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AE6AD7">
      <w:pPr>
        <w:rPr>
          <w:rFonts w:ascii="宋体" w:hAnsi="宋体"/>
          <w:sz w:val="24"/>
        </w:rPr>
      </w:pPr>
    </w:p>
    <w:p w14:paraId="147576C5"/>
    <w:p w14:paraId="0DC88877"/>
    <w:p w14:paraId="4AF89181">
      <w:pPr>
        <w:jc w:val="center"/>
        <w:rPr>
          <w:rFonts w:ascii="Arial" w:hAnsi="Arial" w:eastAsia="方正小标宋简体" w:cs="Arial"/>
          <w:sz w:val="44"/>
          <w:szCs w:val="44"/>
        </w:rPr>
      </w:pPr>
    </w:p>
    <w:p w14:paraId="3B30B236">
      <w:pPr>
        <w:jc w:val="center"/>
        <w:rPr>
          <w:rFonts w:ascii="Arial" w:hAnsi="Arial" w:eastAsia="方正小标宋简体" w:cs="Arial"/>
          <w:sz w:val="44"/>
          <w:szCs w:val="44"/>
        </w:rPr>
      </w:pPr>
    </w:p>
    <w:p w14:paraId="39737F42">
      <w:pPr>
        <w:jc w:val="center"/>
        <w:rPr>
          <w:rFonts w:ascii="Arial" w:hAnsi="Arial" w:eastAsia="方正小标宋简体" w:cs="Arial"/>
          <w:sz w:val="44"/>
          <w:szCs w:val="44"/>
        </w:rPr>
      </w:pPr>
    </w:p>
    <w:p w14:paraId="0874D2FE">
      <w:pPr>
        <w:jc w:val="center"/>
        <w:rPr>
          <w:rFonts w:ascii="Arial" w:hAnsi="Arial" w:eastAsia="方正小标宋简体" w:cs="Arial"/>
          <w:sz w:val="44"/>
          <w:szCs w:val="44"/>
        </w:rPr>
      </w:pPr>
    </w:p>
    <w:p w14:paraId="1116FBDA">
      <w:pPr>
        <w:jc w:val="center"/>
        <w:rPr>
          <w:rFonts w:ascii="仿宋" w:hAnsi="仿宋" w:eastAsia="仿宋" w:cs="Arial"/>
          <w:sz w:val="44"/>
          <w:szCs w:val="44"/>
        </w:rPr>
      </w:pPr>
    </w:p>
    <w:p w14:paraId="5FE05090">
      <w:pPr>
        <w:jc w:val="center"/>
        <w:rPr>
          <w:rFonts w:ascii="宋体" w:hAnsi="宋体" w:eastAsia="方正小标宋简体" w:cs="Arial"/>
          <w:sz w:val="44"/>
          <w:szCs w:val="44"/>
        </w:rPr>
      </w:pPr>
      <w:r>
        <w:rPr>
          <w:rFonts w:hint="eastAsia" w:ascii="宋体" w:hAnsi="宋体" w:eastAsia="方正小标宋简体" w:cs="Arial"/>
          <w:sz w:val="44"/>
          <w:szCs w:val="44"/>
        </w:rPr>
        <w:t>202</w:t>
      </w:r>
      <w:r>
        <w:rPr>
          <w:rFonts w:hint="eastAsia" w:ascii="宋体" w:hAnsi="宋体" w:eastAsia="方正小标宋简体" w:cs="Arial"/>
          <w:sz w:val="44"/>
          <w:szCs w:val="44"/>
          <w:lang w:val="en-US" w:eastAsia="zh-CN"/>
        </w:rPr>
        <w:t>5</w:t>
      </w:r>
      <w:r>
        <w:rPr>
          <w:rFonts w:hint="eastAsia" w:ascii="宋体" w:hAnsi="宋体" w:eastAsia="方正小标宋简体" w:cs="Arial"/>
          <w:sz w:val="44"/>
          <w:szCs w:val="44"/>
        </w:rPr>
        <w:t>年度</w:t>
      </w:r>
    </w:p>
    <w:p w14:paraId="3E1BC02E">
      <w:pPr>
        <w:jc w:val="center"/>
        <w:rPr>
          <w:rFonts w:ascii="宋体" w:hAnsi="宋体" w:eastAsia="方正小标宋简体" w:cs="Arial"/>
        </w:rPr>
      </w:pPr>
    </w:p>
    <w:p w14:paraId="06867CF7">
      <w:pPr>
        <w:jc w:val="center"/>
        <w:rPr>
          <w:rFonts w:ascii="宋体" w:hAnsi="宋体" w:eastAsia="方正小标宋简体" w:cs="Arial"/>
          <w:sz w:val="44"/>
          <w:szCs w:val="44"/>
        </w:rPr>
      </w:pPr>
      <w:r>
        <w:rPr>
          <w:rFonts w:hint="eastAsia" w:ascii="宋体" w:hAnsi="宋体" w:eastAsia="方正小标宋简体" w:cs="Arial"/>
          <w:sz w:val="44"/>
          <w:szCs w:val="44"/>
        </w:rPr>
        <w:t>白城市统计局（本级）单位决算</w:t>
      </w:r>
    </w:p>
    <w:p w14:paraId="3A9236A5">
      <w:pPr>
        <w:jc w:val="center"/>
        <w:rPr>
          <w:rFonts w:ascii="方正小标宋简体" w:hAnsi="仿宋" w:eastAsia="方正小标宋简体" w:cs="Arial"/>
          <w:sz w:val="44"/>
          <w:szCs w:val="44"/>
        </w:rPr>
      </w:pPr>
    </w:p>
    <w:p w14:paraId="2DFA0C66">
      <w:pPr>
        <w:jc w:val="center"/>
        <w:rPr>
          <w:rFonts w:ascii="仿宋" w:hAnsi="仿宋" w:eastAsia="仿宋" w:cs="Arial"/>
          <w:sz w:val="44"/>
          <w:szCs w:val="44"/>
        </w:rPr>
      </w:pPr>
    </w:p>
    <w:p w14:paraId="10960E19">
      <w:pPr>
        <w:jc w:val="center"/>
        <w:rPr>
          <w:rFonts w:ascii="仿宋" w:hAnsi="仿宋" w:eastAsia="仿宋" w:cs="Arial"/>
          <w:sz w:val="44"/>
          <w:szCs w:val="44"/>
        </w:rPr>
      </w:pPr>
    </w:p>
    <w:p w14:paraId="6E7082DB">
      <w:pPr>
        <w:jc w:val="center"/>
        <w:rPr>
          <w:rFonts w:ascii="仿宋" w:hAnsi="仿宋" w:eastAsia="仿宋" w:cs="Arial"/>
          <w:sz w:val="44"/>
          <w:szCs w:val="44"/>
        </w:rPr>
      </w:pPr>
    </w:p>
    <w:p w14:paraId="05236E37">
      <w:pPr>
        <w:jc w:val="center"/>
        <w:rPr>
          <w:rFonts w:ascii="仿宋" w:hAnsi="仿宋" w:eastAsia="仿宋" w:cs="Arial"/>
          <w:sz w:val="44"/>
          <w:szCs w:val="44"/>
        </w:rPr>
      </w:pPr>
    </w:p>
    <w:p w14:paraId="59C222D8">
      <w:pPr>
        <w:jc w:val="center"/>
        <w:rPr>
          <w:rFonts w:ascii="仿宋" w:hAnsi="仿宋" w:eastAsia="仿宋" w:cs="Arial"/>
          <w:sz w:val="44"/>
          <w:szCs w:val="44"/>
        </w:rPr>
      </w:pPr>
    </w:p>
    <w:p w14:paraId="786DEBE1">
      <w:pPr>
        <w:jc w:val="center"/>
        <w:rPr>
          <w:rFonts w:ascii="仿宋" w:hAnsi="仿宋" w:eastAsia="仿宋" w:cs="Arial"/>
          <w:sz w:val="44"/>
          <w:szCs w:val="44"/>
        </w:rPr>
      </w:pPr>
    </w:p>
    <w:p w14:paraId="75BE8359">
      <w:pPr>
        <w:jc w:val="center"/>
        <w:rPr>
          <w:rFonts w:ascii="宋体" w:hAnsi="宋体" w:eastAsia="仿宋" w:cs="Arial"/>
          <w:sz w:val="32"/>
          <w:szCs w:val="32"/>
        </w:rPr>
      </w:pPr>
      <w:r>
        <w:rPr>
          <w:rFonts w:ascii="宋体" w:hAnsi="宋体" w:eastAsia="仿宋" w:cs="Arial"/>
          <w:sz w:val="32"/>
          <w:szCs w:val="32"/>
        </w:rPr>
        <w:t>202</w:t>
      </w:r>
      <w:r>
        <w:rPr>
          <w:rFonts w:hint="eastAsia" w:ascii="宋体" w:hAnsi="宋体" w:eastAsia="仿宋" w:cs="Arial"/>
          <w:sz w:val="32"/>
          <w:szCs w:val="32"/>
          <w:lang w:val="en-US" w:eastAsia="zh-CN"/>
        </w:rPr>
        <w:t>6</w:t>
      </w:r>
      <w:r>
        <w:rPr>
          <w:rFonts w:hint="eastAsia" w:ascii="宋体" w:hAnsi="宋体" w:eastAsia="仿宋" w:cs="Arial"/>
          <w:sz w:val="32"/>
          <w:szCs w:val="32"/>
        </w:rPr>
        <w:t>年8月</w:t>
      </w:r>
      <w:r>
        <w:rPr>
          <w:rFonts w:hint="eastAsia" w:ascii="宋体" w:hAnsi="宋体" w:eastAsia="仿宋" w:cs="Arial"/>
          <w:sz w:val="32"/>
          <w:szCs w:val="32"/>
          <w:lang w:val="en-US" w:eastAsia="zh-CN"/>
        </w:rPr>
        <w:t>31</w:t>
      </w:r>
      <w:r>
        <w:rPr>
          <w:rFonts w:hint="eastAsia" w:ascii="宋体" w:hAnsi="宋体" w:eastAsia="仿宋" w:cs="Arial"/>
          <w:sz w:val="32"/>
          <w:szCs w:val="32"/>
        </w:rPr>
        <w:t>日</w:t>
      </w:r>
    </w:p>
    <w:p w14:paraId="70BD865F">
      <w:pPr>
        <w:jc w:val="center"/>
        <w:rPr>
          <w:rFonts w:ascii="仿宋" w:hAnsi="仿宋" w:eastAsia="仿宋" w:cs="Arial"/>
          <w:sz w:val="44"/>
          <w:szCs w:val="44"/>
        </w:rPr>
      </w:pPr>
    </w:p>
    <w:p w14:paraId="1EDB3115">
      <w:pPr>
        <w:jc w:val="center"/>
        <w:rPr>
          <w:rFonts w:ascii="Arial" w:hAnsi="Arial" w:eastAsia="方正小标宋简体" w:cs="Arial"/>
          <w:sz w:val="44"/>
          <w:szCs w:val="44"/>
        </w:rPr>
      </w:pPr>
    </w:p>
    <w:p w14:paraId="04A6A527">
      <w:pPr>
        <w:jc w:val="center"/>
        <w:rPr>
          <w:rFonts w:ascii="Arial" w:hAnsi="Arial" w:eastAsia="方正小标宋简体" w:cs="Arial"/>
          <w:sz w:val="44"/>
          <w:szCs w:val="44"/>
        </w:rPr>
      </w:pPr>
    </w:p>
    <w:p w14:paraId="29D9044E">
      <w:pPr>
        <w:jc w:val="center"/>
        <w:rPr>
          <w:rFonts w:ascii="Arial" w:hAnsi="Arial" w:eastAsia="方正小标宋简体" w:cs="Arial"/>
          <w:sz w:val="44"/>
          <w:szCs w:val="44"/>
        </w:rPr>
      </w:pPr>
    </w:p>
    <w:p w14:paraId="4463A0D1">
      <w:pPr>
        <w:jc w:val="center"/>
        <w:rPr>
          <w:rFonts w:ascii="仿宋" w:hAnsi="仿宋" w:eastAsia="仿宋"/>
          <w:sz w:val="32"/>
        </w:rPr>
      </w:pPr>
    </w:p>
    <w:p w14:paraId="0361C029">
      <w:pPr>
        <w:jc w:val="center"/>
        <w:rPr>
          <w:rFonts w:ascii="宋体" w:hAnsi="宋体" w:eastAsia="仿宋"/>
          <w:sz w:val="44"/>
        </w:rPr>
      </w:pPr>
      <w:r>
        <w:rPr>
          <w:rFonts w:hint="eastAsia" w:ascii="宋体" w:hAnsi="宋体" w:eastAsia="仿宋"/>
          <w:sz w:val="44"/>
        </w:rPr>
        <w:t>目   录</w:t>
      </w:r>
    </w:p>
    <w:p w14:paraId="4E1423B1">
      <w:pPr>
        <w:rPr>
          <w:rFonts w:ascii="宋体" w:hAnsi="宋体" w:eastAsia="仿宋"/>
          <w:sz w:val="32"/>
        </w:rPr>
      </w:pPr>
    </w:p>
    <w:p w14:paraId="13CDEC36">
      <w:pPr>
        <w:rPr>
          <w:rFonts w:ascii="宋体" w:hAnsi="宋体" w:eastAsia="仿宋"/>
          <w:b/>
          <w:sz w:val="32"/>
        </w:rPr>
      </w:pPr>
      <w:r>
        <w:rPr>
          <w:rFonts w:hint="eastAsia" w:ascii="宋体" w:hAnsi="宋体" w:eastAsia="仿宋"/>
          <w:b/>
          <w:sz w:val="32"/>
        </w:rPr>
        <w:t>第一部分  单位概况</w:t>
      </w:r>
    </w:p>
    <w:p w14:paraId="0B55DC52">
      <w:pPr>
        <w:rPr>
          <w:rFonts w:ascii="宋体" w:hAnsi="宋体" w:eastAsia="仿宋"/>
          <w:sz w:val="32"/>
        </w:rPr>
      </w:pPr>
      <w:r>
        <w:rPr>
          <w:rFonts w:hint="eastAsia" w:ascii="宋体" w:hAnsi="宋体" w:eastAsia="仿宋"/>
          <w:sz w:val="32"/>
        </w:rPr>
        <w:t>一、单位职责</w:t>
      </w:r>
    </w:p>
    <w:p w14:paraId="299DEE90">
      <w:pPr>
        <w:rPr>
          <w:rFonts w:ascii="宋体" w:hAnsi="宋体" w:eastAsia="仿宋"/>
          <w:sz w:val="32"/>
        </w:rPr>
      </w:pPr>
      <w:r>
        <w:rPr>
          <w:rFonts w:hint="eastAsia" w:ascii="宋体" w:hAnsi="宋体" w:eastAsia="仿宋"/>
          <w:sz w:val="32"/>
        </w:rPr>
        <w:t>二、机构设置及单位决算单位构成</w:t>
      </w:r>
    </w:p>
    <w:p w14:paraId="1FD033B0">
      <w:pPr>
        <w:rPr>
          <w:rFonts w:ascii="宋体" w:hAnsi="宋体" w:eastAsia="仿宋"/>
          <w:b/>
          <w:sz w:val="32"/>
        </w:rPr>
      </w:pPr>
      <w:r>
        <w:rPr>
          <w:rFonts w:hint="eastAsia" w:ascii="宋体" w:hAnsi="宋体" w:eastAsia="仿宋"/>
          <w:b/>
          <w:sz w:val="32"/>
        </w:rPr>
        <w:t>第二部分 202</w:t>
      </w:r>
      <w:r>
        <w:rPr>
          <w:rFonts w:hint="eastAsia" w:ascii="宋体" w:hAnsi="宋体" w:eastAsia="仿宋"/>
          <w:b/>
          <w:sz w:val="32"/>
          <w:lang w:val="en-US" w:eastAsia="zh-CN"/>
        </w:rPr>
        <w:t>5</w:t>
      </w:r>
      <w:r>
        <w:rPr>
          <w:rFonts w:hint="eastAsia" w:ascii="宋体" w:hAnsi="宋体" w:eastAsia="仿宋"/>
          <w:b/>
          <w:sz w:val="32"/>
        </w:rPr>
        <w:t>年度单位决算表</w:t>
      </w:r>
    </w:p>
    <w:p w14:paraId="2C47A03F">
      <w:pPr>
        <w:rPr>
          <w:rFonts w:ascii="宋体" w:hAnsi="宋体" w:eastAsia="仿宋"/>
          <w:sz w:val="32"/>
        </w:rPr>
      </w:pPr>
      <w:r>
        <w:rPr>
          <w:rFonts w:hint="eastAsia" w:ascii="宋体" w:hAnsi="宋体" w:eastAsia="仿宋"/>
          <w:sz w:val="32"/>
        </w:rPr>
        <w:t>一、收入支出决算总表</w:t>
      </w:r>
    </w:p>
    <w:p w14:paraId="159F73F4">
      <w:pPr>
        <w:rPr>
          <w:rFonts w:ascii="宋体" w:hAnsi="宋体" w:eastAsia="仿宋"/>
          <w:sz w:val="32"/>
        </w:rPr>
      </w:pPr>
      <w:r>
        <w:rPr>
          <w:rFonts w:hint="eastAsia" w:ascii="宋体" w:hAnsi="宋体" w:eastAsia="仿宋"/>
          <w:sz w:val="32"/>
        </w:rPr>
        <w:t>二、收入决算表</w:t>
      </w:r>
    </w:p>
    <w:p w14:paraId="5FB61209">
      <w:pPr>
        <w:rPr>
          <w:rFonts w:ascii="宋体" w:hAnsi="宋体" w:eastAsia="仿宋"/>
          <w:sz w:val="32"/>
        </w:rPr>
      </w:pPr>
      <w:r>
        <w:rPr>
          <w:rFonts w:hint="eastAsia" w:ascii="宋体" w:hAnsi="宋体" w:eastAsia="仿宋"/>
          <w:sz w:val="32"/>
        </w:rPr>
        <w:t>三、支出决算表</w:t>
      </w:r>
    </w:p>
    <w:p w14:paraId="004CC487">
      <w:pPr>
        <w:rPr>
          <w:rFonts w:ascii="宋体" w:hAnsi="宋体" w:eastAsia="仿宋"/>
          <w:sz w:val="32"/>
        </w:rPr>
      </w:pPr>
      <w:r>
        <w:rPr>
          <w:rFonts w:hint="eastAsia" w:ascii="宋体" w:hAnsi="宋体" w:eastAsia="仿宋"/>
          <w:sz w:val="32"/>
        </w:rPr>
        <w:t>四、财政拨款收入支出决算总表</w:t>
      </w:r>
    </w:p>
    <w:p w14:paraId="07B712FA">
      <w:pPr>
        <w:rPr>
          <w:rFonts w:ascii="宋体" w:hAnsi="宋体" w:eastAsia="仿宋"/>
          <w:sz w:val="32"/>
        </w:rPr>
      </w:pPr>
      <w:r>
        <w:rPr>
          <w:rFonts w:hint="eastAsia" w:ascii="宋体" w:hAnsi="宋体" w:eastAsia="仿宋"/>
          <w:sz w:val="32"/>
        </w:rPr>
        <w:t>五、一般公共预算财政拨款支出决算表</w:t>
      </w:r>
    </w:p>
    <w:p w14:paraId="49490855">
      <w:pPr>
        <w:rPr>
          <w:rFonts w:ascii="宋体" w:hAnsi="宋体" w:eastAsia="仿宋"/>
          <w:sz w:val="32"/>
        </w:rPr>
      </w:pPr>
      <w:r>
        <w:rPr>
          <w:rFonts w:hint="eastAsia" w:ascii="宋体" w:hAnsi="宋体" w:eastAsia="仿宋"/>
          <w:sz w:val="32"/>
        </w:rPr>
        <w:t>六、一般公共预算财政拨款基本支出决算明</w:t>
      </w:r>
      <w:r>
        <w:rPr>
          <w:rFonts w:ascii="宋体" w:hAnsi="宋体" w:eastAsia="仿宋"/>
          <w:sz w:val="32"/>
        </w:rPr>
        <w:t>细</w:t>
      </w:r>
      <w:r>
        <w:rPr>
          <w:rFonts w:hint="eastAsia" w:ascii="宋体" w:hAnsi="宋体" w:eastAsia="仿宋"/>
          <w:sz w:val="32"/>
        </w:rPr>
        <w:t>表</w:t>
      </w:r>
    </w:p>
    <w:p w14:paraId="5D9A1EB5">
      <w:pPr>
        <w:rPr>
          <w:rFonts w:ascii="宋体" w:hAnsi="宋体" w:eastAsia="仿宋"/>
          <w:sz w:val="32"/>
        </w:rPr>
      </w:pPr>
      <w:r>
        <w:rPr>
          <w:rFonts w:hint="eastAsia" w:ascii="宋体" w:hAnsi="宋体" w:eastAsia="仿宋"/>
          <w:sz w:val="32"/>
        </w:rPr>
        <w:t>七、政府性基金预算财政拨款收入支出决算表</w:t>
      </w:r>
    </w:p>
    <w:p w14:paraId="7B809042">
      <w:pPr>
        <w:rPr>
          <w:rFonts w:ascii="宋体" w:hAnsi="宋体" w:eastAsia="仿宋"/>
          <w:sz w:val="32"/>
        </w:rPr>
      </w:pPr>
      <w:r>
        <w:rPr>
          <w:rFonts w:hint="eastAsia" w:ascii="宋体" w:hAnsi="宋体" w:eastAsia="仿宋"/>
          <w:sz w:val="32"/>
        </w:rPr>
        <w:t>八、</w:t>
      </w:r>
      <w:r>
        <w:rPr>
          <w:rFonts w:hint="eastAsia" w:ascii="宋体" w:hAnsi="宋体" w:eastAsia="仿宋"/>
          <w:sz w:val="32"/>
          <w:szCs w:val="30"/>
        </w:rPr>
        <w:t>国有</w:t>
      </w:r>
      <w:r>
        <w:rPr>
          <w:rFonts w:ascii="宋体" w:hAnsi="宋体" w:eastAsia="仿宋"/>
          <w:sz w:val="32"/>
          <w:szCs w:val="30"/>
        </w:rPr>
        <w:t>资本经营预算</w:t>
      </w:r>
      <w:r>
        <w:rPr>
          <w:rFonts w:hint="eastAsia" w:ascii="宋体" w:hAnsi="宋体" w:eastAsia="仿宋"/>
          <w:sz w:val="32"/>
          <w:szCs w:val="30"/>
        </w:rPr>
        <w:t>财政拨款支出</w:t>
      </w:r>
      <w:r>
        <w:rPr>
          <w:rFonts w:ascii="宋体" w:hAnsi="宋体" w:eastAsia="仿宋"/>
          <w:sz w:val="32"/>
          <w:szCs w:val="30"/>
        </w:rPr>
        <w:t>决算表</w:t>
      </w:r>
    </w:p>
    <w:p w14:paraId="00C0B716">
      <w:pPr>
        <w:rPr>
          <w:rFonts w:ascii="宋体" w:hAnsi="宋体" w:eastAsia="仿宋"/>
          <w:sz w:val="32"/>
        </w:rPr>
      </w:pPr>
      <w:r>
        <w:rPr>
          <w:rFonts w:hint="eastAsia" w:ascii="宋体" w:hAnsi="宋体" w:eastAsia="仿宋"/>
          <w:sz w:val="32"/>
        </w:rPr>
        <w:t>九、财政拨款“三公”经费支出决算表</w:t>
      </w:r>
    </w:p>
    <w:p w14:paraId="7B9F2C5E">
      <w:pPr>
        <w:rPr>
          <w:rFonts w:ascii="宋体" w:hAnsi="宋体" w:eastAsia="仿宋"/>
          <w:sz w:val="32"/>
        </w:rPr>
      </w:pPr>
      <w:r>
        <w:rPr>
          <w:rFonts w:hint="eastAsia" w:ascii="宋体" w:hAnsi="宋体" w:eastAsia="仿宋"/>
          <w:sz w:val="32"/>
        </w:rPr>
        <w:t>十、单位预算项目支出绩效自评表</w:t>
      </w:r>
    </w:p>
    <w:p w14:paraId="4E39800C">
      <w:pPr>
        <w:rPr>
          <w:rFonts w:ascii="宋体" w:hAnsi="宋体" w:eastAsia="仿宋"/>
          <w:b/>
          <w:sz w:val="32"/>
        </w:rPr>
      </w:pPr>
      <w:r>
        <w:rPr>
          <w:rFonts w:hint="eastAsia" w:ascii="宋体" w:hAnsi="宋体" w:eastAsia="仿宋"/>
          <w:b/>
          <w:sz w:val="32"/>
        </w:rPr>
        <w:t>第三部分  202</w:t>
      </w:r>
      <w:r>
        <w:rPr>
          <w:rFonts w:hint="eastAsia" w:ascii="宋体" w:hAnsi="宋体" w:eastAsia="仿宋"/>
          <w:b/>
          <w:sz w:val="32"/>
          <w:lang w:val="en-US" w:eastAsia="zh-CN"/>
        </w:rPr>
        <w:t>5</w:t>
      </w:r>
      <w:r>
        <w:rPr>
          <w:rFonts w:hint="eastAsia" w:ascii="宋体" w:hAnsi="宋体" w:eastAsia="仿宋"/>
          <w:b/>
          <w:sz w:val="32"/>
        </w:rPr>
        <w:t>年度单位决算情况说明</w:t>
      </w:r>
    </w:p>
    <w:p w14:paraId="095CC897">
      <w:pPr>
        <w:rPr>
          <w:rFonts w:ascii="宋体" w:hAnsi="宋体" w:eastAsia="仿宋"/>
          <w:sz w:val="32"/>
        </w:rPr>
      </w:pPr>
      <w:r>
        <w:rPr>
          <w:rFonts w:hint="eastAsia" w:ascii="宋体" w:hAnsi="宋体" w:eastAsia="仿宋"/>
          <w:sz w:val="32"/>
        </w:rPr>
        <w:t>一、收入支出决算总体情况说明</w:t>
      </w:r>
    </w:p>
    <w:p w14:paraId="15303D21">
      <w:pPr>
        <w:rPr>
          <w:rFonts w:ascii="宋体" w:hAnsi="宋体" w:eastAsia="仿宋"/>
          <w:sz w:val="32"/>
        </w:rPr>
      </w:pPr>
      <w:r>
        <w:rPr>
          <w:rFonts w:hint="eastAsia" w:ascii="宋体" w:hAnsi="宋体" w:eastAsia="仿宋"/>
          <w:sz w:val="32"/>
        </w:rPr>
        <w:t>二、收入决算情况说明</w:t>
      </w:r>
    </w:p>
    <w:p w14:paraId="6375A03A">
      <w:pPr>
        <w:rPr>
          <w:rFonts w:ascii="宋体" w:hAnsi="宋体" w:eastAsia="仿宋"/>
          <w:sz w:val="32"/>
        </w:rPr>
      </w:pPr>
      <w:r>
        <w:rPr>
          <w:rFonts w:hint="eastAsia" w:ascii="宋体" w:hAnsi="宋体" w:eastAsia="仿宋"/>
          <w:sz w:val="32"/>
        </w:rPr>
        <w:t>三、支出决算情况说明</w:t>
      </w:r>
    </w:p>
    <w:p w14:paraId="2DFDDE0D">
      <w:pPr>
        <w:rPr>
          <w:rFonts w:ascii="宋体" w:hAnsi="宋体" w:eastAsia="仿宋"/>
          <w:sz w:val="32"/>
        </w:rPr>
      </w:pPr>
      <w:r>
        <w:rPr>
          <w:rFonts w:hint="eastAsia" w:ascii="宋体" w:hAnsi="宋体" w:eastAsia="仿宋"/>
          <w:sz w:val="32"/>
        </w:rPr>
        <w:t>四、财政拨款收入支出决算总体情况说明</w:t>
      </w:r>
    </w:p>
    <w:p w14:paraId="6D7A6F41">
      <w:pPr>
        <w:rPr>
          <w:rFonts w:ascii="宋体" w:hAnsi="宋体" w:eastAsia="仿宋"/>
          <w:sz w:val="32"/>
        </w:rPr>
      </w:pPr>
      <w:r>
        <w:rPr>
          <w:rFonts w:hint="eastAsia" w:ascii="宋体" w:hAnsi="宋体" w:eastAsia="仿宋"/>
          <w:sz w:val="32"/>
        </w:rPr>
        <w:t>五、一般公共预算财政拨款支出决算情况说明</w:t>
      </w:r>
    </w:p>
    <w:p w14:paraId="582866F9">
      <w:pPr>
        <w:rPr>
          <w:rFonts w:ascii="宋体" w:hAnsi="宋体" w:eastAsia="仿宋"/>
          <w:sz w:val="32"/>
        </w:rPr>
      </w:pPr>
      <w:r>
        <w:rPr>
          <w:rFonts w:hint="eastAsia" w:ascii="宋体" w:hAnsi="宋体" w:eastAsia="仿宋"/>
          <w:sz w:val="32"/>
        </w:rPr>
        <w:t>六、一般公共预算财政拨款基本支出决算情况说明</w:t>
      </w:r>
    </w:p>
    <w:p w14:paraId="38E962A0">
      <w:pPr>
        <w:rPr>
          <w:rFonts w:ascii="宋体" w:hAnsi="宋体" w:eastAsia="仿宋"/>
          <w:sz w:val="32"/>
        </w:rPr>
      </w:pPr>
      <w:r>
        <w:rPr>
          <w:rFonts w:hint="eastAsia" w:ascii="宋体" w:hAnsi="宋体" w:eastAsia="仿宋"/>
          <w:sz w:val="32"/>
        </w:rPr>
        <w:t>七、政府性基金预算财政拨款收入支出决算情况说明</w:t>
      </w:r>
    </w:p>
    <w:p w14:paraId="0D542D92">
      <w:pPr>
        <w:rPr>
          <w:rFonts w:ascii="宋体" w:hAnsi="宋体" w:eastAsia="仿宋"/>
          <w:sz w:val="32"/>
          <w:szCs w:val="30"/>
        </w:rPr>
      </w:pPr>
      <w:r>
        <w:rPr>
          <w:rFonts w:hint="eastAsia" w:ascii="宋体" w:hAnsi="宋体" w:eastAsia="仿宋"/>
          <w:sz w:val="32"/>
        </w:rPr>
        <w:t>八、</w:t>
      </w:r>
      <w:r>
        <w:rPr>
          <w:rFonts w:hint="eastAsia" w:ascii="宋体" w:hAnsi="宋体" w:eastAsia="仿宋"/>
          <w:sz w:val="32"/>
          <w:szCs w:val="30"/>
        </w:rPr>
        <w:t>国有</w:t>
      </w:r>
      <w:r>
        <w:rPr>
          <w:rFonts w:ascii="宋体" w:hAnsi="宋体" w:eastAsia="仿宋"/>
          <w:sz w:val="32"/>
          <w:szCs w:val="30"/>
        </w:rPr>
        <w:t>资本经营预算</w:t>
      </w:r>
      <w:r>
        <w:rPr>
          <w:rFonts w:hint="eastAsia" w:ascii="宋体" w:hAnsi="宋体" w:eastAsia="仿宋"/>
          <w:sz w:val="32"/>
          <w:szCs w:val="30"/>
        </w:rPr>
        <w:t>财政拨款支出</w:t>
      </w:r>
      <w:r>
        <w:rPr>
          <w:rFonts w:ascii="宋体" w:hAnsi="宋体" w:eastAsia="仿宋"/>
          <w:sz w:val="32"/>
          <w:szCs w:val="30"/>
        </w:rPr>
        <w:t>决算</w:t>
      </w:r>
      <w:r>
        <w:rPr>
          <w:rFonts w:hint="eastAsia" w:ascii="宋体" w:hAnsi="宋体" w:eastAsia="仿宋"/>
          <w:sz w:val="32"/>
          <w:szCs w:val="30"/>
        </w:rPr>
        <w:t>情况说明</w:t>
      </w:r>
    </w:p>
    <w:p w14:paraId="210FAFA1">
      <w:pPr>
        <w:rPr>
          <w:rFonts w:ascii="宋体" w:hAnsi="宋体" w:eastAsia="仿宋"/>
          <w:sz w:val="32"/>
        </w:rPr>
      </w:pPr>
      <w:r>
        <w:rPr>
          <w:rFonts w:hint="eastAsia" w:ascii="宋体" w:hAnsi="宋体" w:eastAsia="仿宋"/>
          <w:sz w:val="32"/>
        </w:rPr>
        <w:t>九、财政拨款“三公”经费支出决算情况说明</w:t>
      </w:r>
    </w:p>
    <w:p w14:paraId="6E4A1F10">
      <w:pPr>
        <w:rPr>
          <w:rFonts w:ascii="宋体" w:hAnsi="宋体" w:eastAsia="仿宋"/>
          <w:sz w:val="32"/>
        </w:rPr>
      </w:pPr>
      <w:r>
        <w:rPr>
          <w:rFonts w:hint="eastAsia" w:ascii="宋体" w:hAnsi="宋体" w:eastAsia="仿宋"/>
          <w:sz w:val="32"/>
        </w:rPr>
        <w:t>十、绩效评</w:t>
      </w:r>
      <w:r>
        <w:rPr>
          <w:rFonts w:ascii="宋体" w:hAnsi="宋体" w:eastAsia="仿宋"/>
          <w:sz w:val="32"/>
        </w:rPr>
        <w:t>价情况说明</w:t>
      </w:r>
    </w:p>
    <w:p w14:paraId="47FD228C">
      <w:pPr>
        <w:rPr>
          <w:rFonts w:ascii="宋体" w:hAnsi="宋体" w:eastAsia="仿宋"/>
          <w:sz w:val="32"/>
        </w:rPr>
      </w:pPr>
      <w:r>
        <w:rPr>
          <w:rFonts w:hint="eastAsia" w:ascii="宋体" w:hAnsi="宋体" w:eastAsia="仿宋"/>
          <w:sz w:val="32"/>
        </w:rPr>
        <w:t>十一、其</w:t>
      </w:r>
      <w:r>
        <w:rPr>
          <w:rFonts w:ascii="宋体" w:hAnsi="宋体" w:eastAsia="仿宋"/>
          <w:sz w:val="32"/>
        </w:rPr>
        <w:t>他重要事项情况说明</w:t>
      </w:r>
    </w:p>
    <w:p w14:paraId="24FF3616">
      <w:pPr>
        <w:rPr>
          <w:rFonts w:ascii="宋体" w:hAnsi="宋体" w:eastAsia="仿宋"/>
          <w:b/>
          <w:sz w:val="32"/>
        </w:rPr>
      </w:pPr>
      <w:r>
        <w:rPr>
          <w:rFonts w:hint="eastAsia" w:ascii="宋体" w:hAnsi="宋体" w:eastAsia="仿宋"/>
          <w:b/>
          <w:sz w:val="32"/>
        </w:rPr>
        <w:t>第四部分  名词解释</w:t>
      </w:r>
    </w:p>
    <w:p w14:paraId="71EC1C6A">
      <w:pPr>
        <w:rPr>
          <w:rFonts w:ascii="仿宋" w:hAnsi="仿宋" w:eastAsia="仿宋"/>
          <w:sz w:val="32"/>
        </w:rPr>
      </w:pPr>
    </w:p>
    <w:p w14:paraId="574A4CFA">
      <w:pPr>
        <w:rPr>
          <w:rFonts w:ascii="仿宋" w:hAnsi="仿宋" w:eastAsia="仿宋"/>
          <w:sz w:val="32"/>
        </w:rPr>
      </w:pPr>
    </w:p>
    <w:p w14:paraId="00F1FCF9">
      <w:pPr>
        <w:rPr>
          <w:rFonts w:ascii="仿宋" w:hAnsi="仿宋" w:eastAsia="仿宋"/>
          <w:sz w:val="32"/>
        </w:rPr>
      </w:pPr>
    </w:p>
    <w:p w14:paraId="570ABF7F">
      <w:pPr>
        <w:jc w:val="center"/>
        <w:rPr>
          <w:rFonts w:ascii="黑体" w:hAnsi="黑体" w:eastAsia="黑体"/>
          <w:sz w:val="32"/>
        </w:rPr>
      </w:pPr>
    </w:p>
    <w:p w14:paraId="410C731D">
      <w:pPr>
        <w:jc w:val="center"/>
        <w:rPr>
          <w:rFonts w:ascii="仿宋" w:hAnsi="仿宋" w:eastAsia="仿宋"/>
          <w:sz w:val="32"/>
        </w:rPr>
      </w:pPr>
    </w:p>
    <w:p w14:paraId="74B50299">
      <w:pPr>
        <w:jc w:val="center"/>
        <w:rPr>
          <w:rFonts w:ascii="方正小标宋简体" w:hAnsi="方正小标宋简体" w:eastAsia="方正小标宋简体"/>
          <w:sz w:val="44"/>
        </w:rPr>
      </w:pPr>
    </w:p>
    <w:p w14:paraId="664D07CF">
      <w:pPr>
        <w:jc w:val="center"/>
        <w:rPr>
          <w:rFonts w:ascii="方正小标宋简体" w:hAnsi="方正小标宋简体" w:eastAsia="方正小标宋简体"/>
          <w:sz w:val="44"/>
        </w:rPr>
      </w:pPr>
    </w:p>
    <w:p w14:paraId="63656F79">
      <w:pPr>
        <w:jc w:val="center"/>
        <w:rPr>
          <w:rFonts w:ascii="方正小标宋简体" w:hAnsi="方正小标宋简体" w:eastAsia="方正小标宋简体"/>
          <w:sz w:val="44"/>
        </w:rPr>
      </w:pPr>
    </w:p>
    <w:p w14:paraId="47C4B80F">
      <w:pPr>
        <w:jc w:val="center"/>
        <w:rPr>
          <w:rFonts w:ascii="方正小标宋简体" w:hAnsi="方正小标宋简体" w:eastAsia="方正小标宋简体"/>
          <w:sz w:val="44"/>
        </w:rPr>
      </w:pPr>
    </w:p>
    <w:p w14:paraId="1C8B8BA8">
      <w:pPr>
        <w:jc w:val="center"/>
        <w:rPr>
          <w:rFonts w:ascii="方正小标宋简体" w:hAnsi="方正小标宋简体" w:eastAsia="方正小标宋简体"/>
          <w:sz w:val="44"/>
        </w:rPr>
      </w:pPr>
    </w:p>
    <w:p w14:paraId="282B9B7F">
      <w:pPr>
        <w:rPr>
          <w:rFonts w:ascii="方正小标宋简体" w:hAnsi="方正小标宋简体" w:eastAsia="方正小标宋简体"/>
          <w:sz w:val="44"/>
        </w:rPr>
      </w:pPr>
    </w:p>
    <w:p w14:paraId="02B6E58D">
      <w:pPr>
        <w:ind w:firstLine="2200" w:firstLineChars="500"/>
        <w:rPr>
          <w:rFonts w:ascii="方正小标宋简体" w:hAnsi="仿宋" w:eastAsia="方正小标宋简体"/>
          <w:sz w:val="44"/>
        </w:rPr>
      </w:pPr>
      <w:r>
        <w:rPr>
          <w:rFonts w:hint="eastAsia" w:ascii="方正小标宋简体" w:hAnsi="仿宋" w:eastAsia="方正小标宋简体"/>
          <w:sz w:val="44"/>
        </w:rPr>
        <w:t>第一部分  单位概况</w:t>
      </w:r>
    </w:p>
    <w:p w14:paraId="64AF7FDD">
      <w:pPr>
        <w:jc w:val="center"/>
        <w:rPr>
          <w:rFonts w:ascii="黑体" w:hAnsi="黑体" w:eastAsia="黑体"/>
          <w:sz w:val="32"/>
        </w:rPr>
      </w:pPr>
    </w:p>
    <w:p w14:paraId="3F9AF11A">
      <w:pPr>
        <w:ind w:firstLine="720" w:firstLineChars="225"/>
        <w:rPr>
          <w:rFonts w:ascii="黑体" w:hAnsi="黑体" w:eastAsia="黑体"/>
          <w:sz w:val="32"/>
        </w:rPr>
      </w:pPr>
      <w:r>
        <w:rPr>
          <w:rFonts w:hint="eastAsia" w:ascii="黑体" w:hAnsi="黑体" w:eastAsia="黑体"/>
          <w:sz w:val="32"/>
        </w:rPr>
        <w:t>一、单位主要职责</w:t>
      </w:r>
    </w:p>
    <w:p w14:paraId="4DCDC52E">
      <w:pPr>
        <w:ind w:firstLine="640" w:firstLineChars="200"/>
        <w:rPr>
          <w:rFonts w:ascii="仿宋_GB2312" w:hAnsi="仿宋" w:eastAsia="仿宋_GB2312"/>
          <w:sz w:val="32"/>
          <w:szCs w:val="32"/>
        </w:rPr>
      </w:pPr>
      <w:r>
        <w:rPr>
          <w:rFonts w:hint="eastAsia" w:ascii="仿宋_GB2312" w:hAnsi="仿宋" w:eastAsia="仿宋_GB2312"/>
          <w:sz w:val="32"/>
          <w:szCs w:val="32"/>
        </w:rPr>
        <w:t>1、贯彻执行国家统计方针、政策和法律、法规，制定全市统计规划以及统计调查计划:监督检查统计法律、法规的实施。组织领导全市统计工作，承担确保统计数据真实、准确、及时的责任。</w:t>
      </w:r>
    </w:p>
    <w:p w14:paraId="65E13C3F">
      <w:pPr>
        <w:ind w:firstLine="640" w:firstLineChars="200"/>
        <w:rPr>
          <w:rFonts w:ascii="仿宋_GB2312" w:hAnsi="仿宋" w:eastAsia="仿宋_GB2312"/>
          <w:sz w:val="32"/>
          <w:szCs w:val="32"/>
        </w:rPr>
      </w:pPr>
      <w:r>
        <w:rPr>
          <w:rFonts w:hint="eastAsia" w:ascii="仿宋_GB2312" w:hAnsi="仿宋" w:eastAsia="仿宋_GB2312"/>
          <w:sz w:val="32"/>
          <w:szCs w:val="32"/>
        </w:rPr>
        <w:t>2、根据国家统一的基本统计制度，建立健全全市国民经济核算体系和统计指标体系，贯彻执行全省统一的基本统计报表制度和统计标准；汇编提供全市国民经济核算资料，监督管理各县(市、区)统计机关国民经济核算工作。</w:t>
      </w:r>
    </w:p>
    <w:p w14:paraId="696C3DD6">
      <w:pPr>
        <w:ind w:firstLine="640" w:firstLineChars="200"/>
        <w:rPr>
          <w:rFonts w:ascii="仿宋_GB2312" w:hAnsi="仿宋" w:eastAsia="仿宋_GB2312"/>
          <w:sz w:val="32"/>
          <w:szCs w:val="32"/>
        </w:rPr>
      </w:pPr>
      <w:r>
        <w:rPr>
          <w:rFonts w:hint="eastAsia" w:ascii="仿宋_GB2312" w:hAnsi="仿宋" w:eastAsia="仿宋_GB2312"/>
          <w:sz w:val="32"/>
          <w:szCs w:val="32"/>
        </w:rPr>
        <w:t>3、组织实施重大省情省力普查计划；统一组织协调全市社会经济统计调查；汇总全市的统计资料；对国民经济各行业、科技、资源环境和社会发展等情况进行统计分析、统计预测预警和统计监督，向省局及市委、市政府和有关部门提供统计信息和咨询建议；收集、整理、提供国家及省和外市(州)的统计资料，并进行对比分析和研究。</w:t>
      </w:r>
    </w:p>
    <w:p w14:paraId="7D7E0CE3">
      <w:pPr>
        <w:ind w:firstLine="640" w:firstLineChars="200"/>
        <w:rPr>
          <w:rFonts w:ascii="仿宋_GB2312" w:hAnsi="仿宋" w:eastAsia="仿宋_GB2312"/>
          <w:sz w:val="32"/>
          <w:szCs w:val="32"/>
        </w:rPr>
      </w:pPr>
      <w:r>
        <w:rPr>
          <w:rFonts w:hint="eastAsia" w:ascii="仿宋_GB2312" w:hAnsi="仿宋" w:eastAsia="仿宋_GB2312"/>
          <w:sz w:val="32"/>
          <w:szCs w:val="32"/>
        </w:rPr>
        <w:t>4、统一核定、管理、公布全市基本统计资料、定期向社会公布全市国民经济和社会发展情况的统计信息。</w:t>
      </w:r>
    </w:p>
    <w:p w14:paraId="093FB468">
      <w:pPr>
        <w:ind w:firstLine="640" w:firstLineChars="200"/>
        <w:rPr>
          <w:rFonts w:ascii="仿宋_GB2312" w:hAnsi="仿宋" w:eastAsia="仿宋_GB2312"/>
          <w:sz w:val="32"/>
          <w:szCs w:val="32"/>
        </w:rPr>
      </w:pPr>
      <w:r>
        <w:rPr>
          <w:rFonts w:hint="eastAsia" w:ascii="仿宋_GB2312" w:hAnsi="仿宋" w:eastAsia="仿宋_GB2312"/>
          <w:sz w:val="32"/>
          <w:szCs w:val="32"/>
        </w:rPr>
        <w:t>5、建立、完善和管理全市统计信息化系统和统计数据体系；组织指导各县(市、区)统计信息化网络和数据库系统建设。</w:t>
      </w:r>
    </w:p>
    <w:p w14:paraId="047A9017">
      <w:pPr>
        <w:ind w:firstLine="640" w:firstLineChars="200"/>
        <w:rPr>
          <w:rFonts w:ascii="仿宋_GB2312" w:hAnsi="仿宋" w:eastAsia="仿宋_GB2312"/>
          <w:sz w:val="32"/>
          <w:szCs w:val="32"/>
        </w:rPr>
      </w:pPr>
      <w:r>
        <w:rPr>
          <w:rFonts w:hint="eastAsia" w:ascii="仿宋_GB2312" w:hAnsi="仿宋" w:eastAsia="仿宋_GB2312"/>
          <w:sz w:val="32"/>
          <w:szCs w:val="32"/>
        </w:rPr>
        <w:t>6、依法管理全市统计调查项目和统计标准，指导专业统计基础工作、统计基层业务基础建设；建立健全统计数据质量审核、监控和评估制度，负责重要统计数据的审核、监控和评估，依法监督管理涉外调查活动。</w:t>
      </w:r>
    </w:p>
    <w:p w14:paraId="56E5D13E">
      <w:pPr>
        <w:ind w:firstLine="640" w:firstLineChars="200"/>
        <w:rPr>
          <w:rFonts w:ascii="仿宋_GB2312" w:hAnsi="仿宋" w:eastAsia="仿宋_GB2312"/>
          <w:sz w:val="32"/>
          <w:szCs w:val="32"/>
        </w:rPr>
      </w:pPr>
      <w:r>
        <w:rPr>
          <w:rFonts w:hint="eastAsia" w:ascii="仿宋_GB2312" w:hAnsi="仿宋" w:eastAsia="仿宋_GB2312"/>
          <w:sz w:val="32"/>
          <w:szCs w:val="32"/>
        </w:rPr>
        <w:t>7、负责全市统计系统的干部人事、劳动工资、机构编制和财务经费、审计监督及资产设施管理。</w:t>
      </w:r>
    </w:p>
    <w:p w14:paraId="05CBCFB8">
      <w:pPr>
        <w:ind w:firstLine="640" w:firstLineChars="200"/>
        <w:rPr>
          <w:rFonts w:ascii="仿宋_GB2312" w:hAnsi="仿宋" w:eastAsia="仿宋_GB2312"/>
          <w:sz w:val="32"/>
          <w:szCs w:val="32"/>
        </w:rPr>
      </w:pPr>
      <w:r>
        <w:rPr>
          <w:rFonts w:hint="eastAsia" w:ascii="仿宋_GB2312" w:hAnsi="仿宋" w:eastAsia="仿宋_GB2312"/>
          <w:sz w:val="32"/>
          <w:szCs w:val="32"/>
        </w:rPr>
        <w:t>8、领导局属事业单位。</w:t>
      </w:r>
    </w:p>
    <w:p w14:paraId="151E48BC">
      <w:pPr>
        <w:ind w:firstLine="640" w:firstLineChars="200"/>
        <w:rPr>
          <w:rFonts w:ascii="仿宋_GB2312" w:hAnsi="仿宋" w:eastAsia="仿宋_GB2312"/>
          <w:sz w:val="32"/>
          <w:szCs w:val="32"/>
        </w:rPr>
      </w:pPr>
      <w:r>
        <w:rPr>
          <w:rFonts w:hint="eastAsia" w:ascii="仿宋_GB2312" w:hAnsi="仿宋" w:eastAsia="仿宋_GB2312"/>
          <w:sz w:val="32"/>
          <w:szCs w:val="32"/>
        </w:rPr>
        <w:t>9、承办省统计局和市政府交办的其他事项。</w:t>
      </w:r>
    </w:p>
    <w:p w14:paraId="303AFC35">
      <w:pPr>
        <w:ind w:firstLine="640" w:firstLineChars="200"/>
        <w:rPr>
          <w:rFonts w:ascii="黑体" w:hAnsi="黑体" w:eastAsia="黑体"/>
          <w:sz w:val="32"/>
        </w:rPr>
      </w:pPr>
      <w:r>
        <w:rPr>
          <w:rFonts w:hint="eastAsia" w:ascii="黑体" w:hAnsi="黑体" w:eastAsia="黑体"/>
          <w:sz w:val="32"/>
        </w:rPr>
        <w:t>二、机构设置及单位决算单位构成</w:t>
      </w:r>
    </w:p>
    <w:p w14:paraId="2648C8ED">
      <w:pPr>
        <w:pStyle w:val="70"/>
        <w:ind w:firstLine="640" w:firstLineChars="200"/>
        <w:rPr>
          <w:rFonts w:ascii="仿宋" w:hAnsi="仿宋" w:eastAsia="仿宋"/>
        </w:rPr>
      </w:pPr>
      <w:r>
        <w:rPr>
          <w:rFonts w:ascii="仿宋" w:hAnsi="仿宋" w:eastAsia="仿宋"/>
        </w:rPr>
        <w:t>根据上述职责，</w:t>
      </w:r>
      <w:r>
        <w:rPr>
          <w:rFonts w:hint="eastAsia" w:ascii="仿宋" w:hAnsi="仿宋" w:eastAsia="仿宋"/>
        </w:rPr>
        <w:t>白城市统计局（本级）</w:t>
      </w:r>
      <w:r>
        <w:rPr>
          <w:rFonts w:ascii="仿宋" w:hAnsi="仿宋" w:eastAsia="仿宋"/>
        </w:rPr>
        <w:t>内设</w:t>
      </w:r>
      <w:r>
        <w:rPr>
          <w:rFonts w:hint="eastAsia" w:ascii="仿宋" w:hAnsi="仿宋" w:eastAsia="仿宋"/>
        </w:rPr>
        <w:t>8</w:t>
      </w:r>
      <w:r>
        <w:rPr>
          <w:rFonts w:ascii="仿宋" w:hAnsi="仿宋" w:eastAsia="仿宋"/>
        </w:rPr>
        <w:t>个机构，分别为</w:t>
      </w:r>
      <w:r>
        <w:rPr>
          <w:rFonts w:hint="eastAsia" w:ascii="仿宋" w:hAnsi="仿宋" w:eastAsia="仿宋"/>
        </w:rPr>
        <w:t>办公室、国民经济综合核算与法规科、工业交通与能源统计科、农业贸易与服务业统计科、固定资产投资统计科、人口就业与社会科技统计科、人事监察科、机关党总支。</w:t>
      </w:r>
    </w:p>
    <w:p w14:paraId="11686681">
      <w:pPr>
        <w:ind w:firstLine="640" w:firstLineChars="200"/>
        <w:rPr>
          <w:rFonts w:ascii="仿宋_GB2312" w:hAnsi="仿宋" w:eastAsia="仿宋_GB2312"/>
          <w:sz w:val="32"/>
          <w:szCs w:val="32"/>
        </w:rPr>
      </w:pPr>
      <w:r>
        <w:rPr>
          <w:rFonts w:hint="eastAsia" w:ascii="仿宋" w:hAnsi="仿宋" w:eastAsia="仿宋"/>
          <w:sz w:val="32"/>
        </w:rPr>
        <w:t>本单位无下设决算单位。</w:t>
      </w:r>
    </w:p>
    <w:p w14:paraId="112D51EE">
      <w:pPr>
        <w:ind w:firstLine="640" w:firstLineChars="200"/>
        <w:rPr>
          <w:rFonts w:ascii="仿宋" w:hAnsi="仿宋" w:eastAsia="仿宋"/>
          <w:sz w:val="32"/>
          <w:szCs w:val="32"/>
        </w:rPr>
        <w:sectPr>
          <w:footerReference r:id="rId3" w:type="default"/>
          <w:pgSz w:w="11906" w:h="16838"/>
          <w:pgMar w:top="1440" w:right="1800" w:bottom="1440" w:left="1800" w:header="851" w:footer="992" w:gutter="0"/>
          <w:cols w:space="720" w:num="1"/>
          <w:docGrid w:type="lines" w:linePitch="312" w:charSpace="0"/>
        </w:sectPr>
      </w:pPr>
    </w:p>
    <w:p w14:paraId="503AC1F5">
      <w:pPr>
        <w:jc w:val="center"/>
        <w:rPr>
          <w:rFonts w:ascii="宋体" w:hAnsi="宋体" w:eastAsia="方正小标宋简体"/>
          <w:sz w:val="44"/>
        </w:rPr>
      </w:pPr>
      <w:r>
        <w:rPr>
          <w:rFonts w:hint="eastAsia" w:ascii="宋体" w:hAnsi="宋体" w:eastAsia="方正小标宋简体"/>
          <w:sz w:val="44"/>
        </w:rPr>
        <w:t>第二部分 202</w:t>
      </w:r>
      <w:r>
        <w:rPr>
          <w:rFonts w:hint="eastAsia" w:ascii="宋体" w:hAnsi="宋体" w:eastAsia="方正小标宋简体"/>
          <w:sz w:val="44"/>
          <w:lang w:val="en-US" w:eastAsia="zh-CN"/>
        </w:rPr>
        <w:t>5</w:t>
      </w:r>
      <w:r>
        <w:rPr>
          <w:rFonts w:hint="eastAsia" w:ascii="宋体" w:hAnsi="宋体" w:eastAsia="方正小标宋简体"/>
          <w:sz w:val="44"/>
        </w:rPr>
        <w:t>年度单位决算表</w:t>
      </w:r>
    </w:p>
    <w:p w14:paraId="3580F906">
      <w:pPr>
        <w:pStyle w:val="2"/>
        <w:spacing w:line="400" w:lineRule="exact"/>
        <w:ind w:firstLine="640" w:firstLineChars="200"/>
        <w:jc w:val="left"/>
        <w:rPr>
          <w:rFonts w:ascii="黑体" w:hAnsi="黑体" w:eastAsia="黑体" w:cs="黑体"/>
          <w:b w:val="0"/>
        </w:rPr>
      </w:pPr>
      <w:r>
        <w:rPr>
          <w:rFonts w:hint="eastAsia" w:ascii="黑体" w:hAnsi="黑体" w:eastAsia="黑体" w:cs="黑体"/>
          <w:b w:val="0"/>
        </w:rPr>
        <w:t>一、</w:t>
      </w:r>
      <w:r>
        <w:rPr>
          <w:rFonts w:hint="eastAsia" w:ascii="黑体" w:hAnsi="黑体" w:eastAsia="黑体" w:cs="黑体"/>
          <w:b w:val="0"/>
          <w:color w:val="000000"/>
          <w:kern w:val="0"/>
        </w:rPr>
        <w:t>收入支出决算总表</w:t>
      </w:r>
    </w:p>
    <w:tbl>
      <w:tblPr>
        <w:tblStyle w:val="6"/>
        <w:tblW w:w="0" w:type="auto"/>
        <w:jc w:val="center"/>
        <w:tblLayout w:type="fixed"/>
        <w:tblCellMar>
          <w:top w:w="0" w:type="dxa"/>
          <w:left w:w="108" w:type="dxa"/>
          <w:bottom w:w="0" w:type="dxa"/>
          <w:right w:w="108" w:type="dxa"/>
        </w:tblCellMar>
      </w:tblPr>
      <w:tblGrid>
        <w:gridCol w:w="5135"/>
        <w:gridCol w:w="767"/>
        <w:gridCol w:w="573"/>
        <w:gridCol w:w="939"/>
        <w:gridCol w:w="4668"/>
        <w:gridCol w:w="122"/>
        <w:gridCol w:w="573"/>
        <w:gridCol w:w="1651"/>
      </w:tblGrid>
      <w:tr w14:paraId="1FA1153A">
        <w:tblPrEx>
          <w:tblCellMar>
            <w:top w:w="0" w:type="dxa"/>
            <w:left w:w="108" w:type="dxa"/>
            <w:bottom w:w="0" w:type="dxa"/>
            <w:right w:w="108" w:type="dxa"/>
          </w:tblCellMar>
        </w:tblPrEx>
        <w:trPr>
          <w:trHeight w:val="344" w:hRule="atLeast"/>
          <w:jc w:val="center"/>
        </w:trPr>
        <w:tc>
          <w:tcPr>
            <w:tcW w:w="14428" w:type="dxa"/>
            <w:gridSpan w:val="8"/>
            <w:tcBorders>
              <w:top w:val="nil"/>
              <w:left w:val="nil"/>
              <w:bottom w:val="nil"/>
              <w:right w:val="nil"/>
            </w:tcBorders>
            <w:noWrap/>
            <w:vAlign w:val="center"/>
          </w:tcPr>
          <w:p w14:paraId="6BEA55C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24"/>
                <w:szCs w:val="24"/>
              </w:rPr>
              <w:t>收入支出决算总表</w:t>
            </w:r>
          </w:p>
        </w:tc>
      </w:tr>
      <w:tr w14:paraId="54490F91">
        <w:tblPrEx>
          <w:tblCellMar>
            <w:top w:w="0" w:type="dxa"/>
            <w:left w:w="108" w:type="dxa"/>
            <w:bottom w:w="0" w:type="dxa"/>
            <w:right w:w="108" w:type="dxa"/>
          </w:tblCellMar>
        </w:tblPrEx>
        <w:trPr>
          <w:trHeight w:val="285" w:hRule="atLeast"/>
          <w:jc w:val="center"/>
        </w:trPr>
        <w:tc>
          <w:tcPr>
            <w:tcW w:w="5902" w:type="dxa"/>
            <w:gridSpan w:val="2"/>
            <w:tcBorders>
              <w:top w:val="nil"/>
              <w:left w:val="nil"/>
              <w:bottom w:val="nil"/>
              <w:right w:val="nil"/>
            </w:tcBorders>
            <w:shd w:val="clear" w:color="000000" w:fill="FFFFFF"/>
            <w:noWrap/>
            <w:vAlign w:val="center"/>
          </w:tcPr>
          <w:p w14:paraId="2C2585C9">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ign w:val="center"/>
          </w:tcPr>
          <w:p w14:paraId="24896164">
            <w:pPr>
              <w:widowControl/>
              <w:jc w:val="right"/>
              <w:rPr>
                <w:rFonts w:ascii="宋体" w:hAnsi="宋体" w:cs="宋体"/>
                <w:kern w:val="0"/>
                <w:sz w:val="20"/>
              </w:rPr>
            </w:pPr>
            <w:r>
              <w:rPr>
                <w:rFonts w:hint="eastAsia" w:ascii="宋体" w:hAnsi="宋体" w:cs="宋体"/>
                <w:kern w:val="0"/>
                <w:sz w:val="20"/>
              </w:rPr>
              <w:t>　</w:t>
            </w:r>
          </w:p>
        </w:tc>
        <w:tc>
          <w:tcPr>
            <w:tcW w:w="939" w:type="dxa"/>
            <w:tcBorders>
              <w:top w:val="nil"/>
              <w:left w:val="nil"/>
              <w:bottom w:val="nil"/>
              <w:right w:val="nil"/>
            </w:tcBorders>
            <w:shd w:val="clear" w:color="000000" w:fill="FFFFFF"/>
            <w:noWrap/>
            <w:vAlign w:val="center"/>
          </w:tcPr>
          <w:p w14:paraId="0470F7B5">
            <w:pPr>
              <w:widowControl/>
              <w:jc w:val="right"/>
              <w:rPr>
                <w:rFonts w:ascii="宋体" w:hAnsi="宋体" w:cs="宋体"/>
                <w:kern w:val="0"/>
                <w:sz w:val="20"/>
              </w:rPr>
            </w:pPr>
            <w:r>
              <w:rPr>
                <w:rFonts w:hint="eastAsia" w:ascii="宋体" w:hAnsi="宋体" w:cs="宋体"/>
                <w:kern w:val="0"/>
                <w:sz w:val="20"/>
              </w:rPr>
              <w:t>　</w:t>
            </w:r>
          </w:p>
        </w:tc>
        <w:tc>
          <w:tcPr>
            <w:tcW w:w="4790" w:type="dxa"/>
            <w:gridSpan w:val="2"/>
            <w:tcBorders>
              <w:top w:val="nil"/>
              <w:left w:val="nil"/>
              <w:bottom w:val="nil"/>
              <w:right w:val="nil"/>
            </w:tcBorders>
            <w:shd w:val="clear" w:color="000000" w:fill="FFFFFF"/>
            <w:noWrap/>
            <w:vAlign w:val="center"/>
          </w:tcPr>
          <w:p w14:paraId="00A953BA">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ign w:val="center"/>
          </w:tcPr>
          <w:p w14:paraId="7CD91A90">
            <w:pPr>
              <w:widowControl/>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noWrap/>
            <w:vAlign w:val="bottom"/>
          </w:tcPr>
          <w:p w14:paraId="682192B7">
            <w:pPr>
              <w:widowControl/>
              <w:jc w:val="right"/>
              <w:textAlignment w:val="bottom"/>
              <w:rPr>
                <w:rFonts w:ascii="宋体" w:hAnsi="宋体" w:cs="宋体"/>
                <w:color w:val="000000"/>
                <w:kern w:val="0"/>
                <w:sz w:val="20"/>
              </w:rPr>
            </w:pPr>
            <w:r>
              <w:rPr>
                <w:rFonts w:hint="eastAsia" w:ascii="宋体" w:hAnsi="宋体" w:cs="宋体"/>
                <w:color w:val="000000"/>
                <w:kern w:val="0"/>
                <w:sz w:val="20"/>
              </w:rPr>
              <w:t>公开01表</w:t>
            </w:r>
          </w:p>
        </w:tc>
      </w:tr>
      <w:tr w14:paraId="1069F797">
        <w:tblPrEx>
          <w:tblCellMar>
            <w:top w:w="0" w:type="dxa"/>
            <w:left w:w="108" w:type="dxa"/>
            <w:bottom w:w="0" w:type="dxa"/>
            <w:right w:w="108" w:type="dxa"/>
          </w:tblCellMar>
        </w:tblPrEx>
        <w:trPr>
          <w:trHeight w:val="211" w:hRule="atLeast"/>
          <w:jc w:val="center"/>
        </w:trPr>
        <w:tc>
          <w:tcPr>
            <w:tcW w:w="5902" w:type="dxa"/>
            <w:gridSpan w:val="2"/>
            <w:tcBorders>
              <w:top w:val="nil"/>
              <w:left w:val="nil"/>
              <w:bottom w:val="nil"/>
              <w:right w:val="nil"/>
            </w:tcBorders>
            <w:shd w:val="clear" w:color="000000" w:fill="FFFFFF"/>
            <w:noWrap/>
            <w:vAlign w:val="center"/>
          </w:tcPr>
          <w:p w14:paraId="4B33C6A1">
            <w:pPr>
              <w:widowControl/>
              <w:jc w:val="left"/>
              <w:rPr>
                <w:rFonts w:ascii="宋体" w:hAnsi="宋体" w:cs="宋体"/>
                <w:color w:val="000000"/>
                <w:kern w:val="0"/>
                <w:sz w:val="20"/>
              </w:rPr>
            </w:pPr>
            <w:r>
              <w:rPr>
                <w:rFonts w:hint="eastAsia" w:ascii="宋体" w:hAnsi="宋体" w:cs="宋体"/>
                <w:color w:val="000000"/>
                <w:kern w:val="0"/>
                <w:sz w:val="20"/>
              </w:rPr>
              <w:t>单位：白城市统计局（本级）</w:t>
            </w:r>
          </w:p>
        </w:tc>
        <w:tc>
          <w:tcPr>
            <w:tcW w:w="573" w:type="dxa"/>
            <w:tcBorders>
              <w:top w:val="nil"/>
              <w:left w:val="nil"/>
              <w:bottom w:val="nil"/>
              <w:right w:val="nil"/>
            </w:tcBorders>
            <w:shd w:val="clear" w:color="000000" w:fill="FFFFFF"/>
            <w:noWrap/>
            <w:vAlign w:val="center"/>
          </w:tcPr>
          <w:p w14:paraId="304B73BB">
            <w:pPr>
              <w:widowControl/>
              <w:jc w:val="right"/>
              <w:rPr>
                <w:rFonts w:ascii="宋体" w:hAnsi="宋体" w:cs="宋体"/>
                <w:kern w:val="0"/>
                <w:sz w:val="20"/>
              </w:rPr>
            </w:pPr>
            <w:r>
              <w:rPr>
                <w:rFonts w:hint="eastAsia" w:ascii="宋体" w:hAnsi="宋体" w:cs="宋体"/>
                <w:kern w:val="0"/>
                <w:sz w:val="20"/>
              </w:rPr>
              <w:t>　</w:t>
            </w:r>
          </w:p>
        </w:tc>
        <w:tc>
          <w:tcPr>
            <w:tcW w:w="939" w:type="dxa"/>
            <w:tcBorders>
              <w:top w:val="nil"/>
              <w:left w:val="nil"/>
              <w:bottom w:val="nil"/>
              <w:right w:val="nil"/>
            </w:tcBorders>
            <w:shd w:val="clear" w:color="000000" w:fill="FFFFFF"/>
            <w:noWrap/>
            <w:vAlign w:val="center"/>
          </w:tcPr>
          <w:p w14:paraId="12FE4DF7">
            <w:pPr>
              <w:widowControl/>
              <w:jc w:val="right"/>
              <w:rPr>
                <w:rFonts w:ascii="宋体" w:hAnsi="宋体" w:cs="宋体"/>
                <w:kern w:val="0"/>
                <w:sz w:val="20"/>
              </w:rPr>
            </w:pPr>
            <w:r>
              <w:rPr>
                <w:rFonts w:hint="eastAsia" w:ascii="宋体" w:hAnsi="宋体" w:cs="宋体"/>
                <w:kern w:val="0"/>
                <w:sz w:val="20"/>
              </w:rPr>
              <w:t>　</w:t>
            </w:r>
          </w:p>
        </w:tc>
        <w:tc>
          <w:tcPr>
            <w:tcW w:w="4790" w:type="dxa"/>
            <w:gridSpan w:val="2"/>
            <w:tcBorders>
              <w:top w:val="nil"/>
              <w:left w:val="nil"/>
              <w:bottom w:val="nil"/>
              <w:right w:val="nil"/>
            </w:tcBorders>
            <w:shd w:val="clear" w:color="000000" w:fill="FFFFFF"/>
            <w:noWrap/>
            <w:vAlign w:val="center"/>
          </w:tcPr>
          <w:p w14:paraId="7A442C5A">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ign w:val="center"/>
          </w:tcPr>
          <w:p w14:paraId="64C55C5A">
            <w:pPr>
              <w:widowControl/>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noWrap/>
            <w:vAlign w:val="bottom"/>
          </w:tcPr>
          <w:p w14:paraId="6E866D15">
            <w:pPr>
              <w:widowControl/>
              <w:jc w:val="right"/>
              <w:textAlignment w:val="bottom"/>
              <w:rPr>
                <w:rFonts w:ascii="宋体" w:hAnsi="宋体" w:cs="宋体"/>
                <w:color w:val="000000"/>
                <w:kern w:val="0"/>
                <w:sz w:val="20"/>
              </w:rPr>
            </w:pPr>
            <w:r>
              <w:rPr>
                <w:rFonts w:hint="eastAsia" w:ascii="宋体" w:hAnsi="宋体" w:cs="宋体"/>
                <w:color w:val="000000"/>
                <w:kern w:val="0"/>
                <w:sz w:val="20"/>
              </w:rPr>
              <w:t>单位：万元</w:t>
            </w:r>
          </w:p>
        </w:tc>
      </w:tr>
      <w:tr w14:paraId="051D103C">
        <w:tblPrEx>
          <w:tblCellMar>
            <w:top w:w="0" w:type="dxa"/>
            <w:left w:w="108" w:type="dxa"/>
            <w:bottom w:w="0" w:type="dxa"/>
            <w:right w:w="108" w:type="dxa"/>
          </w:tblCellMar>
        </w:tblPrEx>
        <w:trPr>
          <w:trHeight w:val="240" w:hRule="atLeast"/>
          <w:jc w:val="center"/>
        </w:trPr>
        <w:tc>
          <w:tcPr>
            <w:tcW w:w="7414"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0913E5D">
            <w:pPr>
              <w:widowControl/>
              <w:jc w:val="center"/>
              <w:rPr>
                <w:rFonts w:ascii="宋体" w:hAnsi="宋体" w:cs="宋体"/>
                <w:kern w:val="0"/>
                <w:sz w:val="20"/>
              </w:rPr>
            </w:pPr>
            <w:r>
              <w:rPr>
                <w:rFonts w:hint="eastAsia" w:ascii="宋体" w:hAnsi="宋体" w:cs="宋体"/>
                <w:kern w:val="0"/>
                <w:sz w:val="20"/>
              </w:rPr>
              <w:t>收入</w:t>
            </w:r>
          </w:p>
        </w:tc>
        <w:tc>
          <w:tcPr>
            <w:tcW w:w="7014" w:type="dxa"/>
            <w:gridSpan w:val="4"/>
            <w:tcBorders>
              <w:top w:val="single" w:color="auto" w:sz="4" w:space="0"/>
              <w:left w:val="nil"/>
              <w:bottom w:val="single" w:color="auto" w:sz="4" w:space="0"/>
              <w:right w:val="single" w:color="auto" w:sz="4" w:space="0"/>
            </w:tcBorders>
            <w:shd w:val="clear" w:color="000000" w:fill="FFFFFF"/>
            <w:noWrap/>
            <w:vAlign w:val="center"/>
          </w:tcPr>
          <w:p w14:paraId="30E11941">
            <w:pPr>
              <w:widowControl/>
              <w:jc w:val="center"/>
              <w:rPr>
                <w:rFonts w:ascii="宋体" w:hAnsi="宋体" w:cs="宋体"/>
                <w:kern w:val="0"/>
                <w:sz w:val="20"/>
              </w:rPr>
            </w:pPr>
            <w:r>
              <w:rPr>
                <w:rFonts w:hint="eastAsia" w:ascii="宋体" w:hAnsi="宋体" w:cs="宋体"/>
                <w:kern w:val="0"/>
                <w:sz w:val="20"/>
              </w:rPr>
              <w:t>支出</w:t>
            </w:r>
          </w:p>
        </w:tc>
      </w:tr>
      <w:tr w14:paraId="590EC841">
        <w:tblPrEx>
          <w:tblCellMar>
            <w:top w:w="0" w:type="dxa"/>
            <w:left w:w="108" w:type="dxa"/>
            <w:bottom w:w="0" w:type="dxa"/>
            <w:right w:w="108" w:type="dxa"/>
          </w:tblCellMar>
        </w:tblPrEx>
        <w:trPr>
          <w:trHeight w:val="283"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3DD2C515">
            <w:pPr>
              <w:widowControl/>
              <w:jc w:val="center"/>
              <w:rPr>
                <w:rFonts w:ascii="宋体" w:hAnsi="宋体" w:cs="宋体"/>
                <w:kern w:val="0"/>
                <w:sz w:val="20"/>
              </w:rPr>
            </w:pPr>
            <w:r>
              <w:rPr>
                <w:rFonts w:hint="eastAsia" w:ascii="宋体" w:hAnsi="宋体" w:cs="宋体"/>
                <w:kern w:val="0"/>
                <w:sz w:val="20"/>
              </w:rPr>
              <w:t>项    目</w:t>
            </w:r>
          </w:p>
        </w:tc>
        <w:tc>
          <w:tcPr>
            <w:tcW w:w="767" w:type="dxa"/>
            <w:tcBorders>
              <w:top w:val="nil"/>
              <w:left w:val="nil"/>
              <w:bottom w:val="single" w:color="auto" w:sz="4" w:space="0"/>
              <w:right w:val="single" w:color="auto" w:sz="4" w:space="0"/>
            </w:tcBorders>
            <w:shd w:val="clear" w:color="000000" w:fill="FFFFFF"/>
            <w:noWrap/>
            <w:vAlign w:val="center"/>
          </w:tcPr>
          <w:p w14:paraId="00F87D79">
            <w:pPr>
              <w:widowControl/>
              <w:jc w:val="center"/>
              <w:rPr>
                <w:rFonts w:ascii="宋体" w:hAnsi="宋体" w:cs="宋体"/>
                <w:kern w:val="0"/>
                <w:sz w:val="20"/>
              </w:rPr>
            </w:pPr>
            <w:r>
              <w:rPr>
                <w:rFonts w:hint="eastAsia" w:ascii="宋体" w:hAnsi="宋体" w:cs="宋体"/>
                <w:kern w:val="0"/>
                <w:sz w:val="20"/>
              </w:rPr>
              <w:t>行次</w:t>
            </w:r>
          </w:p>
        </w:tc>
        <w:tc>
          <w:tcPr>
            <w:tcW w:w="1512" w:type="dxa"/>
            <w:gridSpan w:val="2"/>
            <w:tcBorders>
              <w:top w:val="nil"/>
              <w:left w:val="nil"/>
              <w:bottom w:val="single" w:color="auto" w:sz="4" w:space="0"/>
              <w:right w:val="single" w:color="auto" w:sz="4" w:space="0"/>
            </w:tcBorders>
            <w:shd w:val="clear" w:color="000000" w:fill="FFFFFF"/>
            <w:noWrap/>
            <w:vAlign w:val="center"/>
          </w:tcPr>
          <w:p w14:paraId="1D4F835F">
            <w:pPr>
              <w:widowControl/>
              <w:jc w:val="center"/>
              <w:rPr>
                <w:rFonts w:ascii="宋体" w:hAnsi="宋体" w:cs="宋体"/>
                <w:kern w:val="0"/>
                <w:sz w:val="20"/>
              </w:rPr>
            </w:pPr>
            <w:r>
              <w:rPr>
                <w:rFonts w:hint="eastAsia" w:ascii="宋体" w:hAnsi="宋体" w:cs="宋体"/>
                <w:kern w:val="0"/>
                <w:sz w:val="20"/>
              </w:rPr>
              <w:t>决算数</w:t>
            </w:r>
          </w:p>
        </w:tc>
        <w:tc>
          <w:tcPr>
            <w:tcW w:w="4668" w:type="dxa"/>
            <w:tcBorders>
              <w:top w:val="nil"/>
              <w:left w:val="nil"/>
              <w:bottom w:val="single" w:color="auto" w:sz="4" w:space="0"/>
              <w:right w:val="single" w:color="auto" w:sz="4" w:space="0"/>
            </w:tcBorders>
            <w:shd w:val="clear" w:color="000000" w:fill="FFFFFF"/>
            <w:noWrap/>
            <w:vAlign w:val="center"/>
          </w:tcPr>
          <w:p w14:paraId="7746F8E3">
            <w:pPr>
              <w:widowControl/>
              <w:jc w:val="center"/>
              <w:rPr>
                <w:rFonts w:ascii="宋体" w:hAnsi="宋体" w:cs="宋体"/>
                <w:kern w:val="0"/>
                <w:sz w:val="20"/>
              </w:rPr>
            </w:pPr>
            <w:r>
              <w:rPr>
                <w:rFonts w:hint="eastAsia" w:ascii="宋体" w:hAnsi="宋体" w:cs="宋体"/>
                <w:kern w:val="0"/>
                <w:sz w:val="20"/>
              </w:rPr>
              <w:t>项    目</w:t>
            </w:r>
          </w:p>
        </w:tc>
        <w:tc>
          <w:tcPr>
            <w:tcW w:w="695" w:type="dxa"/>
            <w:gridSpan w:val="2"/>
            <w:tcBorders>
              <w:top w:val="nil"/>
              <w:left w:val="nil"/>
              <w:bottom w:val="single" w:color="auto" w:sz="4" w:space="0"/>
              <w:right w:val="single" w:color="auto" w:sz="4" w:space="0"/>
            </w:tcBorders>
            <w:shd w:val="clear" w:color="000000" w:fill="FFFFFF"/>
            <w:noWrap/>
            <w:vAlign w:val="center"/>
          </w:tcPr>
          <w:p w14:paraId="037DE32C">
            <w:pPr>
              <w:widowControl/>
              <w:jc w:val="center"/>
              <w:rPr>
                <w:rFonts w:ascii="宋体" w:hAnsi="宋体" w:cs="宋体"/>
                <w:kern w:val="0"/>
                <w:sz w:val="20"/>
              </w:rPr>
            </w:pPr>
            <w:r>
              <w:rPr>
                <w:rFonts w:hint="eastAsia" w:ascii="宋体" w:hAnsi="宋体" w:cs="宋体"/>
                <w:kern w:val="0"/>
                <w:sz w:val="20"/>
              </w:rPr>
              <w:t>行次</w:t>
            </w:r>
          </w:p>
        </w:tc>
        <w:tc>
          <w:tcPr>
            <w:tcW w:w="1651" w:type="dxa"/>
            <w:tcBorders>
              <w:top w:val="nil"/>
              <w:left w:val="nil"/>
              <w:bottom w:val="single" w:color="auto" w:sz="4" w:space="0"/>
              <w:right w:val="single" w:color="auto" w:sz="4" w:space="0"/>
            </w:tcBorders>
            <w:shd w:val="clear" w:color="000000" w:fill="FFFFFF"/>
            <w:noWrap/>
            <w:vAlign w:val="center"/>
          </w:tcPr>
          <w:p w14:paraId="23FC732F">
            <w:pPr>
              <w:widowControl/>
              <w:jc w:val="center"/>
              <w:rPr>
                <w:rFonts w:ascii="宋体" w:hAnsi="宋体" w:cs="宋体"/>
                <w:kern w:val="0"/>
                <w:sz w:val="20"/>
              </w:rPr>
            </w:pPr>
            <w:r>
              <w:rPr>
                <w:rFonts w:hint="eastAsia" w:ascii="宋体" w:hAnsi="宋体" w:cs="宋体"/>
                <w:kern w:val="0"/>
                <w:sz w:val="20"/>
              </w:rPr>
              <w:t>决算数</w:t>
            </w:r>
          </w:p>
        </w:tc>
      </w:tr>
      <w:tr w14:paraId="50E041E1">
        <w:tblPrEx>
          <w:tblCellMar>
            <w:top w:w="0" w:type="dxa"/>
            <w:left w:w="108" w:type="dxa"/>
            <w:bottom w:w="0" w:type="dxa"/>
            <w:right w:w="108" w:type="dxa"/>
          </w:tblCellMar>
        </w:tblPrEx>
        <w:trPr>
          <w:trHeight w:val="274"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231B8E2A">
            <w:pPr>
              <w:widowControl/>
              <w:jc w:val="center"/>
              <w:rPr>
                <w:rFonts w:ascii="宋体" w:hAnsi="宋体" w:cs="宋体"/>
                <w:kern w:val="0"/>
                <w:sz w:val="20"/>
              </w:rPr>
            </w:pPr>
            <w:r>
              <w:rPr>
                <w:rFonts w:hint="eastAsia" w:ascii="宋体" w:hAnsi="宋体" w:cs="宋体"/>
                <w:kern w:val="0"/>
                <w:sz w:val="20"/>
              </w:rPr>
              <w:t>栏    次</w:t>
            </w:r>
          </w:p>
        </w:tc>
        <w:tc>
          <w:tcPr>
            <w:tcW w:w="767" w:type="dxa"/>
            <w:tcBorders>
              <w:top w:val="nil"/>
              <w:left w:val="nil"/>
              <w:bottom w:val="single" w:color="auto" w:sz="4" w:space="0"/>
              <w:right w:val="single" w:color="auto" w:sz="4" w:space="0"/>
            </w:tcBorders>
            <w:shd w:val="clear" w:color="000000" w:fill="FFFFFF"/>
            <w:noWrap/>
            <w:vAlign w:val="center"/>
          </w:tcPr>
          <w:p w14:paraId="77A35376">
            <w:pPr>
              <w:widowControl/>
              <w:jc w:val="center"/>
              <w:rPr>
                <w:rFonts w:ascii="宋体" w:hAnsi="宋体" w:cs="宋体"/>
                <w:kern w:val="0"/>
                <w:sz w:val="20"/>
              </w:rPr>
            </w:pPr>
            <w:r>
              <w:rPr>
                <w:rFonts w:hint="eastAsia" w:ascii="宋体" w:hAnsi="宋体" w:cs="宋体"/>
                <w:kern w:val="0"/>
                <w:sz w:val="20"/>
              </w:rPr>
              <w:t>　</w:t>
            </w:r>
          </w:p>
        </w:tc>
        <w:tc>
          <w:tcPr>
            <w:tcW w:w="1512" w:type="dxa"/>
            <w:gridSpan w:val="2"/>
            <w:tcBorders>
              <w:top w:val="nil"/>
              <w:left w:val="nil"/>
              <w:bottom w:val="single" w:color="auto" w:sz="4" w:space="0"/>
              <w:right w:val="single" w:color="auto" w:sz="4" w:space="0"/>
            </w:tcBorders>
            <w:shd w:val="clear" w:color="000000" w:fill="FFFFFF"/>
            <w:noWrap/>
            <w:vAlign w:val="center"/>
          </w:tcPr>
          <w:p w14:paraId="6E1ED1C0">
            <w:pPr>
              <w:widowControl/>
              <w:jc w:val="center"/>
              <w:rPr>
                <w:rFonts w:ascii="宋体" w:hAnsi="宋体" w:cs="宋体"/>
                <w:kern w:val="0"/>
                <w:sz w:val="20"/>
              </w:rPr>
            </w:pPr>
            <w:r>
              <w:rPr>
                <w:rFonts w:hint="eastAsia" w:ascii="宋体" w:hAnsi="宋体" w:cs="宋体"/>
                <w:kern w:val="0"/>
                <w:sz w:val="20"/>
              </w:rPr>
              <w:t>1</w:t>
            </w:r>
          </w:p>
        </w:tc>
        <w:tc>
          <w:tcPr>
            <w:tcW w:w="4668" w:type="dxa"/>
            <w:tcBorders>
              <w:top w:val="nil"/>
              <w:left w:val="nil"/>
              <w:bottom w:val="single" w:color="auto" w:sz="4" w:space="0"/>
              <w:right w:val="single" w:color="auto" w:sz="4" w:space="0"/>
            </w:tcBorders>
            <w:shd w:val="clear" w:color="000000" w:fill="FFFFFF"/>
            <w:noWrap/>
            <w:vAlign w:val="center"/>
          </w:tcPr>
          <w:p w14:paraId="05EEB37B">
            <w:pPr>
              <w:widowControl/>
              <w:jc w:val="center"/>
              <w:rPr>
                <w:rFonts w:ascii="宋体" w:hAnsi="宋体" w:cs="宋体"/>
                <w:kern w:val="0"/>
                <w:sz w:val="20"/>
              </w:rPr>
            </w:pPr>
            <w:r>
              <w:rPr>
                <w:rFonts w:hint="eastAsia" w:ascii="宋体" w:hAnsi="宋体" w:cs="宋体"/>
                <w:kern w:val="0"/>
                <w:sz w:val="20"/>
              </w:rPr>
              <w:t>栏    次</w:t>
            </w:r>
          </w:p>
        </w:tc>
        <w:tc>
          <w:tcPr>
            <w:tcW w:w="695" w:type="dxa"/>
            <w:gridSpan w:val="2"/>
            <w:tcBorders>
              <w:top w:val="nil"/>
              <w:left w:val="nil"/>
              <w:bottom w:val="single" w:color="auto" w:sz="4" w:space="0"/>
              <w:right w:val="single" w:color="auto" w:sz="4" w:space="0"/>
            </w:tcBorders>
            <w:shd w:val="clear" w:color="000000" w:fill="FFFFFF"/>
            <w:noWrap/>
            <w:vAlign w:val="center"/>
          </w:tcPr>
          <w:p w14:paraId="2701A55D">
            <w:pPr>
              <w:widowControl/>
              <w:jc w:val="center"/>
              <w:rPr>
                <w:rFonts w:ascii="宋体" w:hAnsi="宋体" w:cs="宋体"/>
                <w:kern w:val="0"/>
                <w:sz w:val="20"/>
              </w:rPr>
            </w:pPr>
          </w:p>
        </w:tc>
        <w:tc>
          <w:tcPr>
            <w:tcW w:w="1651" w:type="dxa"/>
            <w:tcBorders>
              <w:top w:val="nil"/>
              <w:left w:val="nil"/>
              <w:bottom w:val="single" w:color="auto" w:sz="4" w:space="0"/>
              <w:right w:val="single" w:color="auto" w:sz="4" w:space="0"/>
            </w:tcBorders>
            <w:shd w:val="clear" w:color="000000" w:fill="FFFFFF"/>
            <w:noWrap/>
            <w:vAlign w:val="center"/>
          </w:tcPr>
          <w:p w14:paraId="16CE245A">
            <w:pPr>
              <w:widowControl/>
              <w:jc w:val="center"/>
              <w:rPr>
                <w:rFonts w:ascii="宋体" w:hAnsi="宋体" w:cs="宋体"/>
                <w:kern w:val="0"/>
                <w:sz w:val="20"/>
              </w:rPr>
            </w:pPr>
            <w:r>
              <w:rPr>
                <w:rFonts w:hint="eastAsia" w:ascii="宋体" w:hAnsi="宋体" w:cs="宋体"/>
                <w:kern w:val="0"/>
                <w:sz w:val="20"/>
              </w:rPr>
              <w:t>2</w:t>
            </w:r>
          </w:p>
        </w:tc>
      </w:tr>
      <w:tr w14:paraId="12FEF849">
        <w:tblPrEx>
          <w:tblCellMar>
            <w:top w:w="0" w:type="dxa"/>
            <w:left w:w="108" w:type="dxa"/>
            <w:bottom w:w="0" w:type="dxa"/>
            <w:right w:w="108" w:type="dxa"/>
          </w:tblCellMar>
        </w:tblPrEx>
        <w:trPr>
          <w:trHeight w:val="9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68A663D5">
            <w:pPr>
              <w:widowControl/>
              <w:jc w:val="left"/>
              <w:textAlignment w:val="center"/>
              <w:rPr>
                <w:rFonts w:ascii="宋体" w:hAnsi="宋体" w:cs="宋体"/>
                <w:color w:val="000000"/>
                <w:sz w:val="20"/>
              </w:rPr>
            </w:pPr>
            <w:r>
              <w:rPr>
                <w:rFonts w:hint="eastAsia" w:ascii="宋体" w:hAnsi="宋体" w:cs="宋体"/>
                <w:color w:val="000000"/>
                <w:kern w:val="0"/>
                <w:sz w:val="20"/>
              </w:rPr>
              <w:t>一、一般公共预算财政拨款收入</w:t>
            </w:r>
          </w:p>
        </w:tc>
        <w:tc>
          <w:tcPr>
            <w:tcW w:w="767" w:type="dxa"/>
            <w:tcBorders>
              <w:top w:val="nil"/>
              <w:left w:val="nil"/>
              <w:bottom w:val="single" w:color="auto" w:sz="4" w:space="0"/>
              <w:right w:val="single" w:color="auto" w:sz="4" w:space="0"/>
            </w:tcBorders>
            <w:shd w:val="clear" w:color="000000" w:fill="FFFFFF"/>
            <w:noWrap/>
            <w:vAlign w:val="bottom"/>
          </w:tcPr>
          <w:p w14:paraId="2A162334">
            <w:pPr>
              <w:widowControl/>
              <w:jc w:val="center"/>
              <w:textAlignment w:val="bottom"/>
              <w:rPr>
                <w:rFonts w:ascii="宋体" w:hAnsi="宋体" w:cs="宋体"/>
                <w:kern w:val="0"/>
                <w:sz w:val="20"/>
              </w:rPr>
            </w:pPr>
            <w:r>
              <w:rPr>
                <w:rFonts w:hint="eastAsia" w:ascii="宋体" w:hAnsi="宋体" w:cs="宋体"/>
                <w:color w:val="000000"/>
                <w:kern w:val="0"/>
                <w:sz w:val="20"/>
              </w:rPr>
              <w:t>1</w:t>
            </w:r>
          </w:p>
        </w:tc>
        <w:tc>
          <w:tcPr>
            <w:tcW w:w="1512" w:type="dxa"/>
            <w:gridSpan w:val="2"/>
            <w:tcBorders>
              <w:top w:val="nil"/>
              <w:left w:val="nil"/>
              <w:bottom w:val="single" w:color="auto" w:sz="4" w:space="0"/>
              <w:right w:val="single" w:color="auto" w:sz="4" w:space="0"/>
            </w:tcBorders>
            <w:shd w:val="clear" w:color="auto" w:fill="auto"/>
            <w:noWrap/>
            <w:vAlign w:val="center"/>
          </w:tcPr>
          <w:p w14:paraId="318C86ED">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402.45</w:t>
            </w:r>
          </w:p>
        </w:tc>
        <w:tc>
          <w:tcPr>
            <w:tcW w:w="4668" w:type="dxa"/>
            <w:tcBorders>
              <w:top w:val="nil"/>
              <w:left w:val="nil"/>
              <w:bottom w:val="single" w:color="auto" w:sz="4" w:space="0"/>
              <w:right w:val="single" w:color="auto" w:sz="4" w:space="0"/>
            </w:tcBorders>
            <w:shd w:val="clear" w:color="000000" w:fill="FFFFFF"/>
            <w:noWrap/>
            <w:vAlign w:val="center"/>
          </w:tcPr>
          <w:p w14:paraId="063B2C26">
            <w:pPr>
              <w:widowControl/>
              <w:jc w:val="left"/>
              <w:rPr>
                <w:rFonts w:ascii="宋体" w:hAnsi="宋体" w:cs="宋体"/>
                <w:kern w:val="0"/>
                <w:sz w:val="20"/>
              </w:rPr>
            </w:pPr>
            <w:r>
              <w:rPr>
                <w:rFonts w:hint="eastAsia" w:ascii="宋体" w:hAnsi="宋体" w:cs="宋体"/>
                <w:kern w:val="0"/>
                <w:sz w:val="20"/>
              </w:rPr>
              <w:t>一、一般公共服务支出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6236DD91">
            <w:pPr>
              <w:widowControl/>
              <w:jc w:val="center"/>
              <w:textAlignment w:val="bottom"/>
              <w:rPr>
                <w:rFonts w:ascii="宋体" w:hAnsi="宋体" w:cs="宋体"/>
                <w:kern w:val="0"/>
                <w:sz w:val="20"/>
              </w:rPr>
            </w:pPr>
            <w:r>
              <w:rPr>
                <w:rFonts w:hint="eastAsia" w:ascii="宋体" w:hAnsi="宋体" w:cs="宋体"/>
                <w:color w:val="000000"/>
                <w:kern w:val="0"/>
                <w:sz w:val="20"/>
              </w:rPr>
              <w:t>15</w:t>
            </w:r>
          </w:p>
        </w:tc>
        <w:tc>
          <w:tcPr>
            <w:tcW w:w="1651" w:type="dxa"/>
            <w:tcBorders>
              <w:top w:val="nil"/>
              <w:left w:val="nil"/>
              <w:bottom w:val="single" w:color="auto" w:sz="4" w:space="0"/>
              <w:right w:val="single" w:color="auto" w:sz="4" w:space="0"/>
            </w:tcBorders>
            <w:noWrap/>
            <w:vAlign w:val="center"/>
          </w:tcPr>
          <w:p w14:paraId="19800F7F">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358.22</w:t>
            </w:r>
          </w:p>
        </w:tc>
      </w:tr>
      <w:tr w14:paraId="0422D984">
        <w:tblPrEx>
          <w:tblCellMar>
            <w:top w:w="0" w:type="dxa"/>
            <w:left w:w="108" w:type="dxa"/>
            <w:bottom w:w="0" w:type="dxa"/>
            <w:right w:w="108" w:type="dxa"/>
          </w:tblCellMar>
        </w:tblPrEx>
        <w:trPr>
          <w:trHeight w:val="238"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0B00DB9A">
            <w:pPr>
              <w:widowControl/>
              <w:jc w:val="left"/>
              <w:textAlignment w:val="center"/>
              <w:rPr>
                <w:rFonts w:ascii="宋体" w:hAnsi="宋体" w:cs="宋体"/>
                <w:color w:val="000000"/>
                <w:sz w:val="20"/>
              </w:rPr>
            </w:pPr>
            <w:r>
              <w:rPr>
                <w:rFonts w:hint="eastAsia" w:ascii="宋体" w:hAnsi="宋体" w:cs="宋体"/>
                <w:color w:val="000000"/>
                <w:kern w:val="0"/>
                <w:sz w:val="20"/>
              </w:rPr>
              <w:t>二、政府性基金预算财政拨款收入</w:t>
            </w:r>
          </w:p>
        </w:tc>
        <w:tc>
          <w:tcPr>
            <w:tcW w:w="767" w:type="dxa"/>
            <w:tcBorders>
              <w:top w:val="nil"/>
              <w:left w:val="nil"/>
              <w:bottom w:val="single" w:color="auto" w:sz="4" w:space="0"/>
              <w:right w:val="single" w:color="auto" w:sz="4" w:space="0"/>
            </w:tcBorders>
            <w:shd w:val="clear" w:color="000000" w:fill="FFFFFF"/>
            <w:noWrap/>
            <w:vAlign w:val="bottom"/>
          </w:tcPr>
          <w:p w14:paraId="1B23965A">
            <w:pPr>
              <w:widowControl/>
              <w:jc w:val="center"/>
              <w:textAlignment w:val="bottom"/>
              <w:rPr>
                <w:rFonts w:ascii="宋体" w:hAnsi="宋体" w:cs="宋体"/>
                <w:kern w:val="0"/>
                <w:sz w:val="20"/>
              </w:rPr>
            </w:pPr>
            <w:r>
              <w:rPr>
                <w:rFonts w:hint="eastAsia" w:ascii="宋体" w:hAnsi="宋体" w:cs="宋体"/>
                <w:color w:val="000000"/>
                <w:kern w:val="0"/>
                <w:sz w:val="20"/>
              </w:rPr>
              <w:t>2</w:t>
            </w:r>
          </w:p>
        </w:tc>
        <w:tc>
          <w:tcPr>
            <w:tcW w:w="1512" w:type="dxa"/>
            <w:gridSpan w:val="2"/>
            <w:tcBorders>
              <w:top w:val="nil"/>
              <w:left w:val="nil"/>
              <w:bottom w:val="single" w:color="auto" w:sz="4" w:space="0"/>
              <w:right w:val="single" w:color="auto" w:sz="4" w:space="0"/>
            </w:tcBorders>
            <w:shd w:val="clear" w:color="auto" w:fill="auto"/>
            <w:noWrap/>
            <w:vAlign w:val="center"/>
          </w:tcPr>
          <w:p w14:paraId="4F090E46">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6FF68BD6">
            <w:pPr>
              <w:widowControl/>
              <w:jc w:val="left"/>
              <w:rPr>
                <w:rFonts w:ascii="宋体" w:hAnsi="宋体" w:cs="宋体"/>
                <w:kern w:val="0"/>
                <w:sz w:val="20"/>
              </w:rPr>
            </w:pPr>
            <w:r>
              <w:rPr>
                <w:rFonts w:hint="eastAsia" w:ascii="宋体" w:hAnsi="宋体" w:cs="宋体"/>
                <w:kern w:val="0"/>
                <w:sz w:val="20"/>
              </w:rPr>
              <w:t>二、社会保障和就业支出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38CD7292">
            <w:pPr>
              <w:widowControl/>
              <w:jc w:val="center"/>
              <w:textAlignment w:val="bottom"/>
              <w:rPr>
                <w:rFonts w:ascii="宋体" w:hAnsi="宋体" w:cs="宋体"/>
                <w:kern w:val="0"/>
                <w:sz w:val="20"/>
              </w:rPr>
            </w:pPr>
            <w:r>
              <w:rPr>
                <w:rFonts w:hint="eastAsia" w:ascii="宋体" w:hAnsi="宋体" w:cs="宋体"/>
                <w:color w:val="000000"/>
                <w:kern w:val="0"/>
                <w:sz w:val="20"/>
              </w:rPr>
              <w:t>16</w:t>
            </w:r>
          </w:p>
        </w:tc>
        <w:tc>
          <w:tcPr>
            <w:tcW w:w="1651" w:type="dxa"/>
            <w:tcBorders>
              <w:top w:val="nil"/>
              <w:left w:val="nil"/>
              <w:bottom w:val="single" w:color="auto" w:sz="4" w:space="0"/>
              <w:right w:val="single" w:color="auto" w:sz="4" w:space="0"/>
            </w:tcBorders>
            <w:noWrap/>
            <w:vAlign w:val="center"/>
          </w:tcPr>
          <w:p w14:paraId="5FED9E7C">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50.91</w:t>
            </w:r>
          </w:p>
        </w:tc>
      </w:tr>
      <w:tr w14:paraId="013B6119">
        <w:tblPrEx>
          <w:tblCellMar>
            <w:top w:w="0" w:type="dxa"/>
            <w:left w:w="108" w:type="dxa"/>
            <w:bottom w:w="0" w:type="dxa"/>
            <w:right w:w="108" w:type="dxa"/>
          </w:tblCellMar>
        </w:tblPrEx>
        <w:trPr>
          <w:trHeight w:val="275"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37EF48A3">
            <w:pPr>
              <w:widowControl/>
              <w:jc w:val="left"/>
              <w:textAlignment w:val="center"/>
              <w:rPr>
                <w:rFonts w:ascii="宋体" w:hAnsi="宋体" w:cs="宋体"/>
                <w:color w:val="000000"/>
                <w:sz w:val="20"/>
              </w:rPr>
            </w:pPr>
            <w:r>
              <w:rPr>
                <w:rFonts w:hint="eastAsia" w:ascii="宋体" w:hAnsi="宋体" w:cs="宋体"/>
                <w:color w:val="000000"/>
                <w:kern w:val="0"/>
                <w:sz w:val="20"/>
              </w:rPr>
              <w:t>三、国有资本经营预算财政拨款收入</w:t>
            </w:r>
          </w:p>
        </w:tc>
        <w:tc>
          <w:tcPr>
            <w:tcW w:w="767" w:type="dxa"/>
            <w:tcBorders>
              <w:top w:val="nil"/>
              <w:left w:val="nil"/>
              <w:bottom w:val="single" w:color="auto" w:sz="4" w:space="0"/>
              <w:right w:val="single" w:color="auto" w:sz="4" w:space="0"/>
            </w:tcBorders>
            <w:shd w:val="clear" w:color="000000" w:fill="FFFFFF"/>
            <w:noWrap/>
            <w:vAlign w:val="bottom"/>
          </w:tcPr>
          <w:p w14:paraId="543DEAB1">
            <w:pPr>
              <w:widowControl/>
              <w:jc w:val="center"/>
              <w:textAlignment w:val="bottom"/>
              <w:rPr>
                <w:rFonts w:ascii="宋体" w:hAnsi="宋体" w:cs="宋体"/>
                <w:kern w:val="0"/>
                <w:sz w:val="20"/>
              </w:rPr>
            </w:pPr>
            <w:r>
              <w:rPr>
                <w:rFonts w:hint="eastAsia" w:ascii="宋体" w:hAnsi="宋体" w:cs="宋体"/>
                <w:color w:val="000000"/>
                <w:kern w:val="0"/>
                <w:sz w:val="20"/>
              </w:rPr>
              <w:t>3</w:t>
            </w:r>
          </w:p>
        </w:tc>
        <w:tc>
          <w:tcPr>
            <w:tcW w:w="1512" w:type="dxa"/>
            <w:gridSpan w:val="2"/>
            <w:tcBorders>
              <w:top w:val="nil"/>
              <w:left w:val="nil"/>
              <w:bottom w:val="single" w:color="auto" w:sz="4" w:space="0"/>
              <w:right w:val="single" w:color="auto" w:sz="4" w:space="0"/>
            </w:tcBorders>
            <w:shd w:val="clear" w:color="auto" w:fill="auto"/>
            <w:noWrap/>
            <w:vAlign w:val="center"/>
          </w:tcPr>
          <w:p w14:paraId="6367B186">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65976255">
            <w:pPr>
              <w:widowControl/>
              <w:jc w:val="left"/>
              <w:rPr>
                <w:rFonts w:ascii="宋体" w:hAnsi="宋体" w:cs="宋体"/>
                <w:kern w:val="0"/>
                <w:sz w:val="20"/>
              </w:rPr>
            </w:pPr>
            <w:r>
              <w:rPr>
                <w:rFonts w:hint="eastAsia" w:ascii="宋体" w:hAnsi="宋体" w:cs="宋体"/>
                <w:kern w:val="0"/>
                <w:sz w:val="20"/>
              </w:rPr>
              <w:t>三、卫生健康支出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404BF383">
            <w:pPr>
              <w:widowControl/>
              <w:jc w:val="center"/>
              <w:textAlignment w:val="bottom"/>
              <w:rPr>
                <w:rFonts w:ascii="宋体" w:hAnsi="宋体" w:cs="宋体"/>
                <w:kern w:val="0"/>
                <w:sz w:val="20"/>
              </w:rPr>
            </w:pPr>
            <w:r>
              <w:rPr>
                <w:rFonts w:hint="eastAsia" w:ascii="宋体" w:hAnsi="宋体" w:cs="宋体"/>
                <w:color w:val="000000"/>
                <w:kern w:val="0"/>
                <w:sz w:val="20"/>
              </w:rPr>
              <w:t>17</w:t>
            </w:r>
          </w:p>
        </w:tc>
        <w:tc>
          <w:tcPr>
            <w:tcW w:w="1651" w:type="dxa"/>
            <w:tcBorders>
              <w:top w:val="nil"/>
              <w:left w:val="nil"/>
              <w:bottom w:val="single" w:color="auto" w:sz="4" w:space="0"/>
              <w:right w:val="single" w:color="auto" w:sz="4" w:space="0"/>
            </w:tcBorders>
            <w:noWrap/>
            <w:vAlign w:val="center"/>
          </w:tcPr>
          <w:p w14:paraId="5E5B7626">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9.46</w:t>
            </w:r>
          </w:p>
        </w:tc>
      </w:tr>
      <w:tr w14:paraId="74BC17A2">
        <w:tblPrEx>
          <w:tblCellMar>
            <w:top w:w="0" w:type="dxa"/>
            <w:left w:w="108" w:type="dxa"/>
            <w:bottom w:w="0" w:type="dxa"/>
            <w:right w:w="108" w:type="dxa"/>
          </w:tblCellMar>
        </w:tblPrEx>
        <w:trPr>
          <w:trHeight w:val="323"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5D353148">
            <w:pPr>
              <w:widowControl/>
              <w:jc w:val="left"/>
              <w:rPr>
                <w:rFonts w:ascii="宋体" w:hAnsi="宋体" w:cs="宋体"/>
                <w:kern w:val="0"/>
                <w:sz w:val="20"/>
              </w:rPr>
            </w:pPr>
            <w:r>
              <w:rPr>
                <w:rFonts w:hint="eastAsia" w:ascii="宋体" w:hAnsi="宋体" w:cs="宋体"/>
                <w:kern w:val="0"/>
                <w:sz w:val="20"/>
              </w:rPr>
              <w:t>四、上级补助收入</w:t>
            </w:r>
          </w:p>
        </w:tc>
        <w:tc>
          <w:tcPr>
            <w:tcW w:w="767" w:type="dxa"/>
            <w:tcBorders>
              <w:top w:val="nil"/>
              <w:left w:val="nil"/>
              <w:bottom w:val="single" w:color="auto" w:sz="4" w:space="0"/>
              <w:right w:val="single" w:color="auto" w:sz="4" w:space="0"/>
            </w:tcBorders>
            <w:shd w:val="clear" w:color="000000" w:fill="FFFFFF"/>
            <w:noWrap/>
            <w:vAlign w:val="bottom"/>
          </w:tcPr>
          <w:p w14:paraId="388B96A6">
            <w:pPr>
              <w:widowControl/>
              <w:jc w:val="center"/>
              <w:textAlignment w:val="bottom"/>
              <w:rPr>
                <w:rFonts w:ascii="宋体" w:hAnsi="宋体" w:cs="宋体"/>
                <w:kern w:val="0"/>
                <w:sz w:val="20"/>
              </w:rPr>
            </w:pPr>
            <w:r>
              <w:rPr>
                <w:rFonts w:hint="eastAsia" w:ascii="宋体" w:hAnsi="宋体" w:cs="宋体"/>
                <w:color w:val="000000"/>
                <w:kern w:val="0"/>
                <w:sz w:val="20"/>
              </w:rPr>
              <w:t>4</w:t>
            </w:r>
          </w:p>
        </w:tc>
        <w:tc>
          <w:tcPr>
            <w:tcW w:w="1512" w:type="dxa"/>
            <w:gridSpan w:val="2"/>
            <w:tcBorders>
              <w:top w:val="nil"/>
              <w:left w:val="nil"/>
              <w:bottom w:val="single" w:color="auto" w:sz="4" w:space="0"/>
              <w:right w:val="single" w:color="auto" w:sz="4" w:space="0"/>
            </w:tcBorders>
            <w:shd w:val="clear" w:color="auto" w:fill="auto"/>
            <w:noWrap/>
            <w:vAlign w:val="center"/>
          </w:tcPr>
          <w:p w14:paraId="448F2034">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7DDA3E47">
            <w:pPr>
              <w:widowControl/>
              <w:jc w:val="left"/>
              <w:rPr>
                <w:rFonts w:ascii="宋体" w:hAnsi="宋体" w:cs="宋体"/>
                <w:kern w:val="0"/>
                <w:sz w:val="20"/>
              </w:rPr>
            </w:pPr>
            <w:r>
              <w:rPr>
                <w:rFonts w:hint="eastAsia" w:ascii="宋体" w:hAnsi="宋体" w:cs="宋体"/>
                <w:kern w:val="0"/>
                <w:sz w:val="20"/>
              </w:rPr>
              <w:t>四、住房保障支出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770D8B19">
            <w:pPr>
              <w:widowControl/>
              <w:jc w:val="center"/>
              <w:textAlignment w:val="bottom"/>
              <w:rPr>
                <w:rFonts w:ascii="宋体" w:hAnsi="宋体" w:cs="宋体"/>
                <w:kern w:val="0"/>
                <w:sz w:val="20"/>
              </w:rPr>
            </w:pPr>
            <w:r>
              <w:rPr>
                <w:rFonts w:hint="eastAsia" w:ascii="宋体" w:hAnsi="宋体" w:cs="宋体"/>
                <w:color w:val="000000"/>
                <w:kern w:val="0"/>
                <w:sz w:val="20"/>
              </w:rPr>
              <w:t>18</w:t>
            </w:r>
          </w:p>
        </w:tc>
        <w:tc>
          <w:tcPr>
            <w:tcW w:w="1651" w:type="dxa"/>
            <w:tcBorders>
              <w:top w:val="nil"/>
              <w:left w:val="nil"/>
              <w:bottom w:val="single" w:color="auto" w:sz="4" w:space="0"/>
              <w:right w:val="single" w:color="auto" w:sz="4" w:space="0"/>
            </w:tcBorders>
            <w:noWrap/>
            <w:vAlign w:val="center"/>
          </w:tcPr>
          <w:p w14:paraId="73184415">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24.49</w:t>
            </w:r>
          </w:p>
        </w:tc>
      </w:tr>
      <w:tr w14:paraId="4BF1BB1A">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08ECAD4B">
            <w:pPr>
              <w:widowControl/>
              <w:jc w:val="left"/>
              <w:rPr>
                <w:rFonts w:ascii="宋体" w:hAnsi="宋体" w:cs="宋体"/>
                <w:kern w:val="0"/>
                <w:sz w:val="20"/>
              </w:rPr>
            </w:pPr>
            <w:r>
              <w:rPr>
                <w:rFonts w:hint="eastAsia" w:ascii="宋体" w:hAnsi="宋体" w:cs="宋体"/>
                <w:kern w:val="0"/>
                <w:sz w:val="20"/>
              </w:rPr>
              <w:t>五、事业收入</w:t>
            </w:r>
          </w:p>
        </w:tc>
        <w:tc>
          <w:tcPr>
            <w:tcW w:w="767" w:type="dxa"/>
            <w:tcBorders>
              <w:top w:val="nil"/>
              <w:left w:val="nil"/>
              <w:bottom w:val="single" w:color="auto" w:sz="4" w:space="0"/>
              <w:right w:val="single" w:color="auto" w:sz="4" w:space="0"/>
            </w:tcBorders>
            <w:shd w:val="clear" w:color="000000" w:fill="FFFFFF"/>
            <w:noWrap/>
            <w:vAlign w:val="bottom"/>
          </w:tcPr>
          <w:p w14:paraId="16F4F0CC">
            <w:pPr>
              <w:widowControl/>
              <w:jc w:val="center"/>
              <w:textAlignment w:val="bottom"/>
              <w:rPr>
                <w:rFonts w:ascii="宋体" w:hAnsi="宋体" w:cs="宋体"/>
                <w:kern w:val="0"/>
                <w:sz w:val="20"/>
              </w:rPr>
            </w:pPr>
            <w:r>
              <w:rPr>
                <w:rFonts w:hint="eastAsia" w:ascii="宋体" w:hAnsi="宋体" w:cs="宋体"/>
                <w:color w:val="000000"/>
                <w:kern w:val="0"/>
                <w:sz w:val="20"/>
              </w:rPr>
              <w:t>5</w:t>
            </w:r>
          </w:p>
        </w:tc>
        <w:tc>
          <w:tcPr>
            <w:tcW w:w="1512" w:type="dxa"/>
            <w:gridSpan w:val="2"/>
            <w:tcBorders>
              <w:top w:val="nil"/>
              <w:left w:val="nil"/>
              <w:bottom w:val="single" w:color="auto" w:sz="4" w:space="0"/>
              <w:right w:val="single" w:color="auto" w:sz="4" w:space="0"/>
            </w:tcBorders>
            <w:shd w:val="clear" w:color="auto" w:fill="auto"/>
            <w:noWrap/>
            <w:vAlign w:val="center"/>
          </w:tcPr>
          <w:p w14:paraId="676216CF">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0034E446">
            <w:pPr>
              <w:widowControl/>
              <w:jc w:val="left"/>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6A2D0013">
            <w:pPr>
              <w:widowControl/>
              <w:jc w:val="center"/>
              <w:textAlignment w:val="bottom"/>
              <w:rPr>
                <w:rFonts w:ascii="宋体" w:hAnsi="宋体" w:cs="宋体"/>
                <w:kern w:val="0"/>
                <w:sz w:val="20"/>
              </w:rPr>
            </w:pPr>
            <w:r>
              <w:rPr>
                <w:rFonts w:hint="eastAsia" w:ascii="宋体" w:hAnsi="宋体" w:cs="宋体"/>
                <w:color w:val="000000"/>
                <w:kern w:val="0"/>
                <w:sz w:val="20"/>
              </w:rPr>
              <w:t>19</w:t>
            </w:r>
          </w:p>
        </w:tc>
        <w:tc>
          <w:tcPr>
            <w:tcW w:w="1651" w:type="dxa"/>
            <w:tcBorders>
              <w:top w:val="nil"/>
              <w:left w:val="nil"/>
              <w:bottom w:val="single" w:color="auto" w:sz="4" w:space="0"/>
              <w:right w:val="single" w:color="auto" w:sz="4" w:space="0"/>
            </w:tcBorders>
            <w:noWrap/>
            <w:vAlign w:val="bottom"/>
          </w:tcPr>
          <w:p w14:paraId="5F3F455F">
            <w:pPr>
              <w:widowControl/>
              <w:jc w:val="right"/>
              <w:textAlignment w:val="center"/>
              <w:rPr>
                <w:rFonts w:ascii="宋体" w:hAnsi="宋体" w:cs="宋体"/>
                <w:color w:val="000000"/>
                <w:kern w:val="0"/>
                <w:sz w:val="20"/>
              </w:rPr>
            </w:pPr>
          </w:p>
        </w:tc>
      </w:tr>
      <w:tr w14:paraId="3D393C22">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42AD6CB0">
            <w:pPr>
              <w:widowControl/>
              <w:jc w:val="left"/>
              <w:rPr>
                <w:rFonts w:ascii="宋体" w:hAnsi="宋体" w:cs="宋体"/>
                <w:kern w:val="0"/>
                <w:sz w:val="20"/>
              </w:rPr>
            </w:pPr>
            <w:r>
              <w:rPr>
                <w:rFonts w:hint="eastAsia" w:ascii="宋体" w:hAnsi="宋体" w:cs="宋体"/>
                <w:kern w:val="0"/>
                <w:sz w:val="20"/>
              </w:rPr>
              <w:t>六、经营收入</w:t>
            </w:r>
          </w:p>
        </w:tc>
        <w:tc>
          <w:tcPr>
            <w:tcW w:w="767" w:type="dxa"/>
            <w:tcBorders>
              <w:top w:val="nil"/>
              <w:left w:val="nil"/>
              <w:bottom w:val="single" w:color="auto" w:sz="4" w:space="0"/>
              <w:right w:val="single" w:color="auto" w:sz="4" w:space="0"/>
            </w:tcBorders>
            <w:shd w:val="clear" w:color="000000" w:fill="FFFFFF"/>
            <w:noWrap/>
            <w:vAlign w:val="bottom"/>
          </w:tcPr>
          <w:p w14:paraId="76F09733">
            <w:pPr>
              <w:widowControl/>
              <w:jc w:val="center"/>
              <w:textAlignment w:val="bottom"/>
              <w:rPr>
                <w:rFonts w:ascii="宋体" w:hAnsi="宋体" w:cs="宋体"/>
                <w:kern w:val="0"/>
                <w:sz w:val="20"/>
              </w:rPr>
            </w:pPr>
            <w:r>
              <w:rPr>
                <w:rFonts w:hint="eastAsia" w:ascii="宋体" w:hAnsi="宋体" w:cs="宋体"/>
                <w:color w:val="000000"/>
                <w:kern w:val="0"/>
                <w:sz w:val="20"/>
              </w:rPr>
              <w:t>6</w:t>
            </w:r>
          </w:p>
        </w:tc>
        <w:tc>
          <w:tcPr>
            <w:tcW w:w="1512" w:type="dxa"/>
            <w:gridSpan w:val="2"/>
            <w:tcBorders>
              <w:top w:val="nil"/>
              <w:left w:val="nil"/>
              <w:bottom w:val="single" w:color="auto" w:sz="4" w:space="0"/>
              <w:right w:val="single" w:color="auto" w:sz="4" w:space="0"/>
            </w:tcBorders>
            <w:shd w:val="clear" w:color="auto" w:fill="auto"/>
            <w:noWrap/>
            <w:vAlign w:val="center"/>
          </w:tcPr>
          <w:p w14:paraId="31F91766">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6D38A4A5">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39959B10">
            <w:pPr>
              <w:widowControl/>
              <w:jc w:val="center"/>
              <w:textAlignment w:val="bottom"/>
              <w:rPr>
                <w:rFonts w:ascii="宋体" w:hAnsi="宋体" w:cs="宋体"/>
                <w:kern w:val="0"/>
                <w:sz w:val="20"/>
              </w:rPr>
            </w:pPr>
            <w:r>
              <w:rPr>
                <w:rFonts w:hint="eastAsia" w:ascii="宋体" w:hAnsi="宋体" w:cs="宋体"/>
                <w:color w:val="000000"/>
                <w:kern w:val="0"/>
                <w:sz w:val="20"/>
              </w:rPr>
              <w:t>20</w:t>
            </w:r>
          </w:p>
        </w:tc>
        <w:tc>
          <w:tcPr>
            <w:tcW w:w="1651" w:type="dxa"/>
            <w:tcBorders>
              <w:top w:val="nil"/>
              <w:left w:val="nil"/>
              <w:bottom w:val="single" w:color="auto" w:sz="4" w:space="0"/>
              <w:right w:val="single" w:color="auto" w:sz="4" w:space="0"/>
            </w:tcBorders>
            <w:noWrap/>
            <w:vAlign w:val="bottom"/>
          </w:tcPr>
          <w:p w14:paraId="5D6FD700">
            <w:pPr>
              <w:widowControl/>
              <w:jc w:val="right"/>
              <w:textAlignment w:val="center"/>
              <w:rPr>
                <w:rFonts w:ascii="宋体" w:hAnsi="宋体" w:cs="宋体"/>
                <w:color w:val="000000"/>
                <w:kern w:val="0"/>
                <w:sz w:val="20"/>
              </w:rPr>
            </w:pPr>
          </w:p>
        </w:tc>
      </w:tr>
      <w:tr w14:paraId="08D14748">
        <w:tblPrEx>
          <w:tblCellMar>
            <w:top w:w="0" w:type="dxa"/>
            <w:left w:w="108" w:type="dxa"/>
            <w:bottom w:w="0" w:type="dxa"/>
            <w:right w:w="108" w:type="dxa"/>
          </w:tblCellMar>
        </w:tblPrEx>
        <w:trPr>
          <w:trHeight w:val="39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714AA5D8">
            <w:pPr>
              <w:widowControl/>
              <w:jc w:val="left"/>
              <w:rPr>
                <w:rFonts w:ascii="宋体" w:hAnsi="宋体" w:cs="宋体"/>
                <w:kern w:val="0"/>
                <w:sz w:val="20"/>
              </w:rPr>
            </w:pPr>
            <w:r>
              <w:rPr>
                <w:rFonts w:hint="eastAsia" w:ascii="宋体" w:hAnsi="宋体" w:cs="宋体"/>
                <w:kern w:val="0"/>
                <w:sz w:val="20"/>
              </w:rPr>
              <w:t>七、附属单位上缴收入</w:t>
            </w:r>
          </w:p>
        </w:tc>
        <w:tc>
          <w:tcPr>
            <w:tcW w:w="767" w:type="dxa"/>
            <w:tcBorders>
              <w:top w:val="nil"/>
              <w:left w:val="nil"/>
              <w:bottom w:val="single" w:color="auto" w:sz="4" w:space="0"/>
              <w:right w:val="single" w:color="auto" w:sz="4" w:space="0"/>
            </w:tcBorders>
            <w:shd w:val="clear" w:color="000000" w:fill="FFFFFF"/>
            <w:noWrap/>
            <w:vAlign w:val="bottom"/>
          </w:tcPr>
          <w:p w14:paraId="42647BFC">
            <w:pPr>
              <w:widowControl/>
              <w:jc w:val="center"/>
              <w:textAlignment w:val="bottom"/>
              <w:rPr>
                <w:rFonts w:ascii="宋体" w:hAnsi="宋体" w:cs="宋体"/>
                <w:kern w:val="0"/>
                <w:sz w:val="20"/>
              </w:rPr>
            </w:pPr>
            <w:r>
              <w:rPr>
                <w:rFonts w:hint="eastAsia" w:ascii="宋体" w:hAnsi="宋体" w:cs="宋体"/>
                <w:color w:val="000000"/>
                <w:kern w:val="0"/>
                <w:sz w:val="20"/>
              </w:rPr>
              <w:t>7</w:t>
            </w:r>
          </w:p>
        </w:tc>
        <w:tc>
          <w:tcPr>
            <w:tcW w:w="1512" w:type="dxa"/>
            <w:gridSpan w:val="2"/>
            <w:tcBorders>
              <w:top w:val="nil"/>
              <w:left w:val="nil"/>
              <w:bottom w:val="single" w:color="auto" w:sz="4" w:space="0"/>
              <w:right w:val="single" w:color="auto" w:sz="4" w:space="0"/>
            </w:tcBorders>
            <w:shd w:val="clear" w:color="auto" w:fill="auto"/>
            <w:noWrap/>
            <w:vAlign w:val="center"/>
          </w:tcPr>
          <w:p w14:paraId="1B8BBADC">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4905BE4C">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2CF2C7E1">
            <w:pPr>
              <w:widowControl/>
              <w:jc w:val="center"/>
              <w:textAlignment w:val="bottom"/>
              <w:rPr>
                <w:rFonts w:ascii="宋体" w:hAnsi="宋体" w:cs="宋体"/>
                <w:kern w:val="0"/>
                <w:sz w:val="20"/>
              </w:rPr>
            </w:pPr>
            <w:r>
              <w:rPr>
                <w:rFonts w:hint="eastAsia" w:ascii="宋体" w:hAnsi="宋体" w:cs="宋体"/>
                <w:color w:val="000000"/>
                <w:kern w:val="0"/>
                <w:sz w:val="20"/>
              </w:rPr>
              <w:t>21</w:t>
            </w:r>
          </w:p>
        </w:tc>
        <w:tc>
          <w:tcPr>
            <w:tcW w:w="1651" w:type="dxa"/>
            <w:tcBorders>
              <w:top w:val="nil"/>
              <w:left w:val="nil"/>
              <w:bottom w:val="single" w:color="auto" w:sz="4" w:space="0"/>
              <w:right w:val="single" w:color="auto" w:sz="4" w:space="0"/>
            </w:tcBorders>
            <w:noWrap/>
            <w:vAlign w:val="bottom"/>
          </w:tcPr>
          <w:p w14:paraId="6587EB97">
            <w:pPr>
              <w:widowControl/>
              <w:jc w:val="right"/>
              <w:textAlignment w:val="center"/>
              <w:rPr>
                <w:rFonts w:ascii="宋体" w:hAnsi="宋体" w:cs="宋体"/>
                <w:color w:val="000000"/>
                <w:kern w:val="0"/>
                <w:sz w:val="20"/>
              </w:rPr>
            </w:pPr>
          </w:p>
        </w:tc>
      </w:tr>
      <w:tr w14:paraId="4C954832">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5479E216">
            <w:pPr>
              <w:widowControl/>
              <w:jc w:val="left"/>
              <w:rPr>
                <w:rFonts w:ascii="宋体" w:hAnsi="宋体" w:cs="宋体"/>
                <w:kern w:val="0"/>
                <w:sz w:val="20"/>
              </w:rPr>
            </w:pPr>
            <w:r>
              <w:rPr>
                <w:rFonts w:hint="eastAsia" w:ascii="宋体" w:hAnsi="宋体" w:cs="宋体"/>
                <w:kern w:val="0"/>
                <w:sz w:val="20"/>
              </w:rPr>
              <w:t>八、其他收入</w:t>
            </w:r>
          </w:p>
        </w:tc>
        <w:tc>
          <w:tcPr>
            <w:tcW w:w="767" w:type="dxa"/>
            <w:tcBorders>
              <w:top w:val="nil"/>
              <w:left w:val="nil"/>
              <w:bottom w:val="single" w:color="auto" w:sz="4" w:space="0"/>
              <w:right w:val="single" w:color="auto" w:sz="4" w:space="0"/>
            </w:tcBorders>
            <w:shd w:val="clear" w:color="000000" w:fill="FFFFFF"/>
            <w:noWrap/>
            <w:vAlign w:val="bottom"/>
          </w:tcPr>
          <w:p w14:paraId="142DA001">
            <w:pPr>
              <w:widowControl/>
              <w:jc w:val="center"/>
              <w:textAlignment w:val="bottom"/>
              <w:rPr>
                <w:rFonts w:ascii="宋体" w:hAnsi="宋体" w:cs="宋体"/>
                <w:kern w:val="0"/>
                <w:sz w:val="20"/>
              </w:rPr>
            </w:pPr>
            <w:r>
              <w:rPr>
                <w:rFonts w:hint="eastAsia" w:ascii="宋体" w:hAnsi="宋体" w:cs="宋体"/>
                <w:color w:val="000000"/>
                <w:kern w:val="0"/>
                <w:sz w:val="20"/>
              </w:rPr>
              <w:t>8</w:t>
            </w:r>
          </w:p>
        </w:tc>
        <w:tc>
          <w:tcPr>
            <w:tcW w:w="1512" w:type="dxa"/>
            <w:gridSpan w:val="2"/>
            <w:tcBorders>
              <w:top w:val="nil"/>
              <w:left w:val="nil"/>
              <w:bottom w:val="single" w:color="auto" w:sz="4" w:space="0"/>
              <w:right w:val="single" w:color="auto" w:sz="4" w:space="0"/>
            </w:tcBorders>
            <w:shd w:val="clear" w:color="auto" w:fill="auto"/>
            <w:noWrap/>
            <w:vAlign w:val="center"/>
          </w:tcPr>
          <w:p w14:paraId="3D2B71F8">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29.56</w:t>
            </w:r>
          </w:p>
        </w:tc>
        <w:tc>
          <w:tcPr>
            <w:tcW w:w="4668" w:type="dxa"/>
            <w:tcBorders>
              <w:top w:val="nil"/>
              <w:left w:val="nil"/>
              <w:bottom w:val="single" w:color="auto" w:sz="4" w:space="0"/>
              <w:right w:val="single" w:color="auto" w:sz="4" w:space="0"/>
            </w:tcBorders>
            <w:shd w:val="clear" w:color="auto" w:fill="auto"/>
            <w:noWrap/>
            <w:vAlign w:val="center"/>
          </w:tcPr>
          <w:p w14:paraId="02D04167">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6FE1381B">
            <w:pPr>
              <w:widowControl/>
              <w:jc w:val="center"/>
              <w:textAlignment w:val="bottom"/>
              <w:rPr>
                <w:rFonts w:ascii="宋体" w:hAnsi="宋体" w:cs="宋体"/>
                <w:kern w:val="0"/>
                <w:sz w:val="20"/>
              </w:rPr>
            </w:pPr>
            <w:r>
              <w:rPr>
                <w:rFonts w:hint="eastAsia" w:ascii="宋体" w:hAnsi="宋体" w:cs="宋体"/>
                <w:color w:val="000000"/>
                <w:kern w:val="0"/>
                <w:sz w:val="20"/>
              </w:rPr>
              <w:t>22</w:t>
            </w:r>
          </w:p>
        </w:tc>
        <w:tc>
          <w:tcPr>
            <w:tcW w:w="1651" w:type="dxa"/>
            <w:tcBorders>
              <w:top w:val="nil"/>
              <w:left w:val="nil"/>
              <w:bottom w:val="single" w:color="auto" w:sz="4" w:space="0"/>
              <w:right w:val="single" w:color="auto" w:sz="4" w:space="0"/>
            </w:tcBorders>
            <w:noWrap/>
            <w:vAlign w:val="bottom"/>
          </w:tcPr>
          <w:p w14:paraId="455C8A75">
            <w:pPr>
              <w:widowControl/>
              <w:jc w:val="right"/>
              <w:textAlignment w:val="center"/>
              <w:rPr>
                <w:rFonts w:ascii="宋体" w:hAnsi="宋体" w:cs="宋体"/>
                <w:color w:val="000000"/>
                <w:kern w:val="0"/>
                <w:sz w:val="20"/>
              </w:rPr>
            </w:pPr>
          </w:p>
        </w:tc>
      </w:tr>
      <w:tr w14:paraId="494F1DB1">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3634340C">
            <w:pPr>
              <w:widowControl/>
              <w:jc w:val="left"/>
              <w:rPr>
                <w:rFonts w:ascii="宋体" w:hAnsi="宋体" w:cs="宋体"/>
                <w:kern w:val="0"/>
                <w:sz w:val="20"/>
              </w:rPr>
            </w:pPr>
          </w:p>
        </w:tc>
        <w:tc>
          <w:tcPr>
            <w:tcW w:w="767" w:type="dxa"/>
            <w:tcBorders>
              <w:top w:val="nil"/>
              <w:left w:val="nil"/>
              <w:bottom w:val="single" w:color="auto" w:sz="4" w:space="0"/>
              <w:right w:val="single" w:color="auto" w:sz="4" w:space="0"/>
            </w:tcBorders>
            <w:shd w:val="clear" w:color="000000" w:fill="FFFFFF"/>
            <w:noWrap/>
            <w:vAlign w:val="bottom"/>
          </w:tcPr>
          <w:p w14:paraId="64DE332F">
            <w:pPr>
              <w:widowControl/>
              <w:jc w:val="center"/>
              <w:textAlignment w:val="bottom"/>
              <w:rPr>
                <w:rFonts w:ascii="宋体" w:hAnsi="宋体" w:cs="宋体"/>
                <w:kern w:val="0"/>
                <w:sz w:val="20"/>
              </w:rPr>
            </w:pPr>
            <w:r>
              <w:rPr>
                <w:rFonts w:hint="eastAsia" w:ascii="宋体" w:hAnsi="宋体" w:cs="宋体"/>
                <w:color w:val="000000"/>
                <w:kern w:val="0"/>
                <w:sz w:val="20"/>
              </w:rPr>
              <w:t>9</w:t>
            </w:r>
          </w:p>
        </w:tc>
        <w:tc>
          <w:tcPr>
            <w:tcW w:w="1512" w:type="dxa"/>
            <w:gridSpan w:val="2"/>
            <w:tcBorders>
              <w:top w:val="nil"/>
              <w:left w:val="nil"/>
              <w:bottom w:val="single" w:color="auto" w:sz="4" w:space="0"/>
              <w:right w:val="single" w:color="auto" w:sz="4" w:space="0"/>
            </w:tcBorders>
            <w:shd w:val="clear" w:color="auto" w:fill="auto"/>
            <w:noWrap/>
            <w:vAlign w:val="center"/>
          </w:tcPr>
          <w:p w14:paraId="64860F6C">
            <w:pPr>
              <w:widowControl/>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6412E6C2">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4DE62D68">
            <w:pPr>
              <w:widowControl/>
              <w:jc w:val="center"/>
              <w:textAlignment w:val="bottom"/>
              <w:rPr>
                <w:rFonts w:ascii="宋体" w:hAnsi="宋体" w:cs="宋体"/>
                <w:kern w:val="0"/>
                <w:sz w:val="20"/>
              </w:rPr>
            </w:pPr>
            <w:r>
              <w:rPr>
                <w:rFonts w:hint="eastAsia" w:ascii="宋体" w:hAnsi="宋体" w:cs="宋体"/>
                <w:color w:val="000000"/>
                <w:kern w:val="0"/>
                <w:sz w:val="20"/>
              </w:rPr>
              <w:t>23</w:t>
            </w:r>
          </w:p>
        </w:tc>
        <w:tc>
          <w:tcPr>
            <w:tcW w:w="1651" w:type="dxa"/>
            <w:tcBorders>
              <w:top w:val="nil"/>
              <w:left w:val="nil"/>
              <w:bottom w:val="single" w:color="auto" w:sz="4" w:space="0"/>
              <w:right w:val="single" w:color="auto" w:sz="4" w:space="0"/>
            </w:tcBorders>
            <w:noWrap/>
            <w:vAlign w:val="bottom"/>
          </w:tcPr>
          <w:p w14:paraId="3529A75F">
            <w:pPr>
              <w:widowControl/>
              <w:jc w:val="right"/>
              <w:textAlignment w:val="center"/>
              <w:rPr>
                <w:rFonts w:ascii="宋体" w:hAnsi="宋体" w:cs="宋体"/>
                <w:color w:val="000000"/>
                <w:kern w:val="0"/>
                <w:sz w:val="20"/>
              </w:rPr>
            </w:pPr>
          </w:p>
        </w:tc>
      </w:tr>
      <w:tr w14:paraId="2DF6F595">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0B962BD0">
            <w:pPr>
              <w:widowControl/>
              <w:jc w:val="center"/>
              <w:rPr>
                <w:rFonts w:ascii="宋体" w:hAnsi="宋体" w:cs="宋体"/>
                <w:b/>
                <w:bCs/>
                <w:kern w:val="0"/>
                <w:sz w:val="20"/>
              </w:rPr>
            </w:pPr>
            <w:r>
              <w:rPr>
                <w:rFonts w:hint="eastAsia" w:ascii="宋体" w:hAnsi="宋体" w:cs="宋体"/>
                <w:b/>
                <w:bCs/>
                <w:kern w:val="0"/>
                <w:sz w:val="20"/>
              </w:rPr>
              <w:t>本年收入合计</w:t>
            </w:r>
          </w:p>
        </w:tc>
        <w:tc>
          <w:tcPr>
            <w:tcW w:w="767" w:type="dxa"/>
            <w:tcBorders>
              <w:top w:val="nil"/>
              <w:left w:val="nil"/>
              <w:bottom w:val="single" w:color="auto" w:sz="4" w:space="0"/>
              <w:right w:val="single" w:color="auto" w:sz="4" w:space="0"/>
            </w:tcBorders>
            <w:shd w:val="clear" w:color="000000" w:fill="FFFFFF"/>
            <w:noWrap/>
            <w:vAlign w:val="bottom"/>
          </w:tcPr>
          <w:p w14:paraId="455CC9CC">
            <w:pPr>
              <w:widowControl/>
              <w:jc w:val="center"/>
              <w:textAlignment w:val="bottom"/>
              <w:rPr>
                <w:rFonts w:ascii="宋体" w:hAnsi="宋体" w:cs="宋体"/>
                <w:kern w:val="0"/>
                <w:sz w:val="20"/>
              </w:rPr>
            </w:pPr>
            <w:r>
              <w:rPr>
                <w:rFonts w:hint="eastAsia" w:ascii="宋体" w:hAnsi="宋体" w:cs="宋体"/>
                <w:color w:val="000000"/>
                <w:kern w:val="0"/>
                <w:sz w:val="20"/>
              </w:rPr>
              <w:t>10</w:t>
            </w:r>
          </w:p>
        </w:tc>
        <w:tc>
          <w:tcPr>
            <w:tcW w:w="1512" w:type="dxa"/>
            <w:gridSpan w:val="2"/>
            <w:tcBorders>
              <w:top w:val="nil"/>
              <w:left w:val="nil"/>
              <w:bottom w:val="single" w:color="auto" w:sz="4" w:space="0"/>
              <w:right w:val="single" w:color="auto" w:sz="4" w:space="0"/>
            </w:tcBorders>
            <w:shd w:val="clear" w:color="auto" w:fill="auto"/>
            <w:noWrap/>
            <w:vAlign w:val="center"/>
          </w:tcPr>
          <w:p w14:paraId="30230927">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432.01</w:t>
            </w:r>
          </w:p>
        </w:tc>
        <w:tc>
          <w:tcPr>
            <w:tcW w:w="4668" w:type="dxa"/>
            <w:tcBorders>
              <w:top w:val="nil"/>
              <w:left w:val="nil"/>
              <w:bottom w:val="single" w:color="auto" w:sz="4" w:space="0"/>
              <w:right w:val="single" w:color="auto" w:sz="4" w:space="0"/>
            </w:tcBorders>
            <w:shd w:val="clear" w:color="auto" w:fill="auto"/>
            <w:noWrap/>
            <w:vAlign w:val="center"/>
          </w:tcPr>
          <w:p w14:paraId="70B07A23">
            <w:pPr>
              <w:widowControl/>
              <w:jc w:val="center"/>
              <w:rPr>
                <w:rFonts w:ascii="宋体" w:hAnsi="宋体" w:cs="宋体"/>
                <w:b/>
                <w:bCs/>
                <w:kern w:val="0"/>
                <w:sz w:val="20"/>
              </w:rPr>
            </w:pPr>
            <w:r>
              <w:rPr>
                <w:rFonts w:hint="eastAsia" w:ascii="宋体" w:hAnsi="宋体" w:cs="宋体"/>
                <w:b/>
                <w:bCs/>
                <w:kern w:val="0"/>
                <w:sz w:val="20"/>
              </w:rPr>
              <w:t>本年支出合计</w:t>
            </w:r>
          </w:p>
        </w:tc>
        <w:tc>
          <w:tcPr>
            <w:tcW w:w="695" w:type="dxa"/>
            <w:gridSpan w:val="2"/>
            <w:tcBorders>
              <w:top w:val="nil"/>
              <w:left w:val="nil"/>
              <w:bottom w:val="single" w:color="auto" w:sz="4" w:space="0"/>
              <w:right w:val="single" w:color="auto" w:sz="4" w:space="0"/>
            </w:tcBorders>
            <w:shd w:val="clear" w:color="000000" w:fill="FFFFFF"/>
            <w:noWrap/>
            <w:vAlign w:val="bottom"/>
          </w:tcPr>
          <w:p w14:paraId="0E5B6450">
            <w:pPr>
              <w:widowControl/>
              <w:jc w:val="center"/>
              <w:textAlignment w:val="bottom"/>
              <w:rPr>
                <w:rFonts w:ascii="宋体" w:hAnsi="宋体" w:cs="宋体"/>
                <w:kern w:val="0"/>
                <w:sz w:val="20"/>
              </w:rPr>
            </w:pPr>
            <w:r>
              <w:rPr>
                <w:rFonts w:hint="eastAsia" w:ascii="宋体" w:hAnsi="宋体" w:cs="宋体"/>
                <w:color w:val="000000"/>
                <w:kern w:val="0"/>
                <w:sz w:val="20"/>
              </w:rPr>
              <w:t>24</w:t>
            </w:r>
          </w:p>
        </w:tc>
        <w:tc>
          <w:tcPr>
            <w:tcW w:w="1651" w:type="dxa"/>
            <w:tcBorders>
              <w:top w:val="nil"/>
              <w:left w:val="nil"/>
              <w:bottom w:val="single" w:color="auto" w:sz="4" w:space="0"/>
              <w:right w:val="single" w:color="auto" w:sz="4" w:space="0"/>
            </w:tcBorders>
            <w:noWrap/>
            <w:vAlign w:val="center"/>
          </w:tcPr>
          <w:p w14:paraId="622C316E">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443.07</w:t>
            </w:r>
          </w:p>
        </w:tc>
      </w:tr>
      <w:tr w14:paraId="3A077C1D">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6BB579AB">
            <w:pPr>
              <w:widowControl/>
              <w:jc w:val="left"/>
              <w:rPr>
                <w:rFonts w:ascii="宋体" w:hAnsi="宋体" w:cs="宋体"/>
                <w:kern w:val="0"/>
                <w:sz w:val="20"/>
              </w:rPr>
            </w:pPr>
            <w:r>
              <w:rPr>
                <w:rFonts w:hint="eastAsia" w:ascii="宋体" w:hAnsi="宋体" w:cs="宋体"/>
                <w:kern w:val="0"/>
                <w:sz w:val="20"/>
              </w:rPr>
              <w:t>使用非财政拨款结余（含专用结余）</w:t>
            </w:r>
          </w:p>
        </w:tc>
        <w:tc>
          <w:tcPr>
            <w:tcW w:w="767" w:type="dxa"/>
            <w:tcBorders>
              <w:top w:val="nil"/>
              <w:left w:val="nil"/>
              <w:bottom w:val="single" w:color="auto" w:sz="4" w:space="0"/>
              <w:right w:val="single" w:color="auto" w:sz="4" w:space="0"/>
            </w:tcBorders>
            <w:shd w:val="clear" w:color="000000" w:fill="FFFFFF"/>
            <w:noWrap/>
            <w:vAlign w:val="bottom"/>
          </w:tcPr>
          <w:p w14:paraId="194114CF">
            <w:pPr>
              <w:widowControl/>
              <w:jc w:val="center"/>
              <w:textAlignment w:val="bottom"/>
              <w:rPr>
                <w:rFonts w:ascii="宋体" w:hAnsi="宋体" w:cs="宋体"/>
                <w:kern w:val="0"/>
                <w:sz w:val="20"/>
              </w:rPr>
            </w:pPr>
            <w:r>
              <w:rPr>
                <w:rFonts w:hint="eastAsia" w:ascii="宋体" w:hAnsi="宋体" w:cs="宋体"/>
                <w:color w:val="000000"/>
                <w:kern w:val="0"/>
                <w:sz w:val="20"/>
              </w:rPr>
              <w:t>11</w:t>
            </w:r>
          </w:p>
        </w:tc>
        <w:tc>
          <w:tcPr>
            <w:tcW w:w="1512" w:type="dxa"/>
            <w:gridSpan w:val="2"/>
            <w:tcBorders>
              <w:top w:val="nil"/>
              <w:left w:val="nil"/>
              <w:bottom w:val="single" w:color="auto" w:sz="4" w:space="0"/>
              <w:right w:val="single" w:color="auto" w:sz="4" w:space="0"/>
            </w:tcBorders>
            <w:shd w:val="clear" w:color="auto" w:fill="auto"/>
            <w:noWrap/>
            <w:vAlign w:val="center"/>
          </w:tcPr>
          <w:p w14:paraId="26029D7B">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256CE368">
            <w:pPr>
              <w:widowControl/>
              <w:jc w:val="left"/>
              <w:rPr>
                <w:rFonts w:ascii="宋体" w:hAnsi="宋体" w:cs="宋体"/>
                <w:kern w:val="0"/>
                <w:sz w:val="20"/>
              </w:rPr>
            </w:pPr>
            <w:r>
              <w:rPr>
                <w:rFonts w:hint="eastAsia" w:ascii="宋体" w:hAnsi="宋体" w:cs="宋体"/>
                <w:kern w:val="0"/>
                <w:sz w:val="20"/>
              </w:rPr>
              <w:t>结余分配</w:t>
            </w:r>
          </w:p>
        </w:tc>
        <w:tc>
          <w:tcPr>
            <w:tcW w:w="695" w:type="dxa"/>
            <w:gridSpan w:val="2"/>
            <w:tcBorders>
              <w:top w:val="nil"/>
              <w:left w:val="nil"/>
              <w:bottom w:val="single" w:color="auto" w:sz="4" w:space="0"/>
              <w:right w:val="single" w:color="auto" w:sz="4" w:space="0"/>
            </w:tcBorders>
            <w:shd w:val="clear" w:color="000000" w:fill="FFFFFF"/>
            <w:noWrap/>
            <w:vAlign w:val="bottom"/>
          </w:tcPr>
          <w:p w14:paraId="201D0490">
            <w:pPr>
              <w:widowControl/>
              <w:jc w:val="center"/>
              <w:textAlignment w:val="bottom"/>
              <w:rPr>
                <w:rFonts w:ascii="宋体" w:hAnsi="宋体" w:cs="宋体"/>
                <w:kern w:val="0"/>
                <w:sz w:val="20"/>
              </w:rPr>
            </w:pPr>
            <w:r>
              <w:rPr>
                <w:rFonts w:hint="eastAsia" w:ascii="宋体" w:hAnsi="宋体" w:cs="宋体"/>
                <w:color w:val="000000"/>
                <w:kern w:val="0"/>
                <w:sz w:val="20"/>
              </w:rPr>
              <w:t>25</w:t>
            </w:r>
          </w:p>
        </w:tc>
        <w:tc>
          <w:tcPr>
            <w:tcW w:w="1651" w:type="dxa"/>
            <w:tcBorders>
              <w:top w:val="nil"/>
              <w:left w:val="nil"/>
              <w:bottom w:val="single" w:color="auto" w:sz="4" w:space="0"/>
              <w:right w:val="single" w:color="auto" w:sz="4" w:space="0"/>
            </w:tcBorders>
            <w:noWrap/>
            <w:vAlign w:val="center"/>
          </w:tcPr>
          <w:p w14:paraId="23C3AE6F">
            <w:pPr>
              <w:widowControl/>
              <w:jc w:val="right"/>
              <w:textAlignment w:val="center"/>
              <w:rPr>
                <w:rFonts w:ascii="宋体" w:hAnsi="宋体" w:cs="宋体"/>
                <w:color w:val="000000"/>
                <w:kern w:val="0"/>
                <w:sz w:val="20"/>
              </w:rPr>
            </w:pPr>
          </w:p>
        </w:tc>
      </w:tr>
      <w:tr w14:paraId="21671F0B">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2196828E">
            <w:pPr>
              <w:widowControl/>
              <w:jc w:val="left"/>
              <w:rPr>
                <w:rFonts w:ascii="宋体" w:hAnsi="宋体" w:cs="宋体"/>
                <w:kern w:val="0"/>
                <w:sz w:val="20"/>
              </w:rPr>
            </w:pPr>
            <w:r>
              <w:rPr>
                <w:rFonts w:hint="eastAsia" w:ascii="宋体" w:hAnsi="宋体" w:cs="宋体"/>
                <w:kern w:val="0"/>
                <w:sz w:val="20"/>
              </w:rPr>
              <w:t>年初结转和结余</w:t>
            </w:r>
          </w:p>
        </w:tc>
        <w:tc>
          <w:tcPr>
            <w:tcW w:w="767" w:type="dxa"/>
            <w:tcBorders>
              <w:top w:val="nil"/>
              <w:left w:val="nil"/>
              <w:bottom w:val="single" w:color="auto" w:sz="4" w:space="0"/>
              <w:right w:val="single" w:color="auto" w:sz="4" w:space="0"/>
            </w:tcBorders>
            <w:shd w:val="clear" w:color="000000" w:fill="FFFFFF"/>
            <w:noWrap/>
            <w:vAlign w:val="bottom"/>
          </w:tcPr>
          <w:p w14:paraId="10B371BC">
            <w:pPr>
              <w:widowControl/>
              <w:jc w:val="center"/>
              <w:textAlignment w:val="bottom"/>
              <w:rPr>
                <w:rFonts w:ascii="宋体" w:hAnsi="宋体" w:cs="宋体"/>
                <w:kern w:val="0"/>
                <w:sz w:val="20"/>
              </w:rPr>
            </w:pPr>
            <w:r>
              <w:rPr>
                <w:rFonts w:hint="eastAsia" w:ascii="宋体" w:hAnsi="宋体" w:cs="宋体"/>
                <w:color w:val="000000"/>
                <w:kern w:val="0"/>
                <w:sz w:val="20"/>
              </w:rPr>
              <w:t>12</w:t>
            </w:r>
          </w:p>
        </w:tc>
        <w:tc>
          <w:tcPr>
            <w:tcW w:w="1512" w:type="dxa"/>
            <w:gridSpan w:val="2"/>
            <w:tcBorders>
              <w:top w:val="nil"/>
              <w:left w:val="nil"/>
              <w:bottom w:val="single" w:color="auto" w:sz="4" w:space="0"/>
              <w:right w:val="single" w:color="auto" w:sz="4" w:space="0"/>
            </w:tcBorders>
            <w:shd w:val="clear" w:color="auto" w:fill="auto"/>
            <w:noWrap/>
            <w:vAlign w:val="center"/>
          </w:tcPr>
          <w:p w14:paraId="61F09A48">
            <w:pPr>
              <w:jc w:val="right"/>
              <w:rPr>
                <w:rFonts w:hint="default" w:ascii="宋体" w:hAnsi="宋体" w:eastAsia="宋体" w:cs="宋体"/>
                <w:kern w:val="0"/>
                <w:sz w:val="20"/>
                <w:lang w:val="en-US" w:eastAsia="zh-CN"/>
              </w:rPr>
            </w:pPr>
            <w:r>
              <w:rPr>
                <w:rFonts w:hint="eastAsia" w:ascii="宋体" w:hAnsi="宋体" w:cs="宋体"/>
                <w:kern w:val="0"/>
                <w:sz w:val="20"/>
                <w:lang w:val="en-US" w:eastAsia="zh-CN"/>
              </w:rPr>
              <w:t>98.98</w:t>
            </w:r>
          </w:p>
        </w:tc>
        <w:tc>
          <w:tcPr>
            <w:tcW w:w="4668" w:type="dxa"/>
            <w:tcBorders>
              <w:top w:val="nil"/>
              <w:left w:val="nil"/>
              <w:bottom w:val="single" w:color="auto" w:sz="4" w:space="0"/>
              <w:right w:val="single" w:color="auto" w:sz="4" w:space="0"/>
            </w:tcBorders>
            <w:shd w:val="clear" w:color="auto" w:fill="auto"/>
            <w:noWrap/>
            <w:vAlign w:val="center"/>
          </w:tcPr>
          <w:p w14:paraId="386EA6D5">
            <w:pPr>
              <w:widowControl/>
              <w:jc w:val="left"/>
              <w:rPr>
                <w:rFonts w:ascii="宋体" w:hAnsi="宋体" w:cs="宋体"/>
                <w:kern w:val="0"/>
                <w:sz w:val="20"/>
              </w:rPr>
            </w:pPr>
            <w:r>
              <w:rPr>
                <w:rFonts w:hint="eastAsia" w:ascii="宋体" w:hAnsi="宋体" w:cs="宋体"/>
                <w:kern w:val="0"/>
                <w:sz w:val="20"/>
              </w:rPr>
              <w:t>年末结转和结余</w:t>
            </w:r>
          </w:p>
        </w:tc>
        <w:tc>
          <w:tcPr>
            <w:tcW w:w="695" w:type="dxa"/>
            <w:gridSpan w:val="2"/>
            <w:tcBorders>
              <w:top w:val="nil"/>
              <w:left w:val="nil"/>
              <w:bottom w:val="single" w:color="auto" w:sz="4" w:space="0"/>
              <w:right w:val="single" w:color="auto" w:sz="4" w:space="0"/>
            </w:tcBorders>
            <w:shd w:val="clear" w:color="000000" w:fill="FFFFFF"/>
            <w:noWrap/>
            <w:vAlign w:val="bottom"/>
          </w:tcPr>
          <w:p w14:paraId="600C259C">
            <w:pPr>
              <w:widowControl/>
              <w:jc w:val="center"/>
              <w:textAlignment w:val="bottom"/>
              <w:rPr>
                <w:rFonts w:ascii="宋体" w:hAnsi="宋体" w:cs="宋体"/>
                <w:kern w:val="0"/>
                <w:sz w:val="20"/>
              </w:rPr>
            </w:pPr>
            <w:r>
              <w:rPr>
                <w:rFonts w:hint="eastAsia" w:ascii="宋体" w:hAnsi="宋体" w:cs="宋体"/>
                <w:color w:val="000000"/>
                <w:kern w:val="0"/>
                <w:sz w:val="20"/>
              </w:rPr>
              <w:t>26</w:t>
            </w:r>
          </w:p>
        </w:tc>
        <w:tc>
          <w:tcPr>
            <w:tcW w:w="1651" w:type="dxa"/>
            <w:tcBorders>
              <w:top w:val="nil"/>
              <w:left w:val="nil"/>
              <w:bottom w:val="single" w:color="auto" w:sz="4" w:space="0"/>
              <w:right w:val="single" w:color="auto" w:sz="4" w:space="0"/>
            </w:tcBorders>
            <w:noWrap/>
            <w:vAlign w:val="center"/>
          </w:tcPr>
          <w:p w14:paraId="4A496CEF">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87.92</w:t>
            </w:r>
          </w:p>
        </w:tc>
      </w:tr>
      <w:tr w14:paraId="332AC19B">
        <w:tblPrEx>
          <w:tblCellMar>
            <w:top w:w="0" w:type="dxa"/>
            <w:left w:w="108" w:type="dxa"/>
            <w:bottom w:w="0" w:type="dxa"/>
            <w:right w:w="108" w:type="dxa"/>
          </w:tblCellMar>
        </w:tblPrEx>
        <w:trPr>
          <w:trHeight w:val="9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769A85D4">
            <w:pPr>
              <w:widowControl/>
              <w:jc w:val="left"/>
              <w:rPr>
                <w:rFonts w:ascii="宋体" w:hAnsi="宋体" w:cs="宋体"/>
                <w:kern w:val="0"/>
                <w:sz w:val="20"/>
              </w:rPr>
            </w:pPr>
            <w:r>
              <w:rPr>
                <w:rFonts w:hint="eastAsia" w:ascii="宋体" w:hAnsi="宋体" w:cs="宋体"/>
                <w:kern w:val="0"/>
                <w:sz w:val="20"/>
              </w:rPr>
              <w:t>　</w:t>
            </w:r>
          </w:p>
        </w:tc>
        <w:tc>
          <w:tcPr>
            <w:tcW w:w="767" w:type="dxa"/>
            <w:tcBorders>
              <w:top w:val="nil"/>
              <w:left w:val="nil"/>
              <w:bottom w:val="single" w:color="auto" w:sz="4" w:space="0"/>
              <w:right w:val="single" w:color="auto" w:sz="4" w:space="0"/>
            </w:tcBorders>
            <w:shd w:val="clear" w:color="000000" w:fill="FFFFFF"/>
            <w:noWrap/>
            <w:vAlign w:val="bottom"/>
          </w:tcPr>
          <w:p w14:paraId="4998D769">
            <w:pPr>
              <w:widowControl/>
              <w:jc w:val="center"/>
              <w:textAlignment w:val="bottom"/>
              <w:rPr>
                <w:rFonts w:ascii="宋体" w:hAnsi="宋体" w:cs="宋体"/>
                <w:kern w:val="0"/>
                <w:sz w:val="20"/>
              </w:rPr>
            </w:pPr>
            <w:r>
              <w:rPr>
                <w:rFonts w:hint="eastAsia" w:ascii="宋体" w:hAnsi="宋体" w:cs="宋体"/>
                <w:color w:val="000000"/>
                <w:kern w:val="0"/>
                <w:sz w:val="20"/>
              </w:rPr>
              <w:t>13</w:t>
            </w:r>
          </w:p>
        </w:tc>
        <w:tc>
          <w:tcPr>
            <w:tcW w:w="1512" w:type="dxa"/>
            <w:gridSpan w:val="2"/>
            <w:tcBorders>
              <w:top w:val="nil"/>
              <w:left w:val="nil"/>
              <w:bottom w:val="single" w:color="auto" w:sz="4" w:space="0"/>
              <w:right w:val="single" w:color="auto" w:sz="4" w:space="0"/>
            </w:tcBorders>
            <w:shd w:val="clear" w:color="auto" w:fill="auto"/>
            <w:noWrap/>
            <w:vAlign w:val="center"/>
          </w:tcPr>
          <w:p w14:paraId="29C9A8FE">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10370390">
            <w:pPr>
              <w:widowControl/>
              <w:jc w:val="left"/>
              <w:rPr>
                <w:rFonts w:ascii="宋体" w:hAnsi="宋体" w:cs="宋体"/>
                <w:kern w:val="0"/>
                <w:sz w:val="20"/>
              </w:rPr>
            </w:pPr>
            <w:r>
              <w:rPr>
                <w:rFonts w:hint="eastAsia" w:ascii="宋体" w:hAnsi="宋体" w:cs="宋体"/>
                <w:kern w:val="0"/>
                <w:sz w:val="20"/>
              </w:rPr>
              <w:t>　</w:t>
            </w:r>
          </w:p>
        </w:tc>
        <w:tc>
          <w:tcPr>
            <w:tcW w:w="695" w:type="dxa"/>
            <w:gridSpan w:val="2"/>
            <w:tcBorders>
              <w:top w:val="nil"/>
              <w:left w:val="nil"/>
              <w:bottom w:val="single" w:color="auto" w:sz="4" w:space="0"/>
              <w:right w:val="single" w:color="auto" w:sz="4" w:space="0"/>
            </w:tcBorders>
            <w:shd w:val="clear" w:color="000000" w:fill="FFFFFF"/>
            <w:noWrap/>
            <w:vAlign w:val="bottom"/>
          </w:tcPr>
          <w:p w14:paraId="596B837C">
            <w:pPr>
              <w:widowControl/>
              <w:jc w:val="center"/>
              <w:textAlignment w:val="bottom"/>
              <w:rPr>
                <w:rFonts w:ascii="宋体" w:hAnsi="宋体" w:cs="宋体"/>
                <w:kern w:val="0"/>
                <w:sz w:val="20"/>
              </w:rPr>
            </w:pPr>
            <w:r>
              <w:rPr>
                <w:rFonts w:hint="eastAsia" w:ascii="宋体" w:hAnsi="宋体" w:cs="宋体"/>
                <w:color w:val="000000"/>
                <w:kern w:val="0"/>
                <w:sz w:val="20"/>
              </w:rPr>
              <w:t>27</w:t>
            </w:r>
          </w:p>
        </w:tc>
        <w:tc>
          <w:tcPr>
            <w:tcW w:w="1651" w:type="dxa"/>
            <w:tcBorders>
              <w:top w:val="nil"/>
              <w:left w:val="nil"/>
              <w:bottom w:val="single" w:color="auto" w:sz="4" w:space="0"/>
              <w:right w:val="single" w:color="auto" w:sz="4" w:space="0"/>
            </w:tcBorders>
            <w:noWrap/>
            <w:vAlign w:val="center"/>
          </w:tcPr>
          <w:p w14:paraId="5F112E3C">
            <w:pPr>
              <w:widowControl/>
              <w:jc w:val="right"/>
              <w:textAlignment w:val="center"/>
              <w:rPr>
                <w:rFonts w:ascii="宋体" w:hAnsi="宋体" w:cs="宋体"/>
                <w:color w:val="000000"/>
                <w:kern w:val="0"/>
                <w:sz w:val="20"/>
              </w:rPr>
            </w:pPr>
          </w:p>
        </w:tc>
      </w:tr>
      <w:tr w14:paraId="13528E8B">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3FB91902">
            <w:pPr>
              <w:widowControl/>
              <w:jc w:val="center"/>
              <w:rPr>
                <w:rFonts w:ascii="宋体" w:hAnsi="宋体" w:cs="宋体"/>
                <w:b/>
                <w:bCs/>
                <w:kern w:val="0"/>
                <w:sz w:val="20"/>
              </w:rPr>
            </w:pPr>
            <w:r>
              <w:rPr>
                <w:rFonts w:hint="eastAsia" w:ascii="宋体" w:hAnsi="宋体" w:cs="宋体"/>
                <w:b/>
                <w:bCs/>
                <w:kern w:val="0"/>
                <w:sz w:val="20"/>
              </w:rPr>
              <w:t>总计</w:t>
            </w:r>
          </w:p>
        </w:tc>
        <w:tc>
          <w:tcPr>
            <w:tcW w:w="767" w:type="dxa"/>
            <w:tcBorders>
              <w:top w:val="nil"/>
              <w:left w:val="nil"/>
              <w:bottom w:val="single" w:color="auto" w:sz="4" w:space="0"/>
              <w:right w:val="single" w:color="auto" w:sz="4" w:space="0"/>
            </w:tcBorders>
            <w:shd w:val="clear" w:color="000000" w:fill="FFFFFF"/>
            <w:noWrap/>
            <w:vAlign w:val="bottom"/>
          </w:tcPr>
          <w:p w14:paraId="0574D277">
            <w:pPr>
              <w:widowControl/>
              <w:jc w:val="center"/>
              <w:textAlignment w:val="bottom"/>
              <w:rPr>
                <w:rFonts w:ascii="宋体" w:hAnsi="宋体" w:cs="宋体"/>
                <w:kern w:val="0"/>
                <w:sz w:val="20"/>
              </w:rPr>
            </w:pPr>
            <w:r>
              <w:rPr>
                <w:rFonts w:hint="eastAsia" w:ascii="宋体" w:hAnsi="宋体" w:cs="宋体"/>
                <w:color w:val="000000"/>
                <w:kern w:val="0"/>
                <w:sz w:val="20"/>
              </w:rPr>
              <w:t>14</w:t>
            </w:r>
          </w:p>
        </w:tc>
        <w:tc>
          <w:tcPr>
            <w:tcW w:w="1512" w:type="dxa"/>
            <w:gridSpan w:val="2"/>
            <w:tcBorders>
              <w:top w:val="nil"/>
              <w:left w:val="nil"/>
              <w:bottom w:val="single" w:color="auto" w:sz="4" w:space="0"/>
              <w:right w:val="single" w:color="auto" w:sz="4" w:space="0"/>
            </w:tcBorders>
            <w:shd w:val="clear" w:color="auto" w:fill="auto"/>
            <w:noWrap/>
            <w:vAlign w:val="center"/>
          </w:tcPr>
          <w:p w14:paraId="3BF9D286">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530.99</w:t>
            </w:r>
          </w:p>
        </w:tc>
        <w:tc>
          <w:tcPr>
            <w:tcW w:w="4668" w:type="dxa"/>
            <w:tcBorders>
              <w:top w:val="nil"/>
              <w:left w:val="nil"/>
              <w:bottom w:val="single" w:color="auto" w:sz="4" w:space="0"/>
              <w:right w:val="single" w:color="auto" w:sz="4" w:space="0"/>
            </w:tcBorders>
            <w:shd w:val="clear" w:color="000000" w:fill="FFFFFF"/>
            <w:noWrap/>
            <w:vAlign w:val="center"/>
          </w:tcPr>
          <w:p w14:paraId="433CC3D0">
            <w:pPr>
              <w:widowControl/>
              <w:jc w:val="center"/>
              <w:rPr>
                <w:rFonts w:ascii="宋体" w:hAnsi="宋体" w:cs="宋体"/>
                <w:b/>
                <w:bCs/>
                <w:kern w:val="0"/>
                <w:sz w:val="20"/>
              </w:rPr>
            </w:pPr>
            <w:r>
              <w:rPr>
                <w:rFonts w:hint="eastAsia" w:ascii="宋体" w:hAnsi="宋体" w:cs="宋体"/>
                <w:b/>
                <w:bCs/>
                <w:kern w:val="0"/>
                <w:sz w:val="20"/>
              </w:rPr>
              <w:t>总计</w:t>
            </w:r>
          </w:p>
        </w:tc>
        <w:tc>
          <w:tcPr>
            <w:tcW w:w="695" w:type="dxa"/>
            <w:gridSpan w:val="2"/>
            <w:tcBorders>
              <w:top w:val="nil"/>
              <w:left w:val="nil"/>
              <w:bottom w:val="single" w:color="auto" w:sz="4" w:space="0"/>
              <w:right w:val="single" w:color="auto" w:sz="4" w:space="0"/>
            </w:tcBorders>
            <w:shd w:val="clear" w:color="000000" w:fill="FFFFFF"/>
            <w:noWrap/>
            <w:vAlign w:val="bottom"/>
          </w:tcPr>
          <w:p w14:paraId="70D0A1D9">
            <w:pPr>
              <w:widowControl/>
              <w:jc w:val="center"/>
              <w:textAlignment w:val="bottom"/>
              <w:rPr>
                <w:rFonts w:ascii="宋体" w:hAnsi="宋体" w:cs="宋体"/>
                <w:kern w:val="0"/>
                <w:sz w:val="20"/>
              </w:rPr>
            </w:pPr>
            <w:r>
              <w:rPr>
                <w:rFonts w:hint="eastAsia" w:ascii="宋体" w:hAnsi="宋体" w:cs="宋体"/>
                <w:color w:val="000000"/>
                <w:kern w:val="0"/>
                <w:sz w:val="20"/>
              </w:rPr>
              <w:t>28</w:t>
            </w:r>
          </w:p>
        </w:tc>
        <w:tc>
          <w:tcPr>
            <w:tcW w:w="1651" w:type="dxa"/>
            <w:tcBorders>
              <w:top w:val="nil"/>
              <w:left w:val="nil"/>
              <w:bottom w:val="single" w:color="auto" w:sz="4" w:space="0"/>
              <w:right w:val="single" w:color="auto" w:sz="4" w:space="0"/>
            </w:tcBorders>
            <w:noWrap/>
            <w:vAlign w:val="center"/>
          </w:tcPr>
          <w:p w14:paraId="3A23615C">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530.99</w:t>
            </w:r>
          </w:p>
        </w:tc>
      </w:tr>
      <w:tr w14:paraId="4F7B6A16">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noWrap/>
            <w:vAlign w:val="center"/>
          </w:tcPr>
          <w:p w14:paraId="377AFAD6">
            <w:pPr>
              <w:widowControl/>
              <w:jc w:val="left"/>
              <w:rPr>
                <w:rFonts w:ascii="宋体" w:hAnsi="宋体" w:cs="宋体"/>
                <w:kern w:val="0"/>
                <w:sz w:val="20"/>
              </w:rPr>
            </w:pPr>
            <w:r>
              <w:rPr>
                <w:rFonts w:hint="eastAsia" w:ascii="宋体" w:hAnsi="宋体" w:cs="宋体"/>
                <w:kern w:val="0"/>
                <w:sz w:val="20"/>
              </w:rPr>
              <w:t>注：1.本表反映单位本年度的总收支和年末结转结余情况。</w:t>
            </w:r>
          </w:p>
        </w:tc>
        <w:tc>
          <w:tcPr>
            <w:tcW w:w="1512" w:type="dxa"/>
            <w:gridSpan w:val="2"/>
            <w:tcBorders>
              <w:top w:val="nil"/>
              <w:left w:val="nil"/>
              <w:bottom w:val="nil"/>
              <w:right w:val="nil"/>
            </w:tcBorders>
            <w:noWrap/>
            <w:vAlign w:val="center"/>
          </w:tcPr>
          <w:p w14:paraId="7D24EF51">
            <w:pPr>
              <w:jc w:val="right"/>
            </w:pPr>
          </w:p>
        </w:tc>
        <w:tc>
          <w:tcPr>
            <w:tcW w:w="7014" w:type="dxa"/>
            <w:gridSpan w:val="4"/>
            <w:tcBorders>
              <w:top w:val="nil"/>
              <w:left w:val="nil"/>
              <w:bottom w:val="nil"/>
              <w:right w:val="nil"/>
            </w:tcBorders>
            <w:noWrap/>
            <w:vAlign w:val="center"/>
          </w:tcPr>
          <w:p w14:paraId="7788FCB2">
            <w:pPr>
              <w:widowControl/>
              <w:jc w:val="left"/>
            </w:pPr>
          </w:p>
        </w:tc>
      </w:tr>
      <w:tr w14:paraId="02626C1E">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noWrap/>
            <w:vAlign w:val="center"/>
          </w:tcPr>
          <w:p w14:paraId="0F9C2794">
            <w:pPr>
              <w:widowControl/>
              <w:ind w:firstLine="390"/>
              <w:jc w:val="left"/>
              <w:rPr>
                <w:rFonts w:ascii="宋体" w:hAnsi="宋体" w:cs="宋体"/>
                <w:kern w:val="0"/>
                <w:sz w:val="20"/>
              </w:rPr>
            </w:pPr>
            <w:r>
              <w:rPr>
                <w:rFonts w:hint="eastAsia" w:ascii="宋体" w:hAnsi="宋体" w:cs="宋体"/>
                <w:kern w:val="0"/>
                <w:sz w:val="20"/>
              </w:rPr>
              <w:t>2.本套报表金额单位转换时可能存在尾数误差。</w:t>
            </w:r>
          </w:p>
          <w:p w14:paraId="393204D4">
            <w:pPr>
              <w:widowControl/>
              <w:ind w:firstLine="390"/>
              <w:jc w:val="left"/>
              <w:rPr>
                <w:rFonts w:ascii="宋体" w:hAnsi="宋体" w:cs="宋体"/>
                <w:kern w:val="0"/>
                <w:sz w:val="20"/>
              </w:rPr>
            </w:pPr>
          </w:p>
        </w:tc>
        <w:tc>
          <w:tcPr>
            <w:tcW w:w="1512" w:type="dxa"/>
            <w:gridSpan w:val="2"/>
            <w:tcBorders>
              <w:top w:val="nil"/>
              <w:left w:val="nil"/>
              <w:bottom w:val="nil"/>
              <w:right w:val="nil"/>
            </w:tcBorders>
            <w:noWrap/>
            <w:vAlign w:val="center"/>
          </w:tcPr>
          <w:p w14:paraId="44521B3E">
            <w:pPr>
              <w:jc w:val="right"/>
            </w:pPr>
          </w:p>
        </w:tc>
        <w:tc>
          <w:tcPr>
            <w:tcW w:w="7014" w:type="dxa"/>
            <w:gridSpan w:val="4"/>
            <w:tcBorders>
              <w:top w:val="nil"/>
              <w:left w:val="nil"/>
              <w:bottom w:val="nil"/>
              <w:right w:val="nil"/>
            </w:tcBorders>
            <w:noWrap/>
            <w:vAlign w:val="center"/>
          </w:tcPr>
          <w:p w14:paraId="5E5022D1">
            <w:pPr>
              <w:widowControl/>
              <w:jc w:val="left"/>
            </w:pPr>
          </w:p>
        </w:tc>
      </w:tr>
    </w:tbl>
    <w:p w14:paraId="7EA3BBE9">
      <w:pPr>
        <w:ind w:firstLine="960" w:firstLineChars="300"/>
        <w:rPr>
          <w:rFonts w:ascii="黑体" w:hAnsi="黑体" w:eastAsia="黑体" w:cs="黑体"/>
          <w:color w:val="000000"/>
          <w:kern w:val="0"/>
          <w:sz w:val="32"/>
          <w:szCs w:val="32"/>
        </w:rPr>
      </w:pPr>
      <w:r>
        <w:rPr>
          <w:rFonts w:hint="eastAsia" w:ascii="黑体" w:hAnsi="黑体" w:eastAsia="黑体" w:cs="黑体"/>
          <w:color w:val="000000"/>
          <w:kern w:val="0"/>
          <w:sz w:val="32"/>
          <w:szCs w:val="32"/>
        </w:rPr>
        <w:t>二、收入决算表</w:t>
      </w:r>
    </w:p>
    <w:tbl>
      <w:tblPr>
        <w:tblStyle w:val="6"/>
        <w:tblW w:w="13190" w:type="dxa"/>
        <w:jc w:val="center"/>
        <w:tblLayout w:type="fixed"/>
        <w:tblCellMar>
          <w:top w:w="0" w:type="dxa"/>
          <w:left w:w="108" w:type="dxa"/>
          <w:bottom w:w="0" w:type="dxa"/>
          <w:right w:w="108" w:type="dxa"/>
        </w:tblCellMar>
      </w:tblPr>
      <w:tblGrid>
        <w:gridCol w:w="908"/>
        <w:gridCol w:w="537"/>
        <w:gridCol w:w="3688"/>
        <w:gridCol w:w="1040"/>
        <w:gridCol w:w="1371"/>
        <w:gridCol w:w="1104"/>
        <w:gridCol w:w="1039"/>
        <w:gridCol w:w="1029"/>
        <w:gridCol w:w="1211"/>
        <w:gridCol w:w="1263"/>
      </w:tblGrid>
      <w:tr w14:paraId="774D8F72">
        <w:tblPrEx>
          <w:tblCellMar>
            <w:top w:w="0" w:type="dxa"/>
            <w:left w:w="108" w:type="dxa"/>
            <w:bottom w:w="0" w:type="dxa"/>
            <w:right w:w="108" w:type="dxa"/>
          </w:tblCellMar>
        </w:tblPrEx>
        <w:trPr>
          <w:trHeight w:val="279" w:hRule="atLeast"/>
          <w:jc w:val="center"/>
        </w:trPr>
        <w:tc>
          <w:tcPr>
            <w:tcW w:w="13190" w:type="dxa"/>
            <w:gridSpan w:val="10"/>
            <w:tcBorders>
              <w:top w:val="nil"/>
              <w:left w:val="nil"/>
              <w:bottom w:val="nil"/>
              <w:right w:val="nil"/>
            </w:tcBorders>
            <w:noWrap/>
            <w:vAlign w:val="center"/>
          </w:tcPr>
          <w:p w14:paraId="0B912F2D">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收入决算表</w:t>
            </w:r>
          </w:p>
        </w:tc>
      </w:tr>
      <w:tr w14:paraId="46718A05">
        <w:tblPrEx>
          <w:tblCellMar>
            <w:top w:w="0" w:type="dxa"/>
            <w:left w:w="108" w:type="dxa"/>
            <w:bottom w:w="0" w:type="dxa"/>
            <w:right w:w="108" w:type="dxa"/>
          </w:tblCellMar>
        </w:tblPrEx>
        <w:trPr>
          <w:trHeight w:val="252" w:hRule="atLeast"/>
          <w:jc w:val="center"/>
        </w:trPr>
        <w:tc>
          <w:tcPr>
            <w:tcW w:w="908" w:type="dxa"/>
            <w:tcBorders>
              <w:top w:val="nil"/>
              <w:left w:val="nil"/>
              <w:bottom w:val="nil"/>
              <w:right w:val="nil"/>
            </w:tcBorders>
            <w:shd w:val="clear" w:color="000000" w:fill="FFFFFF"/>
            <w:noWrap/>
            <w:vAlign w:val="center"/>
          </w:tcPr>
          <w:p w14:paraId="6E89AFF9">
            <w:pPr>
              <w:widowControl/>
              <w:jc w:val="right"/>
              <w:rPr>
                <w:rFonts w:ascii="宋体" w:hAnsi="宋体" w:cs="宋体"/>
                <w:kern w:val="0"/>
                <w:sz w:val="24"/>
              </w:rPr>
            </w:pPr>
            <w:r>
              <w:rPr>
                <w:rFonts w:hint="eastAsia" w:ascii="宋体" w:hAnsi="宋体" w:cs="宋体"/>
                <w:kern w:val="0"/>
                <w:sz w:val="24"/>
              </w:rPr>
              <w:t>　</w:t>
            </w:r>
          </w:p>
        </w:tc>
        <w:tc>
          <w:tcPr>
            <w:tcW w:w="537" w:type="dxa"/>
            <w:tcBorders>
              <w:top w:val="nil"/>
              <w:left w:val="nil"/>
              <w:bottom w:val="nil"/>
              <w:right w:val="nil"/>
            </w:tcBorders>
            <w:shd w:val="clear" w:color="000000" w:fill="FFFFFF"/>
            <w:noWrap/>
            <w:vAlign w:val="center"/>
          </w:tcPr>
          <w:p w14:paraId="3380C3FF">
            <w:pPr>
              <w:widowControl/>
              <w:jc w:val="right"/>
              <w:rPr>
                <w:rFonts w:ascii="宋体" w:hAnsi="宋体" w:cs="宋体"/>
                <w:kern w:val="0"/>
                <w:sz w:val="24"/>
              </w:rPr>
            </w:pPr>
            <w:r>
              <w:rPr>
                <w:rFonts w:hint="eastAsia" w:ascii="宋体" w:hAnsi="宋体" w:cs="宋体"/>
                <w:kern w:val="0"/>
                <w:sz w:val="24"/>
              </w:rPr>
              <w:t>　</w:t>
            </w:r>
          </w:p>
        </w:tc>
        <w:tc>
          <w:tcPr>
            <w:tcW w:w="3688" w:type="dxa"/>
            <w:tcBorders>
              <w:top w:val="nil"/>
              <w:left w:val="nil"/>
              <w:bottom w:val="nil"/>
              <w:right w:val="nil"/>
            </w:tcBorders>
            <w:shd w:val="clear" w:color="000000" w:fill="FFFFFF"/>
            <w:noWrap/>
            <w:vAlign w:val="center"/>
          </w:tcPr>
          <w:p w14:paraId="0511D95D">
            <w:pPr>
              <w:widowControl/>
              <w:jc w:val="right"/>
              <w:rPr>
                <w:rFonts w:ascii="宋体" w:hAnsi="宋体" w:cs="宋体"/>
                <w:kern w:val="0"/>
                <w:sz w:val="24"/>
              </w:rPr>
            </w:pPr>
            <w:r>
              <w:rPr>
                <w:rFonts w:hint="eastAsia" w:ascii="宋体" w:hAnsi="宋体" w:cs="宋体"/>
                <w:kern w:val="0"/>
                <w:sz w:val="24"/>
              </w:rPr>
              <w:t>　</w:t>
            </w:r>
          </w:p>
        </w:tc>
        <w:tc>
          <w:tcPr>
            <w:tcW w:w="1040" w:type="dxa"/>
            <w:tcBorders>
              <w:top w:val="nil"/>
              <w:left w:val="nil"/>
              <w:bottom w:val="nil"/>
              <w:right w:val="nil"/>
            </w:tcBorders>
            <w:shd w:val="clear" w:color="000000" w:fill="FFFFFF"/>
            <w:noWrap/>
            <w:vAlign w:val="center"/>
          </w:tcPr>
          <w:p w14:paraId="7478FB38">
            <w:pPr>
              <w:widowControl/>
              <w:jc w:val="right"/>
              <w:rPr>
                <w:rFonts w:ascii="宋体" w:hAnsi="宋体" w:cs="宋体"/>
                <w:kern w:val="0"/>
                <w:sz w:val="24"/>
              </w:rPr>
            </w:pPr>
            <w:r>
              <w:rPr>
                <w:rFonts w:hint="eastAsia" w:ascii="宋体" w:hAnsi="宋体" w:cs="宋体"/>
                <w:kern w:val="0"/>
                <w:sz w:val="24"/>
              </w:rPr>
              <w:t>　</w:t>
            </w:r>
          </w:p>
        </w:tc>
        <w:tc>
          <w:tcPr>
            <w:tcW w:w="1371" w:type="dxa"/>
            <w:tcBorders>
              <w:top w:val="nil"/>
              <w:left w:val="nil"/>
              <w:bottom w:val="nil"/>
              <w:right w:val="nil"/>
            </w:tcBorders>
            <w:shd w:val="clear" w:color="000000" w:fill="FFFFFF"/>
            <w:noWrap/>
            <w:vAlign w:val="center"/>
          </w:tcPr>
          <w:p w14:paraId="7D26C842">
            <w:pPr>
              <w:widowControl/>
              <w:jc w:val="right"/>
              <w:rPr>
                <w:rFonts w:ascii="宋体" w:hAnsi="宋体" w:cs="宋体"/>
                <w:kern w:val="0"/>
                <w:sz w:val="24"/>
              </w:rPr>
            </w:pPr>
            <w:r>
              <w:rPr>
                <w:rFonts w:hint="eastAsia" w:ascii="宋体" w:hAnsi="宋体" w:cs="宋体"/>
                <w:kern w:val="0"/>
                <w:sz w:val="24"/>
              </w:rPr>
              <w:t>　</w:t>
            </w:r>
          </w:p>
        </w:tc>
        <w:tc>
          <w:tcPr>
            <w:tcW w:w="1104" w:type="dxa"/>
            <w:tcBorders>
              <w:top w:val="nil"/>
              <w:left w:val="nil"/>
              <w:bottom w:val="nil"/>
              <w:right w:val="nil"/>
            </w:tcBorders>
            <w:shd w:val="clear" w:color="000000" w:fill="FFFFFF"/>
            <w:noWrap/>
            <w:vAlign w:val="center"/>
          </w:tcPr>
          <w:p w14:paraId="60B23B04">
            <w:pPr>
              <w:widowControl/>
              <w:jc w:val="right"/>
              <w:rPr>
                <w:rFonts w:ascii="宋体" w:hAnsi="宋体" w:cs="宋体"/>
                <w:kern w:val="0"/>
                <w:sz w:val="24"/>
              </w:rPr>
            </w:pPr>
            <w:r>
              <w:rPr>
                <w:rFonts w:hint="eastAsia" w:ascii="宋体" w:hAnsi="宋体" w:cs="宋体"/>
                <w:kern w:val="0"/>
                <w:sz w:val="24"/>
              </w:rPr>
              <w:t>　</w:t>
            </w:r>
          </w:p>
        </w:tc>
        <w:tc>
          <w:tcPr>
            <w:tcW w:w="1039" w:type="dxa"/>
            <w:tcBorders>
              <w:top w:val="nil"/>
              <w:left w:val="nil"/>
              <w:bottom w:val="nil"/>
              <w:right w:val="nil"/>
            </w:tcBorders>
            <w:shd w:val="clear" w:color="000000" w:fill="FFFFFF"/>
            <w:noWrap/>
            <w:vAlign w:val="center"/>
          </w:tcPr>
          <w:p w14:paraId="615A12E3">
            <w:pPr>
              <w:widowControl/>
              <w:jc w:val="right"/>
              <w:rPr>
                <w:rFonts w:ascii="宋体" w:hAnsi="宋体" w:cs="宋体"/>
                <w:kern w:val="0"/>
                <w:sz w:val="24"/>
              </w:rPr>
            </w:pPr>
            <w:r>
              <w:rPr>
                <w:rFonts w:hint="eastAsia" w:ascii="宋体" w:hAnsi="宋体" w:cs="宋体"/>
                <w:kern w:val="0"/>
                <w:sz w:val="24"/>
              </w:rPr>
              <w:t>　</w:t>
            </w:r>
          </w:p>
        </w:tc>
        <w:tc>
          <w:tcPr>
            <w:tcW w:w="1029" w:type="dxa"/>
            <w:tcBorders>
              <w:top w:val="nil"/>
              <w:left w:val="nil"/>
              <w:bottom w:val="nil"/>
              <w:right w:val="nil"/>
            </w:tcBorders>
            <w:shd w:val="clear" w:color="000000" w:fill="FFFFFF"/>
            <w:noWrap/>
            <w:vAlign w:val="center"/>
          </w:tcPr>
          <w:p w14:paraId="34FE9A83">
            <w:pPr>
              <w:widowControl/>
              <w:jc w:val="right"/>
              <w:rPr>
                <w:rFonts w:ascii="宋体" w:hAnsi="宋体" w:cs="宋体"/>
                <w:kern w:val="0"/>
                <w:sz w:val="24"/>
              </w:rPr>
            </w:pPr>
            <w:r>
              <w:rPr>
                <w:rFonts w:hint="eastAsia" w:ascii="宋体" w:hAnsi="宋体" w:cs="宋体"/>
                <w:kern w:val="0"/>
                <w:sz w:val="24"/>
              </w:rPr>
              <w:t>　</w:t>
            </w:r>
          </w:p>
        </w:tc>
        <w:tc>
          <w:tcPr>
            <w:tcW w:w="1211" w:type="dxa"/>
            <w:tcBorders>
              <w:top w:val="nil"/>
              <w:left w:val="nil"/>
              <w:bottom w:val="nil"/>
              <w:right w:val="nil"/>
            </w:tcBorders>
            <w:shd w:val="clear" w:color="000000" w:fill="FFFFFF"/>
            <w:noWrap/>
            <w:vAlign w:val="center"/>
          </w:tcPr>
          <w:p w14:paraId="3BD7282E">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47376715">
            <w:pPr>
              <w:widowControl/>
              <w:jc w:val="right"/>
              <w:rPr>
                <w:rFonts w:ascii="宋体" w:hAnsi="宋体" w:cs="宋体"/>
                <w:color w:val="000000"/>
                <w:kern w:val="0"/>
                <w:sz w:val="20"/>
              </w:rPr>
            </w:pPr>
            <w:r>
              <w:rPr>
                <w:rFonts w:hint="eastAsia" w:ascii="宋体" w:hAnsi="宋体" w:cs="宋体"/>
                <w:color w:val="000000"/>
                <w:kern w:val="0"/>
                <w:sz w:val="20"/>
              </w:rPr>
              <w:t>公开02表</w:t>
            </w:r>
          </w:p>
        </w:tc>
      </w:tr>
      <w:tr w14:paraId="3E0F5556">
        <w:tblPrEx>
          <w:tblCellMar>
            <w:top w:w="0" w:type="dxa"/>
            <w:left w:w="108" w:type="dxa"/>
            <w:bottom w:w="0" w:type="dxa"/>
            <w:right w:w="108" w:type="dxa"/>
          </w:tblCellMar>
        </w:tblPrEx>
        <w:trPr>
          <w:trHeight w:val="267" w:hRule="atLeast"/>
          <w:jc w:val="center"/>
        </w:trPr>
        <w:tc>
          <w:tcPr>
            <w:tcW w:w="5133" w:type="dxa"/>
            <w:gridSpan w:val="3"/>
            <w:tcBorders>
              <w:top w:val="nil"/>
              <w:left w:val="nil"/>
              <w:bottom w:val="nil"/>
              <w:right w:val="nil"/>
            </w:tcBorders>
            <w:shd w:val="clear" w:color="000000" w:fill="FFFFFF"/>
            <w:noWrap/>
            <w:vAlign w:val="center"/>
          </w:tcPr>
          <w:p w14:paraId="142770A5">
            <w:pPr>
              <w:widowControl/>
              <w:jc w:val="left"/>
              <w:rPr>
                <w:rFonts w:ascii="宋体" w:hAnsi="宋体" w:cs="宋体"/>
                <w:color w:val="000000"/>
                <w:kern w:val="0"/>
                <w:sz w:val="20"/>
              </w:rPr>
            </w:pPr>
            <w:r>
              <w:rPr>
                <w:rFonts w:hint="eastAsia" w:ascii="宋体" w:hAnsi="宋体" w:cs="宋体"/>
                <w:color w:val="000000"/>
                <w:kern w:val="0"/>
                <w:sz w:val="20"/>
              </w:rPr>
              <w:t>单位：白城市统计局（本级）</w:t>
            </w:r>
          </w:p>
        </w:tc>
        <w:tc>
          <w:tcPr>
            <w:tcW w:w="1040" w:type="dxa"/>
            <w:tcBorders>
              <w:top w:val="nil"/>
              <w:left w:val="nil"/>
              <w:bottom w:val="nil"/>
              <w:right w:val="nil"/>
            </w:tcBorders>
            <w:shd w:val="clear" w:color="000000" w:fill="FFFFFF"/>
            <w:noWrap/>
            <w:vAlign w:val="center"/>
          </w:tcPr>
          <w:p w14:paraId="005E1B18">
            <w:pPr>
              <w:widowControl/>
              <w:jc w:val="right"/>
              <w:rPr>
                <w:rFonts w:ascii="宋体" w:hAnsi="宋体" w:cs="宋体"/>
                <w:kern w:val="0"/>
                <w:sz w:val="24"/>
              </w:rPr>
            </w:pPr>
            <w:r>
              <w:rPr>
                <w:rFonts w:hint="eastAsia" w:ascii="宋体" w:hAnsi="宋体" w:cs="宋体"/>
                <w:kern w:val="0"/>
                <w:sz w:val="24"/>
              </w:rPr>
              <w:t>　</w:t>
            </w:r>
          </w:p>
        </w:tc>
        <w:tc>
          <w:tcPr>
            <w:tcW w:w="1371" w:type="dxa"/>
            <w:tcBorders>
              <w:top w:val="nil"/>
              <w:left w:val="nil"/>
              <w:bottom w:val="nil"/>
              <w:right w:val="nil"/>
            </w:tcBorders>
            <w:shd w:val="clear" w:color="000000" w:fill="FFFFFF"/>
            <w:noWrap/>
            <w:vAlign w:val="center"/>
          </w:tcPr>
          <w:p w14:paraId="6ABCE4FA">
            <w:pPr>
              <w:widowControl/>
              <w:jc w:val="right"/>
              <w:rPr>
                <w:rFonts w:ascii="宋体" w:hAnsi="宋体" w:cs="宋体"/>
                <w:kern w:val="0"/>
                <w:sz w:val="24"/>
              </w:rPr>
            </w:pPr>
            <w:r>
              <w:rPr>
                <w:rFonts w:hint="eastAsia" w:ascii="宋体" w:hAnsi="宋体" w:cs="宋体"/>
                <w:kern w:val="0"/>
                <w:sz w:val="24"/>
              </w:rPr>
              <w:t>　</w:t>
            </w:r>
          </w:p>
        </w:tc>
        <w:tc>
          <w:tcPr>
            <w:tcW w:w="1104" w:type="dxa"/>
            <w:tcBorders>
              <w:top w:val="nil"/>
              <w:left w:val="nil"/>
              <w:bottom w:val="nil"/>
              <w:right w:val="nil"/>
            </w:tcBorders>
            <w:shd w:val="clear" w:color="000000" w:fill="FFFFFF"/>
            <w:noWrap/>
            <w:vAlign w:val="center"/>
          </w:tcPr>
          <w:p w14:paraId="39E52861">
            <w:pPr>
              <w:widowControl/>
              <w:jc w:val="center"/>
              <w:rPr>
                <w:rFonts w:ascii="宋体" w:hAnsi="宋体" w:cs="宋体"/>
                <w:color w:val="000000"/>
                <w:kern w:val="0"/>
                <w:sz w:val="20"/>
              </w:rPr>
            </w:pPr>
            <w:r>
              <w:rPr>
                <w:rFonts w:hint="eastAsia" w:ascii="宋体" w:hAnsi="宋体" w:cs="宋体"/>
                <w:color w:val="000000"/>
                <w:kern w:val="0"/>
                <w:sz w:val="20"/>
              </w:rPr>
              <w:t>　</w:t>
            </w:r>
          </w:p>
        </w:tc>
        <w:tc>
          <w:tcPr>
            <w:tcW w:w="1039" w:type="dxa"/>
            <w:tcBorders>
              <w:top w:val="nil"/>
              <w:left w:val="nil"/>
              <w:bottom w:val="nil"/>
              <w:right w:val="nil"/>
            </w:tcBorders>
            <w:shd w:val="clear" w:color="000000" w:fill="FFFFFF"/>
            <w:noWrap/>
            <w:vAlign w:val="center"/>
          </w:tcPr>
          <w:p w14:paraId="58E898BD">
            <w:pPr>
              <w:widowControl/>
              <w:jc w:val="right"/>
              <w:rPr>
                <w:rFonts w:ascii="宋体" w:hAnsi="宋体" w:cs="宋体"/>
                <w:kern w:val="0"/>
                <w:sz w:val="24"/>
              </w:rPr>
            </w:pPr>
            <w:r>
              <w:rPr>
                <w:rFonts w:hint="eastAsia" w:ascii="宋体" w:hAnsi="宋体" w:cs="宋体"/>
                <w:kern w:val="0"/>
                <w:sz w:val="24"/>
              </w:rPr>
              <w:t>　</w:t>
            </w:r>
          </w:p>
        </w:tc>
        <w:tc>
          <w:tcPr>
            <w:tcW w:w="1029" w:type="dxa"/>
            <w:tcBorders>
              <w:top w:val="nil"/>
              <w:left w:val="nil"/>
              <w:bottom w:val="nil"/>
              <w:right w:val="nil"/>
            </w:tcBorders>
            <w:shd w:val="clear" w:color="000000" w:fill="FFFFFF"/>
            <w:noWrap/>
            <w:vAlign w:val="center"/>
          </w:tcPr>
          <w:p w14:paraId="072770D7">
            <w:pPr>
              <w:widowControl/>
              <w:jc w:val="right"/>
              <w:rPr>
                <w:rFonts w:ascii="宋体" w:hAnsi="宋体" w:cs="宋体"/>
                <w:kern w:val="0"/>
                <w:sz w:val="24"/>
              </w:rPr>
            </w:pPr>
            <w:r>
              <w:rPr>
                <w:rFonts w:hint="eastAsia" w:ascii="宋体" w:hAnsi="宋体" w:cs="宋体"/>
                <w:kern w:val="0"/>
                <w:sz w:val="24"/>
              </w:rPr>
              <w:t>　</w:t>
            </w:r>
          </w:p>
        </w:tc>
        <w:tc>
          <w:tcPr>
            <w:tcW w:w="1211" w:type="dxa"/>
            <w:tcBorders>
              <w:top w:val="nil"/>
              <w:left w:val="nil"/>
              <w:bottom w:val="nil"/>
              <w:right w:val="nil"/>
            </w:tcBorders>
            <w:shd w:val="clear" w:color="000000" w:fill="FFFFFF"/>
            <w:noWrap/>
            <w:vAlign w:val="center"/>
          </w:tcPr>
          <w:p w14:paraId="132B2B16">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443BE1B6">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0A374296">
        <w:tblPrEx>
          <w:tblCellMar>
            <w:top w:w="0" w:type="dxa"/>
            <w:left w:w="108" w:type="dxa"/>
            <w:bottom w:w="0" w:type="dxa"/>
            <w:right w:w="108" w:type="dxa"/>
          </w:tblCellMar>
        </w:tblPrEx>
        <w:trPr>
          <w:trHeight w:val="227" w:hRule="atLeast"/>
          <w:jc w:val="center"/>
        </w:trPr>
        <w:tc>
          <w:tcPr>
            <w:tcW w:w="5133" w:type="dxa"/>
            <w:gridSpan w:val="3"/>
            <w:tcBorders>
              <w:top w:val="single" w:color="auto" w:sz="8" w:space="0"/>
              <w:left w:val="single" w:color="auto" w:sz="8" w:space="0"/>
              <w:bottom w:val="single" w:color="auto" w:sz="4" w:space="0"/>
              <w:right w:val="single" w:color="auto" w:sz="4" w:space="0"/>
            </w:tcBorders>
            <w:shd w:val="clear" w:color="000000" w:fill="FFFFFF"/>
            <w:noWrap/>
            <w:vAlign w:val="center"/>
          </w:tcPr>
          <w:p w14:paraId="79C669C4">
            <w:pPr>
              <w:widowControl/>
              <w:jc w:val="center"/>
              <w:rPr>
                <w:rFonts w:ascii="宋体" w:hAnsi="宋体" w:cs="宋体"/>
                <w:kern w:val="0"/>
                <w:sz w:val="20"/>
              </w:rPr>
            </w:pPr>
            <w:r>
              <w:rPr>
                <w:rFonts w:hint="eastAsia" w:ascii="宋体" w:hAnsi="宋体" w:cs="宋体"/>
                <w:kern w:val="0"/>
                <w:sz w:val="20"/>
              </w:rPr>
              <w:t>项    目</w:t>
            </w:r>
          </w:p>
        </w:tc>
        <w:tc>
          <w:tcPr>
            <w:tcW w:w="1040"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3C2ED0DC">
            <w:pPr>
              <w:widowControl/>
              <w:jc w:val="center"/>
              <w:rPr>
                <w:rFonts w:ascii="宋体" w:hAnsi="宋体" w:cs="宋体"/>
                <w:kern w:val="0"/>
                <w:sz w:val="20"/>
              </w:rPr>
            </w:pPr>
            <w:r>
              <w:rPr>
                <w:rFonts w:hint="eastAsia" w:ascii="宋体" w:hAnsi="宋体" w:cs="宋体"/>
                <w:kern w:val="0"/>
                <w:sz w:val="20"/>
              </w:rPr>
              <w:t>本年收入  合计</w:t>
            </w:r>
          </w:p>
        </w:tc>
        <w:tc>
          <w:tcPr>
            <w:tcW w:w="1371" w:type="dxa"/>
            <w:vMerge w:val="restart"/>
            <w:tcBorders>
              <w:top w:val="single" w:color="auto" w:sz="8" w:space="0"/>
              <w:left w:val="single" w:color="auto" w:sz="4" w:space="0"/>
              <w:bottom w:val="single" w:color="auto" w:sz="4" w:space="0"/>
              <w:right w:val="single" w:color="auto" w:sz="4" w:space="0"/>
            </w:tcBorders>
            <w:shd w:val="clear" w:color="auto" w:fill="auto"/>
            <w:noWrap/>
            <w:vAlign w:val="center"/>
          </w:tcPr>
          <w:p w14:paraId="5F6B0395">
            <w:pPr>
              <w:widowControl/>
              <w:jc w:val="center"/>
              <w:rPr>
                <w:rFonts w:ascii="宋体" w:hAnsi="宋体" w:cs="宋体"/>
                <w:kern w:val="0"/>
                <w:sz w:val="20"/>
              </w:rPr>
            </w:pPr>
            <w:r>
              <w:rPr>
                <w:rFonts w:hint="eastAsia" w:ascii="宋体" w:hAnsi="宋体" w:cs="宋体"/>
                <w:kern w:val="0"/>
                <w:sz w:val="20"/>
              </w:rPr>
              <w:t>财政拨款  收入</w:t>
            </w:r>
          </w:p>
        </w:tc>
        <w:tc>
          <w:tcPr>
            <w:tcW w:w="1104"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69E5D135">
            <w:pPr>
              <w:widowControl/>
              <w:jc w:val="center"/>
              <w:rPr>
                <w:rFonts w:ascii="宋体" w:hAnsi="宋体" w:cs="宋体"/>
                <w:kern w:val="0"/>
                <w:sz w:val="20"/>
              </w:rPr>
            </w:pPr>
            <w:r>
              <w:rPr>
                <w:rFonts w:hint="eastAsia" w:ascii="宋体" w:hAnsi="宋体" w:cs="宋体"/>
                <w:kern w:val="0"/>
                <w:sz w:val="20"/>
              </w:rPr>
              <w:t>上级补助收入</w:t>
            </w:r>
          </w:p>
        </w:tc>
        <w:tc>
          <w:tcPr>
            <w:tcW w:w="1039"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02CA232B">
            <w:pPr>
              <w:widowControl/>
              <w:jc w:val="center"/>
              <w:rPr>
                <w:rFonts w:ascii="宋体" w:hAnsi="宋体" w:cs="宋体"/>
                <w:kern w:val="0"/>
                <w:sz w:val="20"/>
              </w:rPr>
            </w:pPr>
            <w:r>
              <w:rPr>
                <w:rFonts w:hint="eastAsia" w:ascii="宋体" w:hAnsi="宋体" w:cs="宋体"/>
                <w:kern w:val="0"/>
                <w:sz w:val="20"/>
              </w:rPr>
              <w:t>事业收入</w:t>
            </w:r>
          </w:p>
        </w:tc>
        <w:tc>
          <w:tcPr>
            <w:tcW w:w="1029"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4F9AB0CE">
            <w:pPr>
              <w:widowControl/>
              <w:jc w:val="center"/>
              <w:rPr>
                <w:rFonts w:ascii="宋体" w:hAnsi="宋体" w:cs="宋体"/>
                <w:kern w:val="0"/>
                <w:sz w:val="20"/>
              </w:rPr>
            </w:pPr>
            <w:r>
              <w:rPr>
                <w:rFonts w:hint="eastAsia" w:ascii="宋体" w:hAnsi="宋体" w:cs="宋体"/>
                <w:kern w:val="0"/>
                <w:sz w:val="20"/>
              </w:rPr>
              <w:t>经营收入</w:t>
            </w:r>
          </w:p>
        </w:tc>
        <w:tc>
          <w:tcPr>
            <w:tcW w:w="1211"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66AC833C">
            <w:pPr>
              <w:widowControl/>
              <w:jc w:val="center"/>
              <w:rPr>
                <w:rFonts w:ascii="宋体" w:hAnsi="宋体" w:cs="宋体"/>
                <w:kern w:val="0"/>
                <w:sz w:val="20"/>
              </w:rPr>
            </w:pPr>
            <w:r>
              <w:rPr>
                <w:rFonts w:hint="eastAsia" w:ascii="宋体" w:hAnsi="宋体" w:cs="宋体"/>
                <w:kern w:val="0"/>
                <w:sz w:val="20"/>
              </w:rPr>
              <w:t>附属单位上缴收入</w:t>
            </w:r>
          </w:p>
        </w:tc>
        <w:tc>
          <w:tcPr>
            <w:tcW w:w="1263" w:type="dxa"/>
            <w:vMerge w:val="restart"/>
            <w:tcBorders>
              <w:top w:val="single" w:color="auto" w:sz="8" w:space="0"/>
              <w:left w:val="single" w:color="auto" w:sz="4" w:space="0"/>
              <w:bottom w:val="single" w:color="auto" w:sz="4" w:space="0"/>
              <w:right w:val="single" w:color="auto" w:sz="8" w:space="0"/>
            </w:tcBorders>
            <w:shd w:val="clear" w:color="000000" w:fill="FFFFFF"/>
            <w:noWrap/>
            <w:vAlign w:val="center"/>
          </w:tcPr>
          <w:p w14:paraId="09C11A4D">
            <w:pPr>
              <w:widowControl/>
              <w:jc w:val="center"/>
              <w:rPr>
                <w:rFonts w:ascii="宋体" w:hAnsi="宋体" w:cs="宋体"/>
                <w:kern w:val="0"/>
                <w:sz w:val="20"/>
              </w:rPr>
            </w:pPr>
            <w:r>
              <w:rPr>
                <w:rFonts w:hint="eastAsia" w:ascii="宋体" w:hAnsi="宋体" w:cs="宋体"/>
                <w:kern w:val="0"/>
                <w:sz w:val="20"/>
              </w:rPr>
              <w:t>其他收入</w:t>
            </w:r>
          </w:p>
        </w:tc>
      </w:tr>
      <w:tr w14:paraId="63B72094">
        <w:tblPrEx>
          <w:tblCellMar>
            <w:top w:w="0" w:type="dxa"/>
            <w:left w:w="108" w:type="dxa"/>
            <w:bottom w:w="0" w:type="dxa"/>
            <w:right w:w="108" w:type="dxa"/>
          </w:tblCellMar>
        </w:tblPrEx>
        <w:trPr>
          <w:trHeight w:val="312" w:hRule="atLeast"/>
          <w:jc w:val="center"/>
        </w:trPr>
        <w:tc>
          <w:tcPr>
            <w:tcW w:w="1445" w:type="dxa"/>
            <w:gridSpan w:val="2"/>
            <w:vMerge w:val="restart"/>
            <w:tcBorders>
              <w:top w:val="single" w:color="auto" w:sz="4" w:space="0"/>
              <w:left w:val="single" w:color="auto" w:sz="8" w:space="0"/>
              <w:bottom w:val="single" w:color="auto" w:sz="4" w:space="0"/>
              <w:right w:val="single" w:color="auto" w:sz="4" w:space="0"/>
            </w:tcBorders>
            <w:shd w:val="clear" w:color="000000" w:fill="FFFFFF"/>
            <w:noWrap/>
            <w:vAlign w:val="center"/>
          </w:tcPr>
          <w:p w14:paraId="74A1C1CA">
            <w:pPr>
              <w:widowControl/>
              <w:spacing w:line="280" w:lineRule="exact"/>
              <w:jc w:val="center"/>
              <w:rPr>
                <w:rFonts w:ascii="宋体" w:hAnsi="宋体" w:cs="宋体"/>
                <w:kern w:val="0"/>
                <w:sz w:val="20"/>
              </w:rPr>
            </w:pPr>
            <w:r>
              <w:rPr>
                <w:rFonts w:hint="eastAsia" w:ascii="宋体" w:hAnsi="宋体" w:cs="宋体"/>
                <w:kern w:val="0"/>
                <w:sz w:val="20"/>
              </w:rPr>
              <w:t>科目代码</w:t>
            </w:r>
          </w:p>
        </w:tc>
        <w:tc>
          <w:tcPr>
            <w:tcW w:w="3688" w:type="dxa"/>
            <w:vMerge w:val="restart"/>
            <w:tcBorders>
              <w:top w:val="nil"/>
              <w:left w:val="single" w:color="auto" w:sz="4" w:space="0"/>
              <w:bottom w:val="single" w:color="auto" w:sz="4" w:space="0"/>
              <w:right w:val="single" w:color="auto" w:sz="4" w:space="0"/>
            </w:tcBorders>
            <w:shd w:val="clear" w:color="000000" w:fill="FFFFFF"/>
            <w:noWrap/>
            <w:vAlign w:val="center"/>
          </w:tcPr>
          <w:p w14:paraId="7CEE3E43">
            <w:pPr>
              <w:widowControl/>
              <w:spacing w:line="280" w:lineRule="exact"/>
              <w:jc w:val="center"/>
              <w:rPr>
                <w:rFonts w:ascii="宋体" w:hAnsi="宋体" w:cs="宋体"/>
                <w:kern w:val="0"/>
                <w:sz w:val="20"/>
              </w:rPr>
            </w:pPr>
            <w:r>
              <w:rPr>
                <w:rFonts w:hint="eastAsia" w:ascii="宋体" w:hAnsi="宋体" w:cs="宋体"/>
                <w:kern w:val="0"/>
                <w:sz w:val="20"/>
              </w:rPr>
              <w:t>科目名称</w:t>
            </w:r>
          </w:p>
        </w:tc>
        <w:tc>
          <w:tcPr>
            <w:tcW w:w="1040" w:type="dxa"/>
            <w:vMerge w:val="continue"/>
            <w:tcBorders>
              <w:top w:val="single" w:color="auto" w:sz="8" w:space="0"/>
              <w:left w:val="single" w:color="auto" w:sz="4" w:space="0"/>
              <w:bottom w:val="single" w:color="auto" w:sz="4" w:space="0"/>
              <w:right w:val="single" w:color="auto" w:sz="4" w:space="0"/>
            </w:tcBorders>
            <w:noWrap/>
            <w:vAlign w:val="center"/>
          </w:tcPr>
          <w:p w14:paraId="6E63693E">
            <w:pPr>
              <w:widowControl/>
              <w:jc w:val="left"/>
              <w:rPr>
                <w:rFonts w:ascii="宋体" w:hAnsi="宋体" w:cs="宋体"/>
                <w:kern w:val="0"/>
                <w:sz w:val="20"/>
              </w:rPr>
            </w:pPr>
          </w:p>
        </w:tc>
        <w:tc>
          <w:tcPr>
            <w:tcW w:w="1371" w:type="dxa"/>
            <w:vMerge w:val="continue"/>
            <w:tcBorders>
              <w:top w:val="single" w:color="auto" w:sz="8" w:space="0"/>
              <w:left w:val="single" w:color="auto" w:sz="4" w:space="0"/>
              <w:bottom w:val="single" w:color="auto" w:sz="4" w:space="0"/>
              <w:right w:val="single" w:color="auto" w:sz="4" w:space="0"/>
            </w:tcBorders>
            <w:noWrap/>
            <w:vAlign w:val="center"/>
          </w:tcPr>
          <w:p w14:paraId="7AA60536">
            <w:pPr>
              <w:widowControl/>
              <w:jc w:val="left"/>
              <w:rPr>
                <w:rFonts w:ascii="宋体" w:hAnsi="宋体" w:cs="宋体"/>
                <w:kern w:val="0"/>
                <w:sz w:val="20"/>
              </w:rPr>
            </w:pPr>
          </w:p>
        </w:tc>
        <w:tc>
          <w:tcPr>
            <w:tcW w:w="1104" w:type="dxa"/>
            <w:vMerge w:val="continue"/>
            <w:tcBorders>
              <w:top w:val="single" w:color="auto" w:sz="8" w:space="0"/>
              <w:left w:val="single" w:color="auto" w:sz="4" w:space="0"/>
              <w:bottom w:val="single" w:color="auto" w:sz="4" w:space="0"/>
              <w:right w:val="single" w:color="auto" w:sz="4" w:space="0"/>
            </w:tcBorders>
            <w:noWrap/>
            <w:vAlign w:val="center"/>
          </w:tcPr>
          <w:p w14:paraId="6372ACCF">
            <w:pPr>
              <w:widowControl/>
              <w:jc w:val="left"/>
              <w:rPr>
                <w:rFonts w:ascii="宋体" w:hAnsi="宋体" w:cs="宋体"/>
                <w:kern w:val="0"/>
                <w:sz w:val="20"/>
              </w:rPr>
            </w:pPr>
          </w:p>
        </w:tc>
        <w:tc>
          <w:tcPr>
            <w:tcW w:w="1039" w:type="dxa"/>
            <w:vMerge w:val="continue"/>
            <w:tcBorders>
              <w:top w:val="single" w:color="auto" w:sz="8" w:space="0"/>
              <w:left w:val="single" w:color="auto" w:sz="4" w:space="0"/>
              <w:bottom w:val="single" w:color="auto" w:sz="4" w:space="0"/>
              <w:right w:val="single" w:color="auto" w:sz="4" w:space="0"/>
            </w:tcBorders>
            <w:noWrap/>
            <w:vAlign w:val="center"/>
          </w:tcPr>
          <w:p w14:paraId="50D04DA9">
            <w:pPr>
              <w:widowControl/>
              <w:jc w:val="left"/>
              <w:rPr>
                <w:rFonts w:ascii="宋体" w:hAnsi="宋体" w:cs="宋体"/>
                <w:kern w:val="0"/>
                <w:sz w:val="20"/>
              </w:rPr>
            </w:pPr>
          </w:p>
        </w:tc>
        <w:tc>
          <w:tcPr>
            <w:tcW w:w="1029" w:type="dxa"/>
            <w:vMerge w:val="continue"/>
            <w:tcBorders>
              <w:top w:val="single" w:color="auto" w:sz="8" w:space="0"/>
              <w:left w:val="single" w:color="auto" w:sz="4" w:space="0"/>
              <w:bottom w:val="single" w:color="auto" w:sz="4" w:space="0"/>
              <w:right w:val="single" w:color="auto" w:sz="4" w:space="0"/>
            </w:tcBorders>
            <w:noWrap/>
            <w:vAlign w:val="center"/>
          </w:tcPr>
          <w:p w14:paraId="5877F931">
            <w:pPr>
              <w:widowControl/>
              <w:jc w:val="left"/>
              <w:rPr>
                <w:rFonts w:ascii="宋体" w:hAnsi="宋体" w:cs="宋体"/>
                <w:kern w:val="0"/>
                <w:sz w:val="20"/>
              </w:rPr>
            </w:pPr>
          </w:p>
        </w:tc>
        <w:tc>
          <w:tcPr>
            <w:tcW w:w="1211" w:type="dxa"/>
            <w:vMerge w:val="continue"/>
            <w:tcBorders>
              <w:top w:val="single" w:color="auto" w:sz="8" w:space="0"/>
              <w:left w:val="single" w:color="auto" w:sz="4" w:space="0"/>
              <w:bottom w:val="single" w:color="auto" w:sz="4" w:space="0"/>
              <w:right w:val="single" w:color="auto" w:sz="4" w:space="0"/>
            </w:tcBorders>
            <w:noWrap/>
            <w:vAlign w:val="center"/>
          </w:tcPr>
          <w:p w14:paraId="4DF3D66C">
            <w:pPr>
              <w:widowControl/>
              <w:jc w:val="left"/>
              <w:rPr>
                <w:rFonts w:ascii="宋体" w:hAnsi="宋体" w:cs="宋体"/>
                <w:kern w:val="0"/>
                <w:sz w:val="20"/>
              </w:rPr>
            </w:pPr>
          </w:p>
        </w:tc>
        <w:tc>
          <w:tcPr>
            <w:tcW w:w="1263" w:type="dxa"/>
            <w:vMerge w:val="continue"/>
            <w:tcBorders>
              <w:top w:val="single" w:color="auto" w:sz="8" w:space="0"/>
              <w:left w:val="single" w:color="auto" w:sz="4" w:space="0"/>
              <w:bottom w:val="single" w:color="auto" w:sz="4" w:space="0"/>
              <w:right w:val="single" w:color="auto" w:sz="8" w:space="0"/>
            </w:tcBorders>
            <w:noWrap/>
            <w:vAlign w:val="center"/>
          </w:tcPr>
          <w:p w14:paraId="7F4F8623">
            <w:pPr>
              <w:widowControl/>
              <w:jc w:val="left"/>
              <w:rPr>
                <w:rFonts w:ascii="宋体" w:hAnsi="宋体" w:cs="宋体"/>
                <w:kern w:val="0"/>
                <w:sz w:val="20"/>
              </w:rPr>
            </w:pPr>
          </w:p>
        </w:tc>
      </w:tr>
      <w:tr w14:paraId="5096D0AC">
        <w:tblPrEx>
          <w:tblCellMar>
            <w:top w:w="0" w:type="dxa"/>
            <w:left w:w="108" w:type="dxa"/>
            <w:bottom w:w="0" w:type="dxa"/>
            <w:right w:w="108" w:type="dxa"/>
          </w:tblCellMar>
        </w:tblPrEx>
        <w:trPr>
          <w:trHeight w:val="312" w:hRule="atLeast"/>
          <w:jc w:val="center"/>
        </w:trPr>
        <w:tc>
          <w:tcPr>
            <w:tcW w:w="1445" w:type="dxa"/>
            <w:gridSpan w:val="2"/>
            <w:vMerge w:val="continue"/>
            <w:tcBorders>
              <w:top w:val="single" w:color="auto" w:sz="4" w:space="0"/>
              <w:left w:val="single" w:color="auto" w:sz="8" w:space="0"/>
              <w:bottom w:val="single" w:color="auto" w:sz="4" w:space="0"/>
              <w:right w:val="single" w:color="auto" w:sz="4" w:space="0"/>
            </w:tcBorders>
            <w:noWrap/>
            <w:vAlign w:val="center"/>
          </w:tcPr>
          <w:p w14:paraId="6B950E57">
            <w:pPr>
              <w:widowControl/>
              <w:jc w:val="left"/>
              <w:rPr>
                <w:rFonts w:ascii="宋体" w:hAnsi="宋体" w:cs="宋体"/>
                <w:kern w:val="0"/>
                <w:sz w:val="20"/>
              </w:rPr>
            </w:pPr>
          </w:p>
        </w:tc>
        <w:tc>
          <w:tcPr>
            <w:tcW w:w="3688" w:type="dxa"/>
            <w:vMerge w:val="continue"/>
            <w:tcBorders>
              <w:top w:val="nil"/>
              <w:left w:val="single" w:color="auto" w:sz="4" w:space="0"/>
              <w:bottom w:val="single" w:color="auto" w:sz="4" w:space="0"/>
              <w:right w:val="single" w:color="auto" w:sz="4" w:space="0"/>
            </w:tcBorders>
            <w:noWrap/>
            <w:vAlign w:val="center"/>
          </w:tcPr>
          <w:p w14:paraId="3C53582B">
            <w:pPr>
              <w:widowControl/>
              <w:jc w:val="left"/>
              <w:rPr>
                <w:rFonts w:ascii="宋体" w:hAnsi="宋体" w:cs="宋体"/>
                <w:kern w:val="0"/>
                <w:sz w:val="20"/>
              </w:rPr>
            </w:pPr>
          </w:p>
        </w:tc>
        <w:tc>
          <w:tcPr>
            <w:tcW w:w="1040" w:type="dxa"/>
            <w:vMerge w:val="continue"/>
            <w:tcBorders>
              <w:top w:val="single" w:color="auto" w:sz="8" w:space="0"/>
              <w:left w:val="single" w:color="auto" w:sz="4" w:space="0"/>
              <w:bottom w:val="single" w:color="auto" w:sz="4" w:space="0"/>
              <w:right w:val="single" w:color="auto" w:sz="4" w:space="0"/>
            </w:tcBorders>
            <w:noWrap/>
            <w:vAlign w:val="center"/>
          </w:tcPr>
          <w:p w14:paraId="5A1F8B96">
            <w:pPr>
              <w:widowControl/>
              <w:jc w:val="left"/>
              <w:rPr>
                <w:rFonts w:ascii="宋体" w:hAnsi="宋体" w:cs="宋体"/>
                <w:kern w:val="0"/>
                <w:sz w:val="20"/>
              </w:rPr>
            </w:pPr>
          </w:p>
        </w:tc>
        <w:tc>
          <w:tcPr>
            <w:tcW w:w="1371" w:type="dxa"/>
            <w:vMerge w:val="continue"/>
            <w:tcBorders>
              <w:top w:val="single" w:color="auto" w:sz="8" w:space="0"/>
              <w:left w:val="single" w:color="auto" w:sz="4" w:space="0"/>
              <w:bottom w:val="single" w:color="auto" w:sz="4" w:space="0"/>
              <w:right w:val="single" w:color="auto" w:sz="4" w:space="0"/>
            </w:tcBorders>
            <w:noWrap/>
            <w:vAlign w:val="center"/>
          </w:tcPr>
          <w:p w14:paraId="7510A159">
            <w:pPr>
              <w:widowControl/>
              <w:jc w:val="left"/>
              <w:rPr>
                <w:rFonts w:ascii="宋体" w:hAnsi="宋体" w:cs="宋体"/>
                <w:kern w:val="0"/>
                <w:sz w:val="20"/>
              </w:rPr>
            </w:pPr>
          </w:p>
        </w:tc>
        <w:tc>
          <w:tcPr>
            <w:tcW w:w="1104" w:type="dxa"/>
            <w:vMerge w:val="continue"/>
            <w:tcBorders>
              <w:top w:val="single" w:color="auto" w:sz="8" w:space="0"/>
              <w:left w:val="single" w:color="auto" w:sz="4" w:space="0"/>
              <w:bottom w:val="single" w:color="auto" w:sz="4" w:space="0"/>
              <w:right w:val="single" w:color="auto" w:sz="4" w:space="0"/>
            </w:tcBorders>
            <w:noWrap/>
            <w:vAlign w:val="center"/>
          </w:tcPr>
          <w:p w14:paraId="42E621B1">
            <w:pPr>
              <w:widowControl/>
              <w:jc w:val="left"/>
              <w:rPr>
                <w:rFonts w:ascii="宋体" w:hAnsi="宋体" w:cs="宋体"/>
                <w:kern w:val="0"/>
                <w:sz w:val="20"/>
              </w:rPr>
            </w:pPr>
          </w:p>
        </w:tc>
        <w:tc>
          <w:tcPr>
            <w:tcW w:w="1039" w:type="dxa"/>
            <w:vMerge w:val="continue"/>
            <w:tcBorders>
              <w:top w:val="single" w:color="auto" w:sz="8" w:space="0"/>
              <w:left w:val="single" w:color="auto" w:sz="4" w:space="0"/>
              <w:bottom w:val="single" w:color="auto" w:sz="4" w:space="0"/>
              <w:right w:val="single" w:color="auto" w:sz="4" w:space="0"/>
            </w:tcBorders>
            <w:noWrap/>
            <w:vAlign w:val="center"/>
          </w:tcPr>
          <w:p w14:paraId="33D4E8D0">
            <w:pPr>
              <w:widowControl/>
              <w:jc w:val="left"/>
              <w:rPr>
                <w:rFonts w:ascii="宋体" w:hAnsi="宋体" w:cs="宋体"/>
                <w:kern w:val="0"/>
                <w:sz w:val="20"/>
              </w:rPr>
            </w:pPr>
          </w:p>
        </w:tc>
        <w:tc>
          <w:tcPr>
            <w:tcW w:w="1029" w:type="dxa"/>
            <w:vMerge w:val="continue"/>
            <w:tcBorders>
              <w:top w:val="single" w:color="auto" w:sz="8" w:space="0"/>
              <w:left w:val="single" w:color="auto" w:sz="4" w:space="0"/>
              <w:bottom w:val="single" w:color="auto" w:sz="4" w:space="0"/>
              <w:right w:val="single" w:color="auto" w:sz="4" w:space="0"/>
            </w:tcBorders>
            <w:noWrap/>
            <w:vAlign w:val="center"/>
          </w:tcPr>
          <w:p w14:paraId="2EAD1086">
            <w:pPr>
              <w:widowControl/>
              <w:jc w:val="left"/>
              <w:rPr>
                <w:rFonts w:ascii="宋体" w:hAnsi="宋体" w:cs="宋体"/>
                <w:kern w:val="0"/>
                <w:sz w:val="20"/>
              </w:rPr>
            </w:pPr>
          </w:p>
        </w:tc>
        <w:tc>
          <w:tcPr>
            <w:tcW w:w="1211" w:type="dxa"/>
            <w:vMerge w:val="continue"/>
            <w:tcBorders>
              <w:top w:val="single" w:color="auto" w:sz="8" w:space="0"/>
              <w:left w:val="single" w:color="auto" w:sz="4" w:space="0"/>
              <w:bottom w:val="single" w:color="auto" w:sz="4" w:space="0"/>
              <w:right w:val="single" w:color="auto" w:sz="4" w:space="0"/>
            </w:tcBorders>
            <w:noWrap/>
            <w:vAlign w:val="center"/>
          </w:tcPr>
          <w:p w14:paraId="7B49111E">
            <w:pPr>
              <w:widowControl/>
              <w:jc w:val="left"/>
              <w:rPr>
                <w:rFonts w:ascii="宋体" w:hAnsi="宋体" w:cs="宋体"/>
                <w:kern w:val="0"/>
                <w:sz w:val="20"/>
              </w:rPr>
            </w:pPr>
          </w:p>
        </w:tc>
        <w:tc>
          <w:tcPr>
            <w:tcW w:w="1263" w:type="dxa"/>
            <w:vMerge w:val="continue"/>
            <w:tcBorders>
              <w:top w:val="single" w:color="auto" w:sz="8" w:space="0"/>
              <w:left w:val="single" w:color="auto" w:sz="4" w:space="0"/>
              <w:bottom w:val="single" w:color="auto" w:sz="4" w:space="0"/>
              <w:right w:val="single" w:color="auto" w:sz="8" w:space="0"/>
            </w:tcBorders>
            <w:noWrap/>
            <w:vAlign w:val="center"/>
          </w:tcPr>
          <w:p w14:paraId="1C0F785A">
            <w:pPr>
              <w:widowControl/>
              <w:jc w:val="left"/>
              <w:rPr>
                <w:rFonts w:ascii="宋体" w:hAnsi="宋体" w:cs="宋体"/>
                <w:kern w:val="0"/>
                <w:sz w:val="20"/>
              </w:rPr>
            </w:pPr>
          </w:p>
        </w:tc>
      </w:tr>
      <w:tr w14:paraId="503C778A">
        <w:tblPrEx>
          <w:tblCellMar>
            <w:top w:w="0" w:type="dxa"/>
            <w:left w:w="108" w:type="dxa"/>
            <w:bottom w:w="0" w:type="dxa"/>
            <w:right w:w="108" w:type="dxa"/>
          </w:tblCellMar>
        </w:tblPrEx>
        <w:trPr>
          <w:trHeight w:val="90"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7896106A">
            <w:pPr>
              <w:widowControl/>
              <w:jc w:val="center"/>
              <w:rPr>
                <w:rFonts w:ascii="宋体" w:hAnsi="宋体" w:cs="宋体"/>
                <w:kern w:val="0"/>
                <w:sz w:val="20"/>
              </w:rPr>
            </w:pPr>
            <w:r>
              <w:rPr>
                <w:rFonts w:hint="eastAsia" w:ascii="宋体" w:hAnsi="宋体" w:cs="宋体"/>
                <w:kern w:val="0"/>
                <w:sz w:val="20"/>
              </w:rPr>
              <w:t>栏次</w:t>
            </w:r>
          </w:p>
        </w:tc>
        <w:tc>
          <w:tcPr>
            <w:tcW w:w="1040" w:type="dxa"/>
            <w:tcBorders>
              <w:top w:val="nil"/>
              <w:left w:val="nil"/>
              <w:bottom w:val="single" w:color="auto" w:sz="4" w:space="0"/>
              <w:right w:val="single" w:color="auto" w:sz="4" w:space="0"/>
            </w:tcBorders>
            <w:shd w:val="clear" w:color="000000" w:fill="FFFFFF"/>
            <w:noWrap/>
            <w:vAlign w:val="center"/>
          </w:tcPr>
          <w:p w14:paraId="19DEA810">
            <w:pPr>
              <w:widowControl/>
              <w:jc w:val="center"/>
              <w:rPr>
                <w:rFonts w:ascii="宋体" w:hAnsi="宋体" w:cs="宋体"/>
                <w:kern w:val="0"/>
                <w:sz w:val="20"/>
              </w:rPr>
            </w:pPr>
            <w:r>
              <w:rPr>
                <w:rFonts w:hint="eastAsia" w:ascii="宋体" w:hAnsi="宋体" w:cs="宋体"/>
                <w:kern w:val="0"/>
                <w:sz w:val="20"/>
              </w:rPr>
              <w:t>1</w:t>
            </w:r>
          </w:p>
        </w:tc>
        <w:tc>
          <w:tcPr>
            <w:tcW w:w="1371" w:type="dxa"/>
            <w:tcBorders>
              <w:top w:val="nil"/>
              <w:left w:val="nil"/>
              <w:bottom w:val="single" w:color="auto" w:sz="4" w:space="0"/>
              <w:right w:val="single" w:color="auto" w:sz="4" w:space="0"/>
            </w:tcBorders>
            <w:shd w:val="clear" w:color="000000" w:fill="FFFFFF"/>
            <w:noWrap/>
            <w:vAlign w:val="center"/>
          </w:tcPr>
          <w:p w14:paraId="43B4F8A0">
            <w:pPr>
              <w:widowControl/>
              <w:jc w:val="center"/>
              <w:rPr>
                <w:rFonts w:ascii="宋体" w:hAnsi="宋体" w:cs="宋体"/>
                <w:kern w:val="0"/>
                <w:sz w:val="20"/>
              </w:rPr>
            </w:pPr>
            <w:r>
              <w:rPr>
                <w:rFonts w:hint="eastAsia" w:ascii="宋体" w:hAnsi="宋体" w:cs="宋体"/>
                <w:kern w:val="0"/>
                <w:sz w:val="20"/>
              </w:rPr>
              <w:t>2</w:t>
            </w:r>
          </w:p>
        </w:tc>
        <w:tc>
          <w:tcPr>
            <w:tcW w:w="1104" w:type="dxa"/>
            <w:tcBorders>
              <w:top w:val="nil"/>
              <w:left w:val="nil"/>
              <w:bottom w:val="single" w:color="auto" w:sz="4" w:space="0"/>
              <w:right w:val="single" w:color="auto" w:sz="4" w:space="0"/>
            </w:tcBorders>
            <w:shd w:val="clear" w:color="000000" w:fill="FFFFFF"/>
            <w:noWrap/>
            <w:vAlign w:val="center"/>
          </w:tcPr>
          <w:p w14:paraId="4C2FBF48">
            <w:pPr>
              <w:widowControl/>
              <w:jc w:val="center"/>
              <w:rPr>
                <w:rFonts w:ascii="宋体" w:hAnsi="宋体" w:cs="宋体"/>
                <w:kern w:val="0"/>
                <w:sz w:val="20"/>
              </w:rPr>
            </w:pPr>
            <w:r>
              <w:rPr>
                <w:rFonts w:hint="eastAsia" w:ascii="宋体" w:hAnsi="宋体" w:cs="宋体"/>
                <w:kern w:val="0"/>
                <w:sz w:val="20"/>
              </w:rPr>
              <w:t>3</w:t>
            </w:r>
          </w:p>
        </w:tc>
        <w:tc>
          <w:tcPr>
            <w:tcW w:w="1039" w:type="dxa"/>
            <w:tcBorders>
              <w:top w:val="nil"/>
              <w:left w:val="nil"/>
              <w:bottom w:val="single" w:color="auto" w:sz="4" w:space="0"/>
              <w:right w:val="single" w:color="auto" w:sz="4" w:space="0"/>
            </w:tcBorders>
            <w:shd w:val="clear" w:color="000000" w:fill="FFFFFF"/>
            <w:noWrap/>
            <w:vAlign w:val="center"/>
          </w:tcPr>
          <w:p w14:paraId="722C6DF1">
            <w:pPr>
              <w:widowControl/>
              <w:jc w:val="center"/>
              <w:rPr>
                <w:rFonts w:ascii="宋体" w:hAnsi="宋体" w:cs="宋体"/>
                <w:kern w:val="0"/>
                <w:sz w:val="20"/>
              </w:rPr>
            </w:pPr>
            <w:r>
              <w:rPr>
                <w:rFonts w:hint="eastAsia" w:ascii="宋体" w:hAnsi="宋体" w:cs="宋体"/>
                <w:kern w:val="0"/>
                <w:sz w:val="20"/>
              </w:rPr>
              <w:t>4</w:t>
            </w:r>
          </w:p>
        </w:tc>
        <w:tc>
          <w:tcPr>
            <w:tcW w:w="1029" w:type="dxa"/>
            <w:tcBorders>
              <w:top w:val="nil"/>
              <w:left w:val="nil"/>
              <w:bottom w:val="single" w:color="auto" w:sz="4" w:space="0"/>
              <w:right w:val="single" w:color="auto" w:sz="4" w:space="0"/>
            </w:tcBorders>
            <w:shd w:val="clear" w:color="000000" w:fill="FFFFFF"/>
            <w:noWrap/>
            <w:vAlign w:val="center"/>
          </w:tcPr>
          <w:p w14:paraId="7E5D5999">
            <w:pPr>
              <w:widowControl/>
              <w:jc w:val="center"/>
              <w:rPr>
                <w:rFonts w:ascii="宋体" w:hAnsi="宋体" w:cs="宋体"/>
                <w:kern w:val="0"/>
                <w:sz w:val="20"/>
              </w:rPr>
            </w:pPr>
            <w:r>
              <w:rPr>
                <w:rFonts w:hint="eastAsia" w:ascii="宋体" w:hAnsi="宋体" w:cs="宋体"/>
                <w:kern w:val="0"/>
                <w:sz w:val="20"/>
              </w:rPr>
              <w:t>5</w:t>
            </w:r>
          </w:p>
        </w:tc>
        <w:tc>
          <w:tcPr>
            <w:tcW w:w="1211" w:type="dxa"/>
            <w:tcBorders>
              <w:top w:val="nil"/>
              <w:left w:val="nil"/>
              <w:bottom w:val="single" w:color="auto" w:sz="4" w:space="0"/>
              <w:right w:val="single" w:color="auto" w:sz="4" w:space="0"/>
            </w:tcBorders>
            <w:shd w:val="clear" w:color="000000" w:fill="FFFFFF"/>
            <w:noWrap/>
            <w:vAlign w:val="center"/>
          </w:tcPr>
          <w:p w14:paraId="6BAF8E06">
            <w:pPr>
              <w:widowControl/>
              <w:jc w:val="center"/>
              <w:rPr>
                <w:rFonts w:ascii="宋体" w:hAnsi="宋体" w:cs="宋体"/>
                <w:kern w:val="0"/>
                <w:sz w:val="20"/>
              </w:rPr>
            </w:pPr>
            <w:r>
              <w:rPr>
                <w:rFonts w:hint="eastAsia" w:ascii="宋体" w:hAnsi="宋体" w:cs="宋体"/>
                <w:kern w:val="0"/>
                <w:sz w:val="20"/>
              </w:rPr>
              <w:t>6</w:t>
            </w:r>
          </w:p>
        </w:tc>
        <w:tc>
          <w:tcPr>
            <w:tcW w:w="1263" w:type="dxa"/>
            <w:tcBorders>
              <w:top w:val="nil"/>
              <w:left w:val="nil"/>
              <w:bottom w:val="single" w:color="auto" w:sz="4" w:space="0"/>
              <w:right w:val="single" w:color="auto" w:sz="8" w:space="0"/>
            </w:tcBorders>
            <w:shd w:val="clear" w:color="000000" w:fill="FFFFFF"/>
            <w:noWrap/>
            <w:vAlign w:val="center"/>
          </w:tcPr>
          <w:p w14:paraId="0365AF31">
            <w:pPr>
              <w:widowControl/>
              <w:jc w:val="center"/>
              <w:rPr>
                <w:rFonts w:ascii="宋体" w:hAnsi="宋体" w:cs="宋体"/>
                <w:kern w:val="0"/>
                <w:sz w:val="20"/>
              </w:rPr>
            </w:pPr>
            <w:r>
              <w:rPr>
                <w:rFonts w:hint="eastAsia" w:ascii="宋体" w:hAnsi="宋体" w:cs="宋体"/>
                <w:kern w:val="0"/>
                <w:sz w:val="20"/>
              </w:rPr>
              <w:t>7</w:t>
            </w:r>
          </w:p>
        </w:tc>
      </w:tr>
      <w:tr w14:paraId="4DAC7F5F">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53D8DDE9">
            <w:pPr>
              <w:widowControl/>
              <w:jc w:val="center"/>
              <w:rPr>
                <w:rFonts w:ascii="宋体" w:hAnsi="宋体" w:cs="宋体"/>
                <w:kern w:val="0"/>
                <w:sz w:val="20"/>
              </w:rPr>
            </w:pPr>
            <w:r>
              <w:rPr>
                <w:rFonts w:hint="eastAsia" w:ascii="宋体" w:hAnsi="宋体" w:cs="宋体"/>
                <w:kern w:val="0"/>
                <w:sz w:val="20"/>
              </w:rPr>
              <w:t>合计</w:t>
            </w:r>
          </w:p>
        </w:tc>
        <w:tc>
          <w:tcPr>
            <w:tcW w:w="1040" w:type="dxa"/>
            <w:tcBorders>
              <w:top w:val="nil"/>
              <w:left w:val="nil"/>
              <w:bottom w:val="single" w:color="auto" w:sz="4" w:space="0"/>
              <w:right w:val="single" w:color="auto" w:sz="4" w:space="0"/>
            </w:tcBorders>
            <w:noWrap/>
            <w:vAlign w:val="center"/>
          </w:tcPr>
          <w:p w14:paraId="68AED047">
            <w:pPr>
              <w:keepNext w:val="0"/>
              <w:keepLines w:val="0"/>
              <w:widowControl/>
              <w:suppressLineNumbers w:val="0"/>
              <w:jc w:val="right"/>
              <w:textAlignment w:val="center"/>
              <w:rPr>
                <w:rFonts w:ascii="宋体" w:hAnsi="宋体" w:cs="宋体"/>
                <w:color w:val="000000"/>
                <w:kern w:val="0"/>
                <w:sz w:val="20"/>
              </w:rPr>
            </w:pPr>
            <w:r>
              <w:rPr>
                <w:rFonts w:hint="eastAsia" w:ascii="宋体" w:hAnsi="宋体" w:eastAsia="宋体" w:cs="宋体"/>
                <w:b/>
                <w:bCs/>
                <w:i w:val="0"/>
                <w:iCs w:val="0"/>
                <w:color w:val="262626"/>
                <w:kern w:val="0"/>
                <w:sz w:val="22"/>
                <w:szCs w:val="22"/>
                <w:u w:val="none"/>
                <w:lang w:val="en-US" w:eastAsia="zh-CN" w:bidi="ar"/>
              </w:rPr>
              <w:t xml:space="preserve">432.01 </w:t>
            </w:r>
          </w:p>
        </w:tc>
        <w:tc>
          <w:tcPr>
            <w:tcW w:w="1371" w:type="dxa"/>
            <w:tcBorders>
              <w:top w:val="nil"/>
              <w:left w:val="nil"/>
              <w:bottom w:val="single" w:color="auto" w:sz="4" w:space="0"/>
              <w:right w:val="single" w:color="auto" w:sz="4" w:space="0"/>
            </w:tcBorders>
            <w:noWrap/>
            <w:vAlign w:val="center"/>
          </w:tcPr>
          <w:p w14:paraId="3E54F5EA">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0"/>
                <w:szCs w:val="20"/>
                <w:lang w:val="en-US" w:eastAsia="zh-CN"/>
              </w:rPr>
            </w:pPr>
            <w:r>
              <w:rPr>
                <w:rFonts w:hint="eastAsia" w:ascii="宋体" w:hAnsi="宋体" w:eastAsia="宋体" w:cs="宋体"/>
                <w:b/>
                <w:bCs/>
                <w:i w:val="0"/>
                <w:iCs w:val="0"/>
                <w:color w:val="262626"/>
                <w:kern w:val="0"/>
                <w:sz w:val="22"/>
                <w:szCs w:val="22"/>
                <w:u w:val="none"/>
                <w:lang w:val="en-US" w:eastAsia="zh-CN" w:bidi="ar"/>
              </w:rPr>
              <w:t xml:space="preserve">402.45 </w:t>
            </w:r>
          </w:p>
        </w:tc>
        <w:tc>
          <w:tcPr>
            <w:tcW w:w="1104" w:type="dxa"/>
            <w:tcBorders>
              <w:top w:val="nil"/>
              <w:left w:val="nil"/>
              <w:bottom w:val="single" w:color="auto" w:sz="4" w:space="0"/>
              <w:right w:val="single" w:color="auto" w:sz="4" w:space="0"/>
            </w:tcBorders>
            <w:noWrap/>
            <w:vAlign w:val="center"/>
          </w:tcPr>
          <w:p w14:paraId="24F7D9E1">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0D73AB81">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3670EE4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1BBF95A2">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4730C914">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b/>
                <w:bCs/>
                <w:i w:val="0"/>
                <w:iCs w:val="0"/>
                <w:color w:val="262626"/>
                <w:kern w:val="0"/>
                <w:sz w:val="22"/>
                <w:szCs w:val="22"/>
                <w:u w:val="none"/>
                <w:lang w:val="en-US" w:eastAsia="zh-CN" w:bidi="ar"/>
              </w:rPr>
              <w:t xml:space="preserve">29.56 </w:t>
            </w:r>
          </w:p>
        </w:tc>
      </w:tr>
      <w:tr w14:paraId="116BE8E8">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shd w:val="clear" w:color="000000" w:fill="FFFFFF"/>
            <w:noWrap/>
            <w:vAlign w:val="center"/>
          </w:tcPr>
          <w:p w14:paraId="3AFFFEFE">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688" w:type="dxa"/>
            <w:tcBorders>
              <w:top w:val="single" w:color="auto" w:sz="4" w:space="0"/>
              <w:left w:val="single" w:color="auto" w:sz="8" w:space="0"/>
              <w:bottom w:val="single" w:color="auto" w:sz="4" w:space="0"/>
              <w:right w:val="single" w:color="auto" w:sz="4" w:space="0"/>
            </w:tcBorders>
            <w:shd w:val="clear" w:color="000000" w:fill="FFFFFF"/>
            <w:noWrap/>
            <w:vAlign w:val="center"/>
          </w:tcPr>
          <w:p w14:paraId="58E7B16A">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040" w:type="dxa"/>
            <w:tcBorders>
              <w:top w:val="nil"/>
              <w:left w:val="nil"/>
              <w:bottom w:val="single" w:color="auto" w:sz="4" w:space="0"/>
              <w:right w:val="single" w:color="auto" w:sz="4" w:space="0"/>
            </w:tcBorders>
            <w:noWrap/>
            <w:vAlign w:val="center"/>
          </w:tcPr>
          <w:p w14:paraId="2545D1B8">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347.16 </w:t>
            </w:r>
          </w:p>
        </w:tc>
        <w:tc>
          <w:tcPr>
            <w:tcW w:w="1371" w:type="dxa"/>
            <w:tcBorders>
              <w:top w:val="nil"/>
              <w:left w:val="nil"/>
              <w:bottom w:val="single" w:color="auto" w:sz="4" w:space="0"/>
              <w:right w:val="single" w:color="auto" w:sz="4" w:space="0"/>
            </w:tcBorders>
            <w:noWrap/>
            <w:vAlign w:val="center"/>
          </w:tcPr>
          <w:p w14:paraId="14799F4F">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2"/>
                <w:szCs w:val="22"/>
                <w:u w:val="none"/>
                <w:lang w:val="en-US" w:eastAsia="zh-CN" w:bidi="ar"/>
              </w:rPr>
              <w:t xml:space="preserve">317.6 </w:t>
            </w:r>
          </w:p>
        </w:tc>
        <w:tc>
          <w:tcPr>
            <w:tcW w:w="1104" w:type="dxa"/>
            <w:tcBorders>
              <w:top w:val="nil"/>
              <w:left w:val="nil"/>
              <w:bottom w:val="single" w:color="auto" w:sz="4" w:space="0"/>
              <w:right w:val="single" w:color="auto" w:sz="4" w:space="0"/>
            </w:tcBorders>
            <w:noWrap/>
            <w:vAlign w:val="center"/>
          </w:tcPr>
          <w:p w14:paraId="58869F07">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76CAEAF3">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00815CB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7845E473">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515A953C">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29.56 </w:t>
            </w:r>
          </w:p>
        </w:tc>
      </w:tr>
      <w:tr w14:paraId="5C7B2375">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7B93034">
            <w:pPr>
              <w:widowControl/>
              <w:jc w:val="left"/>
              <w:textAlignment w:val="center"/>
              <w:rPr>
                <w:rFonts w:ascii="宋体" w:hAnsi="宋体" w:cs="宋体"/>
                <w:color w:val="000000"/>
                <w:sz w:val="20"/>
              </w:rPr>
            </w:pPr>
            <w:r>
              <w:rPr>
                <w:rFonts w:hint="eastAsia" w:ascii="宋体" w:hAnsi="宋体" w:cs="宋体"/>
                <w:color w:val="000000"/>
                <w:kern w:val="0"/>
                <w:sz w:val="20"/>
              </w:rPr>
              <w:t>20105</w:t>
            </w:r>
          </w:p>
        </w:tc>
        <w:tc>
          <w:tcPr>
            <w:tcW w:w="3688" w:type="dxa"/>
            <w:tcBorders>
              <w:top w:val="nil"/>
              <w:left w:val="nil"/>
              <w:bottom w:val="single" w:color="auto" w:sz="4" w:space="0"/>
              <w:right w:val="single" w:color="auto" w:sz="4" w:space="0"/>
            </w:tcBorders>
            <w:noWrap/>
            <w:vAlign w:val="center"/>
          </w:tcPr>
          <w:p w14:paraId="7096DA04">
            <w:pPr>
              <w:widowControl/>
              <w:jc w:val="left"/>
              <w:textAlignment w:val="center"/>
              <w:rPr>
                <w:rFonts w:ascii="宋体" w:hAnsi="宋体" w:cs="宋体"/>
                <w:color w:val="000000"/>
                <w:sz w:val="20"/>
              </w:rPr>
            </w:pPr>
            <w:r>
              <w:rPr>
                <w:rFonts w:hint="eastAsia" w:ascii="宋体" w:hAnsi="宋体" w:cs="宋体"/>
                <w:color w:val="000000"/>
                <w:kern w:val="0"/>
                <w:sz w:val="20"/>
              </w:rPr>
              <w:t>统计信息事务</w:t>
            </w:r>
          </w:p>
        </w:tc>
        <w:tc>
          <w:tcPr>
            <w:tcW w:w="1040" w:type="dxa"/>
            <w:tcBorders>
              <w:top w:val="nil"/>
              <w:left w:val="nil"/>
              <w:bottom w:val="single" w:color="auto" w:sz="4" w:space="0"/>
              <w:right w:val="single" w:color="auto" w:sz="4" w:space="0"/>
            </w:tcBorders>
            <w:noWrap/>
            <w:vAlign w:val="center"/>
          </w:tcPr>
          <w:p w14:paraId="67D9F13F">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347.16 </w:t>
            </w:r>
          </w:p>
        </w:tc>
        <w:tc>
          <w:tcPr>
            <w:tcW w:w="1371" w:type="dxa"/>
            <w:tcBorders>
              <w:top w:val="nil"/>
              <w:left w:val="nil"/>
              <w:bottom w:val="single" w:color="auto" w:sz="4" w:space="0"/>
              <w:right w:val="single" w:color="auto" w:sz="4" w:space="0"/>
            </w:tcBorders>
            <w:noWrap/>
            <w:vAlign w:val="center"/>
          </w:tcPr>
          <w:p w14:paraId="4C58DBE0">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2"/>
                <w:szCs w:val="22"/>
                <w:u w:val="none"/>
                <w:lang w:val="en-US" w:eastAsia="zh-CN" w:bidi="ar"/>
              </w:rPr>
              <w:t xml:space="preserve">317.6 </w:t>
            </w:r>
          </w:p>
        </w:tc>
        <w:tc>
          <w:tcPr>
            <w:tcW w:w="1104" w:type="dxa"/>
            <w:tcBorders>
              <w:top w:val="nil"/>
              <w:left w:val="nil"/>
              <w:bottom w:val="single" w:color="auto" w:sz="4" w:space="0"/>
              <w:right w:val="single" w:color="auto" w:sz="4" w:space="0"/>
            </w:tcBorders>
            <w:noWrap/>
            <w:vAlign w:val="center"/>
          </w:tcPr>
          <w:p w14:paraId="6B6184C5">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1E7FBC97">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FCA778D">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247FFFB4">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378EAC27">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29.56 </w:t>
            </w:r>
          </w:p>
        </w:tc>
      </w:tr>
      <w:tr w14:paraId="014ACCB1">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36DABED">
            <w:pPr>
              <w:widowControl/>
              <w:jc w:val="left"/>
              <w:textAlignment w:val="center"/>
              <w:rPr>
                <w:rFonts w:ascii="宋体" w:hAnsi="宋体" w:cs="宋体"/>
                <w:color w:val="000000"/>
                <w:sz w:val="20"/>
              </w:rPr>
            </w:pPr>
            <w:r>
              <w:rPr>
                <w:rFonts w:hint="eastAsia" w:ascii="宋体" w:hAnsi="宋体" w:cs="宋体"/>
                <w:color w:val="000000"/>
                <w:kern w:val="0"/>
                <w:sz w:val="20"/>
              </w:rPr>
              <w:t>2010501</w:t>
            </w:r>
          </w:p>
        </w:tc>
        <w:tc>
          <w:tcPr>
            <w:tcW w:w="3688" w:type="dxa"/>
            <w:tcBorders>
              <w:top w:val="nil"/>
              <w:left w:val="nil"/>
              <w:bottom w:val="single" w:color="auto" w:sz="4" w:space="0"/>
              <w:right w:val="single" w:color="auto" w:sz="4" w:space="0"/>
            </w:tcBorders>
            <w:noWrap/>
            <w:vAlign w:val="center"/>
          </w:tcPr>
          <w:p w14:paraId="08AF429D">
            <w:pPr>
              <w:widowControl/>
              <w:ind w:firstLine="200" w:firstLineChars="100"/>
              <w:jc w:val="left"/>
              <w:textAlignment w:val="center"/>
              <w:rPr>
                <w:rFonts w:ascii="宋体" w:hAnsi="宋体" w:cs="宋体"/>
                <w:color w:val="000000"/>
                <w:sz w:val="20"/>
              </w:rPr>
            </w:pPr>
            <w:r>
              <w:rPr>
                <w:rFonts w:hint="eastAsia" w:ascii="宋体" w:hAnsi="宋体" w:cs="宋体"/>
                <w:color w:val="000000"/>
                <w:kern w:val="0"/>
                <w:sz w:val="20"/>
              </w:rPr>
              <w:t>行政运行</w:t>
            </w:r>
          </w:p>
        </w:tc>
        <w:tc>
          <w:tcPr>
            <w:tcW w:w="1040" w:type="dxa"/>
            <w:tcBorders>
              <w:top w:val="nil"/>
              <w:left w:val="nil"/>
              <w:bottom w:val="single" w:color="auto" w:sz="4" w:space="0"/>
              <w:right w:val="single" w:color="auto" w:sz="4" w:space="0"/>
            </w:tcBorders>
            <w:noWrap/>
            <w:vAlign w:val="center"/>
          </w:tcPr>
          <w:p w14:paraId="04E52AD8">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284.99 </w:t>
            </w:r>
          </w:p>
        </w:tc>
        <w:tc>
          <w:tcPr>
            <w:tcW w:w="1371" w:type="dxa"/>
            <w:tcBorders>
              <w:top w:val="nil"/>
              <w:left w:val="nil"/>
              <w:bottom w:val="single" w:color="auto" w:sz="4" w:space="0"/>
              <w:right w:val="single" w:color="auto" w:sz="4" w:space="0"/>
            </w:tcBorders>
            <w:noWrap/>
            <w:vAlign w:val="center"/>
          </w:tcPr>
          <w:p w14:paraId="15C1BE4B">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2"/>
                <w:szCs w:val="22"/>
                <w:u w:val="none"/>
                <w:lang w:val="en-US" w:eastAsia="zh-CN" w:bidi="ar"/>
              </w:rPr>
              <w:t xml:space="preserve">284.99 </w:t>
            </w:r>
          </w:p>
        </w:tc>
        <w:tc>
          <w:tcPr>
            <w:tcW w:w="1104" w:type="dxa"/>
            <w:tcBorders>
              <w:top w:val="nil"/>
              <w:left w:val="nil"/>
              <w:bottom w:val="single" w:color="auto" w:sz="4" w:space="0"/>
              <w:right w:val="single" w:color="auto" w:sz="4" w:space="0"/>
            </w:tcBorders>
            <w:noWrap/>
            <w:vAlign w:val="center"/>
          </w:tcPr>
          <w:p w14:paraId="5ABB5441">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9925407">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B03A568">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7409F6B8">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694B9C5">
            <w:pPr>
              <w:jc w:val="right"/>
              <w:rPr>
                <w:rFonts w:ascii="宋体" w:hAnsi="宋体" w:cs="宋体"/>
                <w:color w:val="000000"/>
                <w:kern w:val="0"/>
                <w:sz w:val="20"/>
              </w:rPr>
            </w:pPr>
          </w:p>
        </w:tc>
      </w:tr>
      <w:tr w14:paraId="7E1C5334">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2519D267">
            <w:pPr>
              <w:widowControl/>
              <w:jc w:val="left"/>
              <w:textAlignment w:val="center"/>
              <w:rPr>
                <w:rFonts w:ascii="宋体" w:hAnsi="宋体" w:cs="Arial"/>
                <w:color w:val="000000"/>
                <w:sz w:val="20"/>
              </w:rPr>
            </w:pPr>
            <w:r>
              <w:rPr>
                <w:rFonts w:hint="eastAsia" w:ascii="宋体" w:hAnsi="宋体" w:cs="宋体"/>
                <w:color w:val="000000"/>
                <w:kern w:val="0"/>
                <w:sz w:val="20"/>
              </w:rPr>
              <w:t>2010502</w:t>
            </w:r>
          </w:p>
        </w:tc>
        <w:tc>
          <w:tcPr>
            <w:tcW w:w="3688" w:type="dxa"/>
            <w:tcBorders>
              <w:top w:val="nil"/>
              <w:left w:val="nil"/>
              <w:bottom w:val="single" w:color="auto" w:sz="4" w:space="0"/>
              <w:right w:val="single" w:color="auto" w:sz="4" w:space="0"/>
            </w:tcBorders>
            <w:noWrap/>
            <w:vAlign w:val="center"/>
          </w:tcPr>
          <w:p w14:paraId="53C20ED6">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一般行政管理事务</w:t>
            </w:r>
          </w:p>
        </w:tc>
        <w:tc>
          <w:tcPr>
            <w:tcW w:w="1040" w:type="dxa"/>
            <w:tcBorders>
              <w:top w:val="nil"/>
              <w:left w:val="nil"/>
              <w:bottom w:val="single" w:color="auto" w:sz="4" w:space="0"/>
              <w:right w:val="single" w:color="auto" w:sz="4" w:space="0"/>
            </w:tcBorders>
            <w:noWrap/>
            <w:vAlign w:val="center"/>
          </w:tcPr>
          <w:p w14:paraId="57B2EEAC">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28.51 </w:t>
            </w:r>
          </w:p>
        </w:tc>
        <w:tc>
          <w:tcPr>
            <w:tcW w:w="1371" w:type="dxa"/>
            <w:tcBorders>
              <w:top w:val="nil"/>
              <w:left w:val="nil"/>
              <w:bottom w:val="single" w:color="auto" w:sz="4" w:space="0"/>
              <w:right w:val="single" w:color="auto" w:sz="4" w:space="0"/>
            </w:tcBorders>
            <w:noWrap/>
            <w:vAlign w:val="center"/>
          </w:tcPr>
          <w:p w14:paraId="608814E9">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2"/>
                <w:szCs w:val="22"/>
                <w:u w:val="none"/>
                <w:lang w:val="en-US" w:eastAsia="zh-CN" w:bidi="ar"/>
              </w:rPr>
              <w:t xml:space="preserve">21.95 </w:t>
            </w:r>
          </w:p>
        </w:tc>
        <w:tc>
          <w:tcPr>
            <w:tcW w:w="1104" w:type="dxa"/>
            <w:tcBorders>
              <w:top w:val="nil"/>
              <w:left w:val="nil"/>
              <w:bottom w:val="single" w:color="auto" w:sz="4" w:space="0"/>
              <w:right w:val="single" w:color="auto" w:sz="4" w:space="0"/>
            </w:tcBorders>
            <w:noWrap/>
            <w:vAlign w:val="center"/>
          </w:tcPr>
          <w:p w14:paraId="35294559">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E7DE1E4">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00410A84">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403EEE05">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64A085FC">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6.56 </w:t>
            </w:r>
          </w:p>
        </w:tc>
      </w:tr>
      <w:tr w14:paraId="4DE5E6D1">
        <w:tblPrEx>
          <w:tblCellMar>
            <w:top w:w="0" w:type="dxa"/>
            <w:left w:w="108" w:type="dxa"/>
            <w:bottom w:w="0" w:type="dxa"/>
            <w:right w:w="108" w:type="dxa"/>
          </w:tblCellMar>
        </w:tblPrEx>
        <w:trPr>
          <w:trHeight w:val="90"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F85F401">
            <w:pPr>
              <w:widowControl/>
              <w:jc w:val="left"/>
              <w:textAlignment w:val="center"/>
              <w:rPr>
                <w:rFonts w:ascii="宋体" w:hAnsi="宋体" w:cs="Arial"/>
                <w:color w:val="000000"/>
                <w:sz w:val="20"/>
              </w:rPr>
            </w:pPr>
            <w:r>
              <w:rPr>
                <w:rFonts w:hint="eastAsia" w:ascii="宋体" w:hAnsi="宋体" w:cs="宋体"/>
                <w:color w:val="000000"/>
                <w:kern w:val="0"/>
                <w:sz w:val="20"/>
              </w:rPr>
              <w:t>2010503</w:t>
            </w:r>
          </w:p>
        </w:tc>
        <w:tc>
          <w:tcPr>
            <w:tcW w:w="3688" w:type="dxa"/>
            <w:tcBorders>
              <w:top w:val="nil"/>
              <w:left w:val="nil"/>
              <w:bottom w:val="single" w:color="auto" w:sz="4" w:space="0"/>
              <w:right w:val="single" w:color="auto" w:sz="4" w:space="0"/>
            </w:tcBorders>
            <w:noWrap/>
            <w:vAlign w:val="center"/>
          </w:tcPr>
          <w:p w14:paraId="52F78DAA">
            <w:pPr>
              <w:widowControl/>
              <w:jc w:val="left"/>
              <w:textAlignment w:val="center"/>
              <w:rPr>
                <w:rFonts w:ascii="宋体" w:hAnsi="宋体" w:cs="Arial"/>
                <w:color w:val="000000"/>
                <w:sz w:val="20"/>
              </w:rPr>
            </w:pPr>
            <w:r>
              <w:rPr>
                <w:rFonts w:hint="eastAsia" w:ascii="宋体" w:hAnsi="宋体" w:cs="宋体"/>
                <w:color w:val="000000"/>
                <w:kern w:val="0"/>
                <w:sz w:val="20"/>
              </w:rPr>
              <w:t xml:space="preserve">  机关服务</w:t>
            </w:r>
          </w:p>
        </w:tc>
        <w:tc>
          <w:tcPr>
            <w:tcW w:w="1040" w:type="dxa"/>
            <w:tcBorders>
              <w:top w:val="nil"/>
              <w:left w:val="nil"/>
              <w:bottom w:val="single" w:color="auto" w:sz="4" w:space="0"/>
              <w:right w:val="single" w:color="auto" w:sz="4" w:space="0"/>
            </w:tcBorders>
            <w:noWrap/>
            <w:vAlign w:val="center"/>
          </w:tcPr>
          <w:p w14:paraId="4E69D4E5">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10.66 </w:t>
            </w:r>
          </w:p>
        </w:tc>
        <w:tc>
          <w:tcPr>
            <w:tcW w:w="1371" w:type="dxa"/>
            <w:tcBorders>
              <w:top w:val="nil"/>
              <w:left w:val="nil"/>
              <w:bottom w:val="single" w:color="auto" w:sz="4" w:space="0"/>
              <w:right w:val="single" w:color="auto" w:sz="4" w:space="0"/>
            </w:tcBorders>
            <w:noWrap/>
            <w:vAlign w:val="center"/>
          </w:tcPr>
          <w:p w14:paraId="79E8EB06">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2"/>
                <w:szCs w:val="22"/>
                <w:u w:val="none"/>
                <w:lang w:val="en-US" w:eastAsia="zh-CN" w:bidi="ar"/>
              </w:rPr>
              <w:t xml:space="preserve">10.66 </w:t>
            </w:r>
          </w:p>
        </w:tc>
        <w:tc>
          <w:tcPr>
            <w:tcW w:w="1104" w:type="dxa"/>
            <w:tcBorders>
              <w:top w:val="nil"/>
              <w:left w:val="nil"/>
              <w:bottom w:val="single" w:color="auto" w:sz="4" w:space="0"/>
              <w:right w:val="single" w:color="auto" w:sz="4" w:space="0"/>
            </w:tcBorders>
            <w:noWrap/>
            <w:vAlign w:val="center"/>
          </w:tcPr>
          <w:p w14:paraId="4A062C80">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58AA8F36">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5C955FA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538D4058">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6DA7D4CF">
            <w:pPr>
              <w:jc w:val="right"/>
              <w:rPr>
                <w:rFonts w:ascii="宋体" w:hAnsi="宋体" w:cs="宋体"/>
                <w:color w:val="000000"/>
                <w:kern w:val="0"/>
                <w:sz w:val="20"/>
              </w:rPr>
            </w:pPr>
          </w:p>
        </w:tc>
      </w:tr>
      <w:tr w14:paraId="26F5BC42">
        <w:tblPrEx>
          <w:tblCellMar>
            <w:top w:w="0" w:type="dxa"/>
            <w:left w:w="108" w:type="dxa"/>
            <w:bottom w:w="0" w:type="dxa"/>
            <w:right w:w="108" w:type="dxa"/>
          </w:tblCellMar>
        </w:tblPrEx>
        <w:trPr>
          <w:trHeight w:val="90"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2A41DDD">
            <w:pPr>
              <w:widowControl/>
              <w:jc w:val="left"/>
              <w:textAlignment w:val="center"/>
              <w:rPr>
                <w:rFonts w:ascii="宋体" w:hAnsi="宋体" w:cs="Arial"/>
                <w:color w:val="000000"/>
                <w:sz w:val="20"/>
              </w:rPr>
            </w:pPr>
            <w:r>
              <w:rPr>
                <w:rFonts w:hint="eastAsia" w:ascii="宋体" w:hAnsi="宋体" w:cs="宋体"/>
                <w:color w:val="000000"/>
                <w:kern w:val="0"/>
                <w:sz w:val="20"/>
              </w:rPr>
              <w:t>2010507</w:t>
            </w:r>
          </w:p>
        </w:tc>
        <w:tc>
          <w:tcPr>
            <w:tcW w:w="3688" w:type="dxa"/>
            <w:tcBorders>
              <w:top w:val="nil"/>
              <w:left w:val="nil"/>
              <w:bottom w:val="single" w:color="auto" w:sz="4" w:space="0"/>
              <w:right w:val="single" w:color="auto" w:sz="4" w:space="0"/>
            </w:tcBorders>
            <w:noWrap/>
            <w:vAlign w:val="center"/>
          </w:tcPr>
          <w:p w14:paraId="5B62B3B6">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专项普查活动</w:t>
            </w:r>
          </w:p>
        </w:tc>
        <w:tc>
          <w:tcPr>
            <w:tcW w:w="1040" w:type="dxa"/>
            <w:tcBorders>
              <w:top w:val="nil"/>
              <w:left w:val="nil"/>
              <w:bottom w:val="single" w:color="auto" w:sz="4" w:space="0"/>
              <w:right w:val="single" w:color="auto" w:sz="4" w:space="0"/>
            </w:tcBorders>
            <w:noWrap/>
            <w:vAlign w:val="center"/>
          </w:tcPr>
          <w:p w14:paraId="58E41AD2">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23 </w:t>
            </w:r>
          </w:p>
        </w:tc>
        <w:tc>
          <w:tcPr>
            <w:tcW w:w="1371" w:type="dxa"/>
            <w:tcBorders>
              <w:top w:val="nil"/>
              <w:left w:val="nil"/>
              <w:bottom w:val="single" w:color="auto" w:sz="4" w:space="0"/>
              <w:right w:val="single" w:color="auto" w:sz="4" w:space="0"/>
            </w:tcBorders>
            <w:noWrap/>
            <w:vAlign w:val="center"/>
          </w:tcPr>
          <w:p w14:paraId="32C347E8">
            <w:pPr>
              <w:jc w:val="right"/>
              <w:rPr>
                <w:rFonts w:hint="eastAsia" w:asciiTheme="minorEastAsia" w:hAnsiTheme="minorEastAsia" w:eastAsiaTheme="minorEastAsia" w:cstheme="minorEastAsia"/>
                <w:sz w:val="20"/>
                <w:szCs w:val="20"/>
                <w:lang w:val="en-US" w:eastAsia="zh-CN"/>
              </w:rPr>
            </w:pPr>
          </w:p>
        </w:tc>
        <w:tc>
          <w:tcPr>
            <w:tcW w:w="1104" w:type="dxa"/>
            <w:tcBorders>
              <w:top w:val="nil"/>
              <w:left w:val="nil"/>
              <w:bottom w:val="single" w:color="auto" w:sz="4" w:space="0"/>
              <w:right w:val="single" w:color="auto" w:sz="4" w:space="0"/>
            </w:tcBorders>
            <w:noWrap/>
            <w:vAlign w:val="center"/>
          </w:tcPr>
          <w:p w14:paraId="39B28FD3">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625E4838">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780A485A">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37F322B5">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37D22D48">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23</w:t>
            </w:r>
          </w:p>
        </w:tc>
      </w:tr>
      <w:tr w14:paraId="39261CE8">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438696B">
            <w:pPr>
              <w:widowControl/>
              <w:jc w:val="left"/>
              <w:textAlignment w:val="center"/>
              <w:rPr>
                <w:rFonts w:ascii="宋体" w:hAnsi="宋体" w:cs="宋体"/>
                <w:color w:val="000000"/>
                <w:kern w:val="0"/>
                <w:sz w:val="20"/>
              </w:rPr>
            </w:pPr>
            <w:r>
              <w:rPr>
                <w:rFonts w:hint="eastAsia" w:ascii="宋体" w:hAnsi="宋体" w:cs="宋体"/>
                <w:color w:val="000000"/>
                <w:kern w:val="0"/>
                <w:sz w:val="20"/>
              </w:rPr>
              <w:t>208</w:t>
            </w:r>
          </w:p>
        </w:tc>
        <w:tc>
          <w:tcPr>
            <w:tcW w:w="3688" w:type="dxa"/>
            <w:tcBorders>
              <w:top w:val="nil"/>
              <w:left w:val="nil"/>
              <w:bottom w:val="single" w:color="auto" w:sz="4" w:space="0"/>
              <w:right w:val="single" w:color="auto" w:sz="4" w:space="0"/>
            </w:tcBorders>
            <w:noWrap/>
            <w:vAlign w:val="center"/>
          </w:tcPr>
          <w:p w14:paraId="30A80B19">
            <w:pPr>
              <w:widowControl/>
              <w:jc w:val="left"/>
              <w:textAlignment w:val="center"/>
              <w:rPr>
                <w:rFonts w:ascii="宋体" w:hAnsi="宋体" w:cs="宋体"/>
                <w:color w:val="000000"/>
                <w:kern w:val="0"/>
                <w:sz w:val="20"/>
              </w:rPr>
            </w:pPr>
            <w:r>
              <w:rPr>
                <w:rFonts w:hint="eastAsia" w:ascii="宋体" w:hAnsi="宋体" w:cs="宋体"/>
                <w:color w:val="000000"/>
                <w:kern w:val="0"/>
                <w:sz w:val="20"/>
              </w:rPr>
              <w:t>社会保障和就业支出</w:t>
            </w:r>
          </w:p>
        </w:tc>
        <w:tc>
          <w:tcPr>
            <w:tcW w:w="1040" w:type="dxa"/>
            <w:tcBorders>
              <w:top w:val="nil"/>
              <w:left w:val="nil"/>
              <w:bottom w:val="single" w:color="auto" w:sz="4" w:space="0"/>
              <w:right w:val="single" w:color="auto" w:sz="4" w:space="0"/>
            </w:tcBorders>
            <w:noWrap/>
            <w:vAlign w:val="center"/>
          </w:tcPr>
          <w:p w14:paraId="54243C94">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50.91 </w:t>
            </w:r>
          </w:p>
        </w:tc>
        <w:tc>
          <w:tcPr>
            <w:tcW w:w="1371" w:type="dxa"/>
            <w:tcBorders>
              <w:top w:val="nil"/>
              <w:left w:val="nil"/>
              <w:bottom w:val="single" w:color="auto" w:sz="4" w:space="0"/>
              <w:right w:val="single" w:color="auto" w:sz="4" w:space="0"/>
            </w:tcBorders>
            <w:noWrap/>
            <w:vAlign w:val="center"/>
          </w:tcPr>
          <w:p w14:paraId="4E9F8587">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2"/>
                <w:szCs w:val="22"/>
                <w:u w:val="none"/>
                <w:lang w:val="en-US" w:eastAsia="zh-CN" w:bidi="ar"/>
              </w:rPr>
              <w:t xml:space="preserve">50.91 </w:t>
            </w:r>
          </w:p>
        </w:tc>
        <w:tc>
          <w:tcPr>
            <w:tcW w:w="1104" w:type="dxa"/>
            <w:tcBorders>
              <w:top w:val="nil"/>
              <w:left w:val="nil"/>
              <w:bottom w:val="single" w:color="auto" w:sz="4" w:space="0"/>
              <w:right w:val="single" w:color="auto" w:sz="4" w:space="0"/>
            </w:tcBorders>
            <w:noWrap/>
            <w:vAlign w:val="center"/>
          </w:tcPr>
          <w:p w14:paraId="6E8C134A">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00CE1456">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7165121">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5E8ACCD6">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9282FBC">
            <w:pPr>
              <w:widowControl/>
              <w:jc w:val="right"/>
              <w:textAlignment w:val="center"/>
              <w:rPr>
                <w:rFonts w:ascii="宋体" w:hAnsi="宋体" w:cs="宋体"/>
                <w:color w:val="000000"/>
                <w:kern w:val="0"/>
                <w:sz w:val="20"/>
              </w:rPr>
            </w:pPr>
          </w:p>
        </w:tc>
      </w:tr>
      <w:tr w14:paraId="32678B95">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6807504">
            <w:pPr>
              <w:widowControl/>
              <w:jc w:val="left"/>
              <w:textAlignment w:val="center"/>
              <w:rPr>
                <w:rFonts w:ascii="宋体" w:hAnsi="宋体" w:cs="宋体"/>
                <w:color w:val="000000"/>
                <w:kern w:val="0"/>
                <w:sz w:val="20"/>
              </w:rPr>
            </w:pPr>
            <w:r>
              <w:rPr>
                <w:rFonts w:hint="eastAsia" w:ascii="宋体" w:hAnsi="宋体" w:cs="宋体"/>
                <w:color w:val="000000"/>
                <w:kern w:val="0"/>
                <w:sz w:val="20"/>
              </w:rPr>
              <w:t>20805</w:t>
            </w:r>
          </w:p>
        </w:tc>
        <w:tc>
          <w:tcPr>
            <w:tcW w:w="3688" w:type="dxa"/>
            <w:tcBorders>
              <w:top w:val="nil"/>
              <w:left w:val="nil"/>
              <w:bottom w:val="single" w:color="auto" w:sz="4" w:space="0"/>
              <w:right w:val="single" w:color="auto" w:sz="4" w:space="0"/>
            </w:tcBorders>
            <w:noWrap/>
            <w:vAlign w:val="center"/>
          </w:tcPr>
          <w:p w14:paraId="2A3AA6FB">
            <w:pPr>
              <w:widowControl/>
              <w:jc w:val="left"/>
              <w:textAlignment w:val="center"/>
              <w:rPr>
                <w:rFonts w:ascii="宋体" w:hAnsi="宋体" w:cs="宋体"/>
                <w:color w:val="000000"/>
                <w:kern w:val="0"/>
                <w:sz w:val="20"/>
              </w:rPr>
            </w:pPr>
            <w:r>
              <w:rPr>
                <w:rFonts w:hint="eastAsia" w:ascii="宋体" w:hAnsi="宋体" w:cs="宋体"/>
                <w:color w:val="000000"/>
                <w:kern w:val="0"/>
                <w:sz w:val="20"/>
              </w:rPr>
              <w:t>行政事业单位养老支出</w:t>
            </w:r>
          </w:p>
        </w:tc>
        <w:tc>
          <w:tcPr>
            <w:tcW w:w="1040" w:type="dxa"/>
            <w:tcBorders>
              <w:top w:val="nil"/>
              <w:left w:val="nil"/>
              <w:bottom w:val="single" w:color="auto" w:sz="4" w:space="0"/>
              <w:right w:val="single" w:color="auto" w:sz="4" w:space="0"/>
            </w:tcBorders>
            <w:noWrap/>
            <w:vAlign w:val="center"/>
          </w:tcPr>
          <w:p w14:paraId="6A23B296">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50.91 </w:t>
            </w:r>
          </w:p>
        </w:tc>
        <w:tc>
          <w:tcPr>
            <w:tcW w:w="1371" w:type="dxa"/>
            <w:tcBorders>
              <w:top w:val="nil"/>
              <w:left w:val="nil"/>
              <w:bottom w:val="single" w:color="auto" w:sz="4" w:space="0"/>
              <w:right w:val="single" w:color="auto" w:sz="4" w:space="0"/>
            </w:tcBorders>
            <w:noWrap/>
            <w:vAlign w:val="center"/>
          </w:tcPr>
          <w:p w14:paraId="6DDBE4C0">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2"/>
                <w:szCs w:val="22"/>
                <w:u w:val="none"/>
                <w:lang w:val="en-US" w:eastAsia="zh-CN" w:bidi="ar"/>
              </w:rPr>
              <w:t xml:space="preserve">50.91 </w:t>
            </w:r>
          </w:p>
        </w:tc>
        <w:tc>
          <w:tcPr>
            <w:tcW w:w="1104" w:type="dxa"/>
            <w:tcBorders>
              <w:top w:val="nil"/>
              <w:left w:val="nil"/>
              <w:bottom w:val="single" w:color="auto" w:sz="4" w:space="0"/>
              <w:right w:val="single" w:color="auto" w:sz="4" w:space="0"/>
            </w:tcBorders>
            <w:noWrap/>
            <w:vAlign w:val="center"/>
          </w:tcPr>
          <w:p w14:paraId="3BFB528E">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3772ABB2">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118639A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64B20D75">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856093B">
            <w:pPr>
              <w:widowControl/>
              <w:jc w:val="right"/>
              <w:textAlignment w:val="center"/>
              <w:rPr>
                <w:rFonts w:ascii="宋体" w:hAnsi="宋体" w:cs="宋体"/>
                <w:color w:val="000000"/>
                <w:kern w:val="0"/>
                <w:sz w:val="20"/>
              </w:rPr>
            </w:pPr>
          </w:p>
        </w:tc>
      </w:tr>
      <w:tr w14:paraId="746EC76E">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3546FB1">
            <w:pPr>
              <w:widowControl/>
              <w:jc w:val="left"/>
              <w:textAlignment w:val="center"/>
              <w:rPr>
                <w:rFonts w:ascii="宋体" w:hAnsi="宋体" w:cs="宋体"/>
                <w:color w:val="000000"/>
                <w:kern w:val="0"/>
                <w:sz w:val="20"/>
              </w:rPr>
            </w:pPr>
            <w:r>
              <w:rPr>
                <w:rFonts w:hint="eastAsia" w:ascii="宋体" w:hAnsi="宋体" w:cs="宋体"/>
                <w:color w:val="000000"/>
                <w:kern w:val="0"/>
                <w:sz w:val="20"/>
              </w:rPr>
              <w:t>2080501</w:t>
            </w:r>
          </w:p>
        </w:tc>
        <w:tc>
          <w:tcPr>
            <w:tcW w:w="3688" w:type="dxa"/>
            <w:tcBorders>
              <w:top w:val="nil"/>
              <w:left w:val="nil"/>
              <w:bottom w:val="single" w:color="auto" w:sz="4" w:space="0"/>
              <w:right w:val="single" w:color="auto" w:sz="4" w:space="0"/>
            </w:tcBorders>
            <w:noWrap/>
            <w:vAlign w:val="center"/>
          </w:tcPr>
          <w:p w14:paraId="5A2DD52D">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行政单位离退休</w:t>
            </w:r>
          </w:p>
        </w:tc>
        <w:tc>
          <w:tcPr>
            <w:tcW w:w="1040" w:type="dxa"/>
            <w:tcBorders>
              <w:top w:val="nil"/>
              <w:left w:val="nil"/>
              <w:bottom w:val="single" w:color="auto" w:sz="4" w:space="0"/>
              <w:right w:val="single" w:color="auto" w:sz="4" w:space="0"/>
            </w:tcBorders>
            <w:noWrap/>
            <w:vAlign w:val="center"/>
          </w:tcPr>
          <w:p w14:paraId="492A1D48">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22.08 </w:t>
            </w:r>
          </w:p>
        </w:tc>
        <w:tc>
          <w:tcPr>
            <w:tcW w:w="1371" w:type="dxa"/>
            <w:tcBorders>
              <w:top w:val="nil"/>
              <w:left w:val="nil"/>
              <w:bottom w:val="single" w:color="auto" w:sz="4" w:space="0"/>
              <w:right w:val="single" w:color="auto" w:sz="4" w:space="0"/>
            </w:tcBorders>
            <w:noWrap/>
            <w:vAlign w:val="center"/>
          </w:tcPr>
          <w:p w14:paraId="3F4A4016">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2"/>
                <w:szCs w:val="22"/>
                <w:u w:val="none"/>
                <w:lang w:val="en-US" w:eastAsia="zh-CN" w:bidi="ar"/>
              </w:rPr>
              <w:t xml:space="preserve">22.08 </w:t>
            </w:r>
          </w:p>
        </w:tc>
        <w:tc>
          <w:tcPr>
            <w:tcW w:w="1104" w:type="dxa"/>
            <w:tcBorders>
              <w:top w:val="nil"/>
              <w:left w:val="nil"/>
              <w:bottom w:val="single" w:color="auto" w:sz="4" w:space="0"/>
              <w:right w:val="single" w:color="auto" w:sz="4" w:space="0"/>
            </w:tcBorders>
            <w:noWrap/>
            <w:vAlign w:val="center"/>
          </w:tcPr>
          <w:p w14:paraId="268F69D2">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11732C5A">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0EAE8F3">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31BF8001">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61E4B4A">
            <w:pPr>
              <w:widowControl/>
              <w:jc w:val="right"/>
              <w:textAlignment w:val="center"/>
              <w:rPr>
                <w:rFonts w:ascii="宋体" w:hAnsi="宋体" w:cs="宋体"/>
                <w:color w:val="000000"/>
                <w:kern w:val="0"/>
                <w:sz w:val="20"/>
              </w:rPr>
            </w:pPr>
          </w:p>
        </w:tc>
      </w:tr>
      <w:tr w14:paraId="5FE790D4">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6594B399">
            <w:pPr>
              <w:widowControl/>
              <w:jc w:val="left"/>
              <w:textAlignment w:val="center"/>
              <w:rPr>
                <w:rFonts w:ascii="宋体" w:hAnsi="宋体" w:cs="宋体"/>
                <w:color w:val="000000"/>
                <w:kern w:val="0"/>
                <w:sz w:val="20"/>
              </w:rPr>
            </w:pPr>
            <w:r>
              <w:rPr>
                <w:rFonts w:hint="eastAsia" w:ascii="宋体" w:hAnsi="宋体" w:cs="宋体"/>
                <w:color w:val="000000"/>
                <w:kern w:val="0"/>
                <w:sz w:val="20"/>
              </w:rPr>
              <w:t>2080505</w:t>
            </w:r>
          </w:p>
        </w:tc>
        <w:tc>
          <w:tcPr>
            <w:tcW w:w="3688" w:type="dxa"/>
            <w:tcBorders>
              <w:top w:val="nil"/>
              <w:left w:val="nil"/>
              <w:bottom w:val="single" w:color="auto" w:sz="4" w:space="0"/>
              <w:right w:val="single" w:color="auto" w:sz="4" w:space="0"/>
            </w:tcBorders>
            <w:noWrap/>
            <w:vAlign w:val="center"/>
          </w:tcPr>
          <w:p w14:paraId="44BE6B29">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机关事业单位基本养老保险缴费支出</w:t>
            </w:r>
          </w:p>
        </w:tc>
        <w:tc>
          <w:tcPr>
            <w:tcW w:w="1040" w:type="dxa"/>
            <w:tcBorders>
              <w:top w:val="nil"/>
              <w:left w:val="nil"/>
              <w:bottom w:val="single" w:color="auto" w:sz="4" w:space="0"/>
              <w:right w:val="single" w:color="auto" w:sz="4" w:space="0"/>
            </w:tcBorders>
            <w:noWrap/>
            <w:vAlign w:val="center"/>
          </w:tcPr>
          <w:p w14:paraId="79071768">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28.83 </w:t>
            </w:r>
          </w:p>
        </w:tc>
        <w:tc>
          <w:tcPr>
            <w:tcW w:w="1371" w:type="dxa"/>
            <w:tcBorders>
              <w:top w:val="nil"/>
              <w:left w:val="nil"/>
              <w:bottom w:val="single" w:color="auto" w:sz="4" w:space="0"/>
              <w:right w:val="single" w:color="auto" w:sz="4" w:space="0"/>
            </w:tcBorders>
            <w:noWrap/>
            <w:vAlign w:val="center"/>
          </w:tcPr>
          <w:p w14:paraId="36114262">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2"/>
                <w:szCs w:val="22"/>
                <w:u w:val="none"/>
                <w:lang w:val="en-US" w:eastAsia="zh-CN" w:bidi="ar"/>
              </w:rPr>
              <w:t xml:space="preserve">28.83 </w:t>
            </w:r>
          </w:p>
        </w:tc>
        <w:tc>
          <w:tcPr>
            <w:tcW w:w="1104" w:type="dxa"/>
            <w:tcBorders>
              <w:top w:val="nil"/>
              <w:left w:val="nil"/>
              <w:bottom w:val="single" w:color="auto" w:sz="4" w:space="0"/>
              <w:right w:val="single" w:color="auto" w:sz="4" w:space="0"/>
            </w:tcBorders>
            <w:noWrap/>
            <w:vAlign w:val="center"/>
          </w:tcPr>
          <w:p w14:paraId="7202E406">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37E8F574">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9997FD1">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3907AD00">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5C1FBAF3">
            <w:pPr>
              <w:widowControl/>
              <w:jc w:val="right"/>
              <w:textAlignment w:val="center"/>
              <w:rPr>
                <w:rFonts w:ascii="宋体" w:hAnsi="宋体" w:cs="宋体"/>
                <w:color w:val="000000"/>
                <w:kern w:val="0"/>
                <w:sz w:val="20"/>
              </w:rPr>
            </w:pPr>
          </w:p>
        </w:tc>
      </w:tr>
      <w:tr w14:paraId="621CEAB5">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5786C5E">
            <w:pPr>
              <w:widowControl/>
              <w:jc w:val="left"/>
              <w:textAlignment w:val="center"/>
              <w:rPr>
                <w:rFonts w:ascii="宋体" w:hAnsi="宋体" w:cs="宋体"/>
                <w:color w:val="000000"/>
                <w:sz w:val="20"/>
              </w:rPr>
            </w:pPr>
            <w:r>
              <w:rPr>
                <w:rFonts w:hint="eastAsia" w:ascii="宋体" w:hAnsi="宋体" w:cs="宋体"/>
                <w:color w:val="000000"/>
                <w:kern w:val="0"/>
                <w:sz w:val="20"/>
              </w:rPr>
              <w:t>210</w:t>
            </w:r>
          </w:p>
        </w:tc>
        <w:tc>
          <w:tcPr>
            <w:tcW w:w="3688" w:type="dxa"/>
            <w:tcBorders>
              <w:top w:val="nil"/>
              <w:left w:val="nil"/>
              <w:bottom w:val="single" w:color="auto" w:sz="4" w:space="0"/>
              <w:right w:val="single" w:color="auto" w:sz="4" w:space="0"/>
            </w:tcBorders>
            <w:noWrap/>
            <w:vAlign w:val="center"/>
          </w:tcPr>
          <w:p w14:paraId="6F212E04">
            <w:pPr>
              <w:widowControl/>
              <w:jc w:val="left"/>
              <w:textAlignment w:val="center"/>
              <w:rPr>
                <w:rFonts w:ascii="宋体" w:hAnsi="宋体" w:cs="宋体"/>
                <w:color w:val="000000"/>
                <w:sz w:val="20"/>
              </w:rPr>
            </w:pPr>
            <w:r>
              <w:rPr>
                <w:rFonts w:hint="eastAsia" w:ascii="宋体" w:hAnsi="宋体" w:cs="宋体"/>
                <w:color w:val="000000"/>
                <w:kern w:val="0"/>
                <w:sz w:val="20"/>
              </w:rPr>
              <w:t>卫生健康支出</w:t>
            </w:r>
          </w:p>
        </w:tc>
        <w:tc>
          <w:tcPr>
            <w:tcW w:w="1040" w:type="dxa"/>
            <w:tcBorders>
              <w:top w:val="nil"/>
              <w:left w:val="nil"/>
              <w:bottom w:val="single" w:color="auto" w:sz="4" w:space="0"/>
              <w:right w:val="single" w:color="auto" w:sz="4" w:space="0"/>
            </w:tcBorders>
            <w:noWrap/>
            <w:vAlign w:val="center"/>
          </w:tcPr>
          <w:p w14:paraId="6146F2B2">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9.46 </w:t>
            </w:r>
          </w:p>
        </w:tc>
        <w:tc>
          <w:tcPr>
            <w:tcW w:w="1371" w:type="dxa"/>
            <w:tcBorders>
              <w:top w:val="nil"/>
              <w:left w:val="nil"/>
              <w:bottom w:val="single" w:color="auto" w:sz="4" w:space="0"/>
              <w:right w:val="single" w:color="auto" w:sz="4" w:space="0"/>
            </w:tcBorders>
            <w:noWrap/>
            <w:vAlign w:val="center"/>
          </w:tcPr>
          <w:p w14:paraId="1DA09483">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2"/>
                <w:szCs w:val="22"/>
                <w:u w:val="none"/>
                <w:lang w:val="en-US" w:eastAsia="zh-CN" w:bidi="ar"/>
              </w:rPr>
              <w:t xml:space="preserve">9.46 </w:t>
            </w:r>
          </w:p>
        </w:tc>
        <w:tc>
          <w:tcPr>
            <w:tcW w:w="1104" w:type="dxa"/>
            <w:tcBorders>
              <w:top w:val="nil"/>
              <w:left w:val="nil"/>
              <w:bottom w:val="single" w:color="auto" w:sz="4" w:space="0"/>
              <w:right w:val="single" w:color="auto" w:sz="4" w:space="0"/>
            </w:tcBorders>
            <w:noWrap/>
            <w:vAlign w:val="center"/>
          </w:tcPr>
          <w:p w14:paraId="6DFCF770">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CE0757C">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4E5ADCFA">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4D360653">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A292580">
            <w:pPr>
              <w:widowControl/>
              <w:jc w:val="right"/>
              <w:textAlignment w:val="center"/>
              <w:rPr>
                <w:rFonts w:ascii="宋体" w:hAnsi="宋体" w:cs="宋体"/>
                <w:color w:val="000000"/>
                <w:kern w:val="0"/>
                <w:sz w:val="20"/>
              </w:rPr>
            </w:pPr>
          </w:p>
        </w:tc>
      </w:tr>
      <w:tr w14:paraId="15C60F8E">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1BC648A8">
            <w:pPr>
              <w:widowControl/>
              <w:jc w:val="left"/>
              <w:textAlignment w:val="center"/>
              <w:rPr>
                <w:rFonts w:ascii="宋体" w:hAnsi="宋体" w:cs="宋体"/>
                <w:color w:val="000000"/>
                <w:sz w:val="20"/>
              </w:rPr>
            </w:pPr>
            <w:r>
              <w:rPr>
                <w:rFonts w:hint="eastAsia" w:ascii="宋体" w:hAnsi="宋体" w:cs="宋体"/>
                <w:color w:val="000000"/>
                <w:kern w:val="0"/>
                <w:sz w:val="20"/>
              </w:rPr>
              <w:t>21011</w:t>
            </w:r>
          </w:p>
        </w:tc>
        <w:tc>
          <w:tcPr>
            <w:tcW w:w="3688" w:type="dxa"/>
            <w:tcBorders>
              <w:top w:val="nil"/>
              <w:left w:val="nil"/>
              <w:bottom w:val="single" w:color="auto" w:sz="4" w:space="0"/>
              <w:right w:val="single" w:color="auto" w:sz="4" w:space="0"/>
            </w:tcBorders>
            <w:noWrap/>
            <w:vAlign w:val="center"/>
          </w:tcPr>
          <w:p w14:paraId="4D3796BC">
            <w:pPr>
              <w:widowControl/>
              <w:jc w:val="left"/>
              <w:textAlignment w:val="center"/>
              <w:rPr>
                <w:rFonts w:ascii="宋体" w:hAnsi="宋体" w:cs="宋体"/>
                <w:color w:val="000000"/>
                <w:sz w:val="20"/>
              </w:rPr>
            </w:pPr>
            <w:r>
              <w:rPr>
                <w:rFonts w:hint="eastAsia" w:ascii="宋体" w:hAnsi="宋体" w:cs="宋体"/>
                <w:color w:val="000000"/>
                <w:kern w:val="0"/>
                <w:sz w:val="20"/>
              </w:rPr>
              <w:t>行政事业单位医疗</w:t>
            </w:r>
          </w:p>
        </w:tc>
        <w:tc>
          <w:tcPr>
            <w:tcW w:w="1040" w:type="dxa"/>
            <w:tcBorders>
              <w:top w:val="nil"/>
              <w:left w:val="nil"/>
              <w:bottom w:val="single" w:color="auto" w:sz="4" w:space="0"/>
              <w:right w:val="single" w:color="auto" w:sz="4" w:space="0"/>
            </w:tcBorders>
            <w:noWrap/>
            <w:vAlign w:val="center"/>
          </w:tcPr>
          <w:p w14:paraId="27E32CBE">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9.46 </w:t>
            </w:r>
          </w:p>
        </w:tc>
        <w:tc>
          <w:tcPr>
            <w:tcW w:w="1371" w:type="dxa"/>
            <w:tcBorders>
              <w:top w:val="nil"/>
              <w:left w:val="nil"/>
              <w:bottom w:val="single" w:color="auto" w:sz="4" w:space="0"/>
              <w:right w:val="single" w:color="auto" w:sz="4" w:space="0"/>
            </w:tcBorders>
            <w:noWrap/>
            <w:vAlign w:val="center"/>
          </w:tcPr>
          <w:p w14:paraId="62AAD028">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2"/>
                <w:szCs w:val="22"/>
                <w:u w:val="none"/>
                <w:lang w:val="en-US" w:eastAsia="zh-CN" w:bidi="ar"/>
              </w:rPr>
              <w:t xml:space="preserve">9.46 </w:t>
            </w:r>
          </w:p>
        </w:tc>
        <w:tc>
          <w:tcPr>
            <w:tcW w:w="1104" w:type="dxa"/>
            <w:tcBorders>
              <w:top w:val="nil"/>
              <w:left w:val="nil"/>
              <w:bottom w:val="single" w:color="auto" w:sz="4" w:space="0"/>
              <w:right w:val="single" w:color="auto" w:sz="4" w:space="0"/>
            </w:tcBorders>
            <w:noWrap/>
            <w:vAlign w:val="center"/>
          </w:tcPr>
          <w:p w14:paraId="51B33D17">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B3C84BC">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1C37EDE1">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7FAE5A59">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31044171">
            <w:pPr>
              <w:widowControl/>
              <w:jc w:val="right"/>
              <w:textAlignment w:val="center"/>
              <w:rPr>
                <w:rFonts w:ascii="宋体" w:hAnsi="宋体" w:cs="宋体"/>
                <w:color w:val="000000"/>
                <w:kern w:val="0"/>
                <w:sz w:val="20"/>
              </w:rPr>
            </w:pPr>
          </w:p>
        </w:tc>
      </w:tr>
      <w:tr w14:paraId="202BE1AC">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058E4569">
            <w:pPr>
              <w:widowControl/>
              <w:jc w:val="left"/>
              <w:textAlignment w:val="center"/>
              <w:rPr>
                <w:rFonts w:ascii="宋体" w:hAnsi="宋体" w:cs="宋体"/>
                <w:color w:val="000000"/>
                <w:kern w:val="0"/>
                <w:sz w:val="20"/>
              </w:rPr>
            </w:pPr>
            <w:r>
              <w:rPr>
                <w:rFonts w:hint="eastAsia" w:ascii="宋体" w:hAnsi="宋体" w:cs="宋体"/>
                <w:color w:val="000000"/>
                <w:kern w:val="0"/>
                <w:sz w:val="20"/>
              </w:rPr>
              <w:t>2101101</w:t>
            </w:r>
          </w:p>
        </w:tc>
        <w:tc>
          <w:tcPr>
            <w:tcW w:w="3688" w:type="dxa"/>
            <w:tcBorders>
              <w:top w:val="nil"/>
              <w:left w:val="nil"/>
              <w:bottom w:val="single" w:color="auto" w:sz="4" w:space="0"/>
              <w:right w:val="single" w:color="auto" w:sz="4" w:space="0"/>
            </w:tcBorders>
            <w:noWrap/>
            <w:vAlign w:val="center"/>
          </w:tcPr>
          <w:p w14:paraId="7C61E8B4">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行政单位医疗</w:t>
            </w:r>
          </w:p>
        </w:tc>
        <w:tc>
          <w:tcPr>
            <w:tcW w:w="1040" w:type="dxa"/>
            <w:tcBorders>
              <w:top w:val="nil"/>
              <w:left w:val="nil"/>
              <w:bottom w:val="single" w:color="auto" w:sz="4" w:space="0"/>
              <w:right w:val="single" w:color="auto" w:sz="4" w:space="0"/>
            </w:tcBorders>
            <w:noWrap/>
            <w:vAlign w:val="center"/>
          </w:tcPr>
          <w:p w14:paraId="03C321B0">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9.46 </w:t>
            </w:r>
          </w:p>
        </w:tc>
        <w:tc>
          <w:tcPr>
            <w:tcW w:w="1371" w:type="dxa"/>
            <w:tcBorders>
              <w:top w:val="nil"/>
              <w:left w:val="nil"/>
              <w:bottom w:val="single" w:color="auto" w:sz="4" w:space="0"/>
              <w:right w:val="single" w:color="auto" w:sz="4" w:space="0"/>
            </w:tcBorders>
            <w:noWrap/>
            <w:vAlign w:val="center"/>
          </w:tcPr>
          <w:p w14:paraId="651CAFFF">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2"/>
                <w:szCs w:val="22"/>
                <w:u w:val="none"/>
                <w:lang w:val="en-US" w:eastAsia="zh-CN" w:bidi="ar"/>
              </w:rPr>
              <w:t xml:space="preserve">9.46 </w:t>
            </w:r>
          </w:p>
        </w:tc>
        <w:tc>
          <w:tcPr>
            <w:tcW w:w="1104" w:type="dxa"/>
            <w:tcBorders>
              <w:top w:val="nil"/>
              <w:left w:val="nil"/>
              <w:bottom w:val="single" w:color="auto" w:sz="4" w:space="0"/>
              <w:right w:val="single" w:color="auto" w:sz="4" w:space="0"/>
            </w:tcBorders>
            <w:noWrap/>
            <w:vAlign w:val="center"/>
          </w:tcPr>
          <w:p w14:paraId="08CB45C7">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08EBFA3D">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6A7215C3">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69232C12">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4EAC098">
            <w:pPr>
              <w:widowControl/>
              <w:jc w:val="right"/>
              <w:textAlignment w:val="center"/>
              <w:rPr>
                <w:rFonts w:ascii="宋体" w:hAnsi="宋体" w:cs="宋体"/>
                <w:color w:val="000000"/>
                <w:kern w:val="0"/>
                <w:sz w:val="20"/>
              </w:rPr>
            </w:pPr>
          </w:p>
        </w:tc>
      </w:tr>
      <w:tr w14:paraId="58228C72">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7F0C9B6">
            <w:pPr>
              <w:widowControl/>
              <w:jc w:val="left"/>
              <w:textAlignment w:val="center"/>
              <w:rPr>
                <w:rFonts w:ascii="宋体" w:hAnsi="宋体" w:cs="宋体"/>
                <w:color w:val="000000"/>
                <w:sz w:val="20"/>
              </w:rPr>
            </w:pPr>
            <w:r>
              <w:rPr>
                <w:rFonts w:hint="eastAsia" w:ascii="宋体" w:hAnsi="宋体" w:cs="宋体"/>
                <w:color w:val="000000"/>
                <w:kern w:val="0"/>
                <w:sz w:val="20"/>
              </w:rPr>
              <w:t>221</w:t>
            </w:r>
          </w:p>
        </w:tc>
        <w:tc>
          <w:tcPr>
            <w:tcW w:w="3688" w:type="dxa"/>
            <w:tcBorders>
              <w:top w:val="nil"/>
              <w:left w:val="nil"/>
              <w:bottom w:val="single" w:color="auto" w:sz="4" w:space="0"/>
              <w:right w:val="single" w:color="auto" w:sz="4" w:space="0"/>
            </w:tcBorders>
            <w:noWrap/>
            <w:vAlign w:val="center"/>
          </w:tcPr>
          <w:p w14:paraId="766A8B78">
            <w:pPr>
              <w:widowControl/>
              <w:jc w:val="left"/>
              <w:textAlignment w:val="center"/>
              <w:rPr>
                <w:rFonts w:ascii="宋体" w:hAnsi="宋体" w:cs="宋体"/>
                <w:color w:val="000000"/>
                <w:sz w:val="20"/>
              </w:rPr>
            </w:pPr>
            <w:r>
              <w:rPr>
                <w:rFonts w:hint="eastAsia" w:ascii="宋体" w:hAnsi="宋体" w:cs="宋体"/>
                <w:color w:val="000000"/>
                <w:kern w:val="0"/>
                <w:sz w:val="20"/>
              </w:rPr>
              <w:t>住房保障支出</w:t>
            </w:r>
          </w:p>
        </w:tc>
        <w:tc>
          <w:tcPr>
            <w:tcW w:w="1040" w:type="dxa"/>
            <w:tcBorders>
              <w:top w:val="nil"/>
              <w:left w:val="nil"/>
              <w:bottom w:val="single" w:color="auto" w:sz="4" w:space="0"/>
              <w:right w:val="single" w:color="auto" w:sz="4" w:space="0"/>
            </w:tcBorders>
            <w:noWrap/>
            <w:vAlign w:val="center"/>
          </w:tcPr>
          <w:p w14:paraId="640943A0">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24.49 </w:t>
            </w:r>
          </w:p>
        </w:tc>
        <w:tc>
          <w:tcPr>
            <w:tcW w:w="1371" w:type="dxa"/>
            <w:tcBorders>
              <w:top w:val="nil"/>
              <w:left w:val="nil"/>
              <w:bottom w:val="single" w:color="auto" w:sz="4" w:space="0"/>
              <w:right w:val="single" w:color="auto" w:sz="4" w:space="0"/>
            </w:tcBorders>
            <w:noWrap/>
            <w:vAlign w:val="center"/>
          </w:tcPr>
          <w:p w14:paraId="4D43E5A9">
            <w:pPr>
              <w:keepNext w:val="0"/>
              <w:keepLines w:val="0"/>
              <w:widowControl/>
              <w:suppressLineNumbers w:val="0"/>
              <w:jc w:val="right"/>
              <w:textAlignment w:val="center"/>
              <w:rPr>
                <w:rFonts w:hint="eastAsia" w:asciiTheme="minorEastAsia" w:hAnsiTheme="minorEastAsia" w:eastAsiaTheme="minorEastAsia" w:cstheme="minorEastAsia"/>
                <w:sz w:val="20"/>
                <w:szCs w:val="20"/>
              </w:rPr>
            </w:pPr>
            <w:r>
              <w:rPr>
                <w:rFonts w:hint="eastAsia" w:ascii="宋体" w:hAnsi="宋体" w:eastAsia="宋体" w:cs="宋体"/>
                <w:i w:val="0"/>
                <w:iCs w:val="0"/>
                <w:color w:val="262626"/>
                <w:kern w:val="0"/>
                <w:sz w:val="22"/>
                <w:szCs w:val="22"/>
                <w:u w:val="none"/>
                <w:lang w:val="en-US" w:eastAsia="zh-CN" w:bidi="ar"/>
              </w:rPr>
              <w:t xml:space="preserve">24.49 </w:t>
            </w:r>
          </w:p>
        </w:tc>
        <w:tc>
          <w:tcPr>
            <w:tcW w:w="1104" w:type="dxa"/>
            <w:tcBorders>
              <w:top w:val="nil"/>
              <w:left w:val="nil"/>
              <w:bottom w:val="single" w:color="auto" w:sz="4" w:space="0"/>
              <w:right w:val="single" w:color="auto" w:sz="4" w:space="0"/>
            </w:tcBorders>
            <w:noWrap/>
            <w:vAlign w:val="center"/>
          </w:tcPr>
          <w:p w14:paraId="19212E13">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27FEC3EF">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5E065C14">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44241D15">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CBC3929">
            <w:pPr>
              <w:widowControl/>
              <w:jc w:val="right"/>
              <w:textAlignment w:val="center"/>
              <w:rPr>
                <w:rFonts w:ascii="宋体" w:hAnsi="宋体" w:cs="宋体"/>
                <w:color w:val="000000"/>
                <w:kern w:val="0"/>
                <w:sz w:val="20"/>
              </w:rPr>
            </w:pPr>
          </w:p>
        </w:tc>
      </w:tr>
      <w:tr w14:paraId="5F37D03A">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B9B11AF">
            <w:pPr>
              <w:widowControl/>
              <w:jc w:val="left"/>
              <w:textAlignment w:val="center"/>
              <w:rPr>
                <w:rFonts w:ascii="宋体" w:hAnsi="宋体" w:cs="宋体"/>
                <w:color w:val="000000"/>
                <w:sz w:val="20"/>
              </w:rPr>
            </w:pPr>
            <w:r>
              <w:rPr>
                <w:rFonts w:hint="eastAsia" w:ascii="宋体" w:hAnsi="宋体" w:cs="宋体"/>
                <w:color w:val="000000"/>
                <w:kern w:val="0"/>
                <w:sz w:val="20"/>
              </w:rPr>
              <w:t>22102</w:t>
            </w:r>
          </w:p>
        </w:tc>
        <w:tc>
          <w:tcPr>
            <w:tcW w:w="3688" w:type="dxa"/>
            <w:tcBorders>
              <w:top w:val="nil"/>
              <w:left w:val="nil"/>
              <w:bottom w:val="single" w:color="auto" w:sz="4" w:space="0"/>
              <w:right w:val="single" w:color="auto" w:sz="4" w:space="0"/>
            </w:tcBorders>
            <w:noWrap/>
            <w:vAlign w:val="center"/>
          </w:tcPr>
          <w:p w14:paraId="06004582">
            <w:pPr>
              <w:widowControl/>
              <w:jc w:val="left"/>
              <w:textAlignment w:val="center"/>
              <w:rPr>
                <w:rFonts w:ascii="宋体" w:hAnsi="宋体" w:cs="宋体"/>
                <w:color w:val="000000"/>
                <w:sz w:val="20"/>
              </w:rPr>
            </w:pPr>
            <w:r>
              <w:rPr>
                <w:rFonts w:hint="eastAsia" w:ascii="宋体" w:hAnsi="宋体" w:cs="宋体"/>
                <w:color w:val="000000"/>
                <w:kern w:val="0"/>
                <w:sz w:val="20"/>
              </w:rPr>
              <w:t>住房改革支出</w:t>
            </w:r>
          </w:p>
        </w:tc>
        <w:tc>
          <w:tcPr>
            <w:tcW w:w="1040" w:type="dxa"/>
            <w:tcBorders>
              <w:top w:val="nil"/>
              <w:left w:val="nil"/>
              <w:bottom w:val="single" w:color="auto" w:sz="4" w:space="0"/>
              <w:right w:val="single" w:color="auto" w:sz="4" w:space="0"/>
            </w:tcBorders>
            <w:noWrap/>
            <w:vAlign w:val="center"/>
          </w:tcPr>
          <w:p w14:paraId="16CA7164">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24.49 </w:t>
            </w:r>
          </w:p>
        </w:tc>
        <w:tc>
          <w:tcPr>
            <w:tcW w:w="1371" w:type="dxa"/>
            <w:tcBorders>
              <w:top w:val="nil"/>
              <w:left w:val="nil"/>
              <w:bottom w:val="single" w:color="auto" w:sz="4" w:space="0"/>
              <w:right w:val="single" w:color="auto" w:sz="4" w:space="0"/>
            </w:tcBorders>
            <w:noWrap/>
            <w:vAlign w:val="center"/>
          </w:tcPr>
          <w:p w14:paraId="2225FFA2">
            <w:pPr>
              <w:keepNext w:val="0"/>
              <w:keepLines w:val="0"/>
              <w:widowControl/>
              <w:suppressLineNumbers w:val="0"/>
              <w:jc w:val="right"/>
              <w:textAlignment w:val="center"/>
              <w:rPr>
                <w:rFonts w:hint="eastAsia" w:asciiTheme="minorEastAsia" w:hAnsiTheme="minorEastAsia" w:eastAsiaTheme="minorEastAsia" w:cstheme="minorEastAsia"/>
                <w:sz w:val="20"/>
                <w:szCs w:val="20"/>
              </w:rPr>
            </w:pPr>
            <w:r>
              <w:rPr>
                <w:rFonts w:hint="eastAsia" w:ascii="宋体" w:hAnsi="宋体" w:eastAsia="宋体" w:cs="宋体"/>
                <w:i w:val="0"/>
                <w:iCs w:val="0"/>
                <w:color w:val="262626"/>
                <w:kern w:val="0"/>
                <w:sz w:val="22"/>
                <w:szCs w:val="22"/>
                <w:u w:val="none"/>
                <w:lang w:val="en-US" w:eastAsia="zh-CN" w:bidi="ar"/>
              </w:rPr>
              <w:t xml:space="preserve">24.49 </w:t>
            </w:r>
          </w:p>
        </w:tc>
        <w:tc>
          <w:tcPr>
            <w:tcW w:w="1104" w:type="dxa"/>
            <w:tcBorders>
              <w:top w:val="nil"/>
              <w:left w:val="nil"/>
              <w:bottom w:val="single" w:color="auto" w:sz="4" w:space="0"/>
              <w:right w:val="single" w:color="auto" w:sz="4" w:space="0"/>
            </w:tcBorders>
            <w:noWrap/>
            <w:vAlign w:val="center"/>
          </w:tcPr>
          <w:p w14:paraId="2505327E">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E6B1457">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3A2AE0A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033BD264">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E63AC88">
            <w:pPr>
              <w:widowControl/>
              <w:jc w:val="right"/>
              <w:textAlignment w:val="center"/>
              <w:rPr>
                <w:rFonts w:ascii="宋体" w:hAnsi="宋体" w:cs="宋体"/>
                <w:color w:val="000000"/>
                <w:kern w:val="0"/>
                <w:sz w:val="20"/>
              </w:rPr>
            </w:pPr>
          </w:p>
        </w:tc>
      </w:tr>
      <w:tr w14:paraId="0AD4BED6">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0E9F290A">
            <w:pPr>
              <w:widowControl/>
              <w:jc w:val="left"/>
              <w:textAlignment w:val="center"/>
              <w:rPr>
                <w:rFonts w:ascii="宋体" w:hAnsi="宋体" w:cs="宋体"/>
                <w:color w:val="000000"/>
                <w:kern w:val="0"/>
                <w:sz w:val="20"/>
              </w:rPr>
            </w:pPr>
            <w:r>
              <w:rPr>
                <w:rFonts w:hint="eastAsia" w:ascii="宋体" w:hAnsi="宋体" w:cs="宋体"/>
                <w:color w:val="000000"/>
                <w:kern w:val="0"/>
                <w:sz w:val="20"/>
              </w:rPr>
              <w:t>2210201</w:t>
            </w:r>
          </w:p>
        </w:tc>
        <w:tc>
          <w:tcPr>
            <w:tcW w:w="3688" w:type="dxa"/>
            <w:tcBorders>
              <w:top w:val="nil"/>
              <w:left w:val="nil"/>
              <w:bottom w:val="single" w:color="auto" w:sz="4" w:space="0"/>
              <w:right w:val="single" w:color="auto" w:sz="4" w:space="0"/>
            </w:tcBorders>
            <w:noWrap/>
            <w:vAlign w:val="center"/>
          </w:tcPr>
          <w:p w14:paraId="49CA9017">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住房公积金</w:t>
            </w:r>
          </w:p>
        </w:tc>
        <w:tc>
          <w:tcPr>
            <w:tcW w:w="1040" w:type="dxa"/>
            <w:tcBorders>
              <w:top w:val="nil"/>
              <w:left w:val="nil"/>
              <w:bottom w:val="single" w:color="auto" w:sz="4" w:space="0"/>
              <w:right w:val="single" w:color="auto" w:sz="4" w:space="0"/>
            </w:tcBorders>
            <w:noWrap/>
            <w:vAlign w:val="center"/>
          </w:tcPr>
          <w:p w14:paraId="691A8370">
            <w:pPr>
              <w:keepNext w:val="0"/>
              <w:keepLines w:val="0"/>
              <w:widowControl/>
              <w:suppressLineNumbers w:val="0"/>
              <w:jc w:val="right"/>
              <w:textAlignment w:val="center"/>
              <w:rPr>
                <w:rFonts w:hint="default" w:ascii="宋体" w:hAnsi="宋体" w:eastAsia="宋体" w:cs="宋体"/>
                <w:color w:val="000000"/>
                <w:kern w:val="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24.49 </w:t>
            </w:r>
          </w:p>
        </w:tc>
        <w:tc>
          <w:tcPr>
            <w:tcW w:w="1371" w:type="dxa"/>
            <w:tcBorders>
              <w:top w:val="nil"/>
              <w:left w:val="nil"/>
              <w:bottom w:val="single" w:color="auto" w:sz="4" w:space="0"/>
              <w:right w:val="single" w:color="auto" w:sz="4" w:space="0"/>
            </w:tcBorders>
            <w:noWrap/>
            <w:vAlign w:val="center"/>
          </w:tcPr>
          <w:p w14:paraId="7075D035">
            <w:pPr>
              <w:keepNext w:val="0"/>
              <w:keepLines w:val="0"/>
              <w:widowControl/>
              <w:suppressLineNumbers w:val="0"/>
              <w:jc w:val="right"/>
              <w:textAlignment w:val="center"/>
              <w:rPr>
                <w:rFonts w:hint="eastAsia" w:asciiTheme="minorEastAsia" w:hAnsiTheme="minorEastAsia" w:eastAsiaTheme="minorEastAsia" w:cstheme="minorEastAsia"/>
                <w:sz w:val="20"/>
                <w:szCs w:val="20"/>
              </w:rPr>
            </w:pPr>
            <w:r>
              <w:rPr>
                <w:rFonts w:hint="eastAsia" w:ascii="宋体" w:hAnsi="宋体" w:eastAsia="宋体" w:cs="宋体"/>
                <w:i w:val="0"/>
                <w:iCs w:val="0"/>
                <w:color w:val="262626"/>
                <w:kern w:val="0"/>
                <w:sz w:val="22"/>
                <w:szCs w:val="22"/>
                <w:u w:val="none"/>
                <w:lang w:val="en-US" w:eastAsia="zh-CN" w:bidi="ar"/>
              </w:rPr>
              <w:t xml:space="preserve">24.49 </w:t>
            </w:r>
          </w:p>
        </w:tc>
        <w:tc>
          <w:tcPr>
            <w:tcW w:w="1104" w:type="dxa"/>
            <w:tcBorders>
              <w:top w:val="nil"/>
              <w:left w:val="nil"/>
              <w:bottom w:val="single" w:color="auto" w:sz="4" w:space="0"/>
              <w:right w:val="single" w:color="auto" w:sz="4" w:space="0"/>
            </w:tcBorders>
            <w:noWrap/>
            <w:vAlign w:val="center"/>
          </w:tcPr>
          <w:p w14:paraId="2A07A80C">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3B6BB238">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747AC054">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6C00D1A4">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62813E3">
            <w:pPr>
              <w:widowControl/>
              <w:jc w:val="right"/>
              <w:textAlignment w:val="center"/>
              <w:rPr>
                <w:rFonts w:ascii="宋体" w:hAnsi="宋体" w:cs="宋体"/>
                <w:color w:val="000000"/>
                <w:kern w:val="0"/>
                <w:sz w:val="20"/>
              </w:rPr>
            </w:pPr>
          </w:p>
        </w:tc>
      </w:tr>
      <w:tr w14:paraId="0145C160">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nil"/>
              <w:bottom w:val="nil"/>
              <w:right w:val="nil"/>
            </w:tcBorders>
            <w:noWrap/>
            <w:vAlign w:val="center"/>
          </w:tcPr>
          <w:p w14:paraId="390DA25C">
            <w:pPr>
              <w:widowControl/>
              <w:jc w:val="left"/>
              <w:textAlignment w:val="center"/>
              <w:rPr>
                <w:rFonts w:ascii="宋体" w:hAnsi="宋体" w:cs="宋体"/>
                <w:color w:val="000000"/>
                <w:kern w:val="0"/>
                <w:sz w:val="20"/>
              </w:rPr>
            </w:pPr>
            <w:r>
              <w:rPr>
                <w:rFonts w:hint="eastAsia" w:ascii="宋体" w:hAnsi="宋体" w:cs="宋体"/>
                <w:color w:val="000000"/>
                <w:kern w:val="0"/>
                <w:sz w:val="20"/>
              </w:rPr>
              <w:t>注：本表反映单位本年度取得的各项收入情况。</w:t>
            </w:r>
          </w:p>
          <w:p w14:paraId="54D60937">
            <w:pPr>
              <w:widowControl/>
              <w:jc w:val="left"/>
              <w:textAlignment w:val="center"/>
              <w:rPr>
                <w:rFonts w:ascii="宋体" w:hAnsi="宋体" w:cs="宋体"/>
                <w:color w:val="000000"/>
                <w:kern w:val="0"/>
                <w:sz w:val="20"/>
              </w:rPr>
            </w:pPr>
          </w:p>
          <w:p w14:paraId="672CD17C">
            <w:pPr>
              <w:widowControl/>
              <w:jc w:val="left"/>
              <w:textAlignment w:val="center"/>
              <w:rPr>
                <w:rFonts w:ascii="宋体" w:hAnsi="宋体" w:cs="宋体"/>
                <w:color w:val="000000"/>
                <w:kern w:val="0"/>
                <w:sz w:val="20"/>
              </w:rPr>
            </w:pPr>
          </w:p>
          <w:p w14:paraId="63934C4A">
            <w:pPr>
              <w:widowControl/>
              <w:jc w:val="left"/>
              <w:textAlignment w:val="center"/>
              <w:rPr>
                <w:rFonts w:ascii="宋体" w:hAnsi="宋体" w:cs="宋体"/>
                <w:color w:val="000000"/>
                <w:kern w:val="0"/>
                <w:sz w:val="20"/>
              </w:rPr>
            </w:pPr>
          </w:p>
          <w:p w14:paraId="2C6E91E8">
            <w:pPr>
              <w:widowControl/>
              <w:jc w:val="left"/>
              <w:textAlignment w:val="center"/>
              <w:rPr>
                <w:rFonts w:ascii="宋体" w:hAnsi="宋体" w:cs="宋体"/>
                <w:color w:val="000000"/>
                <w:kern w:val="0"/>
                <w:sz w:val="20"/>
              </w:rPr>
            </w:pPr>
          </w:p>
        </w:tc>
        <w:tc>
          <w:tcPr>
            <w:tcW w:w="1040" w:type="dxa"/>
            <w:tcBorders>
              <w:top w:val="single" w:color="auto" w:sz="4" w:space="0"/>
              <w:left w:val="nil"/>
              <w:bottom w:val="nil"/>
              <w:right w:val="nil"/>
            </w:tcBorders>
            <w:noWrap/>
            <w:vAlign w:val="center"/>
          </w:tcPr>
          <w:p w14:paraId="7CCCFEE1">
            <w:pPr>
              <w:widowControl/>
              <w:jc w:val="right"/>
              <w:textAlignment w:val="center"/>
              <w:rPr>
                <w:rFonts w:ascii="宋体" w:hAnsi="宋体" w:cs="宋体"/>
                <w:color w:val="000000"/>
                <w:kern w:val="0"/>
                <w:sz w:val="20"/>
              </w:rPr>
            </w:pPr>
          </w:p>
        </w:tc>
        <w:tc>
          <w:tcPr>
            <w:tcW w:w="1371" w:type="dxa"/>
            <w:tcBorders>
              <w:top w:val="single" w:color="auto" w:sz="4" w:space="0"/>
              <w:left w:val="nil"/>
              <w:bottom w:val="nil"/>
              <w:right w:val="nil"/>
            </w:tcBorders>
            <w:noWrap/>
            <w:vAlign w:val="center"/>
          </w:tcPr>
          <w:p w14:paraId="301DFF00">
            <w:pPr>
              <w:widowControl/>
              <w:jc w:val="right"/>
              <w:textAlignment w:val="center"/>
              <w:rPr>
                <w:rFonts w:ascii="宋体" w:hAnsi="宋体" w:cs="宋体"/>
                <w:color w:val="000000"/>
                <w:kern w:val="0"/>
                <w:sz w:val="20"/>
              </w:rPr>
            </w:pPr>
          </w:p>
        </w:tc>
        <w:tc>
          <w:tcPr>
            <w:tcW w:w="1104" w:type="dxa"/>
            <w:tcBorders>
              <w:top w:val="single" w:color="auto" w:sz="4" w:space="0"/>
              <w:left w:val="nil"/>
              <w:bottom w:val="nil"/>
              <w:right w:val="nil"/>
            </w:tcBorders>
            <w:noWrap/>
            <w:vAlign w:val="center"/>
          </w:tcPr>
          <w:p w14:paraId="7C97B724">
            <w:pPr>
              <w:widowControl/>
              <w:jc w:val="right"/>
              <w:textAlignment w:val="center"/>
              <w:rPr>
                <w:rFonts w:ascii="宋体" w:hAnsi="宋体" w:cs="宋体"/>
                <w:color w:val="000000"/>
                <w:sz w:val="20"/>
              </w:rPr>
            </w:pPr>
          </w:p>
        </w:tc>
        <w:tc>
          <w:tcPr>
            <w:tcW w:w="1039" w:type="dxa"/>
            <w:tcBorders>
              <w:top w:val="single" w:color="auto" w:sz="4" w:space="0"/>
              <w:left w:val="nil"/>
              <w:bottom w:val="nil"/>
              <w:right w:val="nil"/>
            </w:tcBorders>
            <w:noWrap/>
            <w:vAlign w:val="center"/>
          </w:tcPr>
          <w:p w14:paraId="5ACF4094">
            <w:pPr>
              <w:widowControl/>
              <w:jc w:val="right"/>
              <w:textAlignment w:val="center"/>
              <w:rPr>
                <w:rFonts w:ascii="宋体" w:hAnsi="宋体" w:cs="宋体"/>
                <w:color w:val="000000"/>
                <w:sz w:val="20"/>
              </w:rPr>
            </w:pPr>
          </w:p>
        </w:tc>
        <w:tc>
          <w:tcPr>
            <w:tcW w:w="1029" w:type="dxa"/>
            <w:tcBorders>
              <w:top w:val="single" w:color="auto" w:sz="4" w:space="0"/>
              <w:left w:val="nil"/>
              <w:bottom w:val="nil"/>
              <w:right w:val="nil"/>
            </w:tcBorders>
            <w:noWrap/>
            <w:vAlign w:val="center"/>
          </w:tcPr>
          <w:p w14:paraId="38274BC1">
            <w:pPr>
              <w:widowControl/>
              <w:jc w:val="right"/>
              <w:textAlignment w:val="center"/>
              <w:rPr>
                <w:rFonts w:ascii="宋体" w:hAnsi="宋体" w:cs="宋体"/>
                <w:color w:val="000000"/>
                <w:sz w:val="20"/>
              </w:rPr>
            </w:pPr>
          </w:p>
        </w:tc>
        <w:tc>
          <w:tcPr>
            <w:tcW w:w="1211" w:type="dxa"/>
            <w:tcBorders>
              <w:top w:val="single" w:color="auto" w:sz="4" w:space="0"/>
              <w:left w:val="nil"/>
              <w:bottom w:val="nil"/>
              <w:right w:val="nil"/>
            </w:tcBorders>
            <w:noWrap/>
            <w:vAlign w:val="center"/>
          </w:tcPr>
          <w:p w14:paraId="6DCE201D">
            <w:pPr>
              <w:widowControl/>
              <w:jc w:val="right"/>
              <w:textAlignment w:val="center"/>
              <w:rPr>
                <w:rFonts w:ascii="宋体" w:hAnsi="宋体" w:cs="宋体"/>
                <w:color w:val="000000"/>
                <w:sz w:val="20"/>
              </w:rPr>
            </w:pPr>
          </w:p>
        </w:tc>
        <w:tc>
          <w:tcPr>
            <w:tcW w:w="1263" w:type="dxa"/>
            <w:tcBorders>
              <w:top w:val="single" w:color="auto" w:sz="4" w:space="0"/>
              <w:left w:val="nil"/>
              <w:bottom w:val="nil"/>
              <w:right w:val="nil"/>
            </w:tcBorders>
            <w:noWrap/>
            <w:vAlign w:val="center"/>
          </w:tcPr>
          <w:p w14:paraId="79D7D34C">
            <w:pPr>
              <w:widowControl/>
              <w:jc w:val="right"/>
              <w:textAlignment w:val="center"/>
              <w:rPr>
                <w:rFonts w:ascii="宋体" w:hAnsi="宋体" w:cs="宋体"/>
                <w:color w:val="000000"/>
                <w:kern w:val="0"/>
                <w:sz w:val="20"/>
              </w:rPr>
            </w:pPr>
          </w:p>
        </w:tc>
      </w:tr>
    </w:tbl>
    <w:p w14:paraId="04F86112">
      <w:pPr>
        <w:numPr>
          <w:ilvl w:val="0"/>
          <w:numId w:val="1"/>
        </w:numPr>
        <w:ind w:firstLine="960" w:firstLineChars="300"/>
        <w:rPr>
          <w:rFonts w:ascii="黑体" w:hAnsi="黑体" w:eastAsia="黑体" w:cs="黑体"/>
          <w:color w:val="000000"/>
          <w:kern w:val="0"/>
          <w:sz w:val="32"/>
          <w:szCs w:val="32"/>
        </w:rPr>
      </w:pPr>
      <w:r>
        <w:rPr>
          <w:rFonts w:hint="eastAsia" w:ascii="黑体" w:hAnsi="黑体" w:eastAsia="黑体" w:cs="黑体"/>
          <w:color w:val="000000"/>
          <w:kern w:val="0"/>
          <w:sz w:val="32"/>
          <w:szCs w:val="32"/>
        </w:rPr>
        <w:t>支出决算表</w:t>
      </w:r>
    </w:p>
    <w:tbl>
      <w:tblPr>
        <w:tblStyle w:val="6"/>
        <w:tblW w:w="13190" w:type="dxa"/>
        <w:jc w:val="center"/>
        <w:tblLayout w:type="fixed"/>
        <w:tblCellMar>
          <w:top w:w="0" w:type="dxa"/>
          <w:left w:w="108" w:type="dxa"/>
          <w:bottom w:w="0" w:type="dxa"/>
          <w:right w:w="108" w:type="dxa"/>
        </w:tblCellMar>
      </w:tblPr>
      <w:tblGrid>
        <w:gridCol w:w="908"/>
        <w:gridCol w:w="537"/>
        <w:gridCol w:w="3688"/>
        <w:gridCol w:w="1456"/>
        <w:gridCol w:w="1260"/>
        <w:gridCol w:w="1155"/>
        <w:gridCol w:w="1365"/>
        <w:gridCol w:w="1215"/>
        <w:gridCol w:w="343"/>
        <w:gridCol w:w="1263"/>
      </w:tblGrid>
      <w:tr w14:paraId="7CFB1EDE">
        <w:tblPrEx>
          <w:tblCellMar>
            <w:top w:w="0" w:type="dxa"/>
            <w:left w:w="108" w:type="dxa"/>
            <w:bottom w:w="0" w:type="dxa"/>
            <w:right w:w="108" w:type="dxa"/>
          </w:tblCellMar>
        </w:tblPrEx>
        <w:trPr>
          <w:trHeight w:val="339" w:hRule="atLeast"/>
          <w:jc w:val="center"/>
        </w:trPr>
        <w:tc>
          <w:tcPr>
            <w:tcW w:w="13190" w:type="dxa"/>
            <w:gridSpan w:val="10"/>
            <w:tcBorders>
              <w:top w:val="nil"/>
              <w:left w:val="nil"/>
              <w:bottom w:val="nil"/>
              <w:right w:val="nil"/>
            </w:tcBorders>
            <w:noWrap/>
            <w:vAlign w:val="center"/>
          </w:tcPr>
          <w:p w14:paraId="56364EF9">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支出决算表</w:t>
            </w:r>
          </w:p>
        </w:tc>
      </w:tr>
      <w:tr w14:paraId="4A90CA42">
        <w:tblPrEx>
          <w:tblCellMar>
            <w:top w:w="0" w:type="dxa"/>
            <w:left w:w="108" w:type="dxa"/>
            <w:bottom w:w="0" w:type="dxa"/>
            <w:right w:w="108" w:type="dxa"/>
          </w:tblCellMar>
        </w:tblPrEx>
        <w:trPr>
          <w:trHeight w:val="285" w:hRule="atLeast"/>
          <w:jc w:val="center"/>
        </w:trPr>
        <w:tc>
          <w:tcPr>
            <w:tcW w:w="908" w:type="dxa"/>
            <w:tcBorders>
              <w:top w:val="nil"/>
              <w:left w:val="nil"/>
              <w:bottom w:val="nil"/>
              <w:right w:val="nil"/>
            </w:tcBorders>
            <w:shd w:val="clear" w:color="000000" w:fill="FFFFFF"/>
            <w:noWrap/>
            <w:vAlign w:val="center"/>
          </w:tcPr>
          <w:p w14:paraId="724AAF72">
            <w:pPr>
              <w:widowControl/>
              <w:jc w:val="right"/>
              <w:rPr>
                <w:rFonts w:ascii="宋体" w:hAnsi="宋体" w:cs="宋体"/>
                <w:kern w:val="0"/>
                <w:sz w:val="24"/>
              </w:rPr>
            </w:pPr>
            <w:r>
              <w:rPr>
                <w:rFonts w:hint="eastAsia" w:ascii="宋体" w:hAnsi="宋体" w:cs="宋体"/>
                <w:kern w:val="0"/>
                <w:sz w:val="24"/>
              </w:rPr>
              <w:t>　</w:t>
            </w:r>
          </w:p>
        </w:tc>
        <w:tc>
          <w:tcPr>
            <w:tcW w:w="537" w:type="dxa"/>
            <w:tcBorders>
              <w:top w:val="nil"/>
              <w:left w:val="nil"/>
              <w:bottom w:val="nil"/>
              <w:right w:val="nil"/>
            </w:tcBorders>
            <w:shd w:val="clear" w:color="000000" w:fill="FFFFFF"/>
            <w:noWrap/>
            <w:vAlign w:val="center"/>
          </w:tcPr>
          <w:p w14:paraId="5E07C165">
            <w:pPr>
              <w:widowControl/>
              <w:jc w:val="right"/>
              <w:rPr>
                <w:rFonts w:ascii="宋体" w:hAnsi="宋体" w:cs="宋体"/>
                <w:kern w:val="0"/>
                <w:sz w:val="24"/>
              </w:rPr>
            </w:pPr>
            <w:r>
              <w:rPr>
                <w:rFonts w:hint="eastAsia" w:ascii="宋体" w:hAnsi="宋体" w:cs="宋体"/>
                <w:kern w:val="0"/>
                <w:sz w:val="24"/>
              </w:rPr>
              <w:t>　</w:t>
            </w:r>
          </w:p>
        </w:tc>
        <w:tc>
          <w:tcPr>
            <w:tcW w:w="3688" w:type="dxa"/>
            <w:tcBorders>
              <w:top w:val="nil"/>
              <w:left w:val="nil"/>
              <w:bottom w:val="nil"/>
              <w:right w:val="nil"/>
            </w:tcBorders>
            <w:shd w:val="clear" w:color="000000" w:fill="FFFFFF"/>
            <w:noWrap/>
            <w:vAlign w:val="center"/>
          </w:tcPr>
          <w:p w14:paraId="6937B43B">
            <w:pPr>
              <w:widowControl/>
              <w:jc w:val="right"/>
              <w:rPr>
                <w:rFonts w:ascii="宋体" w:hAnsi="宋体" w:cs="宋体"/>
                <w:kern w:val="0"/>
                <w:sz w:val="24"/>
              </w:rPr>
            </w:pPr>
            <w:r>
              <w:rPr>
                <w:rFonts w:hint="eastAsia" w:ascii="宋体" w:hAnsi="宋体" w:cs="宋体"/>
                <w:kern w:val="0"/>
                <w:sz w:val="24"/>
              </w:rPr>
              <w:t>　</w:t>
            </w:r>
          </w:p>
        </w:tc>
        <w:tc>
          <w:tcPr>
            <w:tcW w:w="1456" w:type="dxa"/>
            <w:tcBorders>
              <w:top w:val="nil"/>
              <w:left w:val="nil"/>
              <w:bottom w:val="nil"/>
              <w:right w:val="nil"/>
            </w:tcBorders>
            <w:shd w:val="clear" w:color="000000" w:fill="FFFFFF"/>
            <w:noWrap/>
            <w:vAlign w:val="center"/>
          </w:tcPr>
          <w:p w14:paraId="03B644C0">
            <w:pPr>
              <w:widowControl/>
              <w:jc w:val="right"/>
              <w:rPr>
                <w:rFonts w:ascii="宋体" w:hAnsi="宋体" w:cs="宋体"/>
                <w:kern w:val="0"/>
                <w:sz w:val="24"/>
              </w:rPr>
            </w:pPr>
            <w:r>
              <w:rPr>
                <w:rFonts w:hint="eastAsia" w:ascii="宋体" w:hAnsi="宋体" w:cs="宋体"/>
                <w:kern w:val="0"/>
                <w:sz w:val="24"/>
              </w:rPr>
              <w:t>　</w:t>
            </w:r>
          </w:p>
        </w:tc>
        <w:tc>
          <w:tcPr>
            <w:tcW w:w="1260" w:type="dxa"/>
            <w:tcBorders>
              <w:top w:val="nil"/>
              <w:left w:val="nil"/>
              <w:bottom w:val="nil"/>
              <w:right w:val="nil"/>
            </w:tcBorders>
            <w:shd w:val="clear" w:color="000000" w:fill="FFFFFF"/>
            <w:noWrap/>
            <w:vAlign w:val="center"/>
          </w:tcPr>
          <w:p w14:paraId="35F74A58">
            <w:pPr>
              <w:widowControl/>
              <w:jc w:val="right"/>
              <w:rPr>
                <w:rFonts w:ascii="宋体" w:hAnsi="宋体" w:cs="宋体"/>
                <w:kern w:val="0"/>
                <w:sz w:val="24"/>
              </w:rPr>
            </w:pPr>
            <w:r>
              <w:rPr>
                <w:rFonts w:hint="eastAsia" w:ascii="宋体" w:hAnsi="宋体" w:cs="宋体"/>
                <w:kern w:val="0"/>
                <w:sz w:val="24"/>
              </w:rPr>
              <w:t>　</w:t>
            </w:r>
          </w:p>
        </w:tc>
        <w:tc>
          <w:tcPr>
            <w:tcW w:w="1155" w:type="dxa"/>
            <w:tcBorders>
              <w:top w:val="nil"/>
              <w:left w:val="nil"/>
              <w:bottom w:val="nil"/>
              <w:right w:val="nil"/>
            </w:tcBorders>
            <w:shd w:val="clear" w:color="000000" w:fill="FFFFFF"/>
            <w:noWrap/>
            <w:vAlign w:val="center"/>
          </w:tcPr>
          <w:p w14:paraId="680C0238">
            <w:pPr>
              <w:widowControl/>
              <w:jc w:val="right"/>
              <w:rPr>
                <w:rFonts w:ascii="宋体" w:hAnsi="宋体" w:cs="宋体"/>
                <w:kern w:val="0"/>
                <w:sz w:val="24"/>
              </w:rPr>
            </w:pPr>
            <w:r>
              <w:rPr>
                <w:rFonts w:hint="eastAsia" w:ascii="宋体" w:hAnsi="宋体" w:cs="宋体"/>
                <w:kern w:val="0"/>
                <w:sz w:val="24"/>
              </w:rPr>
              <w:t>　</w:t>
            </w:r>
          </w:p>
        </w:tc>
        <w:tc>
          <w:tcPr>
            <w:tcW w:w="1365" w:type="dxa"/>
            <w:tcBorders>
              <w:top w:val="nil"/>
              <w:left w:val="nil"/>
              <w:bottom w:val="nil"/>
              <w:right w:val="nil"/>
            </w:tcBorders>
            <w:shd w:val="clear" w:color="000000" w:fill="FFFFFF"/>
            <w:noWrap/>
            <w:vAlign w:val="center"/>
          </w:tcPr>
          <w:p w14:paraId="3938ED17">
            <w:pPr>
              <w:widowControl/>
              <w:jc w:val="right"/>
              <w:rPr>
                <w:rFonts w:ascii="宋体" w:hAnsi="宋体" w:cs="宋体"/>
                <w:kern w:val="0"/>
                <w:sz w:val="24"/>
              </w:rPr>
            </w:pPr>
            <w:r>
              <w:rPr>
                <w:rFonts w:hint="eastAsia" w:ascii="宋体" w:hAnsi="宋体" w:cs="宋体"/>
                <w:kern w:val="0"/>
                <w:sz w:val="24"/>
              </w:rPr>
              <w:t>　</w:t>
            </w:r>
          </w:p>
        </w:tc>
        <w:tc>
          <w:tcPr>
            <w:tcW w:w="1215" w:type="dxa"/>
            <w:tcBorders>
              <w:top w:val="nil"/>
              <w:left w:val="nil"/>
              <w:bottom w:val="nil"/>
              <w:right w:val="nil"/>
            </w:tcBorders>
            <w:shd w:val="clear" w:color="000000" w:fill="FFFFFF"/>
            <w:noWrap/>
            <w:vAlign w:val="center"/>
          </w:tcPr>
          <w:p w14:paraId="31C28184">
            <w:pPr>
              <w:widowControl/>
              <w:jc w:val="right"/>
              <w:rPr>
                <w:rFonts w:ascii="宋体" w:hAnsi="宋体" w:cs="宋体"/>
                <w:kern w:val="0"/>
                <w:sz w:val="24"/>
              </w:rPr>
            </w:pPr>
            <w:r>
              <w:rPr>
                <w:rFonts w:hint="eastAsia" w:ascii="宋体" w:hAnsi="宋体" w:cs="宋体"/>
                <w:kern w:val="0"/>
                <w:sz w:val="24"/>
              </w:rPr>
              <w:t>　</w:t>
            </w:r>
          </w:p>
        </w:tc>
        <w:tc>
          <w:tcPr>
            <w:tcW w:w="343" w:type="dxa"/>
            <w:tcBorders>
              <w:top w:val="nil"/>
              <w:left w:val="nil"/>
              <w:bottom w:val="nil"/>
              <w:right w:val="nil"/>
            </w:tcBorders>
            <w:shd w:val="clear" w:color="000000" w:fill="FFFFFF"/>
            <w:noWrap/>
            <w:vAlign w:val="center"/>
          </w:tcPr>
          <w:p w14:paraId="10ECE88D">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0DBF3FB1">
            <w:pPr>
              <w:widowControl/>
              <w:jc w:val="right"/>
              <w:rPr>
                <w:rFonts w:ascii="宋体" w:hAnsi="宋体" w:cs="宋体"/>
                <w:color w:val="000000"/>
                <w:kern w:val="0"/>
                <w:sz w:val="20"/>
              </w:rPr>
            </w:pPr>
            <w:r>
              <w:rPr>
                <w:rFonts w:hint="eastAsia" w:ascii="宋体" w:hAnsi="宋体" w:cs="宋体"/>
                <w:color w:val="000000"/>
                <w:kern w:val="0"/>
                <w:sz w:val="20"/>
              </w:rPr>
              <w:t>公开03表</w:t>
            </w:r>
          </w:p>
        </w:tc>
      </w:tr>
      <w:tr w14:paraId="59B74222">
        <w:tblPrEx>
          <w:tblCellMar>
            <w:top w:w="0" w:type="dxa"/>
            <w:left w:w="108" w:type="dxa"/>
            <w:bottom w:w="0" w:type="dxa"/>
            <w:right w:w="108" w:type="dxa"/>
          </w:tblCellMar>
        </w:tblPrEx>
        <w:trPr>
          <w:trHeight w:val="227" w:hRule="atLeast"/>
          <w:jc w:val="center"/>
        </w:trPr>
        <w:tc>
          <w:tcPr>
            <w:tcW w:w="5133" w:type="dxa"/>
            <w:gridSpan w:val="3"/>
            <w:tcBorders>
              <w:top w:val="nil"/>
              <w:left w:val="nil"/>
              <w:bottom w:val="nil"/>
              <w:right w:val="nil"/>
            </w:tcBorders>
            <w:shd w:val="clear" w:color="000000" w:fill="FFFFFF"/>
            <w:noWrap/>
            <w:vAlign w:val="center"/>
          </w:tcPr>
          <w:p w14:paraId="0758C80F">
            <w:pPr>
              <w:widowControl/>
              <w:jc w:val="left"/>
              <w:rPr>
                <w:rFonts w:ascii="宋体" w:hAnsi="宋体" w:cs="宋体"/>
                <w:color w:val="000000"/>
                <w:kern w:val="0"/>
                <w:sz w:val="20"/>
              </w:rPr>
            </w:pPr>
            <w:r>
              <w:rPr>
                <w:rFonts w:hint="eastAsia" w:ascii="宋体" w:hAnsi="宋体" w:cs="宋体"/>
                <w:color w:val="000000"/>
                <w:kern w:val="0"/>
                <w:sz w:val="20"/>
              </w:rPr>
              <w:t>单位：白城市统计局（本级）</w:t>
            </w:r>
          </w:p>
        </w:tc>
        <w:tc>
          <w:tcPr>
            <w:tcW w:w="1456" w:type="dxa"/>
            <w:tcBorders>
              <w:top w:val="nil"/>
              <w:left w:val="nil"/>
              <w:bottom w:val="nil"/>
              <w:right w:val="nil"/>
            </w:tcBorders>
            <w:shd w:val="clear" w:color="000000" w:fill="FFFFFF"/>
            <w:noWrap/>
            <w:vAlign w:val="center"/>
          </w:tcPr>
          <w:p w14:paraId="16EF8ABD">
            <w:pPr>
              <w:widowControl/>
              <w:jc w:val="right"/>
              <w:rPr>
                <w:rFonts w:ascii="宋体" w:hAnsi="宋体" w:cs="宋体"/>
                <w:kern w:val="0"/>
                <w:sz w:val="24"/>
              </w:rPr>
            </w:pPr>
            <w:r>
              <w:rPr>
                <w:rFonts w:hint="eastAsia" w:ascii="宋体" w:hAnsi="宋体" w:cs="宋体"/>
                <w:kern w:val="0"/>
                <w:sz w:val="24"/>
              </w:rPr>
              <w:t>　</w:t>
            </w:r>
          </w:p>
        </w:tc>
        <w:tc>
          <w:tcPr>
            <w:tcW w:w="1260" w:type="dxa"/>
            <w:tcBorders>
              <w:top w:val="nil"/>
              <w:left w:val="nil"/>
              <w:bottom w:val="nil"/>
              <w:right w:val="nil"/>
            </w:tcBorders>
            <w:shd w:val="clear" w:color="000000" w:fill="FFFFFF"/>
            <w:noWrap/>
            <w:vAlign w:val="center"/>
          </w:tcPr>
          <w:p w14:paraId="662D1868">
            <w:pPr>
              <w:widowControl/>
              <w:jc w:val="right"/>
              <w:rPr>
                <w:rFonts w:ascii="宋体" w:hAnsi="宋体" w:cs="宋体"/>
                <w:kern w:val="0"/>
                <w:sz w:val="24"/>
              </w:rPr>
            </w:pPr>
            <w:r>
              <w:rPr>
                <w:rFonts w:hint="eastAsia" w:ascii="宋体" w:hAnsi="宋体" w:cs="宋体"/>
                <w:kern w:val="0"/>
                <w:sz w:val="24"/>
              </w:rPr>
              <w:t>　</w:t>
            </w:r>
          </w:p>
        </w:tc>
        <w:tc>
          <w:tcPr>
            <w:tcW w:w="1155" w:type="dxa"/>
            <w:tcBorders>
              <w:top w:val="nil"/>
              <w:left w:val="nil"/>
              <w:bottom w:val="nil"/>
              <w:right w:val="nil"/>
            </w:tcBorders>
            <w:shd w:val="clear" w:color="000000" w:fill="FFFFFF"/>
            <w:noWrap/>
            <w:vAlign w:val="center"/>
          </w:tcPr>
          <w:p w14:paraId="22B9314F">
            <w:pPr>
              <w:widowControl/>
              <w:jc w:val="center"/>
              <w:rPr>
                <w:rFonts w:ascii="宋体" w:hAnsi="宋体" w:cs="宋体"/>
                <w:color w:val="000000"/>
                <w:kern w:val="0"/>
                <w:sz w:val="20"/>
              </w:rPr>
            </w:pPr>
            <w:r>
              <w:rPr>
                <w:rFonts w:hint="eastAsia" w:ascii="宋体" w:hAnsi="宋体" w:cs="宋体"/>
                <w:color w:val="000000"/>
                <w:kern w:val="0"/>
                <w:sz w:val="20"/>
              </w:rPr>
              <w:t>　</w:t>
            </w:r>
          </w:p>
        </w:tc>
        <w:tc>
          <w:tcPr>
            <w:tcW w:w="1365" w:type="dxa"/>
            <w:tcBorders>
              <w:top w:val="nil"/>
              <w:left w:val="nil"/>
              <w:bottom w:val="nil"/>
              <w:right w:val="nil"/>
            </w:tcBorders>
            <w:shd w:val="clear" w:color="000000" w:fill="FFFFFF"/>
            <w:noWrap/>
            <w:vAlign w:val="center"/>
          </w:tcPr>
          <w:p w14:paraId="57CD2D9C">
            <w:pPr>
              <w:widowControl/>
              <w:jc w:val="right"/>
              <w:rPr>
                <w:rFonts w:ascii="宋体" w:hAnsi="宋体" w:cs="宋体"/>
                <w:kern w:val="0"/>
                <w:sz w:val="24"/>
              </w:rPr>
            </w:pPr>
            <w:r>
              <w:rPr>
                <w:rFonts w:hint="eastAsia" w:ascii="宋体" w:hAnsi="宋体" w:cs="宋体"/>
                <w:kern w:val="0"/>
                <w:sz w:val="24"/>
              </w:rPr>
              <w:t>　</w:t>
            </w:r>
          </w:p>
        </w:tc>
        <w:tc>
          <w:tcPr>
            <w:tcW w:w="1215" w:type="dxa"/>
            <w:tcBorders>
              <w:top w:val="nil"/>
              <w:left w:val="nil"/>
              <w:bottom w:val="nil"/>
              <w:right w:val="nil"/>
            </w:tcBorders>
            <w:shd w:val="clear" w:color="000000" w:fill="FFFFFF"/>
            <w:noWrap/>
            <w:vAlign w:val="center"/>
          </w:tcPr>
          <w:p w14:paraId="7B37A89A">
            <w:pPr>
              <w:widowControl/>
              <w:jc w:val="right"/>
              <w:rPr>
                <w:rFonts w:ascii="宋体" w:hAnsi="宋体" w:cs="宋体"/>
                <w:kern w:val="0"/>
                <w:sz w:val="24"/>
              </w:rPr>
            </w:pPr>
            <w:r>
              <w:rPr>
                <w:rFonts w:hint="eastAsia" w:ascii="宋体" w:hAnsi="宋体" w:cs="宋体"/>
                <w:kern w:val="0"/>
                <w:sz w:val="24"/>
              </w:rPr>
              <w:t>　</w:t>
            </w:r>
          </w:p>
        </w:tc>
        <w:tc>
          <w:tcPr>
            <w:tcW w:w="343" w:type="dxa"/>
            <w:tcBorders>
              <w:top w:val="nil"/>
              <w:left w:val="nil"/>
              <w:bottom w:val="nil"/>
              <w:right w:val="nil"/>
            </w:tcBorders>
            <w:shd w:val="clear" w:color="000000" w:fill="FFFFFF"/>
            <w:noWrap/>
            <w:vAlign w:val="center"/>
          </w:tcPr>
          <w:p w14:paraId="28F5A964">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1883D15D">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2EA60734">
        <w:tblPrEx>
          <w:tblCellMar>
            <w:top w:w="0" w:type="dxa"/>
            <w:left w:w="108" w:type="dxa"/>
            <w:bottom w:w="0" w:type="dxa"/>
            <w:right w:w="108" w:type="dxa"/>
          </w:tblCellMar>
        </w:tblPrEx>
        <w:trPr>
          <w:trHeight w:val="227" w:hRule="atLeast"/>
          <w:jc w:val="center"/>
        </w:trPr>
        <w:tc>
          <w:tcPr>
            <w:tcW w:w="5133" w:type="dxa"/>
            <w:gridSpan w:val="3"/>
            <w:tcBorders>
              <w:top w:val="single" w:color="auto" w:sz="8" w:space="0"/>
              <w:left w:val="single" w:color="auto" w:sz="8" w:space="0"/>
              <w:bottom w:val="single" w:color="auto" w:sz="4" w:space="0"/>
              <w:right w:val="single" w:color="auto" w:sz="4" w:space="0"/>
            </w:tcBorders>
            <w:shd w:val="clear" w:color="000000" w:fill="FFFFFF"/>
            <w:noWrap/>
            <w:vAlign w:val="center"/>
          </w:tcPr>
          <w:p w14:paraId="29701E79">
            <w:pPr>
              <w:widowControl/>
              <w:jc w:val="center"/>
              <w:rPr>
                <w:rFonts w:ascii="宋体" w:hAnsi="宋体" w:cs="宋体"/>
                <w:kern w:val="0"/>
                <w:sz w:val="20"/>
              </w:rPr>
            </w:pPr>
            <w:r>
              <w:rPr>
                <w:rFonts w:hint="eastAsia" w:ascii="宋体" w:hAnsi="宋体" w:cs="宋体"/>
                <w:kern w:val="0"/>
                <w:sz w:val="20"/>
              </w:rPr>
              <w:t>项    目</w:t>
            </w:r>
          </w:p>
        </w:tc>
        <w:tc>
          <w:tcPr>
            <w:tcW w:w="1456"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04B8A3FA">
            <w:pPr>
              <w:widowControl/>
              <w:jc w:val="center"/>
              <w:rPr>
                <w:rFonts w:ascii="宋体" w:hAnsi="宋体" w:cs="宋体"/>
                <w:kern w:val="0"/>
                <w:sz w:val="20"/>
              </w:rPr>
            </w:pPr>
            <w:r>
              <w:rPr>
                <w:rFonts w:hint="eastAsia" w:ascii="宋体" w:hAnsi="宋体" w:cs="宋体"/>
                <w:kern w:val="0"/>
                <w:sz w:val="20"/>
              </w:rPr>
              <w:t>本年支出合计</w:t>
            </w:r>
          </w:p>
        </w:tc>
        <w:tc>
          <w:tcPr>
            <w:tcW w:w="1260" w:type="dxa"/>
            <w:vMerge w:val="restart"/>
            <w:tcBorders>
              <w:top w:val="single" w:color="auto" w:sz="8" w:space="0"/>
              <w:left w:val="single" w:color="auto" w:sz="4" w:space="0"/>
              <w:bottom w:val="single" w:color="auto" w:sz="4" w:space="0"/>
              <w:right w:val="single" w:color="auto" w:sz="4" w:space="0"/>
            </w:tcBorders>
            <w:shd w:val="clear" w:color="auto" w:fill="auto"/>
            <w:noWrap/>
            <w:vAlign w:val="center"/>
          </w:tcPr>
          <w:p w14:paraId="25FA7E7E">
            <w:pPr>
              <w:widowControl/>
              <w:jc w:val="center"/>
              <w:rPr>
                <w:rFonts w:ascii="宋体" w:hAnsi="宋体" w:cs="宋体"/>
                <w:kern w:val="0"/>
                <w:sz w:val="20"/>
              </w:rPr>
            </w:pPr>
            <w:r>
              <w:rPr>
                <w:rFonts w:hint="eastAsia" w:ascii="宋体" w:hAnsi="宋体" w:cs="宋体"/>
                <w:kern w:val="0"/>
                <w:sz w:val="20"/>
              </w:rPr>
              <w:t>基本支出</w:t>
            </w:r>
          </w:p>
        </w:tc>
        <w:tc>
          <w:tcPr>
            <w:tcW w:w="1155"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3E20A482">
            <w:pPr>
              <w:widowControl/>
              <w:jc w:val="center"/>
              <w:rPr>
                <w:rFonts w:ascii="宋体" w:hAnsi="宋体" w:cs="宋体"/>
                <w:kern w:val="0"/>
                <w:sz w:val="20"/>
              </w:rPr>
            </w:pPr>
            <w:r>
              <w:rPr>
                <w:rFonts w:hint="eastAsia" w:ascii="宋体" w:hAnsi="宋体" w:cs="宋体"/>
                <w:kern w:val="0"/>
                <w:sz w:val="20"/>
              </w:rPr>
              <w:t>项目支出</w:t>
            </w:r>
          </w:p>
        </w:tc>
        <w:tc>
          <w:tcPr>
            <w:tcW w:w="1365"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3F6DD172">
            <w:pPr>
              <w:widowControl/>
              <w:jc w:val="center"/>
              <w:rPr>
                <w:rFonts w:ascii="宋体" w:hAnsi="宋体" w:cs="宋体"/>
                <w:kern w:val="0"/>
                <w:sz w:val="20"/>
              </w:rPr>
            </w:pPr>
            <w:r>
              <w:rPr>
                <w:rFonts w:hint="eastAsia" w:ascii="宋体" w:hAnsi="宋体" w:cs="宋体"/>
                <w:kern w:val="0"/>
                <w:sz w:val="20"/>
              </w:rPr>
              <w:t>上缴上级支出</w:t>
            </w:r>
          </w:p>
        </w:tc>
        <w:tc>
          <w:tcPr>
            <w:tcW w:w="1215"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7148F957">
            <w:pPr>
              <w:widowControl/>
              <w:jc w:val="center"/>
              <w:rPr>
                <w:rFonts w:ascii="宋体" w:hAnsi="宋体" w:cs="宋体"/>
                <w:kern w:val="0"/>
                <w:sz w:val="20"/>
              </w:rPr>
            </w:pPr>
            <w:r>
              <w:rPr>
                <w:rFonts w:hint="eastAsia" w:ascii="宋体" w:hAnsi="宋体" w:cs="宋体"/>
                <w:kern w:val="0"/>
                <w:sz w:val="20"/>
              </w:rPr>
              <w:t>经营支出</w:t>
            </w:r>
          </w:p>
        </w:tc>
        <w:tc>
          <w:tcPr>
            <w:tcW w:w="1606" w:type="dxa"/>
            <w:gridSpan w:val="2"/>
            <w:vMerge w:val="restart"/>
            <w:tcBorders>
              <w:top w:val="single" w:color="auto" w:sz="8" w:space="0"/>
              <w:left w:val="single" w:color="auto" w:sz="4" w:space="0"/>
              <w:bottom w:val="single" w:color="auto" w:sz="4" w:space="0"/>
              <w:right w:val="single" w:color="auto" w:sz="8" w:space="0"/>
            </w:tcBorders>
            <w:shd w:val="clear" w:color="000000" w:fill="FFFFFF"/>
            <w:noWrap/>
            <w:vAlign w:val="center"/>
          </w:tcPr>
          <w:p w14:paraId="196EFD7D">
            <w:pPr>
              <w:widowControl/>
              <w:jc w:val="center"/>
              <w:rPr>
                <w:rFonts w:ascii="宋体" w:hAnsi="宋体" w:cs="宋体"/>
                <w:kern w:val="0"/>
                <w:sz w:val="20"/>
              </w:rPr>
            </w:pPr>
            <w:r>
              <w:rPr>
                <w:rFonts w:hint="eastAsia" w:ascii="宋体" w:hAnsi="宋体" w:cs="宋体"/>
                <w:kern w:val="0"/>
                <w:sz w:val="20"/>
              </w:rPr>
              <w:t>对附属单位补助支出</w:t>
            </w:r>
          </w:p>
        </w:tc>
      </w:tr>
      <w:tr w14:paraId="48E83AED">
        <w:tblPrEx>
          <w:tblCellMar>
            <w:top w:w="0" w:type="dxa"/>
            <w:left w:w="108" w:type="dxa"/>
            <w:bottom w:w="0" w:type="dxa"/>
            <w:right w:w="108" w:type="dxa"/>
          </w:tblCellMar>
        </w:tblPrEx>
        <w:trPr>
          <w:trHeight w:val="312" w:hRule="atLeast"/>
          <w:jc w:val="center"/>
        </w:trPr>
        <w:tc>
          <w:tcPr>
            <w:tcW w:w="1445" w:type="dxa"/>
            <w:gridSpan w:val="2"/>
            <w:vMerge w:val="restart"/>
            <w:tcBorders>
              <w:top w:val="single" w:color="auto" w:sz="4" w:space="0"/>
              <w:left w:val="single" w:color="auto" w:sz="8" w:space="0"/>
              <w:bottom w:val="single" w:color="auto" w:sz="4" w:space="0"/>
              <w:right w:val="single" w:color="auto" w:sz="4" w:space="0"/>
            </w:tcBorders>
            <w:shd w:val="clear" w:color="000000" w:fill="FFFFFF"/>
            <w:noWrap/>
            <w:vAlign w:val="center"/>
          </w:tcPr>
          <w:p w14:paraId="2E0C57BD">
            <w:pPr>
              <w:widowControl/>
              <w:spacing w:line="280" w:lineRule="exact"/>
              <w:jc w:val="center"/>
              <w:rPr>
                <w:rFonts w:ascii="宋体" w:hAnsi="宋体" w:cs="宋体"/>
                <w:kern w:val="0"/>
                <w:sz w:val="20"/>
              </w:rPr>
            </w:pPr>
            <w:r>
              <w:rPr>
                <w:rFonts w:hint="eastAsia" w:ascii="宋体" w:hAnsi="宋体" w:cs="宋体"/>
                <w:kern w:val="0"/>
                <w:sz w:val="20"/>
              </w:rPr>
              <w:t>科目代码</w:t>
            </w:r>
          </w:p>
        </w:tc>
        <w:tc>
          <w:tcPr>
            <w:tcW w:w="3688" w:type="dxa"/>
            <w:vMerge w:val="restart"/>
            <w:tcBorders>
              <w:top w:val="nil"/>
              <w:left w:val="single" w:color="auto" w:sz="4" w:space="0"/>
              <w:bottom w:val="single" w:color="auto" w:sz="4" w:space="0"/>
              <w:right w:val="single" w:color="auto" w:sz="4" w:space="0"/>
            </w:tcBorders>
            <w:shd w:val="clear" w:color="000000" w:fill="FFFFFF"/>
            <w:noWrap/>
            <w:vAlign w:val="center"/>
          </w:tcPr>
          <w:p w14:paraId="0F3510A2">
            <w:pPr>
              <w:widowControl/>
              <w:spacing w:line="280" w:lineRule="exact"/>
              <w:jc w:val="center"/>
              <w:rPr>
                <w:rFonts w:ascii="宋体" w:hAnsi="宋体" w:cs="宋体"/>
                <w:kern w:val="0"/>
                <w:sz w:val="20"/>
              </w:rPr>
            </w:pPr>
            <w:r>
              <w:rPr>
                <w:rFonts w:hint="eastAsia" w:ascii="宋体" w:hAnsi="宋体" w:cs="宋体"/>
                <w:kern w:val="0"/>
                <w:sz w:val="20"/>
              </w:rPr>
              <w:t>科目名称</w:t>
            </w:r>
          </w:p>
        </w:tc>
        <w:tc>
          <w:tcPr>
            <w:tcW w:w="1456" w:type="dxa"/>
            <w:vMerge w:val="continue"/>
            <w:tcBorders>
              <w:top w:val="single" w:color="auto" w:sz="8" w:space="0"/>
              <w:left w:val="single" w:color="auto" w:sz="4" w:space="0"/>
              <w:bottom w:val="single" w:color="auto" w:sz="4" w:space="0"/>
              <w:right w:val="single" w:color="auto" w:sz="4" w:space="0"/>
            </w:tcBorders>
            <w:noWrap/>
            <w:vAlign w:val="center"/>
          </w:tcPr>
          <w:p w14:paraId="28A830F0">
            <w:pPr>
              <w:widowControl/>
              <w:jc w:val="left"/>
              <w:rPr>
                <w:rFonts w:ascii="宋体" w:hAnsi="宋体" w:cs="宋体"/>
                <w:kern w:val="0"/>
                <w:sz w:val="20"/>
              </w:rPr>
            </w:pPr>
          </w:p>
        </w:tc>
        <w:tc>
          <w:tcPr>
            <w:tcW w:w="1260" w:type="dxa"/>
            <w:vMerge w:val="continue"/>
            <w:tcBorders>
              <w:top w:val="single" w:color="auto" w:sz="8" w:space="0"/>
              <w:left w:val="single" w:color="auto" w:sz="4" w:space="0"/>
              <w:bottom w:val="single" w:color="auto" w:sz="4" w:space="0"/>
              <w:right w:val="single" w:color="auto" w:sz="4" w:space="0"/>
            </w:tcBorders>
            <w:noWrap/>
            <w:vAlign w:val="center"/>
          </w:tcPr>
          <w:p w14:paraId="4F2B1920">
            <w:pPr>
              <w:widowControl/>
              <w:jc w:val="left"/>
              <w:rPr>
                <w:rFonts w:ascii="宋体" w:hAnsi="宋体" w:cs="宋体"/>
                <w:kern w:val="0"/>
                <w:sz w:val="20"/>
              </w:rPr>
            </w:pPr>
          </w:p>
        </w:tc>
        <w:tc>
          <w:tcPr>
            <w:tcW w:w="1155" w:type="dxa"/>
            <w:vMerge w:val="continue"/>
            <w:tcBorders>
              <w:top w:val="single" w:color="auto" w:sz="8" w:space="0"/>
              <w:left w:val="single" w:color="auto" w:sz="4" w:space="0"/>
              <w:bottom w:val="single" w:color="auto" w:sz="4" w:space="0"/>
              <w:right w:val="single" w:color="auto" w:sz="4" w:space="0"/>
            </w:tcBorders>
            <w:noWrap/>
            <w:vAlign w:val="center"/>
          </w:tcPr>
          <w:p w14:paraId="5AB33D92">
            <w:pPr>
              <w:widowControl/>
              <w:jc w:val="left"/>
              <w:rPr>
                <w:rFonts w:ascii="宋体" w:hAnsi="宋体" w:cs="宋体"/>
                <w:kern w:val="0"/>
                <w:sz w:val="20"/>
              </w:rPr>
            </w:pPr>
          </w:p>
        </w:tc>
        <w:tc>
          <w:tcPr>
            <w:tcW w:w="1365" w:type="dxa"/>
            <w:vMerge w:val="continue"/>
            <w:tcBorders>
              <w:top w:val="single" w:color="auto" w:sz="8" w:space="0"/>
              <w:left w:val="single" w:color="auto" w:sz="4" w:space="0"/>
              <w:bottom w:val="single" w:color="auto" w:sz="4" w:space="0"/>
              <w:right w:val="single" w:color="auto" w:sz="4" w:space="0"/>
            </w:tcBorders>
            <w:noWrap/>
            <w:vAlign w:val="center"/>
          </w:tcPr>
          <w:p w14:paraId="1DEEA344">
            <w:pPr>
              <w:widowControl/>
              <w:jc w:val="left"/>
              <w:rPr>
                <w:rFonts w:ascii="宋体" w:hAnsi="宋体" w:cs="宋体"/>
                <w:kern w:val="0"/>
                <w:sz w:val="20"/>
              </w:rPr>
            </w:pPr>
          </w:p>
        </w:tc>
        <w:tc>
          <w:tcPr>
            <w:tcW w:w="1215" w:type="dxa"/>
            <w:vMerge w:val="continue"/>
            <w:tcBorders>
              <w:top w:val="single" w:color="auto" w:sz="8" w:space="0"/>
              <w:left w:val="single" w:color="auto" w:sz="4" w:space="0"/>
              <w:bottom w:val="single" w:color="auto" w:sz="4" w:space="0"/>
              <w:right w:val="single" w:color="auto" w:sz="4" w:space="0"/>
            </w:tcBorders>
            <w:noWrap/>
            <w:vAlign w:val="center"/>
          </w:tcPr>
          <w:p w14:paraId="27F44DEE">
            <w:pPr>
              <w:widowControl/>
              <w:jc w:val="left"/>
              <w:rPr>
                <w:rFonts w:ascii="宋体" w:hAnsi="宋体" w:cs="宋体"/>
                <w:kern w:val="0"/>
                <w:sz w:val="20"/>
              </w:rPr>
            </w:pPr>
          </w:p>
        </w:tc>
        <w:tc>
          <w:tcPr>
            <w:tcW w:w="1606" w:type="dxa"/>
            <w:gridSpan w:val="2"/>
            <w:vMerge w:val="continue"/>
            <w:tcBorders>
              <w:top w:val="single" w:color="auto" w:sz="8" w:space="0"/>
              <w:left w:val="single" w:color="auto" w:sz="4" w:space="0"/>
              <w:bottom w:val="single" w:color="auto" w:sz="4" w:space="0"/>
              <w:right w:val="single" w:color="auto" w:sz="8" w:space="0"/>
            </w:tcBorders>
            <w:noWrap/>
            <w:vAlign w:val="center"/>
          </w:tcPr>
          <w:p w14:paraId="19BD49F3">
            <w:pPr>
              <w:widowControl/>
              <w:jc w:val="left"/>
              <w:rPr>
                <w:rFonts w:ascii="宋体" w:hAnsi="宋体" w:cs="宋体"/>
                <w:kern w:val="0"/>
                <w:sz w:val="20"/>
              </w:rPr>
            </w:pPr>
          </w:p>
        </w:tc>
      </w:tr>
      <w:tr w14:paraId="2CC5BA8D">
        <w:tblPrEx>
          <w:tblCellMar>
            <w:top w:w="0" w:type="dxa"/>
            <w:left w:w="108" w:type="dxa"/>
            <w:bottom w:w="0" w:type="dxa"/>
            <w:right w:w="108" w:type="dxa"/>
          </w:tblCellMar>
        </w:tblPrEx>
        <w:trPr>
          <w:trHeight w:val="312" w:hRule="atLeast"/>
          <w:jc w:val="center"/>
        </w:trPr>
        <w:tc>
          <w:tcPr>
            <w:tcW w:w="1445" w:type="dxa"/>
            <w:gridSpan w:val="2"/>
            <w:vMerge w:val="continue"/>
            <w:tcBorders>
              <w:top w:val="single" w:color="auto" w:sz="4" w:space="0"/>
              <w:left w:val="single" w:color="auto" w:sz="8" w:space="0"/>
              <w:bottom w:val="single" w:color="auto" w:sz="4" w:space="0"/>
              <w:right w:val="single" w:color="auto" w:sz="4" w:space="0"/>
            </w:tcBorders>
            <w:noWrap/>
            <w:vAlign w:val="center"/>
          </w:tcPr>
          <w:p w14:paraId="654CF9C7">
            <w:pPr>
              <w:widowControl/>
              <w:jc w:val="left"/>
              <w:rPr>
                <w:rFonts w:ascii="宋体" w:hAnsi="宋体" w:cs="宋体"/>
                <w:kern w:val="0"/>
                <w:sz w:val="20"/>
              </w:rPr>
            </w:pPr>
          </w:p>
        </w:tc>
        <w:tc>
          <w:tcPr>
            <w:tcW w:w="3688" w:type="dxa"/>
            <w:vMerge w:val="continue"/>
            <w:tcBorders>
              <w:top w:val="nil"/>
              <w:left w:val="single" w:color="auto" w:sz="4" w:space="0"/>
              <w:bottom w:val="single" w:color="auto" w:sz="4" w:space="0"/>
              <w:right w:val="single" w:color="auto" w:sz="4" w:space="0"/>
            </w:tcBorders>
            <w:noWrap/>
            <w:vAlign w:val="center"/>
          </w:tcPr>
          <w:p w14:paraId="094109FD">
            <w:pPr>
              <w:widowControl/>
              <w:jc w:val="left"/>
              <w:rPr>
                <w:rFonts w:ascii="宋体" w:hAnsi="宋体" w:cs="宋体"/>
                <w:kern w:val="0"/>
                <w:sz w:val="20"/>
              </w:rPr>
            </w:pPr>
          </w:p>
        </w:tc>
        <w:tc>
          <w:tcPr>
            <w:tcW w:w="1456" w:type="dxa"/>
            <w:vMerge w:val="continue"/>
            <w:tcBorders>
              <w:top w:val="single" w:color="auto" w:sz="8" w:space="0"/>
              <w:left w:val="single" w:color="auto" w:sz="4" w:space="0"/>
              <w:bottom w:val="single" w:color="auto" w:sz="4" w:space="0"/>
              <w:right w:val="single" w:color="auto" w:sz="4" w:space="0"/>
            </w:tcBorders>
            <w:noWrap/>
            <w:vAlign w:val="center"/>
          </w:tcPr>
          <w:p w14:paraId="115861E9">
            <w:pPr>
              <w:widowControl/>
              <w:jc w:val="left"/>
              <w:rPr>
                <w:rFonts w:ascii="宋体" w:hAnsi="宋体" w:cs="宋体"/>
                <w:kern w:val="0"/>
                <w:sz w:val="20"/>
              </w:rPr>
            </w:pPr>
          </w:p>
        </w:tc>
        <w:tc>
          <w:tcPr>
            <w:tcW w:w="1260" w:type="dxa"/>
            <w:vMerge w:val="continue"/>
            <w:tcBorders>
              <w:top w:val="single" w:color="auto" w:sz="8" w:space="0"/>
              <w:left w:val="single" w:color="auto" w:sz="4" w:space="0"/>
              <w:bottom w:val="single" w:color="auto" w:sz="4" w:space="0"/>
              <w:right w:val="single" w:color="auto" w:sz="4" w:space="0"/>
            </w:tcBorders>
            <w:noWrap/>
            <w:vAlign w:val="center"/>
          </w:tcPr>
          <w:p w14:paraId="18C4C93A">
            <w:pPr>
              <w:widowControl/>
              <w:jc w:val="left"/>
              <w:rPr>
                <w:rFonts w:ascii="宋体" w:hAnsi="宋体" w:cs="宋体"/>
                <w:kern w:val="0"/>
                <w:sz w:val="20"/>
              </w:rPr>
            </w:pPr>
          </w:p>
        </w:tc>
        <w:tc>
          <w:tcPr>
            <w:tcW w:w="1155" w:type="dxa"/>
            <w:vMerge w:val="continue"/>
            <w:tcBorders>
              <w:top w:val="single" w:color="auto" w:sz="8" w:space="0"/>
              <w:left w:val="single" w:color="auto" w:sz="4" w:space="0"/>
              <w:bottom w:val="single" w:color="auto" w:sz="4" w:space="0"/>
              <w:right w:val="single" w:color="auto" w:sz="4" w:space="0"/>
            </w:tcBorders>
            <w:noWrap/>
            <w:vAlign w:val="center"/>
          </w:tcPr>
          <w:p w14:paraId="463D2958">
            <w:pPr>
              <w:widowControl/>
              <w:jc w:val="left"/>
              <w:rPr>
                <w:rFonts w:ascii="宋体" w:hAnsi="宋体" w:cs="宋体"/>
                <w:kern w:val="0"/>
                <w:sz w:val="20"/>
              </w:rPr>
            </w:pPr>
          </w:p>
        </w:tc>
        <w:tc>
          <w:tcPr>
            <w:tcW w:w="1365" w:type="dxa"/>
            <w:vMerge w:val="continue"/>
            <w:tcBorders>
              <w:top w:val="single" w:color="auto" w:sz="8" w:space="0"/>
              <w:left w:val="single" w:color="auto" w:sz="4" w:space="0"/>
              <w:bottom w:val="single" w:color="auto" w:sz="4" w:space="0"/>
              <w:right w:val="single" w:color="auto" w:sz="4" w:space="0"/>
            </w:tcBorders>
            <w:noWrap/>
            <w:vAlign w:val="center"/>
          </w:tcPr>
          <w:p w14:paraId="751B3C98">
            <w:pPr>
              <w:widowControl/>
              <w:jc w:val="left"/>
              <w:rPr>
                <w:rFonts w:ascii="宋体" w:hAnsi="宋体" w:cs="宋体"/>
                <w:kern w:val="0"/>
                <w:sz w:val="20"/>
              </w:rPr>
            </w:pPr>
          </w:p>
        </w:tc>
        <w:tc>
          <w:tcPr>
            <w:tcW w:w="1215" w:type="dxa"/>
            <w:vMerge w:val="continue"/>
            <w:tcBorders>
              <w:top w:val="single" w:color="auto" w:sz="8" w:space="0"/>
              <w:left w:val="single" w:color="auto" w:sz="4" w:space="0"/>
              <w:bottom w:val="single" w:color="auto" w:sz="4" w:space="0"/>
              <w:right w:val="single" w:color="auto" w:sz="4" w:space="0"/>
            </w:tcBorders>
            <w:noWrap/>
            <w:vAlign w:val="center"/>
          </w:tcPr>
          <w:p w14:paraId="0CB20750">
            <w:pPr>
              <w:widowControl/>
              <w:jc w:val="left"/>
              <w:rPr>
                <w:rFonts w:ascii="宋体" w:hAnsi="宋体" w:cs="宋体"/>
                <w:kern w:val="0"/>
                <w:sz w:val="20"/>
              </w:rPr>
            </w:pPr>
          </w:p>
        </w:tc>
        <w:tc>
          <w:tcPr>
            <w:tcW w:w="1606" w:type="dxa"/>
            <w:gridSpan w:val="2"/>
            <w:vMerge w:val="continue"/>
            <w:tcBorders>
              <w:top w:val="single" w:color="auto" w:sz="8" w:space="0"/>
              <w:left w:val="single" w:color="auto" w:sz="4" w:space="0"/>
              <w:bottom w:val="single" w:color="auto" w:sz="4" w:space="0"/>
              <w:right w:val="single" w:color="auto" w:sz="8" w:space="0"/>
            </w:tcBorders>
            <w:noWrap/>
            <w:vAlign w:val="center"/>
          </w:tcPr>
          <w:p w14:paraId="4EF0A070">
            <w:pPr>
              <w:widowControl/>
              <w:jc w:val="left"/>
              <w:rPr>
                <w:rFonts w:ascii="宋体" w:hAnsi="宋体" w:cs="宋体"/>
                <w:kern w:val="0"/>
                <w:sz w:val="20"/>
              </w:rPr>
            </w:pPr>
          </w:p>
        </w:tc>
      </w:tr>
      <w:tr w14:paraId="462AB41D">
        <w:tblPrEx>
          <w:tblCellMar>
            <w:top w:w="0" w:type="dxa"/>
            <w:left w:w="108" w:type="dxa"/>
            <w:bottom w:w="0" w:type="dxa"/>
            <w:right w:w="108" w:type="dxa"/>
          </w:tblCellMar>
        </w:tblPrEx>
        <w:trPr>
          <w:trHeight w:val="90"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6E45FA7D">
            <w:pPr>
              <w:widowControl/>
              <w:jc w:val="center"/>
              <w:rPr>
                <w:rFonts w:ascii="宋体" w:hAnsi="宋体" w:cs="宋体"/>
                <w:kern w:val="0"/>
                <w:sz w:val="20"/>
              </w:rPr>
            </w:pPr>
            <w:r>
              <w:rPr>
                <w:rFonts w:hint="eastAsia" w:ascii="宋体" w:hAnsi="宋体" w:cs="宋体"/>
                <w:kern w:val="0"/>
                <w:sz w:val="20"/>
              </w:rPr>
              <w:t>栏次</w:t>
            </w:r>
          </w:p>
        </w:tc>
        <w:tc>
          <w:tcPr>
            <w:tcW w:w="1456" w:type="dxa"/>
            <w:tcBorders>
              <w:top w:val="nil"/>
              <w:left w:val="nil"/>
              <w:bottom w:val="single" w:color="auto" w:sz="4" w:space="0"/>
              <w:right w:val="single" w:color="auto" w:sz="4" w:space="0"/>
            </w:tcBorders>
            <w:shd w:val="clear" w:color="000000" w:fill="FFFFFF"/>
            <w:noWrap/>
            <w:vAlign w:val="center"/>
          </w:tcPr>
          <w:p w14:paraId="46D5A7EE">
            <w:pPr>
              <w:widowControl/>
              <w:jc w:val="center"/>
              <w:rPr>
                <w:rFonts w:ascii="宋体" w:hAnsi="宋体" w:cs="宋体"/>
                <w:kern w:val="0"/>
                <w:sz w:val="20"/>
              </w:rPr>
            </w:pPr>
            <w:r>
              <w:rPr>
                <w:rFonts w:hint="eastAsia" w:ascii="宋体" w:hAnsi="宋体" w:cs="宋体"/>
                <w:kern w:val="0"/>
                <w:sz w:val="20"/>
              </w:rPr>
              <w:t>1</w:t>
            </w:r>
          </w:p>
        </w:tc>
        <w:tc>
          <w:tcPr>
            <w:tcW w:w="1260" w:type="dxa"/>
            <w:tcBorders>
              <w:top w:val="nil"/>
              <w:left w:val="nil"/>
              <w:bottom w:val="single" w:color="auto" w:sz="4" w:space="0"/>
              <w:right w:val="single" w:color="auto" w:sz="4" w:space="0"/>
            </w:tcBorders>
            <w:shd w:val="clear" w:color="000000" w:fill="FFFFFF"/>
            <w:noWrap/>
            <w:vAlign w:val="center"/>
          </w:tcPr>
          <w:p w14:paraId="5B3CDF9A">
            <w:pPr>
              <w:widowControl/>
              <w:jc w:val="center"/>
              <w:rPr>
                <w:rFonts w:ascii="宋体" w:hAnsi="宋体" w:cs="宋体"/>
                <w:kern w:val="0"/>
                <w:sz w:val="20"/>
              </w:rPr>
            </w:pPr>
            <w:r>
              <w:rPr>
                <w:rFonts w:hint="eastAsia" w:ascii="宋体" w:hAnsi="宋体" w:cs="宋体"/>
                <w:kern w:val="0"/>
                <w:sz w:val="20"/>
              </w:rPr>
              <w:t>2</w:t>
            </w:r>
          </w:p>
        </w:tc>
        <w:tc>
          <w:tcPr>
            <w:tcW w:w="1155" w:type="dxa"/>
            <w:tcBorders>
              <w:top w:val="nil"/>
              <w:left w:val="nil"/>
              <w:bottom w:val="single" w:color="auto" w:sz="4" w:space="0"/>
              <w:right w:val="single" w:color="auto" w:sz="4" w:space="0"/>
            </w:tcBorders>
            <w:shd w:val="clear" w:color="000000" w:fill="FFFFFF"/>
            <w:noWrap/>
            <w:vAlign w:val="center"/>
          </w:tcPr>
          <w:p w14:paraId="7A0B1EB9">
            <w:pPr>
              <w:widowControl/>
              <w:jc w:val="center"/>
              <w:rPr>
                <w:rFonts w:ascii="宋体" w:hAnsi="宋体" w:cs="宋体"/>
                <w:kern w:val="0"/>
                <w:sz w:val="20"/>
              </w:rPr>
            </w:pPr>
            <w:r>
              <w:rPr>
                <w:rFonts w:hint="eastAsia" w:ascii="宋体" w:hAnsi="宋体" w:cs="宋体"/>
                <w:kern w:val="0"/>
                <w:sz w:val="20"/>
              </w:rPr>
              <w:t>3</w:t>
            </w:r>
          </w:p>
        </w:tc>
        <w:tc>
          <w:tcPr>
            <w:tcW w:w="1365" w:type="dxa"/>
            <w:tcBorders>
              <w:top w:val="nil"/>
              <w:left w:val="nil"/>
              <w:bottom w:val="single" w:color="auto" w:sz="4" w:space="0"/>
              <w:right w:val="single" w:color="auto" w:sz="4" w:space="0"/>
            </w:tcBorders>
            <w:shd w:val="clear" w:color="000000" w:fill="FFFFFF"/>
            <w:noWrap/>
            <w:vAlign w:val="center"/>
          </w:tcPr>
          <w:p w14:paraId="3A004BCE">
            <w:pPr>
              <w:widowControl/>
              <w:jc w:val="center"/>
              <w:rPr>
                <w:rFonts w:ascii="宋体" w:hAnsi="宋体" w:cs="宋体"/>
                <w:kern w:val="0"/>
                <w:sz w:val="20"/>
              </w:rPr>
            </w:pPr>
            <w:r>
              <w:rPr>
                <w:rFonts w:hint="eastAsia" w:ascii="宋体" w:hAnsi="宋体" w:cs="宋体"/>
                <w:kern w:val="0"/>
                <w:sz w:val="20"/>
              </w:rPr>
              <w:t>4</w:t>
            </w:r>
          </w:p>
        </w:tc>
        <w:tc>
          <w:tcPr>
            <w:tcW w:w="1215" w:type="dxa"/>
            <w:tcBorders>
              <w:top w:val="nil"/>
              <w:left w:val="nil"/>
              <w:bottom w:val="single" w:color="auto" w:sz="4" w:space="0"/>
              <w:right w:val="single" w:color="auto" w:sz="4" w:space="0"/>
            </w:tcBorders>
            <w:shd w:val="clear" w:color="000000" w:fill="FFFFFF"/>
            <w:noWrap/>
            <w:vAlign w:val="center"/>
          </w:tcPr>
          <w:p w14:paraId="056B7154">
            <w:pPr>
              <w:widowControl/>
              <w:jc w:val="center"/>
              <w:rPr>
                <w:rFonts w:ascii="宋体" w:hAnsi="宋体" w:cs="宋体"/>
                <w:kern w:val="0"/>
                <w:sz w:val="20"/>
              </w:rPr>
            </w:pPr>
            <w:r>
              <w:rPr>
                <w:rFonts w:hint="eastAsia" w:ascii="宋体" w:hAnsi="宋体" w:cs="宋体"/>
                <w:kern w:val="0"/>
                <w:sz w:val="20"/>
              </w:rPr>
              <w:t>5</w:t>
            </w:r>
          </w:p>
        </w:tc>
        <w:tc>
          <w:tcPr>
            <w:tcW w:w="1606" w:type="dxa"/>
            <w:gridSpan w:val="2"/>
            <w:tcBorders>
              <w:top w:val="nil"/>
              <w:left w:val="nil"/>
              <w:bottom w:val="single" w:color="auto" w:sz="4" w:space="0"/>
              <w:right w:val="single" w:color="auto" w:sz="8" w:space="0"/>
            </w:tcBorders>
            <w:shd w:val="clear" w:color="000000" w:fill="FFFFFF"/>
            <w:noWrap/>
            <w:vAlign w:val="center"/>
          </w:tcPr>
          <w:p w14:paraId="47322AE3">
            <w:pPr>
              <w:widowControl/>
              <w:jc w:val="center"/>
              <w:rPr>
                <w:rFonts w:hint="eastAsia" w:ascii="宋体" w:hAnsi="宋体" w:eastAsia="宋体" w:cs="宋体"/>
                <w:kern w:val="0"/>
                <w:sz w:val="20"/>
                <w:lang w:eastAsia="zh-CN"/>
              </w:rPr>
            </w:pPr>
            <w:r>
              <w:rPr>
                <w:rFonts w:hint="eastAsia" w:ascii="宋体" w:hAnsi="宋体" w:cs="宋体"/>
                <w:kern w:val="0"/>
                <w:sz w:val="20"/>
                <w:lang w:val="en-US" w:eastAsia="zh-CN"/>
              </w:rPr>
              <w:t>6</w:t>
            </w:r>
          </w:p>
        </w:tc>
      </w:tr>
      <w:tr w14:paraId="46D5D21D">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36D6F3BA">
            <w:pPr>
              <w:widowControl/>
              <w:jc w:val="center"/>
              <w:rPr>
                <w:rFonts w:ascii="宋体" w:hAnsi="宋体" w:cs="宋体"/>
                <w:kern w:val="0"/>
                <w:sz w:val="20"/>
              </w:rPr>
            </w:pPr>
            <w:r>
              <w:rPr>
                <w:rFonts w:hint="eastAsia" w:ascii="宋体" w:hAnsi="宋体" w:cs="宋体"/>
                <w:kern w:val="0"/>
                <w:sz w:val="20"/>
              </w:rPr>
              <w:t>合计</w:t>
            </w:r>
          </w:p>
        </w:tc>
        <w:tc>
          <w:tcPr>
            <w:tcW w:w="1456" w:type="dxa"/>
            <w:tcBorders>
              <w:top w:val="nil"/>
              <w:left w:val="nil"/>
              <w:bottom w:val="single" w:color="auto" w:sz="4" w:space="0"/>
              <w:right w:val="single" w:color="auto" w:sz="4" w:space="0"/>
            </w:tcBorders>
            <w:noWrap/>
            <w:vAlign w:val="center"/>
          </w:tcPr>
          <w:p w14:paraId="01576C95">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b/>
                <w:bCs/>
                <w:i w:val="0"/>
                <w:iCs w:val="0"/>
                <w:color w:val="262626"/>
                <w:kern w:val="0"/>
                <w:sz w:val="22"/>
                <w:szCs w:val="22"/>
                <w:u w:val="none"/>
                <w:lang w:val="en-US" w:eastAsia="zh-CN" w:bidi="ar"/>
              </w:rPr>
              <w:t xml:space="preserve">443.07 </w:t>
            </w:r>
          </w:p>
        </w:tc>
        <w:tc>
          <w:tcPr>
            <w:tcW w:w="1260" w:type="dxa"/>
            <w:tcBorders>
              <w:top w:val="nil"/>
              <w:left w:val="nil"/>
              <w:bottom w:val="single" w:color="auto" w:sz="4" w:space="0"/>
              <w:right w:val="single" w:color="auto" w:sz="4" w:space="0"/>
            </w:tcBorders>
            <w:noWrap/>
            <w:vAlign w:val="center"/>
          </w:tcPr>
          <w:p w14:paraId="6D645240">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b/>
                <w:bCs/>
                <w:i w:val="0"/>
                <w:iCs w:val="0"/>
                <w:color w:val="262626"/>
                <w:kern w:val="0"/>
                <w:sz w:val="22"/>
                <w:szCs w:val="22"/>
                <w:u w:val="none"/>
                <w:lang w:val="en-US" w:eastAsia="zh-CN" w:bidi="ar"/>
              </w:rPr>
              <w:t xml:space="preserve">369.84 </w:t>
            </w:r>
          </w:p>
        </w:tc>
        <w:tc>
          <w:tcPr>
            <w:tcW w:w="1155" w:type="dxa"/>
            <w:tcBorders>
              <w:top w:val="nil"/>
              <w:left w:val="nil"/>
              <w:bottom w:val="single" w:color="auto" w:sz="4" w:space="0"/>
              <w:right w:val="single" w:color="auto" w:sz="4" w:space="0"/>
            </w:tcBorders>
            <w:noWrap/>
            <w:vAlign w:val="center"/>
          </w:tcPr>
          <w:p w14:paraId="4475FB2D">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b/>
                <w:bCs/>
                <w:i w:val="0"/>
                <w:iCs w:val="0"/>
                <w:color w:val="262626"/>
                <w:kern w:val="0"/>
                <w:sz w:val="22"/>
                <w:szCs w:val="22"/>
                <w:u w:val="none"/>
                <w:lang w:val="en-US" w:eastAsia="zh-CN" w:bidi="ar"/>
              </w:rPr>
              <w:t xml:space="preserve">73.23 </w:t>
            </w:r>
          </w:p>
        </w:tc>
        <w:tc>
          <w:tcPr>
            <w:tcW w:w="1365" w:type="dxa"/>
            <w:tcBorders>
              <w:top w:val="nil"/>
              <w:left w:val="nil"/>
              <w:bottom w:val="single" w:color="auto" w:sz="4" w:space="0"/>
              <w:right w:val="single" w:color="auto" w:sz="4" w:space="0"/>
            </w:tcBorders>
            <w:noWrap/>
            <w:vAlign w:val="center"/>
          </w:tcPr>
          <w:p w14:paraId="583CE698">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54500B7E">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13F6526D">
            <w:pPr>
              <w:widowControl/>
              <w:jc w:val="right"/>
              <w:textAlignment w:val="center"/>
              <w:rPr>
                <w:rFonts w:ascii="宋体" w:hAnsi="宋体" w:cs="Arial"/>
                <w:color w:val="000000"/>
                <w:sz w:val="20"/>
              </w:rPr>
            </w:pPr>
          </w:p>
        </w:tc>
      </w:tr>
      <w:tr w14:paraId="3ABA641E">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shd w:val="clear" w:color="000000" w:fill="FFFFFF"/>
            <w:noWrap/>
            <w:vAlign w:val="center"/>
          </w:tcPr>
          <w:p w14:paraId="716CF066">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688" w:type="dxa"/>
            <w:tcBorders>
              <w:top w:val="single" w:color="auto" w:sz="4" w:space="0"/>
              <w:left w:val="single" w:color="auto" w:sz="8" w:space="0"/>
              <w:bottom w:val="single" w:color="auto" w:sz="4" w:space="0"/>
              <w:right w:val="single" w:color="auto" w:sz="4" w:space="0"/>
            </w:tcBorders>
            <w:shd w:val="clear" w:color="000000" w:fill="FFFFFF"/>
            <w:noWrap/>
            <w:vAlign w:val="center"/>
          </w:tcPr>
          <w:p w14:paraId="214BB23F">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456" w:type="dxa"/>
            <w:tcBorders>
              <w:top w:val="nil"/>
              <w:left w:val="nil"/>
              <w:bottom w:val="single" w:color="auto" w:sz="4" w:space="0"/>
              <w:right w:val="single" w:color="auto" w:sz="4" w:space="0"/>
            </w:tcBorders>
            <w:noWrap/>
            <w:vAlign w:val="center"/>
          </w:tcPr>
          <w:p w14:paraId="489F6BD5">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358.22 </w:t>
            </w:r>
          </w:p>
        </w:tc>
        <w:tc>
          <w:tcPr>
            <w:tcW w:w="1260" w:type="dxa"/>
            <w:tcBorders>
              <w:top w:val="nil"/>
              <w:left w:val="nil"/>
              <w:bottom w:val="single" w:color="auto" w:sz="4" w:space="0"/>
              <w:right w:val="single" w:color="auto" w:sz="4" w:space="0"/>
            </w:tcBorders>
            <w:noWrap/>
            <w:vAlign w:val="center"/>
          </w:tcPr>
          <w:p w14:paraId="58C184EF">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284.99 </w:t>
            </w:r>
          </w:p>
        </w:tc>
        <w:tc>
          <w:tcPr>
            <w:tcW w:w="1155" w:type="dxa"/>
            <w:tcBorders>
              <w:top w:val="nil"/>
              <w:left w:val="nil"/>
              <w:bottom w:val="single" w:color="auto" w:sz="4" w:space="0"/>
              <w:right w:val="single" w:color="auto" w:sz="4" w:space="0"/>
            </w:tcBorders>
            <w:noWrap/>
            <w:vAlign w:val="center"/>
          </w:tcPr>
          <w:p w14:paraId="71CEB984">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2"/>
                <w:szCs w:val="22"/>
                <w:u w:val="none"/>
                <w:lang w:val="en-US" w:eastAsia="zh-CN" w:bidi="ar"/>
              </w:rPr>
              <w:t xml:space="preserve">73.23 </w:t>
            </w:r>
          </w:p>
        </w:tc>
        <w:tc>
          <w:tcPr>
            <w:tcW w:w="1365" w:type="dxa"/>
            <w:tcBorders>
              <w:top w:val="nil"/>
              <w:left w:val="nil"/>
              <w:bottom w:val="single" w:color="auto" w:sz="4" w:space="0"/>
              <w:right w:val="single" w:color="auto" w:sz="4" w:space="0"/>
            </w:tcBorders>
            <w:noWrap/>
            <w:vAlign w:val="center"/>
          </w:tcPr>
          <w:p w14:paraId="7AB8AF4E">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2B6CE17C">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46FC5CFF">
            <w:pPr>
              <w:widowControl/>
              <w:jc w:val="right"/>
              <w:textAlignment w:val="center"/>
              <w:rPr>
                <w:rFonts w:ascii="宋体" w:hAnsi="宋体" w:cs="Arial"/>
                <w:color w:val="000000"/>
                <w:sz w:val="20"/>
              </w:rPr>
            </w:pPr>
          </w:p>
        </w:tc>
      </w:tr>
      <w:tr w14:paraId="36338E43">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4246BBE">
            <w:pPr>
              <w:widowControl/>
              <w:jc w:val="left"/>
              <w:textAlignment w:val="center"/>
              <w:rPr>
                <w:rFonts w:ascii="宋体" w:hAnsi="宋体" w:cs="宋体"/>
                <w:color w:val="000000"/>
                <w:sz w:val="20"/>
              </w:rPr>
            </w:pPr>
            <w:r>
              <w:rPr>
                <w:rFonts w:hint="eastAsia" w:ascii="宋体" w:hAnsi="宋体" w:cs="宋体"/>
                <w:color w:val="000000"/>
                <w:kern w:val="0"/>
                <w:sz w:val="20"/>
              </w:rPr>
              <w:t>20105</w:t>
            </w:r>
          </w:p>
        </w:tc>
        <w:tc>
          <w:tcPr>
            <w:tcW w:w="3688" w:type="dxa"/>
            <w:tcBorders>
              <w:top w:val="nil"/>
              <w:left w:val="nil"/>
              <w:bottom w:val="single" w:color="auto" w:sz="4" w:space="0"/>
              <w:right w:val="single" w:color="auto" w:sz="4" w:space="0"/>
            </w:tcBorders>
            <w:noWrap/>
            <w:vAlign w:val="center"/>
          </w:tcPr>
          <w:p w14:paraId="449BF130">
            <w:pPr>
              <w:widowControl/>
              <w:jc w:val="left"/>
              <w:textAlignment w:val="center"/>
              <w:rPr>
                <w:rFonts w:ascii="宋体" w:hAnsi="宋体" w:cs="宋体"/>
                <w:color w:val="000000"/>
                <w:sz w:val="20"/>
              </w:rPr>
            </w:pPr>
            <w:r>
              <w:rPr>
                <w:rFonts w:hint="eastAsia" w:ascii="宋体" w:hAnsi="宋体" w:cs="宋体"/>
                <w:color w:val="000000"/>
                <w:kern w:val="0"/>
                <w:sz w:val="20"/>
              </w:rPr>
              <w:t>统计信息事务</w:t>
            </w:r>
          </w:p>
        </w:tc>
        <w:tc>
          <w:tcPr>
            <w:tcW w:w="1456" w:type="dxa"/>
            <w:tcBorders>
              <w:top w:val="nil"/>
              <w:left w:val="nil"/>
              <w:bottom w:val="single" w:color="auto" w:sz="4" w:space="0"/>
              <w:right w:val="single" w:color="auto" w:sz="4" w:space="0"/>
            </w:tcBorders>
            <w:noWrap/>
            <w:vAlign w:val="center"/>
          </w:tcPr>
          <w:p w14:paraId="5756FC3E">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358.22 </w:t>
            </w:r>
          </w:p>
        </w:tc>
        <w:tc>
          <w:tcPr>
            <w:tcW w:w="1260" w:type="dxa"/>
            <w:tcBorders>
              <w:top w:val="nil"/>
              <w:left w:val="nil"/>
              <w:bottom w:val="single" w:color="auto" w:sz="4" w:space="0"/>
              <w:right w:val="single" w:color="auto" w:sz="4" w:space="0"/>
            </w:tcBorders>
            <w:noWrap/>
            <w:vAlign w:val="center"/>
          </w:tcPr>
          <w:p w14:paraId="526DF957">
            <w:pPr>
              <w:keepNext w:val="0"/>
              <w:keepLines w:val="0"/>
              <w:widowControl/>
              <w:suppressLineNumbers w:val="0"/>
              <w:jc w:val="right"/>
              <w:textAlignment w:val="center"/>
              <w:rPr>
                <w:rFonts w:ascii="宋体" w:hAnsi="宋体" w:cs="宋体"/>
                <w:color w:val="000000"/>
                <w:sz w:val="20"/>
              </w:rPr>
            </w:pPr>
            <w:r>
              <w:rPr>
                <w:rFonts w:hint="eastAsia" w:ascii="宋体" w:hAnsi="宋体" w:eastAsia="宋体" w:cs="宋体"/>
                <w:i w:val="0"/>
                <w:iCs w:val="0"/>
                <w:color w:val="262626"/>
                <w:kern w:val="0"/>
                <w:sz w:val="22"/>
                <w:szCs w:val="22"/>
                <w:u w:val="none"/>
                <w:lang w:val="en-US" w:eastAsia="zh-CN" w:bidi="ar"/>
              </w:rPr>
              <w:t xml:space="preserve">284.99 </w:t>
            </w:r>
          </w:p>
        </w:tc>
        <w:tc>
          <w:tcPr>
            <w:tcW w:w="1155" w:type="dxa"/>
            <w:tcBorders>
              <w:top w:val="nil"/>
              <w:left w:val="nil"/>
              <w:bottom w:val="single" w:color="auto" w:sz="4" w:space="0"/>
              <w:right w:val="single" w:color="auto" w:sz="4" w:space="0"/>
            </w:tcBorders>
            <w:noWrap/>
            <w:vAlign w:val="center"/>
          </w:tcPr>
          <w:p w14:paraId="1DFE27B0">
            <w:pPr>
              <w:keepNext w:val="0"/>
              <w:keepLines w:val="0"/>
              <w:widowControl/>
              <w:suppressLineNumbers w:val="0"/>
              <w:jc w:val="right"/>
              <w:textAlignment w:val="center"/>
              <w:rPr>
                <w:rFonts w:ascii="宋体" w:hAnsi="宋体" w:cs="宋体"/>
                <w:color w:val="000000"/>
                <w:sz w:val="20"/>
              </w:rPr>
            </w:pPr>
            <w:r>
              <w:rPr>
                <w:rFonts w:hint="eastAsia" w:ascii="宋体" w:hAnsi="宋体" w:eastAsia="宋体" w:cs="宋体"/>
                <w:i w:val="0"/>
                <w:iCs w:val="0"/>
                <w:color w:val="262626"/>
                <w:kern w:val="0"/>
                <w:sz w:val="22"/>
                <w:szCs w:val="22"/>
                <w:u w:val="none"/>
                <w:lang w:val="en-US" w:eastAsia="zh-CN" w:bidi="ar"/>
              </w:rPr>
              <w:t xml:space="preserve">73.23 </w:t>
            </w:r>
          </w:p>
        </w:tc>
        <w:tc>
          <w:tcPr>
            <w:tcW w:w="1365" w:type="dxa"/>
            <w:tcBorders>
              <w:top w:val="nil"/>
              <w:left w:val="nil"/>
              <w:bottom w:val="single" w:color="auto" w:sz="4" w:space="0"/>
              <w:right w:val="single" w:color="auto" w:sz="4" w:space="0"/>
            </w:tcBorders>
            <w:noWrap/>
            <w:vAlign w:val="center"/>
          </w:tcPr>
          <w:p w14:paraId="6C927F21">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60D42987">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4AB3E254">
            <w:pPr>
              <w:widowControl/>
              <w:jc w:val="right"/>
              <w:textAlignment w:val="center"/>
              <w:rPr>
                <w:rFonts w:ascii="宋体" w:hAnsi="宋体" w:cs="宋体"/>
                <w:color w:val="000000"/>
                <w:sz w:val="20"/>
              </w:rPr>
            </w:pPr>
          </w:p>
        </w:tc>
      </w:tr>
      <w:tr w14:paraId="19582763">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63C2F253">
            <w:pPr>
              <w:widowControl/>
              <w:jc w:val="left"/>
              <w:textAlignment w:val="center"/>
              <w:rPr>
                <w:rFonts w:ascii="宋体" w:hAnsi="宋体" w:cs="宋体"/>
                <w:color w:val="000000"/>
                <w:sz w:val="20"/>
              </w:rPr>
            </w:pPr>
            <w:r>
              <w:rPr>
                <w:rFonts w:hint="eastAsia" w:ascii="宋体" w:hAnsi="宋体" w:cs="宋体"/>
                <w:color w:val="000000"/>
                <w:kern w:val="0"/>
                <w:sz w:val="20"/>
              </w:rPr>
              <w:t>2010501</w:t>
            </w:r>
          </w:p>
        </w:tc>
        <w:tc>
          <w:tcPr>
            <w:tcW w:w="3688" w:type="dxa"/>
            <w:tcBorders>
              <w:top w:val="nil"/>
              <w:left w:val="nil"/>
              <w:bottom w:val="single" w:color="auto" w:sz="4" w:space="0"/>
              <w:right w:val="single" w:color="auto" w:sz="4" w:space="0"/>
            </w:tcBorders>
            <w:noWrap/>
            <w:vAlign w:val="center"/>
          </w:tcPr>
          <w:p w14:paraId="65ABC8CA">
            <w:pPr>
              <w:widowControl/>
              <w:ind w:firstLine="200" w:firstLineChars="100"/>
              <w:jc w:val="left"/>
              <w:textAlignment w:val="center"/>
              <w:rPr>
                <w:rFonts w:ascii="宋体" w:hAnsi="宋体" w:cs="宋体"/>
                <w:color w:val="000000"/>
                <w:sz w:val="20"/>
              </w:rPr>
            </w:pPr>
            <w:r>
              <w:rPr>
                <w:rFonts w:hint="eastAsia" w:ascii="宋体" w:hAnsi="宋体" w:cs="宋体"/>
                <w:color w:val="000000"/>
                <w:kern w:val="0"/>
                <w:sz w:val="20"/>
              </w:rPr>
              <w:t>行政运行</w:t>
            </w:r>
          </w:p>
        </w:tc>
        <w:tc>
          <w:tcPr>
            <w:tcW w:w="1456" w:type="dxa"/>
            <w:tcBorders>
              <w:top w:val="nil"/>
              <w:left w:val="nil"/>
              <w:bottom w:val="single" w:color="auto" w:sz="4" w:space="0"/>
              <w:right w:val="single" w:color="auto" w:sz="4" w:space="0"/>
            </w:tcBorders>
            <w:noWrap/>
            <w:vAlign w:val="center"/>
          </w:tcPr>
          <w:p w14:paraId="37C05042">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284.99 </w:t>
            </w:r>
          </w:p>
        </w:tc>
        <w:tc>
          <w:tcPr>
            <w:tcW w:w="1260" w:type="dxa"/>
            <w:tcBorders>
              <w:top w:val="nil"/>
              <w:left w:val="nil"/>
              <w:bottom w:val="single" w:color="auto" w:sz="4" w:space="0"/>
              <w:right w:val="single" w:color="auto" w:sz="4" w:space="0"/>
            </w:tcBorders>
            <w:noWrap/>
            <w:vAlign w:val="center"/>
          </w:tcPr>
          <w:p w14:paraId="006649BB">
            <w:pPr>
              <w:keepNext w:val="0"/>
              <w:keepLines w:val="0"/>
              <w:widowControl/>
              <w:suppressLineNumbers w:val="0"/>
              <w:jc w:val="right"/>
              <w:textAlignment w:val="center"/>
              <w:rPr>
                <w:rFonts w:ascii="宋体" w:hAnsi="宋体" w:cs="宋体"/>
                <w:color w:val="000000"/>
                <w:sz w:val="20"/>
              </w:rPr>
            </w:pPr>
            <w:r>
              <w:rPr>
                <w:rFonts w:hint="eastAsia" w:ascii="宋体" w:hAnsi="宋体" w:eastAsia="宋体" w:cs="宋体"/>
                <w:i w:val="0"/>
                <w:iCs w:val="0"/>
                <w:color w:val="262626"/>
                <w:kern w:val="0"/>
                <w:sz w:val="22"/>
                <w:szCs w:val="22"/>
                <w:u w:val="none"/>
                <w:lang w:val="en-US" w:eastAsia="zh-CN" w:bidi="ar"/>
              </w:rPr>
              <w:t xml:space="preserve">284.99 </w:t>
            </w:r>
          </w:p>
        </w:tc>
        <w:tc>
          <w:tcPr>
            <w:tcW w:w="1155" w:type="dxa"/>
            <w:tcBorders>
              <w:top w:val="nil"/>
              <w:left w:val="nil"/>
              <w:bottom w:val="single" w:color="auto" w:sz="4" w:space="0"/>
              <w:right w:val="single" w:color="auto" w:sz="4" w:space="0"/>
            </w:tcBorders>
            <w:noWrap/>
            <w:vAlign w:val="center"/>
          </w:tcPr>
          <w:p w14:paraId="268276BB">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335BC247">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2E2A5464">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79F8C8C2">
            <w:pPr>
              <w:widowControl/>
              <w:jc w:val="right"/>
              <w:textAlignment w:val="center"/>
              <w:rPr>
                <w:rFonts w:ascii="宋体" w:hAnsi="宋体" w:cs="宋体"/>
                <w:color w:val="000000"/>
                <w:sz w:val="20"/>
              </w:rPr>
            </w:pPr>
          </w:p>
        </w:tc>
      </w:tr>
      <w:tr w14:paraId="1B2D7897">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0838E0C">
            <w:pPr>
              <w:widowControl/>
              <w:jc w:val="left"/>
              <w:textAlignment w:val="center"/>
              <w:rPr>
                <w:rFonts w:ascii="宋体" w:hAnsi="宋体" w:cs="Arial"/>
                <w:color w:val="000000"/>
                <w:sz w:val="20"/>
              </w:rPr>
            </w:pPr>
            <w:r>
              <w:rPr>
                <w:rFonts w:hint="eastAsia" w:ascii="宋体" w:hAnsi="宋体" w:cs="宋体"/>
                <w:color w:val="000000"/>
                <w:kern w:val="0"/>
                <w:sz w:val="20"/>
              </w:rPr>
              <w:t>2010502</w:t>
            </w:r>
          </w:p>
        </w:tc>
        <w:tc>
          <w:tcPr>
            <w:tcW w:w="3688" w:type="dxa"/>
            <w:tcBorders>
              <w:top w:val="nil"/>
              <w:left w:val="nil"/>
              <w:bottom w:val="single" w:color="auto" w:sz="4" w:space="0"/>
              <w:right w:val="single" w:color="auto" w:sz="4" w:space="0"/>
            </w:tcBorders>
            <w:noWrap/>
            <w:vAlign w:val="center"/>
          </w:tcPr>
          <w:p w14:paraId="0A7A4000">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一般行政管理事务</w:t>
            </w:r>
          </w:p>
        </w:tc>
        <w:tc>
          <w:tcPr>
            <w:tcW w:w="1456" w:type="dxa"/>
            <w:tcBorders>
              <w:top w:val="nil"/>
              <w:left w:val="nil"/>
              <w:bottom w:val="single" w:color="auto" w:sz="4" w:space="0"/>
              <w:right w:val="single" w:color="auto" w:sz="4" w:space="0"/>
            </w:tcBorders>
            <w:noWrap/>
            <w:vAlign w:val="center"/>
          </w:tcPr>
          <w:p w14:paraId="04ABCED9">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46.85 </w:t>
            </w:r>
          </w:p>
        </w:tc>
        <w:tc>
          <w:tcPr>
            <w:tcW w:w="1260" w:type="dxa"/>
            <w:tcBorders>
              <w:top w:val="nil"/>
              <w:left w:val="nil"/>
              <w:bottom w:val="single" w:color="auto" w:sz="4" w:space="0"/>
              <w:right w:val="single" w:color="auto" w:sz="4" w:space="0"/>
            </w:tcBorders>
            <w:noWrap/>
            <w:vAlign w:val="center"/>
          </w:tcPr>
          <w:p w14:paraId="25C26F84">
            <w:pPr>
              <w:jc w:val="right"/>
              <w:rPr>
                <w:rFonts w:ascii="宋体" w:hAnsi="宋体" w:cs="Arial"/>
                <w:color w:val="000000"/>
                <w:sz w:val="20"/>
              </w:rPr>
            </w:pPr>
          </w:p>
        </w:tc>
        <w:tc>
          <w:tcPr>
            <w:tcW w:w="1155" w:type="dxa"/>
            <w:tcBorders>
              <w:top w:val="nil"/>
              <w:left w:val="nil"/>
              <w:bottom w:val="single" w:color="auto" w:sz="4" w:space="0"/>
              <w:right w:val="single" w:color="auto" w:sz="4" w:space="0"/>
            </w:tcBorders>
            <w:noWrap/>
            <w:vAlign w:val="center"/>
          </w:tcPr>
          <w:p w14:paraId="31B5AD7D">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46.85 </w:t>
            </w:r>
          </w:p>
        </w:tc>
        <w:tc>
          <w:tcPr>
            <w:tcW w:w="1365" w:type="dxa"/>
            <w:tcBorders>
              <w:top w:val="nil"/>
              <w:left w:val="nil"/>
              <w:bottom w:val="single" w:color="auto" w:sz="4" w:space="0"/>
              <w:right w:val="single" w:color="auto" w:sz="4" w:space="0"/>
            </w:tcBorders>
            <w:noWrap/>
            <w:vAlign w:val="center"/>
          </w:tcPr>
          <w:p w14:paraId="38527D49">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29F12030">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5AD0E422">
            <w:pPr>
              <w:widowControl/>
              <w:jc w:val="right"/>
              <w:textAlignment w:val="center"/>
              <w:rPr>
                <w:rFonts w:ascii="宋体" w:hAnsi="宋体" w:cs="Arial"/>
                <w:color w:val="000000"/>
                <w:sz w:val="20"/>
              </w:rPr>
            </w:pPr>
          </w:p>
        </w:tc>
      </w:tr>
      <w:tr w14:paraId="66E2B5EC">
        <w:tblPrEx>
          <w:tblCellMar>
            <w:top w:w="0" w:type="dxa"/>
            <w:left w:w="108" w:type="dxa"/>
            <w:bottom w:w="0" w:type="dxa"/>
            <w:right w:w="108" w:type="dxa"/>
          </w:tblCellMar>
        </w:tblPrEx>
        <w:trPr>
          <w:trHeight w:val="90"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2902543D">
            <w:pPr>
              <w:widowControl/>
              <w:jc w:val="left"/>
              <w:textAlignment w:val="center"/>
              <w:rPr>
                <w:rFonts w:ascii="宋体" w:hAnsi="宋体" w:cs="Arial"/>
                <w:color w:val="000000"/>
                <w:sz w:val="20"/>
              </w:rPr>
            </w:pPr>
            <w:r>
              <w:rPr>
                <w:rFonts w:hint="eastAsia" w:ascii="宋体" w:hAnsi="宋体" w:cs="宋体"/>
                <w:color w:val="000000"/>
                <w:kern w:val="0"/>
                <w:sz w:val="20"/>
              </w:rPr>
              <w:t>2010503</w:t>
            </w:r>
          </w:p>
        </w:tc>
        <w:tc>
          <w:tcPr>
            <w:tcW w:w="3688" w:type="dxa"/>
            <w:tcBorders>
              <w:top w:val="nil"/>
              <w:left w:val="nil"/>
              <w:bottom w:val="single" w:color="auto" w:sz="4" w:space="0"/>
              <w:right w:val="single" w:color="auto" w:sz="4" w:space="0"/>
            </w:tcBorders>
            <w:noWrap/>
            <w:vAlign w:val="center"/>
          </w:tcPr>
          <w:p w14:paraId="6E0F504D">
            <w:pPr>
              <w:widowControl/>
              <w:jc w:val="left"/>
              <w:textAlignment w:val="center"/>
              <w:rPr>
                <w:rFonts w:ascii="宋体" w:hAnsi="宋体" w:cs="Arial"/>
                <w:color w:val="000000"/>
                <w:sz w:val="20"/>
              </w:rPr>
            </w:pPr>
            <w:r>
              <w:rPr>
                <w:rFonts w:hint="eastAsia" w:ascii="宋体" w:hAnsi="宋体" w:cs="宋体"/>
                <w:color w:val="000000"/>
                <w:kern w:val="0"/>
                <w:sz w:val="20"/>
              </w:rPr>
              <w:t xml:space="preserve">  机关服务</w:t>
            </w:r>
          </w:p>
        </w:tc>
        <w:tc>
          <w:tcPr>
            <w:tcW w:w="1456" w:type="dxa"/>
            <w:tcBorders>
              <w:top w:val="nil"/>
              <w:left w:val="nil"/>
              <w:bottom w:val="single" w:color="auto" w:sz="4" w:space="0"/>
              <w:right w:val="single" w:color="auto" w:sz="4" w:space="0"/>
            </w:tcBorders>
            <w:noWrap/>
            <w:vAlign w:val="center"/>
          </w:tcPr>
          <w:p w14:paraId="03DB4AC5">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10.66 </w:t>
            </w:r>
          </w:p>
        </w:tc>
        <w:tc>
          <w:tcPr>
            <w:tcW w:w="1260" w:type="dxa"/>
            <w:tcBorders>
              <w:top w:val="nil"/>
              <w:left w:val="nil"/>
              <w:bottom w:val="single" w:color="auto" w:sz="4" w:space="0"/>
              <w:right w:val="single" w:color="auto" w:sz="4" w:space="0"/>
            </w:tcBorders>
            <w:noWrap/>
            <w:vAlign w:val="center"/>
          </w:tcPr>
          <w:p w14:paraId="22EEEA30">
            <w:pPr>
              <w:jc w:val="right"/>
              <w:rPr>
                <w:rFonts w:ascii="宋体" w:hAnsi="宋体" w:cs="Arial"/>
                <w:color w:val="000000"/>
                <w:sz w:val="20"/>
              </w:rPr>
            </w:pPr>
          </w:p>
        </w:tc>
        <w:tc>
          <w:tcPr>
            <w:tcW w:w="1155" w:type="dxa"/>
            <w:tcBorders>
              <w:top w:val="nil"/>
              <w:left w:val="nil"/>
              <w:bottom w:val="single" w:color="auto" w:sz="4" w:space="0"/>
              <w:right w:val="single" w:color="auto" w:sz="4" w:space="0"/>
            </w:tcBorders>
            <w:noWrap/>
            <w:vAlign w:val="center"/>
          </w:tcPr>
          <w:p w14:paraId="45B3C598">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10.66 </w:t>
            </w:r>
          </w:p>
        </w:tc>
        <w:tc>
          <w:tcPr>
            <w:tcW w:w="1365" w:type="dxa"/>
            <w:tcBorders>
              <w:top w:val="nil"/>
              <w:left w:val="nil"/>
              <w:bottom w:val="single" w:color="auto" w:sz="4" w:space="0"/>
              <w:right w:val="single" w:color="auto" w:sz="4" w:space="0"/>
            </w:tcBorders>
            <w:noWrap/>
            <w:vAlign w:val="center"/>
          </w:tcPr>
          <w:p w14:paraId="12621FC6">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5DC2CF11">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7F011263">
            <w:pPr>
              <w:widowControl/>
              <w:jc w:val="right"/>
              <w:textAlignment w:val="center"/>
              <w:rPr>
                <w:rFonts w:ascii="宋体" w:hAnsi="宋体" w:cs="Arial"/>
                <w:color w:val="000000"/>
                <w:sz w:val="20"/>
              </w:rPr>
            </w:pPr>
          </w:p>
        </w:tc>
      </w:tr>
      <w:tr w14:paraId="6DC23282">
        <w:tblPrEx>
          <w:tblCellMar>
            <w:top w:w="0" w:type="dxa"/>
            <w:left w:w="108" w:type="dxa"/>
            <w:bottom w:w="0" w:type="dxa"/>
            <w:right w:w="108" w:type="dxa"/>
          </w:tblCellMar>
        </w:tblPrEx>
        <w:trPr>
          <w:trHeight w:val="90"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06E3BB1">
            <w:pPr>
              <w:widowControl/>
              <w:jc w:val="left"/>
              <w:textAlignment w:val="center"/>
              <w:rPr>
                <w:rFonts w:ascii="宋体" w:hAnsi="宋体" w:cs="Arial"/>
                <w:color w:val="000000"/>
                <w:sz w:val="20"/>
              </w:rPr>
            </w:pPr>
            <w:r>
              <w:rPr>
                <w:rFonts w:hint="eastAsia" w:ascii="宋体" w:hAnsi="宋体" w:cs="宋体"/>
                <w:color w:val="000000"/>
                <w:kern w:val="0"/>
                <w:sz w:val="20"/>
              </w:rPr>
              <w:t>2010507</w:t>
            </w:r>
          </w:p>
        </w:tc>
        <w:tc>
          <w:tcPr>
            <w:tcW w:w="3688" w:type="dxa"/>
            <w:tcBorders>
              <w:top w:val="nil"/>
              <w:left w:val="nil"/>
              <w:bottom w:val="single" w:color="auto" w:sz="4" w:space="0"/>
              <w:right w:val="single" w:color="auto" w:sz="4" w:space="0"/>
            </w:tcBorders>
            <w:noWrap/>
            <w:vAlign w:val="center"/>
          </w:tcPr>
          <w:p w14:paraId="05304A57">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专项普查活动</w:t>
            </w:r>
          </w:p>
        </w:tc>
        <w:tc>
          <w:tcPr>
            <w:tcW w:w="1456" w:type="dxa"/>
            <w:tcBorders>
              <w:top w:val="nil"/>
              <w:left w:val="nil"/>
              <w:bottom w:val="single" w:color="auto" w:sz="4" w:space="0"/>
              <w:right w:val="single" w:color="auto" w:sz="4" w:space="0"/>
            </w:tcBorders>
            <w:noWrap/>
            <w:vAlign w:val="center"/>
          </w:tcPr>
          <w:p w14:paraId="3D8746EE">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15.72 </w:t>
            </w:r>
          </w:p>
        </w:tc>
        <w:tc>
          <w:tcPr>
            <w:tcW w:w="1260" w:type="dxa"/>
            <w:tcBorders>
              <w:top w:val="nil"/>
              <w:left w:val="nil"/>
              <w:bottom w:val="single" w:color="auto" w:sz="4" w:space="0"/>
              <w:right w:val="single" w:color="auto" w:sz="4" w:space="0"/>
            </w:tcBorders>
            <w:noWrap/>
            <w:vAlign w:val="center"/>
          </w:tcPr>
          <w:p w14:paraId="059EE6F5">
            <w:pPr>
              <w:jc w:val="right"/>
              <w:rPr>
                <w:rFonts w:ascii="宋体" w:hAnsi="宋体" w:cs="Arial"/>
                <w:color w:val="000000"/>
                <w:sz w:val="20"/>
              </w:rPr>
            </w:pPr>
          </w:p>
        </w:tc>
        <w:tc>
          <w:tcPr>
            <w:tcW w:w="1155" w:type="dxa"/>
            <w:tcBorders>
              <w:top w:val="nil"/>
              <w:left w:val="nil"/>
              <w:bottom w:val="single" w:color="auto" w:sz="4" w:space="0"/>
              <w:right w:val="single" w:color="auto" w:sz="4" w:space="0"/>
            </w:tcBorders>
            <w:noWrap/>
            <w:vAlign w:val="center"/>
          </w:tcPr>
          <w:p w14:paraId="410957B4">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15.72 </w:t>
            </w:r>
          </w:p>
        </w:tc>
        <w:tc>
          <w:tcPr>
            <w:tcW w:w="1365" w:type="dxa"/>
            <w:tcBorders>
              <w:top w:val="nil"/>
              <w:left w:val="nil"/>
              <w:bottom w:val="single" w:color="auto" w:sz="4" w:space="0"/>
              <w:right w:val="single" w:color="auto" w:sz="4" w:space="0"/>
            </w:tcBorders>
            <w:noWrap/>
            <w:vAlign w:val="center"/>
          </w:tcPr>
          <w:p w14:paraId="6463E906">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03639218">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74C5E1E2">
            <w:pPr>
              <w:widowControl/>
              <w:jc w:val="right"/>
              <w:textAlignment w:val="center"/>
              <w:rPr>
                <w:rFonts w:ascii="宋体" w:hAnsi="宋体" w:cs="Arial"/>
                <w:color w:val="000000"/>
                <w:sz w:val="20"/>
              </w:rPr>
            </w:pPr>
          </w:p>
        </w:tc>
      </w:tr>
      <w:tr w14:paraId="1DCF95B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4B9FCA7">
            <w:pPr>
              <w:widowControl/>
              <w:jc w:val="left"/>
              <w:textAlignment w:val="center"/>
              <w:rPr>
                <w:rFonts w:ascii="宋体" w:hAnsi="宋体" w:cs="Arial"/>
                <w:color w:val="000000"/>
                <w:sz w:val="20"/>
              </w:rPr>
            </w:pPr>
            <w:r>
              <w:rPr>
                <w:rFonts w:hint="eastAsia" w:ascii="宋体" w:hAnsi="宋体" w:cs="宋体"/>
                <w:color w:val="000000"/>
                <w:kern w:val="0"/>
                <w:sz w:val="20"/>
              </w:rPr>
              <w:t>208</w:t>
            </w:r>
          </w:p>
        </w:tc>
        <w:tc>
          <w:tcPr>
            <w:tcW w:w="3688" w:type="dxa"/>
            <w:tcBorders>
              <w:top w:val="nil"/>
              <w:left w:val="nil"/>
              <w:bottom w:val="single" w:color="auto" w:sz="4" w:space="0"/>
              <w:right w:val="single" w:color="auto" w:sz="4" w:space="0"/>
            </w:tcBorders>
            <w:noWrap/>
            <w:vAlign w:val="center"/>
          </w:tcPr>
          <w:p w14:paraId="414CAF94">
            <w:pPr>
              <w:widowControl/>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1456" w:type="dxa"/>
            <w:tcBorders>
              <w:top w:val="nil"/>
              <w:left w:val="nil"/>
              <w:bottom w:val="single" w:color="auto" w:sz="4" w:space="0"/>
              <w:right w:val="single" w:color="auto" w:sz="4" w:space="0"/>
            </w:tcBorders>
            <w:noWrap/>
            <w:vAlign w:val="center"/>
          </w:tcPr>
          <w:p w14:paraId="32C86913">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50.91 </w:t>
            </w:r>
          </w:p>
        </w:tc>
        <w:tc>
          <w:tcPr>
            <w:tcW w:w="1260" w:type="dxa"/>
            <w:tcBorders>
              <w:top w:val="nil"/>
              <w:left w:val="nil"/>
              <w:bottom w:val="single" w:color="auto" w:sz="4" w:space="0"/>
              <w:right w:val="single" w:color="auto" w:sz="4" w:space="0"/>
            </w:tcBorders>
            <w:noWrap/>
            <w:vAlign w:val="center"/>
          </w:tcPr>
          <w:p w14:paraId="66B58B7D">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2"/>
                <w:szCs w:val="22"/>
                <w:u w:val="none"/>
                <w:lang w:val="en-US" w:eastAsia="zh-CN" w:bidi="ar"/>
              </w:rPr>
              <w:t xml:space="preserve">50.91 </w:t>
            </w:r>
          </w:p>
        </w:tc>
        <w:tc>
          <w:tcPr>
            <w:tcW w:w="1155" w:type="dxa"/>
            <w:tcBorders>
              <w:top w:val="nil"/>
              <w:left w:val="nil"/>
              <w:bottom w:val="single" w:color="auto" w:sz="4" w:space="0"/>
              <w:right w:val="single" w:color="auto" w:sz="4" w:space="0"/>
            </w:tcBorders>
            <w:noWrap/>
            <w:vAlign w:val="center"/>
          </w:tcPr>
          <w:p w14:paraId="53DC0BC4">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388E4A2C">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5A56ADB8">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6F146E81">
            <w:pPr>
              <w:widowControl/>
              <w:jc w:val="right"/>
              <w:textAlignment w:val="center"/>
              <w:rPr>
                <w:rFonts w:ascii="宋体" w:hAnsi="宋体" w:cs="Arial"/>
                <w:color w:val="000000"/>
                <w:sz w:val="20"/>
              </w:rPr>
            </w:pPr>
          </w:p>
        </w:tc>
      </w:tr>
      <w:tr w14:paraId="762B6386">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0F8054A2">
            <w:pPr>
              <w:widowControl/>
              <w:jc w:val="left"/>
              <w:textAlignment w:val="center"/>
              <w:rPr>
                <w:rFonts w:ascii="宋体" w:hAnsi="宋体" w:cs="宋体"/>
                <w:color w:val="000000"/>
                <w:kern w:val="0"/>
                <w:sz w:val="20"/>
              </w:rPr>
            </w:pPr>
            <w:r>
              <w:rPr>
                <w:rFonts w:hint="eastAsia" w:ascii="宋体" w:hAnsi="宋体" w:cs="宋体"/>
                <w:color w:val="000000"/>
                <w:kern w:val="0"/>
                <w:sz w:val="20"/>
              </w:rPr>
              <w:t>20805</w:t>
            </w:r>
          </w:p>
        </w:tc>
        <w:tc>
          <w:tcPr>
            <w:tcW w:w="3688" w:type="dxa"/>
            <w:tcBorders>
              <w:top w:val="nil"/>
              <w:left w:val="nil"/>
              <w:bottom w:val="single" w:color="auto" w:sz="4" w:space="0"/>
              <w:right w:val="single" w:color="auto" w:sz="4" w:space="0"/>
            </w:tcBorders>
            <w:noWrap/>
            <w:vAlign w:val="center"/>
          </w:tcPr>
          <w:p w14:paraId="6DB43CCE">
            <w:pPr>
              <w:widowControl/>
              <w:jc w:val="left"/>
              <w:textAlignment w:val="center"/>
              <w:rPr>
                <w:rFonts w:ascii="宋体" w:hAnsi="宋体" w:cs="宋体"/>
                <w:color w:val="000000"/>
                <w:kern w:val="0"/>
                <w:sz w:val="20"/>
              </w:rPr>
            </w:pPr>
            <w:r>
              <w:rPr>
                <w:rFonts w:hint="eastAsia" w:ascii="宋体" w:hAnsi="宋体" w:cs="宋体"/>
                <w:color w:val="000000"/>
                <w:kern w:val="0"/>
                <w:sz w:val="20"/>
              </w:rPr>
              <w:t>行政事业单位养老支出</w:t>
            </w:r>
          </w:p>
        </w:tc>
        <w:tc>
          <w:tcPr>
            <w:tcW w:w="1456" w:type="dxa"/>
            <w:tcBorders>
              <w:top w:val="nil"/>
              <w:left w:val="nil"/>
              <w:bottom w:val="single" w:color="auto" w:sz="4" w:space="0"/>
              <w:right w:val="single" w:color="auto" w:sz="4" w:space="0"/>
            </w:tcBorders>
            <w:noWrap/>
            <w:vAlign w:val="center"/>
          </w:tcPr>
          <w:p w14:paraId="582CBBE6">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50.91 </w:t>
            </w:r>
          </w:p>
        </w:tc>
        <w:tc>
          <w:tcPr>
            <w:tcW w:w="1260" w:type="dxa"/>
            <w:tcBorders>
              <w:top w:val="nil"/>
              <w:left w:val="nil"/>
              <w:bottom w:val="single" w:color="auto" w:sz="4" w:space="0"/>
              <w:right w:val="single" w:color="auto" w:sz="4" w:space="0"/>
            </w:tcBorders>
            <w:noWrap/>
            <w:vAlign w:val="center"/>
          </w:tcPr>
          <w:p w14:paraId="5CCB5566">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2"/>
                <w:szCs w:val="22"/>
                <w:u w:val="none"/>
                <w:lang w:val="en-US" w:eastAsia="zh-CN" w:bidi="ar"/>
              </w:rPr>
              <w:t xml:space="preserve">50.91 </w:t>
            </w:r>
          </w:p>
        </w:tc>
        <w:tc>
          <w:tcPr>
            <w:tcW w:w="1155" w:type="dxa"/>
            <w:tcBorders>
              <w:top w:val="nil"/>
              <w:left w:val="nil"/>
              <w:bottom w:val="single" w:color="auto" w:sz="4" w:space="0"/>
              <w:right w:val="single" w:color="auto" w:sz="4" w:space="0"/>
            </w:tcBorders>
            <w:noWrap/>
            <w:vAlign w:val="center"/>
          </w:tcPr>
          <w:p w14:paraId="4AE0EBAA">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2DBE401C">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47816F43">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1FB76C92">
            <w:pPr>
              <w:widowControl/>
              <w:jc w:val="right"/>
              <w:textAlignment w:val="center"/>
              <w:rPr>
                <w:rFonts w:ascii="宋体" w:hAnsi="宋体" w:cs="Arial"/>
                <w:color w:val="000000"/>
                <w:sz w:val="20"/>
              </w:rPr>
            </w:pPr>
          </w:p>
        </w:tc>
      </w:tr>
      <w:tr w14:paraId="5403E916">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1B7BB485">
            <w:pPr>
              <w:widowControl/>
              <w:jc w:val="left"/>
              <w:textAlignment w:val="center"/>
              <w:rPr>
                <w:rFonts w:ascii="宋体" w:hAnsi="宋体" w:cs="宋体"/>
                <w:color w:val="000000"/>
                <w:kern w:val="0"/>
                <w:sz w:val="20"/>
              </w:rPr>
            </w:pPr>
            <w:r>
              <w:rPr>
                <w:rFonts w:hint="eastAsia" w:ascii="宋体" w:hAnsi="宋体" w:cs="宋体"/>
                <w:color w:val="000000"/>
                <w:kern w:val="0"/>
                <w:sz w:val="20"/>
              </w:rPr>
              <w:t>2080501</w:t>
            </w:r>
          </w:p>
        </w:tc>
        <w:tc>
          <w:tcPr>
            <w:tcW w:w="3688" w:type="dxa"/>
            <w:tcBorders>
              <w:top w:val="nil"/>
              <w:left w:val="nil"/>
              <w:bottom w:val="single" w:color="auto" w:sz="4" w:space="0"/>
              <w:right w:val="single" w:color="auto" w:sz="4" w:space="0"/>
            </w:tcBorders>
            <w:noWrap/>
            <w:vAlign w:val="center"/>
          </w:tcPr>
          <w:p w14:paraId="261B3D97">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行政单位离退休</w:t>
            </w:r>
          </w:p>
        </w:tc>
        <w:tc>
          <w:tcPr>
            <w:tcW w:w="1456" w:type="dxa"/>
            <w:tcBorders>
              <w:top w:val="nil"/>
              <w:left w:val="nil"/>
              <w:bottom w:val="single" w:color="auto" w:sz="4" w:space="0"/>
              <w:right w:val="single" w:color="auto" w:sz="4" w:space="0"/>
            </w:tcBorders>
            <w:noWrap/>
            <w:vAlign w:val="center"/>
          </w:tcPr>
          <w:p w14:paraId="1E95B40C">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22.08 </w:t>
            </w:r>
          </w:p>
        </w:tc>
        <w:tc>
          <w:tcPr>
            <w:tcW w:w="1260" w:type="dxa"/>
            <w:tcBorders>
              <w:top w:val="nil"/>
              <w:left w:val="nil"/>
              <w:bottom w:val="single" w:color="auto" w:sz="4" w:space="0"/>
              <w:right w:val="single" w:color="auto" w:sz="4" w:space="0"/>
            </w:tcBorders>
            <w:noWrap/>
            <w:vAlign w:val="center"/>
          </w:tcPr>
          <w:p w14:paraId="60E6CB6C">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2"/>
                <w:szCs w:val="22"/>
                <w:u w:val="none"/>
                <w:lang w:val="en-US" w:eastAsia="zh-CN" w:bidi="ar"/>
              </w:rPr>
              <w:t xml:space="preserve">22.08 </w:t>
            </w:r>
          </w:p>
        </w:tc>
        <w:tc>
          <w:tcPr>
            <w:tcW w:w="1155" w:type="dxa"/>
            <w:tcBorders>
              <w:top w:val="nil"/>
              <w:left w:val="nil"/>
              <w:bottom w:val="single" w:color="auto" w:sz="4" w:space="0"/>
              <w:right w:val="single" w:color="auto" w:sz="4" w:space="0"/>
            </w:tcBorders>
            <w:noWrap/>
            <w:vAlign w:val="center"/>
          </w:tcPr>
          <w:p w14:paraId="467C5E49">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258FE16E">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75DDB2BB">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54ACC7A2">
            <w:pPr>
              <w:widowControl/>
              <w:jc w:val="right"/>
              <w:textAlignment w:val="center"/>
              <w:rPr>
                <w:rFonts w:ascii="宋体" w:hAnsi="宋体" w:cs="Arial"/>
                <w:color w:val="000000"/>
                <w:sz w:val="20"/>
              </w:rPr>
            </w:pPr>
          </w:p>
        </w:tc>
      </w:tr>
      <w:tr w14:paraId="4E9C8651">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3414F0F">
            <w:pPr>
              <w:widowControl/>
              <w:jc w:val="left"/>
              <w:textAlignment w:val="center"/>
              <w:rPr>
                <w:rFonts w:ascii="宋体" w:hAnsi="宋体" w:cs="宋体"/>
                <w:color w:val="000000"/>
                <w:kern w:val="0"/>
                <w:sz w:val="20"/>
              </w:rPr>
            </w:pPr>
            <w:r>
              <w:rPr>
                <w:rFonts w:hint="eastAsia" w:ascii="宋体" w:hAnsi="宋体" w:cs="宋体"/>
                <w:color w:val="000000"/>
                <w:kern w:val="0"/>
                <w:sz w:val="20"/>
              </w:rPr>
              <w:t>2080505</w:t>
            </w:r>
          </w:p>
        </w:tc>
        <w:tc>
          <w:tcPr>
            <w:tcW w:w="3688" w:type="dxa"/>
            <w:tcBorders>
              <w:top w:val="nil"/>
              <w:left w:val="nil"/>
              <w:bottom w:val="single" w:color="auto" w:sz="4" w:space="0"/>
              <w:right w:val="single" w:color="auto" w:sz="4" w:space="0"/>
            </w:tcBorders>
            <w:noWrap/>
            <w:vAlign w:val="center"/>
          </w:tcPr>
          <w:p w14:paraId="6173A3E1">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机关事业单位基本养老保险缴费支出</w:t>
            </w:r>
          </w:p>
        </w:tc>
        <w:tc>
          <w:tcPr>
            <w:tcW w:w="1456" w:type="dxa"/>
            <w:tcBorders>
              <w:top w:val="nil"/>
              <w:left w:val="nil"/>
              <w:bottom w:val="single" w:color="auto" w:sz="4" w:space="0"/>
              <w:right w:val="single" w:color="auto" w:sz="4" w:space="0"/>
            </w:tcBorders>
            <w:noWrap/>
            <w:vAlign w:val="center"/>
          </w:tcPr>
          <w:p w14:paraId="5E065F6F">
            <w:pPr>
              <w:keepNext w:val="0"/>
              <w:keepLines w:val="0"/>
              <w:widowControl/>
              <w:suppressLineNumbers w:val="0"/>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28.83 </w:t>
            </w:r>
          </w:p>
        </w:tc>
        <w:tc>
          <w:tcPr>
            <w:tcW w:w="1260" w:type="dxa"/>
            <w:tcBorders>
              <w:top w:val="nil"/>
              <w:left w:val="nil"/>
              <w:bottom w:val="single" w:color="auto" w:sz="4" w:space="0"/>
              <w:right w:val="single" w:color="auto" w:sz="4" w:space="0"/>
            </w:tcBorders>
            <w:noWrap/>
            <w:vAlign w:val="center"/>
          </w:tcPr>
          <w:p w14:paraId="360500C5">
            <w:pPr>
              <w:keepNext w:val="0"/>
              <w:keepLines w:val="0"/>
              <w:widowControl/>
              <w:suppressLineNumbers w:val="0"/>
              <w:jc w:val="right"/>
              <w:textAlignment w:val="center"/>
              <w:rPr>
                <w:rFonts w:ascii="宋体" w:hAnsi="宋体" w:cs="Arial"/>
                <w:color w:val="000000"/>
                <w:sz w:val="20"/>
              </w:rPr>
            </w:pPr>
            <w:r>
              <w:rPr>
                <w:rFonts w:hint="eastAsia" w:ascii="宋体" w:hAnsi="宋体" w:eastAsia="宋体" w:cs="宋体"/>
                <w:i w:val="0"/>
                <w:iCs w:val="0"/>
                <w:color w:val="262626"/>
                <w:kern w:val="0"/>
                <w:sz w:val="22"/>
                <w:szCs w:val="22"/>
                <w:u w:val="none"/>
                <w:lang w:val="en-US" w:eastAsia="zh-CN" w:bidi="ar"/>
              </w:rPr>
              <w:t xml:space="preserve">28.83 </w:t>
            </w:r>
          </w:p>
        </w:tc>
        <w:tc>
          <w:tcPr>
            <w:tcW w:w="1155" w:type="dxa"/>
            <w:tcBorders>
              <w:top w:val="nil"/>
              <w:left w:val="nil"/>
              <w:bottom w:val="single" w:color="auto" w:sz="4" w:space="0"/>
              <w:right w:val="single" w:color="auto" w:sz="4" w:space="0"/>
            </w:tcBorders>
            <w:noWrap/>
            <w:vAlign w:val="center"/>
          </w:tcPr>
          <w:p w14:paraId="6173D8FB">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0E44E02D">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6A3C0A72">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4F6E8D71">
            <w:pPr>
              <w:widowControl/>
              <w:jc w:val="right"/>
              <w:textAlignment w:val="center"/>
              <w:rPr>
                <w:rFonts w:ascii="宋体" w:hAnsi="宋体" w:cs="Arial"/>
                <w:color w:val="000000"/>
                <w:sz w:val="20"/>
              </w:rPr>
            </w:pPr>
          </w:p>
        </w:tc>
      </w:tr>
      <w:tr w14:paraId="2E0737D3">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89C0487">
            <w:pPr>
              <w:widowControl/>
              <w:jc w:val="left"/>
              <w:textAlignment w:val="center"/>
              <w:rPr>
                <w:rFonts w:ascii="宋体" w:hAnsi="宋体" w:cs="宋体"/>
                <w:color w:val="000000"/>
                <w:sz w:val="20"/>
              </w:rPr>
            </w:pPr>
            <w:r>
              <w:rPr>
                <w:rFonts w:hint="eastAsia" w:ascii="宋体" w:hAnsi="宋体" w:cs="宋体"/>
                <w:color w:val="000000"/>
                <w:kern w:val="0"/>
                <w:sz w:val="20"/>
              </w:rPr>
              <w:t>210</w:t>
            </w:r>
          </w:p>
        </w:tc>
        <w:tc>
          <w:tcPr>
            <w:tcW w:w="3688" w:type="dxa"/>
            <w:tcBorders>
              <w:top w:val="nil"/>
              <w:left w:val="nil"/>
              <w:bottom w:val="single" w:color="auto" w:sz="4" w:space="0"/>
              <w:right w:val="single" w:color="auto" w:sz="4" w:space="0"/>
            </w:tcBorders>
            <w:noWrap/>
            <w:vAlign w:val="center"/>
          </w:tcPr>
          <w:p w14:paraId="1BB9E00F">
            <w:pPr>
              <w:widowControl/>
              <w:jc w:val="left"/>
              <w:textAlignment w:val="center"/>
              <w:rPr>
                <w:rFonts w:ascii="宋体" w:hAnsi="宋体" w:cs="宋体"/>
                <w:color w:val="000000"/>
                <w:sz w:val="20"/>
              </w:rPr>
            </w:pPr>
            <w:r>
              <w:rPr>
                <w:rFonts w:hint="eastAsia" w:ascii="宋体" w:hAnsi="宋体" w:cs="宋体"/>
                <w:color w:val="000000"/>
                <w:kern w:val="0"/>
                <w:sz w:val="20"/>
              </w:rPr>
              <w:t>卫生健康支出</w:t>
            </w:r>
          </w:p>
        </w:tc>
        <w:tc>
          <w:tcPr>
            <w:tcW w:w="1456" w:type="dxa"/>
            <w:tcBorders>
              <w:top w:val="nil"/>
              <w:left w:val="nil"/>
              <w:bottom w:val="single" w:color="auto" w:sz="4" w:space="0"/>
              <w:right w:val="single" w:color="auto" w:sz="4" w:space="0"/>
            </w:tcBorders>
            <w:noWrap/>
            <w:vAlign w:val="center"/>
          </w:tcPr>
          <w:p w14:paraId="59E3086B">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9.46 </w:t>
            </w:r>
          </w:p>
        </w:tc>
        <w:tc>
          <w:tcPr>
            <w:tcW w:w="1260" w:type="dxa"/>
            <w:tcBorders>
              <w:top w:val="nil"/>
              <w:left w:val="nil"/>
              <w:bottom w:val="single" w:color="auto" w:sz="4" w:space="0"/>
              <w:right w:val="single" w:color="auto" w:sz="4" w:space="0"/>
            </w:tcBorders>
            <w:noWrap/>
            <w:vAlign w:val="center"/>
          </w:tcPr>
          <w:p w14:paraId="15F8E634">
            <w:pPr>
              <w:keepNext w:val="0"/>
              <w:keepLines w:val="0"/>
              <w:widowControl/>
              <w:suppressLineNumbers w:val="0"/>
              <w:jc w:val="right"/>
              <w:textAlignment w:val="center"/>
              <w:rPr>
                <w:rFonts w:ascii="宋体" w:hAnsi="宋体" w:cs="宋体"/>
                <w:color w:val="000000"/>
                <w:sz w:val="20"/>
              </w:rPr>
            </w:pPr>
            <w:r>
              <w:rPr>
                <w:rFonts w:hint="eastAsia" w:ascii="宋体" w:hAnsi="宋体" w:eastAsia="宋体" w:cs="宋体"/>
                <w:i w:val="0"/>
                <w:iCs w:val="0"/>
                <w:color w:val="262626"/>
                <w:kern w:val="0"/>
                <w:sz w:val="22"/>
                <w:szCs w:val="22"/>
                <w:u w:val="none"/>
                <w:lang w:val="en-US" w:eastAsia="zh-CN" w:bidi="ar"/>
              </w:rPr>
              <w:t xml:space="preserve">9.46 </w:t>
            </w:r>
          </w:p>
        </w:tc>
        <w:tc>
          <w:tcPr>
            <w:tcW w:w="1155" w:type="dxa"/>
            <w:tcBorders>
              <w:top w:val="nil"/>
              <w:left w:val="nil"/>
              <w:bottom w:val="single" w:color="auto" w:sz="4" w:space="0"/>
              <w:right w:val="single" w:color="auto" w:sz="4" w:space="0"/>
            </w:tcBorders>
            <w:noWrap/>
            <w:vAlign w:val="center"/>
          </w:tcPr>
          <w:p w14:paraId="4B55C323">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1DB2800C">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30AB0BA9">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58E1509D">
            <w:pPr>
              <w:widowControl/>
              <w:jc w:val="right"/>
              <w:textAlignment w:val="center"/>
              <w:rPr>
                <w:rFonts w:ascii="宋体" w:hAnsi="宋体" w:cs="宋体"/>
                <w:color w:val="000000"/>
                <w:sz w:val="20"/>
              </w:rPr>
            </w:pPr>
          </w:p>
        </w:tc>
      </w:tr>
      <w:tr w14:paraId="5F6E92C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E7F4FFC">
            <w:pPr>
              <w:widowControl/>
              <w:jc w:val="left"/>
              <w:textAlignment w:val="center"/>
              <w:rPr>
                <w:rFonts w:ascii="宋体" w:hAnsi="宋体" w:cs="宋体"/>
                <w:color w:val="000000"/>
                <w:kern w:val="0"/>
                <w:sz w:val="20"/>
              </w:rPr>
            </w:pPr>
            <w:r>
              <w:rPr>
                <w:rFonts w:hint="eastAsia" w:ascii="宋体" w:hAnsi="宋体" w:cs="宋体"/>
                <w:color w:val="000000"/>
                <w:kern w:val="0"/>
                <w:sz w:val="20"/>
              </w:rPr>
              <w:t>21011</w:t>
            </w:r>
          </w:p>
        </w:tc>
        <w:tc>
          <w:tcPr>
            <w:tcW w:w="3688" w:type="dxa"/>
            <w:tcBorders>
              <w:top w:val="nil"/>
              <w:left w:val="nil"/>
              <w:bottom w:val="single" w:color="auto" w:sz="4" w:space="0"/>
              <w:right w:val="single" w:color="auto" w:sz="4" w:space="0"/>
            </w:tcBorders>
            <w:noWrap/>
            <w:vAlign w:val="center"/>
          </w:tcPr>
          <w:p w14:paraId="0E376F5B">
            <w:pPr>
              <w:widowControl/>
              <w:jc w:val="left"/>
              <w:textAlignment w:val="center"/>
              <w:rPr>
                <w:rFonts w:ascii="宋体" w:hAnsi="宋体" w:cs="宋体"/>
                <w:color w:val="000000"/>
                <w:kern w:val="0"/>
                <w:sz w:val="20"/>
              </w:rPr>
            </w:pPr>
            <w:r>
              <w:rPr>
                <w:rFonts w:hint="eastAsia" w:ascii="宋体" w:hAnsi="宋体" w:cs="宋体"/>
                <w:color w:val="000000"/>
                <w:kern w:val="0"/>
                <w:sz w:val="20"/>
              </w:rPr>
              <w:t>行政事业单位医疗</w:t>
            </w:r>
          </w:p>
        </w:tc>
        <w:tc>
          <w:tcPr>
            <w:tcW w:w="1456" w:type="dxa"/>
            <w:tcBorders>
              <w:top w:val="nil"/>
              <w:left w:val="nil"/>
              <w:bottom w:val="single" w:color="auto" w:sz="4" w:space="0"/>
              <w:right w:val="single" w:color="auto" w:sz="4" w:space="0"/>
            </w:tcBorders>
            <w:shd w:val="clear" w:color="auto" w:fill="auto"/>
            <w:noWrap/>
            <w:vAlign w:val="center"/>
          </w:tcPr>
          <w:p w14:paraId="49FE8D35">
            <w:pPr>
              <w:keepNext w:val="0"/>
              <w:keepLines w:val="0"/>
              <w:widowControl/>
              <w:suppressLineNumbers w:val="0"/>
              <w:jc w:val="right"/>
              <w:textAlignment w:val="center"/>
              <w:rPr>
                <w:rFonts w:hint="default"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9.46 </w:t>
            </w:r>
          </w:p>
        </w:tc>
        <w:tc>
          <w:tcPr>
            <w:tcW w:w="1260" w:type="dxa"/>
            <w:tcBorders>
              <w:top w:val="nil"/>
              <w:left w:val="nil"/>
              <w:bottom w:val="single" w:color="auto" w:sz="4" w:space="0"/>
              <w:right w:val="single" w:color="auto" w:sz="4" w:space="0"/>
            </w:tcBorders>
            <w:shd w:val="clear" w:color="auto" w:fill="auto"/>
            <w:noWrap/>
            <w:vAlign w:val="center"/>
          </w:tcPr>
          <w:p w14:paraId="5335574F">
            <w:pPr>
              <w:keepNext w:val="0"/>
              <w:keepLines w:val="0"/>
              <w:widowControl/>
              <w:suppressLineNumbers w:val="0"/>
              <w:jc w:val="right"/>
              <w:textAlignment w:val="center"/>
              <w:rPr>
                <w:rFonts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9.46 </w:t>
            </w:r>
          </w:p>
        </w:tc>
        <w:tc>
          <w:tcPr>
            <w:tcW w:w="1155" w:type="dxa"/>
            <w:tcBorders>
              <w:top w:val="nil"/>
              <w:left w:val="nil"/>
              <w:bottom w:val="single" w:color="auto" w:sz="4" w:space="0"/>
              <w:right w:val="single" w:color="auto" w:sz="4" w:space="0"/>
            </w:tcBorders>
            <w:noWrap/>
            <w:vAlign w:val="center"/>
          </w:tcPr>
          <w:p w14:paraId="54D1D766">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6AB5AAF9">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584C95E4">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0623CE52">
            <w:pPr>
              <w:widowControl/>
              <w:jc w:val="right"/>
              <w:textAlignment w:val="center"/>
              <w:rPr>
                <w:rFonts w:ascii="宋体" w:hAnsi="宋体" w:cs="宋体"/>
                <w:color w:val="000000"/>
                <w:kern w:val="0"/>
                <w:sz w:val="20"/>
              </w:rPr>
            </w:pPr>
          </w:p>
        </w:tc>
      </w:tr>
      <w:tr w14:paraId="2F66BC60">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161BAAB">
            <w:pPr>
              <w:widowControl/>
              <w:jc w:val="left"/>
              <w:textAlignment w:val="center"/>
              <w:rPr>
                <w:rFonts w:ascii="宋体" w:hAnsi="宋体" w:cs="宋体"/>
                <w:color w:val="000000"/>
                <w:sz w:val="20"/>
              </w:rPr>
            </w:pPr>
            <w:r>
              <w:rPr>
                <w:rFonts w:hint="eastAsia" w:ascii="宋体" w:hAnsi="宋体" w:cs="宋体"/>
                <w:color w:val="000000"/>
                <w:kern w:val="0"/>
                <w:sz w:val="20"/>
              </w:rPr>
              <w:t>2101101</w:t>
            </w:r>
          </w:p>
        </w:tc>
        <w:tc>
          <w:tcPr>
            <w:tcW w:w="3688" w:type="dxa"/>
            <w:tcBorders>
              <w:top w:val="nil"/>
              <w:left w:val="nil"/>
              <w:bottom w:val="single" w:color="auto" w:sz="4" w:space="0"/>
              <w:right w:val="single" w:color="auto" w:sz="4" w:space="0"/>
            </w:tcBorders>
            <w:noWrap/>
            <w:vAlign w:val="center"/>
          </w:tcPr>
          <w:p w14:paraId="6AE26AFE">
            <w:pPr>
              <w:widowControl/>
              <w:ind w:firstLine="200" w:firstLineChars="100"/>
              <w:jc w:val="left"/>
              <w:textAlignment w:val="center"/>
              <w:rPr>
                <w:rFonts w:ascii="宋体" w:hAnsi="宋体" w:cs="宋体"/>
                <w:color w:val="000000"/>
                <w:sz w:val="20"/>
              </w:rPr>
            </w:pPr>
            <w:r>
              <w:rPr>
                <w:rFonts w:hint="eastAsia" w:ascii="宋体" w:hAnsi="宋体" w:cs="宋体"/>
                <w:color w:val="000000"/>
                <w:kern w:val="0"/>
                <w:sz w:val="20"/>
              </w:rPr>
              <w:t>行政单位医疗</w:t>
            </w:r>
          </w:p>
        </w:tc>
        <w:tc>
          <w:tcPr>
            <w:tcW w:w="1456" w:type="dxa"/>
            <w:tcBorders>
              <w:top w:val="nil"/>
              <w:left w:val="nil"/>
              <w:bottom w:val="single" w:color="auto" w:sz="4" w:space="0"/>
              <w:right w:val="single" w:color="auto" w:sz="4" w:space="0"/>
            </w:tcBorders>
            <w:shd w:val="clear" w:color="auto" w:fill="auto"/>
            <w:noWrap/>
            <w:vAlign w:val="center"/>
          </w:tcPr>
          <w:p w14:paraId="31B74ABA">
            <w:pPr>
              <w:keepNext w:val="0"/>
              <w:keepLines w:val="0"/>
              <w:widowControl/>
              <w:suppressLineNumbers w:val="0"/>
              <w:jc w:val="right"/>
              <w:textAlignment w:val="center"/>
              <w:rPr>
                <w:rFonts w:hint="default"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9.46 </w:t>
            </w:r>
          </w:p>
        </w:tc>
        <w:tc>
          <w:tcPr>
            <w:tcW w:w="1260" w:type="dxa"/>
            <w:tcBorders>
              <w:top w:val="nil"/>
              <w:left w:val="nil"/>
              <w:bottom w:val="single" w:color="auto" w:sz="4" w:space="0"/>
              <w:right w:val="single" w:color="auto" w:sz="4" w:space="0"/>
            </w:tcBorders>
            <w:shd w:val="clear" w:color="auto" w:fill="auto"/>
            <w:noWrap/>
            <w:vAlign w:val="center"/>
          </w:tcPr>
          <w:p w14:paraId="2CB8FBF6">
            <w:pPr>
              <w:keepNext w:val="0"/>
              <w:keepLines w:val="0"/>
              <w:widowControl/>
              <w:suppressLineNumbers w:val="0"/>
              <w:jc w:val="right"/>
              <w:textAlignment w:val="center"/>
              <w:rPr>
                <w:rFonts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9.46 </w:t>
            </w:r>
          </w:p>
        </w:tc>
        <w:tc>
          <w:tcPr>
            <w:tcW w:w="1155" w:type="dxa"/>
            <w:tcBorders>
              <w:top w:val="nil"/>
              <w:left w:val="nil"/>
              <w:bottom w:val="single" w:color="auto" w:sz="4" w:space="0"/>
              <w:right w:val="single" w:color="auto" w:sz="4" w:space="0"/>
            </w:tcBorders>
            <w:noWrap/>
            <w:vAlign w:val="center"/>
          </w:tcPr>
          <w:p w14:paraId="05AB5166">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69F77827">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1045A894">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133BF8B0">
            <w:pPr>
              <w:widowControl/>
              <w:jc w:val="right"/>
              <w:textAlignment w:val="center"/>
              <w:rPr>
                <w:rFonts w:ascii="宋体" w:hAnsi="宋体" w:cs="宋体"/>
                <w:color w:val="000000"/>
                <w:sz w:val="20"/>
              </w:rPr>
            </w:pPr>
          </w:p>
        </w:tc>
      </w:tr>
      <w:tr w14:paraId="03595E5A">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901FCAB">
            <w:pPr>
              <w:widowControl/>
              <w:jc w:val="left"/>
              <w:textAlignment w:val="center"/>
              <w:rPr>
                <w:rFonts w:ascii="宋体" w:hAnsi="宋体" w:cs="宋体"/>
                <w:color w:val="000000"/>
                <w:sz w:val="20"/>
              </w:rPr>
            </w:pPr>
            <w:r>
              <w:rPr>
                <w:rFonts w:hint="eastAsia" w:ascii="宋体" w:hAnsi="宋体" w:cs="宋体"/>
                <w:color w:val="000000"/>
                <w:kern w:val="0"/>
                <w:sz w:val="20"/>
              </w:rPr>
              <w:t>221</w:t>
            </w:r>
          </w:p>
        </w:tc>
        <w:tc>
          <w:tcPr>
            <w:tcW w:w="3688" w:type="dxa"/>
            <w:tcBorders>
              <w:top w:val="nil"/>
              <w:left w:val="nil"/>
              <w:bottom w:val="single" w:color="auto" w:sz="4" w:space="0"/>
              <w:right w:val="single" w:color="auto" w:sz="4" w:space="0"/>
            </w:tcBorders>
            <w:noWrap/>
            <w:vAlign w:val="center"/>
          </w:tcPr>
          <w:p w14:paraId="596F2C38">
            <w:pPr>
              <w:widowControl/>
              <w:jc w:val="left"/>
              <w:textAlignment w:val="center"/>
              <w:rPr>
                <w:rFonts w:ascii="宋体" w:hAnsi="宋体" w:cs="宋体"/>
                <w:color w:val="000000"/>
                <w:sz w:val="20"/>
              </w:rPr>
            </w:pPr>
            <w:r>
              <w:rPr>
                <w:rFonts w:hint="eastAsia" w:ascii="宋体" w:hAnsi="宋体" w:cs="宋体"/>
                <w:color w:val="000000"/>
                <w:kern w:val="0"/>
                <w:sz w:val="20"/>
              </w:rPr>
              <w:t>住房保障支出</w:t>
            </w:r>
          </w:p>
        </w:tc>
        <w:tc>
          <w:tcPr>
            <w:tcW w:w="1456" w:type="dxa"/>
            <w:tcBorders>
              <w:top w:val="nil"/>
              <w:left w:val="nil"/>
              <w:bottom w:val="single" w:color="auto" w:sz="4" w:space="0"/>
              <w:right w:val="single" w:color="auto" w:sz="4" w:space="0"/>
            </w:tcBorders>
            <w:noWrap/>
            <w:vAlign w:val="center"/>
          </w:tcPr>
          <w:p w14:paraId="4F9BD89C">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24.49 </w:t>
            </w:r>
          </w:p>
        </w:tc>
        <w:tc>
          <w:tcPr>
            <w:tcW w:w="1260" w:type="dxa"/>
            <w:tcBorders>
              <w:top w:val="nil"/>
              <w:left w:val="nil"/>
              <w:bottom w:val="single" w:color="auto" w:sz="4" w:space="0"/>
              <w:right w:val="single" w:color="auto" w:sz="4" w:space="0"/>
            </w:tcBorders>
            <w:noWrap/>
            <w:vAlign w:val="center"/>
          </w:tcPr>
          <w:p w14:paraId="480CDDFE">
            <w:pPr>
              <w:keepNext w:val="0"/>
              <w:keepLines w:val="0"/>
              <w:widowControl/>
              <w:suppressLineNumbers w:val="0"/>
              <w:jc w:val="right"/>
              <w:textAlignment w:val="center"/>
              <w:rPr>
                <w:rFonts w:ascii="宋体" w:hAnsi="宋体" w:cs="宋体"/>
                <w:color w:val="000000"/>
                <w:sz w:val="20"/>
              </w:rPr>
            </w:pPr>
            <w:r>
              <w:rPr>
                <w:rFonts w:hint="eastAsia" w:ascii="宋体" w:hAnsi="宋体" w:eastAsia="宋体" w:cs="宋体"/>
                <w:i w:val="0"/>
                <w:iCs w:val="0"/>
                <w:color w:val="262626"/>
                <w:kern w:val="0"/>
                <w:sz w:val="22"/>
                <w:szCs w:val="22"/>
                <w:u w:val="none"/>
                <w:lang w:val="en-US" w:eastAsia="zh-CN" w:bidi="ar"/>
              </w:rPr>
              <w:t xml:space="preserve">24.49 </w:t>
            </w:r>
          </w:p>
        </w:tc>
        <w:tc>
          <w:tcPr>
            <w:tcW w:w="1155" w:type="dxa"/>
            <w:tcBorders>
              <w:top w:val="nil"/>
              <w:left w:val="nil"/>
              <w:bottom w:val="single" w:color="auto" w:sz="4" w:space="0"/>
              <w:right w:val="single" w:color="auto" w:sz="4" w:space="0"/>
            </w:tcBorders>
            <w:noWrap/>
            <w:vAlign w:val="center"/>
          </w:tcPr>
          <w:p w14:paraId="04C82A4A">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56CD4E19">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294BF216">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41B5DBFF">
            <w:pPr>
              <w:widowControl/>
              <w:jc w:val="right"/>
              <w:textAlignment w:val="center"/>
              <w:rPr>
                <w:rFonts w:ascii="宋体" w:hAnsi="宋体" w:cs="宋体"/>
                <w:color w:val="000000"/>
                <w:sz w:val="20"/>
              </w:rPr>
            </w:pPr>
          </w:p>
        </w:tc>
      </w:tr>
      <w:tr w14:paraId="7AB3AF2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7D1C4A5">
            <w:pPr>
              <w:widowControl/>
              <w:jc w:val="left"/>
              <w:textAlignment w:val="center"/>
              <w:rPr>
                <w:rFonts w:ascii="宋体" w:hAnsi="宋体" w:cs="宋体"/>
                <w:color w:val="000000"/>
                <w:kern w:val="0"/>
                <w:sz w:val="20"/>
              </w:rPr>
            </w:pPr>
            <w:r>
              <w:rPr>
                <w:rFonts w:hint="eastAsia" w:ascii="宋体" w:hAnsi="宋体" w:cs="宋体"/>
                <w:color w:val="000000"/>
                <w:kern w:val="0"/>
                <w:sz w:val="20"/>
              </w:rPr>
              <w:t>22102</w:t>
            </w:r>
          </w:p>
        </w:tc>
        <w:tc>
          <w:tcPr>
            <w:tcW w:w="3688" w:type="dxa"/>
            <w:tcBorders>
              <w:top w:val="nil"/>
              <w:left w:val="nil"/>
              <w:bottom w:val="single" w:color="auto" w:sz="4" w:space="0"/>
              <w:right w:val="single" w:color="auto" w:sz="4" w:space="0"/>
            </w:tcBorders>
            <w:noWrap/>
            <w:vAlign w:val="center"/>
          </w:tcPr>
          <w:p w14:paraId="0B8D410F">
            <w:pPr>
              <w:widowControl/>
              <w:jc w:val="left"/>
              <w:textAlignment w:val="center"/>
              <w:rPr>
                <w:rFonts w:ascii="宋体" w:hAnsi="宋体" w:cs="宋体"/>
                <w:color w:val="000000"/>
                <w:kern w:val="0"/>
                <w:sz w:val="20"/>
              </w:rPr>
            </w:pPr>
            <w:r>
              <w:rPr>
                <w:rFonts w:hint="eastAsia" w:ascii="宋体" w:hAnsi="宋体" w:cs="宋体"/>
                <w:color w:val="000000"/>
                <w:kern w:val="0"/>
                <w:sz w:val="20"/>
              </w:rPr>
              <w:t>住房改革支出</w:t>
            </w:r>
          </w:p>
        </w:tc>
        <w:tc>
          <w:tcPr>
            <w:tcW w:w="1456" w:type="dxa"/>
            <w:tcBorders>
              <w:top w:val="nil"/>
              <w:left w:val="nil"/>
              <w:bottom w:val="single" w:color="auto" w:sz="4" w:space="0"/>
              <w:right w:val="single" w:color="auto" w:sz="4" w:space="0"/>
            </w:tcBorders>
            <w:noWrap/>
            <w:vAlign w:val="center"/>
          </w:tcPr>
          <w:p w14:paraId="3D9AEA72">
            <w:pPr>
              <w:keepNext w:val="0"/>
              <w:keepLines w:val="0"/>
              <w:widowControl/>
              <w:suppressLineNumbers w:val="0"/>
              <w:jc w:val="right"/>
              <w:textAlignment w:val="center"/>
              <w:rPr>
                <w:rFonts w:ascii="宋体" w:hAnsi="宋体" w:cs="宋体"/>
                <w:color w:val="000000"/>
                <w:kern w:val="0"/>
                <w:sz w:val="20"/>
              </w:rPr>
            </w:pPr>
            <w:r>
              <w:rPr>
                <w:rFonts w:hint="eastAsia" w:ascii="宋体" w:hAnsi="宋体" w:eastAsia="宋体" w:cs="宋体"/>
                <w:i w:val="0"/>
                <w:iCs w:val="0"/>
                <w:color w:val="262626"/>
                <w:kern w:val="0"/>
                <w:sz w:val="22"/>
                <w:szCs w:val="22"/>
                <w:u w:val="none"/>
                <w:lang w:val="en-US" w:eastAsia="zh-CN" w:bidi="ar"/>
              </w:rPr>
              <w:t xml:space="preserve">24.49 </w:t>
            </w:r>
          </w:p>
        </w:tc>
        <w:tc>
          <w:tcPr>
            <w:tcW w:w="1260" w:type="dxa"/>
            <w:tcBorders>
              <w:top w:val="nil"/>
              <w:left w:val="nil"/>
              <w:bottom w:val="single" w:color="auto" w:sz="4" w:space="0"/>
              <w:right w:val="single" w:color="auto" w:sz="4" w:space="0"/>
            </w:tcBorders>
            <w:noWrap/>
            <w:vAlign w:val="center"/>
          </w:tcPr>
          <w:p w14:paraId="72B5F75C">
            <w:pPr>
              <w:keepNext w:val="0"/>
              <w:keepLines w:val="0"/>
              <w:widowControl/>
              <w:suppressLineNumbers w:val="0"/>
              <w:jc w:val="right"/>
              <w:textAlignment w:val="center"/>
              <w:rPr>
                <w:rFonts w:ascii="宋体" w:hAnsi="宋体" w:cs="宋体"/>
                <w:color w:val="000000"/>
                <w:kern w:val="0"/>
                <w:sz w:val="20"/>
              </w:rPr>
            </w:pPr>
            <w:r>
              <w:rPr>
                <w:rFonts w:hint="eastAsia" w:ascii="宋体" w:hAnsi="宋体" w:eastAsia="宋体" w:cs="宋体"/>
                <w:i w:val="0"/>
                <w:iCs w:val="0"/>
                <w:color w:val="262626"/>
                <w:kern w:val="0"/>
                <w:sz w:val="22"/>
                <w:szCs w:val="22"/>
                <w:u w:val="none"/>
                <w:lang w:val="en-US" w:eastAsia="zh-CN" w:bidi="ar"/>
              </w:rPr>
              <w:t xml:space="preserve">24.49 </w:t>
            </w:r>
          </w:p>
        </w:tc>
        <w:tc>
          <w:tcPr>
            <w:tcW w:w="1155" w:type="dxa"/>
            <w:tcBorders>
              <w:top w:val="nil"/>
              <w:left w:val="nil"/>
              <w:bottom w:val="single" w:color="auto" w:sz="4" w:space="0"/>
              <w:right w:val="single" w:color="auto" w:sz="4" w:space="0"/>
            </w:tcBorders>
            <w:noWrap/>
            <w:vAlign w:val="center"/>
          </w:tcPr>
          <w:p w14:paraId="0F96C7E0">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56B525B7">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60D9AED2">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7CC3ACFD">
            <w:pPr>
              <w:widowControl/>
              <w:jc w:val="right"/>
              <w:textAlignment w:val="center"/>
              <w:rPr>
                <w:rFonts w:ascii="宋体" w:hAnsi="宋体" w:cs="宋体"/>
                <w:color w:val="000000"/>
                <w:kern w:val="0"/>
                <w:sz w:val="20"/>
              </w:rPr>
            </w:pPr>
          </w:p>
        </w:tc>
      </w:tr>
      <w:tr w14:paraId="4CDEF01F">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4BDD52D">
            <w:pPr>
              <w:widowControl/>
              <w:jc w:val="left"/>
              <w:textAlignment w:val="center"/>
              <w:rPr>
                <w:rFonts w:ascii="宋体" w:hAnsi="宋体" w:cs="宋体"/>
                <w:color w:val="000000"/>
                <w:kern w:val="0"/>
                <w:sz w:val="20"/>
              </w:rPr>
            </w:pPr>
            <w:r>
              <w:rPr>
                <w:rFonts w:hint="eastAsia" w:ascii="宋体" w:hAnsi="宋体" w:cs="宋体"/>
                <w:color w:val="000000"/>
                <w:kern w:val="0"/>
                <w:sz w:val="20"/>
              </w:rPr>
              <w:t>2210201</w:t>
            </w:r>
          </w:p>
        </w:tc>
        <w:tc>
          <w:tcPr>
            <w:tcW w:w="3688" w:type="dxa"/>
            <w:tcBorders>
              <w:top w:val="nil"/>
              <w:left w:val="nil"/>
              <w:bottom w:val="single" w:color="auto" w:sz="4" w:space="0"/>
              <w:right w:val="single" w:color="auto" w:sz="4" w:space="0"/>
            </w:tcBorders>
            <w:noWrap/>
            <w:vAlign w:val="center"/>
          </w:tcPr>
          <w:p w14:paraId="22DE46D2">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住房公积金</w:t>
            </w:r>
          </w:p>
        </w:tc>
        <w:tc>
          <w:tcPr>
            <w:tcW w:w="1456" w:type="dxa"/>
            <w:tcBorders>
              <w:top w:val="nil"/>
              <w:left w:val="nil"/>
              <w:bottom w:val="single" w:color="auto" w:sz="4" w:space="0"/>
              <w:right w:val="single" w:color="auto" w:sz="4" w:space="0"/>
            </w:tcBorders>
            <w:noWrap/>
            <w:vAlign w:val="center"/>
          </w:tcPr>
          <w:p w14:paraId="1A5B78C2">
            <w:pPr>
              <w:keepNext w:val="0"/>
              <w:keepLines w:val="0"/>
              <w:widowControl/>
              <w:suppressLineNumbers w:val="0"/>
              <w:jc w:val="right"/>
              <w:textAlignment w:val="center"/>
              <w:rPr>
                <w:rFonts w:ascii="宋体" w:hAnsi="宋体" w:cs="宋体"/>
                <w:color w:val="000000"/>
                <w:kern w:val="0"/>
                <w:sz w:val="20"/>
              </w:rPr>
            </w:pPr>
            <w:r>
              <w:rPr>
                <w:rFonts w:hint="eastAsia" w:ascii="宋体" w:hAnsi="宋体" w:eastAsia="宋体" w:cs="宋体"/>
                <w:i w:val="0"/>
                <w:iCs w:val="0"/>
                <w:color w:val="262626"/>
                <w:kern w:val="0"/>
                <w:sz w:val="22"/>
                <w:szCs w:val="22"/>
                <w:u w:val="none"/>
                <w:lang w:val="en-US" w:eastAsia="zh-CN" w:bidi="ar"/>
              </w:rPr>
              <w:t xml:space="preserve">24.49 </w:t>
            </w:r>
          </w:p>
        </w:tc>
        <w:tc>
          <w:tcPr>
            <w:tcW w:w="1260" w:type="dxa"/>
            <w:tcBorders>
              <w:top w:val="nil"/>
              <w:left w:val="nil"/>
              <w:bottom w:val="single" w:color="auto" w:sz="4" w:space="0"/>
              <w:right w:val="single" w:color="auto" w:sz="4" w:space="0"/>
            </w:tcBorders>
            <w:noWrap/>
            <w:vAlign w:val="center"/>
          </w:tcPr>
          <w:p w14:paraId="705F3DA8">
            <w:pPr>
              <w:keepNext w:val="0"/>
              <w:keepLines w:val="0"/>
              <w:widowControl/>
              <w:suppressLineNumbers w:val="0"/>
              <w:jc w:val="right"/>
              <w:textAlignment w:val="center"/>
              <w:rPr>
                <w:rFonts w:ascii="宋体" w:hAnsi="宋体" w:cs="宋体"/>
                <w:color w:val="000000"/>
                <w:kern w:val="0"/>
                <w:sz w:val="20"/>
              </w:rPr>
            </w:pPr>
            <w:r>
              <w:rPr>
                <w:rFonts w:hint="eastAsia" w:ascii="宋体" w:hAnsi="宋体" w:eastAsia="宋体" w:cs="宋体"/>
                <w:i w:val="0"/>
                <w:iCs w:val="0"/>
                <w:color w:val="262626"/>
                <w:kern w:val="0"/>
                <w:sz w:val="22"/>
                <w:szCs w:val="22"/>
                <w:u w:val="none"/>
                <w:lang w:val="en-US" w:eastAsia="zh-CN" w:bidi="ar"/>
              </w:rPr>
              <w:t xml:space="preserve">24.49 </w:t>
            </w:r>
          </w:p>
        </w:tc>
        <w:tc>
          <w:tcPr>
            <w:tcW w:w="1155" w:type="dxa"/>
            <w:tcBorders>
              <w:top w:val="nil"/>
              <w:left w:val="nil"/>
              <w:bottom w:val="single" w:color="auto" w:sz="4" w:space="0"/>
              <w:right w:val="single" w:color="auto" w:sz="4" w:space="0"/>
            </w:tcBorders>
            <w:noWrap/>
            <w:vAlign w:val="center"/>
          </w:tcPr>
          <w:p w14:paraId="6A7B09EF">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2A5FABC0">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6250C76B">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5F97E738">
            <w:pPr>
              <w:widowControl/>
              <w:jc w:val="right"/>
              <w:textAlignment w:val="center"/>
              <w:rPr>
                <w:rFonts w:ascii="宋体" w:hAnsi="宋体" w:cs="宋体"/>
                <w:color w:val="000000"/>
                <w:kern w:val="0"/>
                <w:sz w:val="20"/>
              </w:rPr>
            </w:pPr>
          </w:p>
        </w:tc>
      </w:tr>
      <w:tr w14:paraId="47AD76A9">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nil"/>
              <w:bottom w:val="nil"/>
              <w:right w:val="nil"/>
            </w:tcBorders>
            <w:noWrap/>
            <w:vAlign w:val="center"/>
          </w:tcPr>
          <w:p w14:paraId="72A15EB3">
            <w:pPr>
              <w:widowControl/>
              <w:jc w:val="left"/>
              <w:textAlignment w:val="center"/>
              <w:rPr>
                <w:rFonts w:ascii="宋体" w:hAnsi="宋体" w:cs="宋体"/>
                <w:color w:val="000000"/>
                <w:kern w:val="0"/>
                <w:sz w:val="20"/>
              </w:rPr>
            </w:pPr>
            <w:r>
              <w:rPr>
                <w:rFonts w:hint="eastAsia" w:ascii="宋体" w:hAnsi="宋体" w:cs="宋体"/>
                <w:color w:val="000000"/>
                <w:kern w:val="0"/>
                <w:sz w:val="20"/>
              </w:rPr>
              <w:t>注：本表反映单位本年度各项支出情况。</w:t>
            </w:r>
          </w:p>
          <w:p w14:paraId="1EA3151D">
            <w:pPr>
              <w:widowControl/>
              <w:jc w:val="left"/>
              <w:textAlignment w:val="center"/>
              <w:rPr>
                <w:rFonts w:ascii="宋体" w:hAnsi="宋体" w:cs="宋体"/>
                <w:color w:val="000000"/>
                <w:kern w:val="0"/>
                <w:sz w:val="20"/>
              </w:rPr>
            </w:pPr>
          </w:p>
          <w:p w14:paraId="264F054F">
            <w:pPr>
              <w:widowControl/>
              <w:jc w:val="left"/>
              <w:textAlignment w:val="center"/>
              <w:rPr>
                <w:rFonts w:ascii="宋体" w:hAnsi="宋体" w:cs="宋体"/>
                <w:color w:val="000000"/>
                <w:kern w:val="0"/>
                <w:sz w:val="20"/>
              </w:rPr>
            </w:pPr>
          </w:p>
          <w:p w14:paraId="24E7840F">
            <w:pPr>
              <w:widowControl/>
              <w:jc w:val="left"/>
              <w:textAlignment w:val="center"/>
              <w:rPr>
                <w:rFonts w:ascii="宋体" w:hAnsi="宋体" w:cs="宋体"/>
                <w:color w:val="000000"/>
                <w:kern w:val="0"/>
                <w:sz w:val="20"/>
              </w:rPr>
            </w:pPr>
          </w:p>
          <w:p w14:paraId="5D1436E6">
            <w:pPr>
              <w:widowControl/>
              <w:jc w:val="left"/>
              <w:textAlignment w:val="center"/>
              <w:rPr>
                <w:rFonts w:ascii="宋体" w:hAnsi="宋体" w:cs="宋体"/>
                <w:color w:val="000000"/>
                <w:kern w:val="0"/>
                <w:sz w:val="20"/>
              </w:rPr>
            </w:pPr>
          </w:p>
        </w:tc>
        <w:tc>
          <w:tcPr>
            <w:tcW w:w="1456" w:type="dxa"/>
            <w:tcBorders>
              <w:top w:val="single" w:color="auto" w:sz="4" w:space="0"/>
              <w:left w:val="nil"/>
              <w:bottom w:val="nil"/>
              <w:right w:val="nil"/>
            </w:tcBorders>
            <w:noWrap/>
            <w:vAlign w:val="center"/>
          </w:tcPr>
          <w:p w14:paraId="4B26FC8D">
            <w:pPr>
              <w:widowControl/>
              <w:jc w:val="right"/>
              <w:textAlignment w:val="center"/>
              <w:rPr>
                <w:rFonts w:ascii="宋体" w:hAnsi="宋体" w:cs="宋体"/>
                <w:color w:val="000000"/>
                <w:kern w:val="0"/>
                <w:sz w:val="20"/>
              </w:rPr>
            </w:pPr>
          </w:p>
        </w:tc>
        <w:tc>
          <w:tcPr>
            <w:tcW w:w="1260" w:type="dxa"/>
            <w:tcBorders>
              <w:top w:val="single" w:color="auto" w:sz="4" w:space="0"/>
              <w:left w:val="nil"/>
              <w:bottom w:val="nil"/>
              <w:right w:val="nil"/>
            </w:tcBorders>
            <w:noWrap/>
            <w:vAlign w:val="center"/>
          </w:tcPr>
          <w:p w14:paraId="06749A5E">
            <w:pPr>
              <w:widowControl/>
              <w:jc w:val="right"/>
              <w:textAlignment w:val="center"/>
              <w:rPr>
                <w:rFonts w:ascii="宋体" w:hAnsi="宋体" w:cs="宋体"/>
                <w:color w:val="000000"/>
                <w:kern w:val="0"/>
                <w:sz w:val="20"/>
              </w:rPr>
            </w:pPr>
          </w:p>
        </w:tc>
        <w:tc>
          <w:tcPr>
            <w:tcW w:w="1155" w:type="dxa"/>
            <w:tcBorders>
              <w:top w:val="single" w:color="auto" w:sz="4" w:space="0"/>
              <w:left w:val="nil"/>
              <w:bottom w:val="nil"/>
              <w:right w:val="nil"/>
            </w:tcBorders>
            <w:noWrap/>
            <w:vAlign w:val="center"/>
          </w:tcPr>
          <w:p w14:paraId="26475D80">
            <w:pPr>
              <w:widowControl/>
              <w:jc w:val="right"/>
              <w:textAlignment w:val="center"/>
              <w:rPr>
                <w:rFonts w:ascii="宋体" w:hAnsi="宋体" w:cs="宋体"/>
                <w:color w:val="000000"/>
                <w:sz w:val="20"/>
              </w:rPr>
            </w:pPr>
          </w:p>
        </w:tc>
        <w:tc>
          <w:tcPr>
            <w:tcW w:w="1365" w:type="dxa"/>
            <w:tcBorders>
              <w:top w:val="single" w:color="auto" w:sz="4" w:space="0"/>
              <w:left w:val="nil"/>
              <w:bottom w:val="nil"/>
              <w:right w:val="nil"/>
            </w:tcBorders>
            <w:noWrap/>
            <w:vAlign w:val="center"/>
          </w:tcPr>
          <w:p w14:paraId="413A052B">
            <w:pPr>
              <w:widowControl/>
              <w:jc w:val="right"/>
              <w:textAlignment w:val="center"/>
              <w:rPr>
                <w:rFonts w:ascii="宋体" w:hAnsi="宋体" w:cs="宋体"/>
                <w:color w:val="000000"/>
                <w:sz w:val="20"/>
              </w:rPr>
            </w:pPr>
          </w:p>
        </w:tc>
        <w:tc>
          <w:tcPr>
            <w:tcW w:w="1215" w:type="dxa"/>
            <w:tcBorders>
              <w:top w:val="single" w:color="auto" w:sz="4" w:space="0"/>
              <w:left w:val="nil"/>
              <w:bottom w:val="nil"/>
              <w:right w:val="nil"/>
            </w:tcBorders>
            <w:noWrap/>
            <w:vAlign w:val="center"/>
          </w:tcPr>
          <w:p w14:paraId="51C7247D">
            <w:pPr>
              <w:widowControl/>
              <w:jc w:val="right"/>
              <w:textAlignment w:val="center"/>
              <w:rPr>
                <w:rFonts w:ascii="宋体" w:hAnsi="宋体" w:cs="宋体"/>
                <w:color w:val="000000"/>
                <w:sz w:val="20"/>
              </w:rPr>
            </w:pPr>
          </w:p>
        </w:tc>
        <w:tc>
          <w:tcPr>
            <w:tcW w:w="1606" w:type="dxa"/>
            <w:gridSpan w:val="2"/>
            <w:tcBorders>
              <w:top w:val="single" w:color="auto" w:sz="4" w:space="0"/>
              <w:left w:val="nil"/>
              <w:bottom w:val="nil"/>
              <w:right w:val="nil"/>
            </w:tcBorders>
            <w:noWrap/>
            <w:vAlign w:val="center"/>
          </w:tcPr>
          <w:p w14:paraId="46692186">
            <w:pPr>
              <w:widowControl/>
              <w:jc w:val="right"/>
              <w:textAlignment w:val="center"/>
              <w:rPr>
                <w:rFonts w:ascii="宋体" w:hAnsi="宋体" w:cs="宋体"/>
                <w:color w:val="000000"/>
                <w:kern w:val="0"/>
                <w:sz w:val="20"/>
              </w:rPr>
            </w:pPr>
          </w:p>
        </w:tc>
      </w:tr>
    </w:tbl>
    <w:p w14:paraId="24DBE865">
      <w:pPr>
        <w:ind w:firstLine="320" w:firstLineChars="100"/>
        <w:rPr>
          <w:rFonts w:ascii="黑体" w:hAnsi="黑体" w:eastAsia="黑体" w:cs="黑体"/>
          <w:color w:val="000000"/>
          <w:kern w:val="0"/>
          <w:sz w:val="32"/>
          <w:szCs w:val="32"/>
        </w:rPr>
      </w:pPr>
      <w:r>
        <w:rPr>
          <w:rFonts w:hint="eastAsia" w:ascii="黑体" w:hAnsi="黑体" w:eastAsia="黑体" w:cs="黑体"/>
          <w:color w:val="000000"/>
          <w:kern w:val="0"/>
          <w:sz w:val="32"/>
          <w:szCs w:val="32"/>
        </w:rPr>
        <w:t>四、财政拨款收入支出决算总表</w:t>
      </w:r>
    </w:p>
    <w:tbl>
      <w:tblPr>
        <w:tblStyle w:val="6"/>
        <w:tblW w:w="14407" w:type="dxa"/>
        <w:jc w:val="center"/>
        <w:tblLayout w:type="fixed"/>
        <w:tblCellMar>
          <w:top w:w="0" w:type="dxa"/>
          <w:left w:w="108" w:type="dxa"/>
          <w:bottom w:w="0" w:type="dxa"/>
          <w:right w:w="108" w:type="dxa"/>
        </w:tblCellMar>
      </w:tblPr>
      <w:tblGrid>
        <w:gridCol w:w="2862"/>
        <w:gridCol w:w="645"/>
        <w:gridCol w:w="1635"/>
        <w:gridCol w:w="2801"/>
        <w:gridCol w:w="649"/>
        <w:gridCol w:w="1443"/>
        <w:gridCol w:w="1485"/>
        <w:gridCol w:w="1440"/>
        <w:gridCol w:w="1320"/>
        <w:gridCol w:w="127"/>
      </w:tblGrid>
      <w:tr w14:paraId="7A65E232">
        <w:tblPrEx>
          <w:tblCellMar>
            <w:top w:w="0" w:type="dxa"/>
            <w:left w:w="108" w:type="dxa"/>
            <w:bottom w:w="0" w:type="dxa"/>
            <w:right w:w="108" w:type="dxa"/>
          </w:tblCellMar>
        </w:tblPrEx>
        <w:trPr>
          <w:trHeight w:val="477" w:hRule="atLeast"/>
          <w:jc w:val="center"/>
        </w:trPr>
        <w:tc>
          <w:tcPr>
            <w:tcW w:w="14407" w:type="dxa"/>
            <w:gridSpan w:val="10"/>
            <w:tcBorders>
              <w:top w:val="nil"/>
              <w:left w:val="nil"/>
              <w:bottom w:val="nil"/>
              <w:right w:val="nil"/>
            </w:tcBorders>
            <w:noWrap/>
            <w:vAlign w:val="center"/>
          </w:tcPr>
          <w:p w14:paraId="178568A2">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财政拨款收入支出决算总表</w:t>
            </w:r>
          </w:p>
        </w:tc>
      </w:tr>
      <w:tr w14:paraId="5D817015">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nil"/>
              <w:bottom w:val="nil"/>
              <w:right w:val="nil"/>
            </w:tcBorders>
            <w:shd w:val="clear" w:color="000000" w:fill="FFFFFF"/>
            <w:noWrap/>
            <w:vAlign w:val="center"/>
          </w:tcPr>
          <w:p w14:paraId="43C76442">
            <w:pPr>
              <w:widowControl/>
              <w:jc w:val="right"/>
              <w:rPr>
                <w:rFonts w:ascii="宋体" w:hAnsi="宋体" w:cs="宋体"/>
                <w:kern w:val="0"/>
                <w:sz w:val="24"/>
              </w:rPr>
            </w:pPr>
            <w:r>
              <w:rPr>
                <w:rFonts w:hint="eastAsia" w:ascii="宋体" w:hAnsi="宋体" w:cs="宋体"/>
                <w:kern w:val="0"/>
                <w:sz w:val="24"/>
              </w:rPr>
              <w:t>　</w:t>
            </w:r>
          </w:p>
        </w:tc>
        <w:tc>
          <w:tcPr>
            <w:tcW w:w="645" w:type="dxa"/>
            <w:tcBorders>
              <w:top w:val="nil"/>
              <w:left w:val="nil"/>
              <w:bottom w:val="nil"/>
              <w:right w:val="nil"/>
            </w:tcBorders>
            <w:shd w:val="clear" w:color="000000" w:fill="FFFFFF"/>
            <w:noWrap/>
            <w:vAlign w:val="center"/>
          </w:tcPr>
          <w:p w14:paraId="7D9636FC">
            <w:pPr>
              <w:widowControl/>
              <w:jc w:val="right"/>
              <w:rPr>
                <w:rFonts w:ascii="宋体" w:hAnsi="宋体" w:cs="宋体"/>
                <w:kern w:val="0"/>
                <w:sz w:val="24"/>
              </w:rPr>
            </w:pPr>
            <w:r>
              <w:rPr>
                <w:rFonts w:hint="eastAsia" w:ascii="宋体" w:hAnsi="宋体" w:cs="宋体"/>
                <w:kern w:val="0"/>
                <w:sz w:val="24"/>
              </w:rPr>
              <w:t>　</w:t>
            </w:r>
          </w:p>
        </w:tc>
        <w:tc>
          <w:tcPr>
            <w:tcW w:w="1635" w:type="dxa"/>
            <w:tcBorders>
              <w:top w:val="nil"/>
              <w:left w:val="nil"/>
              <w:bottom w:val="nil"/>
              <w:right w:val="nil"/>
            </w:tcBorders>
            <w:shd w:val="clear" w:color="000000" w:fill="FFFFFF"/>
            <w:noWrap/>
            <w:vAlign w:val="center"/>
          </w:tcPr>
          <w:p w14:paraId="6E67FF87">
            <w:pPr>
              <w:widowControl/>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noWrap/>
            <w:vAlign w:val="center"/>
          </w:tcPr>
          <w:p w14:paraId="2EDBD926">
            <w:pPr>
              <w:widowControl/>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noWrap/>
            <w:vAlign w:val="center"/>
          </w:tcPr>
          <w:p w14:paraId="39755E42">
            <w:pPr>
              <w:widowControl/>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noWrap/>
            <w:vAlign w:val="center"/>
          </w:tcPr>
          <w:p w14:paraId="5E081B5C">
            <w:pPr>
              <w:widowControl/>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noWrap/>
            <w:vAlign w:val="center"/>
          </w:tcPr>
          <w:p w14:paraId="78E4456F">
            <w:pPr>
              <w:widowControl/>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noWrap/>
            <w:vAlign w:val="center"/>
          </w:tcPr>
          <w:p w14:paraId="7B5A13DD">
            <w:pPr>
              <w:widowControl/>
              <w:jc w:val="right"/>
              <w:rPr>
                <w:rFonts w:ascii="宋体" w:hAnsi="宋体" w:cs="宋体"/>
                <w:color w:val="000000"/>
                <w:kern w:val="0"/>
                <w:sz w:val="20"/>
              </w:rPr>
            </w:pPr>
            <w:r>
              <w:rPr>
                <w:rFonts w:hint="eastAsia" w:ascii="宋体" w:hAnsi="宋体" w:cs="宋体"/>
                <w:color w:val="000000"/>
                <w:kern w:val="0"/>
                <w:sz w:val="20"/>
              </w:rPr>
              <w:t>公开04表</w:t>
            </w:r>
          </w:p>
        </w:tc>
      </w:tr>
      <w:tr w14:paraId="64A6CDD2">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nil"/>
              <w:bottom w:val="nil"/>
              <w:right w:val="nil"/>
            </w:tcBorders>
            <w:shd w:val="clear" w:color="000000" w:fill="FFFFFF"/>
            <w:noWrap/>
            <w:vAlign w:val="center"/>
          </w:tcPr>
          <w:p w14:paraId="11A50BD8">
            <w:pPr>
              <w:widowControl/>
              <w:jc w:val="left"/>
              <w:rPr>
                <w:rFonts w:ascii="宋体" w:hAnsi="宋体" w:cs="宋体"/>
                <w:color w:val="000000"/>
                <w:kern w:val="0"/>
                <w:sz w:val="20"/>
              </w:rPr>
            </w:pPr>
            <w:r>
              <w:rPr>
                <w:rFonts w:hint="eastAsia" w:ascii="宋体" w:hAnsi="宋体" w:cs="宋体"/>
                <w:color w:val="000000"/>
                <w:kern w:val="0"/>
                <w:sz w:val="20"/>
              </w:rPr>
              <w:t>单位：白城市统计局（本级）</w:t>
            </w:r>
          </w:p>
        </w:tc>
        <w:tc>
          <w:tcPr>
            <w:tcW w:w="645" w:type="dxa"/>
            <w:tcBorders>
              <w:top w:val="nil"/>
              <w:left w:val="nil"/>
              <w:bottom w:val="nil"/>
              <w:right w:val="nil"/>
            </w:tcBorders>
            <w:shd w:val="clear" w:color="000000" w:fill="FFFFFF"/>
            <w:noWrap/>
            <w:vAlign w:val="center"/>
          </w:tcPr>
          <w:p w14:paraId="3459DAC5">
            <w:pPr>
              <w:widowControl/>
              <w:jc w:val="right"/>
              <w:rPr>
                <w:rFonts w:ascii="宋体" w:hAnsi="宋体" w:cs="宋体"/>
                <w:kern w:val="0"/>
                <w:sz w:val="24"/>
              </w:rPr>
            </w:pPr>
            <w:r>
              <w:rPr>
                <w:rFonts w:hint="eastAsia" w:ascii="宋体" w:hAnsi="宋体" w:cs="宋体"/>
                <w:kern w:val="0"/>
                <w:sz w:val="24"/>
              </w:rPr>
              <w:t>　</w:t>
            </w:r>
          </w:p>
        </w:tc>
        <w:tc>
          <w:tcPr>
            <w:tcW w:w="1635" w:type="dxa"/>
            <w:tcBorders>
              <w:top w:val="nil"/>
              <w:left w:val="nil"/>
              <w:bottom w:val="nil"/>
              <w:right w:val="nil"/>
            </w:tcBorders>
            <w:shd w:val="clear" w:color="000000" w:fill="FFFFFF"/>
            <w:noWrap/>
            <w:vAlign w:val="center"/>
          </w:tcPr>
          <w:p w14:paraId="3FAEDB14">
            <w:pPr>
              <w:widowControl/>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noWrap/>
            <w:vAlign w:val="center"/>
          </w:tcPr>
          <w:p w14:paraId="0ACA3687">
            <w:pPr>
              <w:widowControl/>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noWrap/>
            <w:vAlign w:val="center"/>
          </w:tcPr>
          <w:p w14:paraId="5DF670FE">
            <w:pPr>
              <w:widowControl/>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noWrap/>
            <w:vAlign w:val="center"/>
          </w:tcPr>
          <w:p w14:paraId="5CC1A992">
            <w:pPr>
              <w:widowControl/>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noWrap/>
            <w:vAlign w:val="center"/>
          </w:tcPr>
          <w:p w14:paraId="13FBEE6E">
            <w:pPr>
              <w:widowControl/>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noWrap/>
            <w:vAlign w:val="center"/>
          </w:tcPr>
          <w:p w14:paraId="14E40442">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33F91017">
        <w:tblPrEx>
          <w:tblCellMar>
            <w:top w:w="0" w:type="dxa"/>
            <w:left w:w="108" w:type="dxa"/>
            <w:bottom w:w="0" w:type="dxa"/>
            <w:right w:w="108" w:type="dxa"/>
          </w:tblCellMar>
        </w:tblPrEx>
        <w:trPr>
          <w:gridAfter w:val="1"/>
          <w:wAfter w:w="127" w:type="dxa"/>
          <w:trHeight w:val="57" w:hRule="atLeast"/>
          <w:jc w:val="center"/>
        </w:trPr>
        <w:tc>
          <w:tcPr>
            <w:tcW w:w="5142" w:type="dxa"/>
            <w:gridSpan w:val="3"/>
            <w:tcBorders>
              <w:top w:val="single" w:color="auto" w:sz="8" w:space="0"/>
              <w:left w:val="single" w:color="auto" w:sz="8" w:space="0"/>
              <w:bottom w:val="single" w:color="auto" w:sz="4" w:space="0"/>
              <w:right w:val="single" w:color="auto" w:sz="4" w:space="0"/>
            </w:tcBorders>
            <w:shd w:val="clear" w:color="000000" w:fill="FFFFFF"/>
            <w:noWrap/>
            <w:vAlign w:val="center"/>
          </w:tcPr>
          <w:p w14:paraId="2763E2FF">
            <w:pPr>
              <w:widowControl/>
              <w:jc w:val="center"/>
              <w:rPr>
                <w:rFonts w:ascii="宋体" w:hAnsi="宋体" w:cs="宋体"/>
                <w:kern w:val="0"/>
                <w:sz w:val="20"/>
              </w:rPr>
            </w:pPr>
            <w:r>
              <w:rPr>
                <w:rFonts w:hint="eastAsia" w:ascii="宋体" w:hAnsi="宋体" w:cs="宋体"/>
                <w:kern w:val="0"/>
                <w:sz w:val="20"/>
              </w:rPr>
              <w:t>收入</w:t>
            </w:r>
          </w:p>
        </w:tc>
        <w:tc>
          <w:tcPr>
            <w:tcW w:w="9138" w:type="dxa"/>
            <w:gridSpan w:val="6"/>
            <w:tcBorders>
              <w:top w:val="single" w:color="auto" w:sz="8" w:space="0"/>
              <w:left w:val="nil"/>
              <w:bottom w:val="single" w:color="auto" w:sz="4" w:space="0"/>
              <w:right w:val="single" w:color="000000" w:sz="8" w:space="0"/>
            </w:tcBorders>
            <w:shd w:val="clear" w:color="000000" w:fill="FFFFFF"/>
            <w:noWrap/>
            <w:vAlign w:val="center"/>
          </w:tcPr>
          <w:p w14:paraId="61821DEF">
            <w:pPr>
              <w:widowControl/>
              <w:jc w:val="center"/>
              <w:rPr>
                <w:rFonts w:ascii="宋体" w:hAnsi="宋体" w:cs="宋体"/>
                <w:kern w:val="0"/>
                <w:sz w:val="20"/>
              </w:rPr>
            </w:pPr>
            <w:r>
              <w:rPr>
                <w:rFonts w:hint="eastAsia" w:ascii="宋体" w:hAnsi="宋体" w:cs="宋体"/>
                <w:kern w:val="0"/>
                <w:sz w:val="20"/>
              </w:rPr>
              <w:t>支出</w:t>
            </w:r>
          </w:p>
        </w:tc>
      </w:tr>
      <w:tr w14:paraId="3A13FB7D">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000000" w:fill="FFFFFF"/>
            <w:noWrap/>
            <w:vAlign w:val="center"/>
          </w:tcPr>
          <w:p w14:paraId="4E48966C">
            <w:pPr>
              <w:widowControl/>
              <w:jc w:val="center"/>
              <w:rPr>
                <w:rFonts w:ascii="宋体" w:hAnsi="宋体" w:cs="宋体"/>
                <w:kern w:val="0"/>
                <w:sz w:val="20"/>
              </w:rPr>
            </w:pPr>
            <w:r>
              <w:rPr>
                <w:rFonts w:hint="eastAsia" w:ascii="宋体" w:hAnsi="宋体" w:cs="宋体"/>
                <w:kern w:val="0"/>
                <w:sz w:val="20"/>
              </w:rPr>
              <w:t>项    目</w:t>
            </w:r>
          </w:p>
        </w:tc>
        <w:tc>
          <w:tcPr>
            <w:tcW w:w="645" w:type="dxa"/>
            <w:tcBorders>
              <w:top w:val="nil"/>
              <w:left w:val="nil"/>
              <w:bottom w:val="single" w:color="auto" w:sz="4" w:space="0"/>
              <w:right w:val="single" w:color="auto" w:sz="4" w:space="0"/>
            </w:tcBorders>
            <w:shd w:val="clear" w:color="000000" w:fill="FFFFFF"/>
            <w:noWrap/>
            <w:vAlign w:val="center"/>
          </w:tcPr>
          <w:p w14:paraId="38C43014">
            <w:pPr>
              <w:widowControl/>
              <w:jc w:val="center"/>
              <w:rPr>
                <w:rFonts w:ascii="宋体" w:hAnsi="宋体" w:cs="宋体"/>
                <w:kern w:val="0"/>
                <w:sz w:val="20"/>
              </w:rPr>
            </w:pPr>
            <w:r>
              <w:rPr>
                <w:rFonts w:hint="eastAsia" w:ascii="宋体" w:hAnsi="宋体" w:cs="宋体"/>
                <w:kern w:val="0"/>
                <w:sz w:val="20"/>
              </w:rPr>
              <w:t>行次</w:t>
            </w:r>
          </w:p>
        </w:tc>
        <w:tc>
          <w:tcPr>
            <w:tcW w:w="1635" w:type="dxa"/>
            <w:tcBorders>
              <w:top w:val="nil"/>
              <w:left w:val="nil"/>
              <w:bottom w:val="single" w:color="auto" w:sz="4" w:space="0"/>
              <w:right w:val="single" w:color="auto" w:sz="4" w:space="0"/>
            </w:tcBorders>
            <w:shd w:val="clear" w:color="000000" w:fill="FFFFFF"/>
            <w:noWrap/>
            <w:vAlign w:val="center"/>
          </w:tcPr>
          <w:p w14:paraId="0ECCFEBF">
            <w:pPr>
              <w:widowControl/>
              <w:jc w:val="center"/>
              <w:rPr>
                <w:rFonts w:ascii="宋体" w:hAnsi="宋体" w:cs="宋体"/>
                <w:kern w:val="0"/>
                <w:sz w:val="20"/>
              </w:rPr>
            </w:pPr>
            <w:r>
              <w:rPr>
                <w:rFonts w:hint="eastAsia" w:ascii="宋体" w:hAnsi="宋体" w:cs="宋体"/>
                <w:kern w:val="0"/>
                <w:sz w:val="20"/>
              </w:rPr>
              <w:t>决算数</w:t>
            </w:r>
          </w:p>
        </w:tc>
        <w:tc>
          <w:tcPr>
            <w:tcW w:w="2801" w:type="dxa"/>
            <w:tcBorders>
              <w:top w:val="nil"/>
              <w:left w:val="nil"/>
              <w:bottom w:val="single" w:color="auto" w:sz="4" w:space="0"/>
              <w:right w:val="single" w:color="auto" w:sz="4" w:space="0"/>
            </w:tcBorders>
            <w:shd w:val="clear" w:color="000000" w:fill="FFFFFF"/>
            <w:noWrap/>
            <w:vAlign w:val="center"/>
          </w:tcPr>
          <w:p w14:paraId="3E0D7532">
            <w:pPr>
              <w:widowControl/>
              <w:jc w:val="center"/>
              <w:rPr>
                <w:rFonts w:ascii="宋体" w:hAnsi="宋体" w:cs="宋体"/>
                <w:kern w:val="0"/>
                <w:sz w:val="20"/>
              </w:rPr>
            </w:pPr>
            <w:r>
              <w:rPr>
                <w:rFonts w:hint="eastAsia" w:ascii="宋体" w:hAnsi="宋体" w:cs="宋体"/>
                <w:kern w:val="0"/>
                <w:sz w:val="20"/>
              </w:rPr>
              <w:t>项    目</w:t>
            </w:r>
          </w:p>
        </w:tc>
        <w:tc>
          <w:tcPr>
            <w:tcW w:w="649" w:type="dxa"/>
            <w:tcBorders>
              <w:top w:val="nil"/>
              <w:left w:val="nil"/>
              <w:bottom w:val="single" w:color="auto" w:sz="4" w:space="0"/>
              <w:right w:val="single" w:color="auto" w:sz="4" w:space="0"/>
            </w:tcBorders>
            <w:shd w:val="clear" w:color="000000" w:fill="FFFFFF"/>
            <w:noWrap/>
            <w:vAlign w:val="center"/>
          </w:tcPr>
          <w:p w14:paraId="10183682">
            <w:pPr>
              <w:widowControl/>
              <w:jc w:val="center"/>
              <w:rPr>
                <w:rFonts w:ascii="宋体" w:hAnsi="宋体" w:cs="宋体"/>
                <w:kern w:val="0"/>
                <w:sz w:val="20"/>
              </w:rPr>
            </w:pPr>
            <w:r>
              <w:rPr>
                <w:rFonts w:hint="eastAsia" w:ascii="宋体" w:hAnsi="宋体" w:cs="宋体"/>
                <w:kern w:val="0"/>
                <w:sz w:val="20"/>
              </w:rPr>
              <w:t>行次</w:t>
            </w:r>
          </w:p>
        </w:tc>
        <w:tc>
          <w:tcPr>
            <w:tcW w:w="1443" w:type="dxa"/>
            <w:tcBorders>
              <w:top w:val="nil"/>
              <w:left w:val="nil"/>
              <w:bottom w:val="single" w:color="auto" w:sz="4" w:space="0"/>
              <w:right w:val="single" w:color="auto" w:sz="4" w:space="0"/>
            </w:tcBorders>
            <w:shd w:val="clear" w:color="000000" w:fill="FFFFFF"/>
            <w:noWrap/>
            <w:vAlign w:val="center"/>
          </w:tcPr>
          <w:p w14:paraId="70B7A6FB">
            <w:pPr>
              <w:widowControl/>
              <w:jc w:val="center"/>
              <w:rPr>
                <w:rFonts w:ascii="宋体" w:hAnsi="宋体" w:cs="宋体"/>
                <w:kern w:val="0"/>
                <w:sz w:val="20"/>
              </w:rPr>
            </w:pPr>
            <w:r>
              <w:rPr>
                <w:rFonts w:hint="eastAsia" w:ascii="宋体" w:hAnsi="宋体" w:cs="宋体"/>
                <w:kern w:val="0"/>
                <w:sz w:val="20"/>
              </w:rPr>
              <w:t>合计</w:t>
            </w:r>
          </w:p>
        </w:tc>
        <w:tc>
          <w:tcPr>
            <w:tcW w:w="1485" w:type="dxa"/>
            <w:tcBorders>
              <w:top w:val="nil"/>
              <w:left w:val="nil"/>
              <w:bottom w:val="single" w:color="auto" w:sz="4" w:space="0"/>
              <w:right w:val="single" w:color="auto" w:sz="4" w:space="0"/>
            </w:tcBorders>
            <w:shd w:val="clear" w:color="000000" w:fill="FFFFFF"/>
            <w:noWrap/>
            <w:vAlign w:val="center"/>
          </w:tcPr>
          <w:p w14:paraId="3651D134">
            <w:pPr>
              <w:widowControl/>
              <w:jc w:val="center"/>
              <w:rPr>
                <w:rFonts w:ascii="宋体" w:hAnsi="宋体" w:cs="宋体"/>
                <w:kern w:val="0"/>
                <w:sz w:val="20"/>
              </w:rPr>
            </w:pPr>
            <w:r>
              <w:rPr>
                <w:rFonts w:hint="eastAsia" w:ascii="宋体" w:hAnsi="宋体" w:cs="宋体"/>
                <w:kern w:val="0"/>
                <w:sz w:val="20"/>
              </w:rPr>
              <w:t>一般公共预算财政拨款</w:t>
            </w:r>
          </w:p>
        </w:tc>
        <w:tc>
          <w:tcPr>
            <w:tcW w:w="1440" w:type="dxa"/>
            <w:tcBorders>
              <w:top w:val="nil"/>
              <w:left w:val="nil"/>
              <w:bottom w:val="single" w:color="auto" w:sz="4" w:space="0"/>
              <w:right w:val="single" w:color="auto" w:sz="8" w:space="0"/>
            </w:tcBorders>
            <w:shd w:val="clear" w:color="000000" w:fill="FFFFFF"/>
            <w:noWrap/>
            <w:vAlign w:val="center"/>
          </w:tcPr>
          <w:p w14:paraId="77F17A40">
            <w:pPr>
              <w:widowControl/>
              <w:jc w:val="center"/>
              <w:rPr>
                <w:rFonts w:ascii="宋体" w:hAnsi="宋体" w:cs="宋体"/>
                <w:kern w:val="0"/>
                <w:sz w:val="20"/>
              </w:rPr>
            </w:pPr>
            <w:r>
              <w:rPr>
                <w:rFonts w:hint="eastAsia" w:ascii="宋体" w:hAnsi="宋体" w:cs="宋体"/>
                <w:kern w:val="0"/>
                <w:sz w:val="20"/>
              </w:rPr>
              <w:t>政府性基金预算财政拨款</w:t>
            </w:r>
          </w:p>
        </w:tc>
        <w:tc>
          <w:tcPr>
            <w:tcW w:w="1320" w:type="dxa"/>
            <w:tcBorders>
              <w:top w:val="nil"/>
              <w:left w:val="nil"/>
              <w:bottom w:val="single" w:color="auto" w:sz="4" w:space="0"/>
              <w:right w:val="single" w:color="auto" w:sz="8" w:space="0"/>
            </w:tcBorders>
            <w:shd w:val="clear" w:color="000000" w:fill="FFFFFF"/>
            <w:noWrap/>
            <w:vAlign w:val="center"/>
          </w:tcPr>
          <w:p w14:paraId="037E54C0">
            <w:pPr>
              <w:widowControl/>
              <w:jc w:val="center"/>
              <w:rPr>
                <w:rFonts w:ascii="宋体" w:hAnsi="宋体" w:cs="宋体"/>
                <w:kern w:val="0"/>
                <w:sz w:val="20"/>
              </w:rPr>
            </w:pPr>
            <w:r>
              <w:rPr>
                <w:rFonts w:hint="eastAsia" w:ascii="宋体" w:hAnsi="宋体" w:cs="宋体"/>
                <w:kern w:val="0"/>
                <w:sz w:val="20"/>
              </w:rPr>
              <w:t>国有资本经营预算财政拨款</w:t>
            </w:r>
          </w:p>
        </w:tc>
      </w:tr>
      <w:tr w14:paraId="228B6E60">
        <w:tblPrEx>
          <w:tblCellMar>
            <w:top w:w="0" w:type="dxa"/>
            <w:left w:w="108" w:type="dxa"/>
            <w:bottom w:w="0" w:type="dxa"/>
            <w:right w:w="108" w:type="dxa"/>
          </w:tblCellMar>
        </w:tblPrEx>
        <w:trPr>
          <w:gridAfter w:val="1"/>
          <w:wAfter w:w="127" w:type="dxa"/>
          <w:trHeight w:val="90" w:hRule="atLeast"/>
          <w:jc w:val="center"/>
        </w:trPr>
        <w:tc>
          <w:tcPr>
            <w:tcW w:w="2862" w:type="dxa"/>
            <w:tcBorders>
              <w:top w:val="nil"/>
              <w:left w:val="single" w:color="auto" w:sz="8" w:space="0"/>
              <w:bottom w:val="single" w:color="auto" w:sz="4" w:space="0"/>
              <w:right w:val="single" w:color="auto" w:sz="4" w:space="0"/>
            </w:tcBorders>
            <w:shd w:val="clear" w:color="000000" w:fill="FFFFFF"/>
            <w:noWrap/>
            <w:vAlign w:val="center"/>
          </w:tcPr>
          <w:p w14:paraId="37BB12FD">
            <w:pPr>
              <w:widowControl/>
              <w:jc w:val="center"/>
              <w:rPr>
                <w:rFonts w:ascii="宋体" w:hAnsi="宋体" w:cs="宋体"/>
                <w:kern w:val="0"/>
                <w:sz w:val="20"/>
              </w:rPr>
            </w:pPr>
            <w:r>
              <w:rPr>
                <w:rFonts w:hint="eastAsia" w:ascii="宋体" w:hAnsi="宋体" w:cs="宋体"/>
                <w:kern w:val="0"/>
                <w:sz w:val="20"/>
              </w:rPr>
              <w:t>栏    次</w:t>
            </w:r>
          </w:p>
        </w:tc>
        <w:tc>
          <w:tcPr>
            <w:tcW w:w="645" w:type="dxa"/>
            <w:tcBorders>
              <w:top w:val="nil"/>
              <w:left w:val="nil"/>
              <w:bottom w:val="single" w:color="auto" w:sz="4" w:space="0"/>
              <w:right w:val="single" w:color="auto" w:sz="4" w:space="0"/>
            </w:tcBorders>
            <w:shd w:val="clear" w:color="000000" w:fill="FFFFFF"/>
            <w:noWrap/>
            <w:vAlign w:val="center"/>
          </w:tcPr>
          <w:p w14:paraId="01074C7F">
            <w:pPr>
              <w:widowControl/>
              <w:jc w:val="center"/>
              <w:rPr>
                <w:rFonts w:ascii="宋体" w:hAnsi="宋体" w:cs="宋体"/>
                <w:kern w:val="0"/>
                <w:sz w:val="20"/>
              </w:rPr>
            </w:pPr>
            <w:r>
              <w:rPr>
                <w:rFonts w:hint="eastAsia" w:ascii="宋体" w:hAnsi="宋体" w:cs="宋体"/>
                <w:kern w:val="0"/>
                <w:sz w:val="20"/>
              </w:rPr>
              <w:t>　</w:t>
            </w:r>
          </w:p>
        </w:tc>
        <w:tc>
          <w:tcPr>
            <w:tcW w:w="1635" w:type="dxa"/>
            <w:tcBorders>
              <w:top w:val="nil"/>
              <w:left w:val="nil"/>
              <w:bottom w:val="single" w:color="auto" w:sz="4" w:space="0"/>
              <w:right w:val="single" w:color="auto" w:sz="4" w:space="0"/>
            </w:tcBorders>
            <w:shd w:val="clear" w:color="000000" w:fill="FFFFFF"/>
            <w:noWrap/>
            <w:vAlign w:val="center"/>
          </w:tcPr>
          <w:p w14:paraId="3DDAAD08">
            <w:pPr>
              <w:widowControl/>
              <w:jc w:val="center"/>
              <w:rPr>
                <w:rFonts w:ascii="宋体" w:hAnsi="宋体" w:cs="宋体"/>
                <w:kern w:val="0"/>
                <w:sz w:val="20"/>
              </w:rPr>
            </w:pPr>
            <w:r>
              <w:rPr>
                <w:rFonts w:hint="eastAsia" w:ascii="宋体" w:hAnsi="宋体" w:cs="宋体"/>
                <w:kern w:val="0"/>
                <w:sz w:val="20"/>
              </w:rPr>
              <w:t>1</w:t>
            </w:r>
          </w:p>
        </w:tc>
        <w:tc>
          <w:tcPr>
            <w:tcW w:w="2801" w:type="dxa"/>
            <w:tcBorders>
              <w:top w:val="nil"/>
              <w:left w:val="nil"/>
              <w:bottom w:val="single" w:color="auto" w:sz="4" w:space="0"/>
              <w:right w:val="single" w:color="auto" w:sz="4" w:space="0"/>
            </w:tcBorders>
            <w:shd w:val="clear" w:color="000000" w:fill="FFFFFF"/>
            <w:noWrap/>
            <w:vAlign w:val="center"/>
          </w:tcPr>
          <w:p w14:paraId="5A4C5D2A">
            <w:pPr>
              <w:widowControl/>
              <w:jc w:val="center"/>
              <w:rPr>
                <w:rFonts w:ascii="宋体" w:hAnsi="宋体" w:cs="宋体"/>
                <w:kern w:val="0"/>
                <w:sz w:val="20"/>
              </w:rPr>
            </w:pPr>
            <w:r>
              <w:rPr>
                <w:rFonts w:hint="eastAsia" w:ascii="宋体" w:hAnsi="宋体" w:cs="宋体"/>
                <w:kern w:val="0"/>
                <w:sz w:val="20"/>
              </w:rPr>
              <w:t>栏    次</w:t>
            </w:r>
          </w:p>
        </w:tc>
        <w:tc>
          <w:tcPr>
            <w:tcW w:w="649" w:type="dxa"/>
            <w:tcBorders>
              <w:top w:val="nil"/>
              <w:left w:val="nil"/>
              <w:bottom w:val="single" w:color="auto" w:sz="4" w:space="0"/>
              <w:right w:val="single" w:color="auto" w:sz="4" w:space="0"/>
            </w:tcBorders>
            <w:shd w:val="clear" w:color="000000" w:fill="FFFFFF"/>
            <w:noWrap/>
            <w:vAlign w:val="center"/>
          </w:tcPr>
          <w:p w14:paraId="2EE54D28">
            <w:pPr>
              <w:widowControl/>
              <w:jc w:val="center"/>
              <w:rPr>
                <w:rFonts w:ascii="宋体" w:hAnsi="宋体" w:cs="宋体"/>
                <w:kern w:val="0"/>
                <w:sz w:val="20"/>
              </w:rPr>
            </w:pPr>
            <w:r>
              <w:rPr>
                <w:rFonts w:hint="eastAsia" w:ascii="宋体" w:hAnsi="宋体" w:cs="宋体"/>
                <w:kern w:val="0"/>
                <w:sz w:val="20"/>
              </w:rPr>
              <w:t>　</w:t>
            </w:r>
          </w:p>
        </w:tc>
        <w:tc>
          <w:tcPr>
            <w:tcW w:w="1443" w:type="dxa"/>
            <w:tcBorders>
              <w:top w:val="nil"/>
              <w:left w:val="nil"/>
              <w:bottom w:val="single" w:color="auto" w:sz="4" w:space="0"/>
              <w:right w:val="single" w:color="auto" w:sz="4" w:space="0"/>
            </w:tcBorders>
            <w:shd w:val="clear" w:color="000000" w:fill="FFFFFF"/>
            <w:noWrap/>
            <w:vAlign w:val="center"/>
          </w:tcPr>
          <w:p w14:paraId="186D987D">
            <w:pPr>
              <w:widowControl/>
              <w:jc w:val="center"/>
              <w:rPr>
                <w:rFonts w:ascii="宋体" w:hAnsi="宋体" w:cs="宋体"/>
                <w:kern w:val="0"/>
                <w:sz w:val="20"/>
              </w:rPr>
            </w:pPr>
            <w:r>
              <w:rPr>
                <w:rFonts w:hint="eastAsia" w:ascii="宋体" w:hAnsi="宋体" w:cs="宋体"/>
                <w:kern w:val="0"/>
                <w:sz w:val="20"/>
              </w:rPr>
              <w:t>2</w:t>
            </w:r>
          </w:p>
        </w:tc>
        <w:tc>
          <w:tcPr>
            <w:tcW w:w="1485" w:type="dxa"/>
            <w:tcBorders>
              <w:top w:val="nil"/>
              <w:left w:val="nil"/>
              <w:bottom w:val="single" w:color="auto" w:sz="4" w:space="0"/>
              <w:right w:val="single" w:color="auto" w:sz="4" w:space="0"/>
            </w:tcBorders>
            <w:shd w:val="clear" w:color="000000" w:fill="FFFFFF"/>
            <w:noWrap/>
            <w:vAlign w:val="center"/>
          </w:tcPr>
          <w:p w14:paraId="4B833EE5">
            <w:pPr>
              <w:widowControl/>
              <w:jc w:val="center"/>
              <w:rPr>
                <w:rFonts w:ascii="宋体" w:hAnsi="宋体" w:cs="宋体"/>
                <w:kern w:val="0"/>
                <w:sz w:val="20"/>
              </w:rPr>
            </w:pPr>
            <w:r>
              <w:rPr>
                <w:rFonts w:hint="eastAsia" w:ascii="宋体" w:hAnsi="宋体" w:cs="宋体"/>
                <w:kern w:val="0"/>
                <w:sz w:val="20"/>
              </w:rPr>
              <w:t>3</w:t>
            </w:r>
          </w:p>
        </w:tc>
        <w:tc>
          <w:tcPr>
            <w:tcW w:w="1440" w:type="dxa"/>
            <w:tcBorders>
              <w:top w:val="nil"/>
              <w:left w:val="nil"/>
              <w:bottom w:val="single" w:color="auto" w:sz="4" w:space="0"/>
              <w:right w:val="single" w:color="auto" w:sz="8" w:space="0"/>
            </w:tcBorders>
            <w:shd w:val="clear" w:color="000000" w:fill="FFFFFF"/>
            <w:noWrap/>
            <w:vAlign w:val="center"/>
          </w:tcPr>
          <w:p w14:paraId="6A28FBA0">
            <w:pPr>
              <w:widowControl/>
              <w:jc w:val="center"/>
              <w:rPr>
                <w:rFonts w:ascii="宋体" w:hAnsi="宋体" w:cs="宋体"/>
                <w:kern w:val="0"/>
                <w:sz w:val="20"/>
              </w:rPr>
            </w:pPr>
            <w:r>
              <w:rPr>
                <w:rFonts w:hint="eastAsia" w:ascii="宋体" w:hAnsi="宋体" w:cs="宋体"/>
                <w:kern w:val="0"/>
                <w:sz w:val="20"/>
              </w:rPr>
              <w:t>4</w:t>
            </w:r>
          </w:p>
        </w:tc>
        <w:tc>
          <w:tcPr>
            <w:tcW w:w="1320" w:type="dxa"/>
            <w:tcBorders>
              <w:top w:val="nil"/>
              <w:left w:val="nil"/>
              <w:bottom w:val="single" w:color="auto" w:sz="4" w:space="0"/>
              <w:right w:val="single" w:color="auto" w:sz="8" w:space="0"/>
            </w:tcBorders>
            <w:shd w:val="clear" w:color="000000" w:fill="FFFFFF"/>
            <w:noWrap/>
            <w:vAlign w:val="center"/>
          </w:tcPr>
          <w:p w14:paraId="16163590">
            <w:pPr>
              <w:widowControl/>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5</w:t>
            </w:r>
          </w:p>
        </w:tc>
      </w:tr>
      <w:tr w14:paraId="59CD9918">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noWrap/>
            <w:vAlign w:val="center"/>
          </w:tcPr>
          <w:p w14:paraId="157FF514">
            <w:pPr>
              <w:widowControl/>
              <w:jc w:val="left"/>
              <w:rPr>
                <w:rFonts w:ascii="宋体" w:hAnsi="宋体" w:cs="宋体"/>
                <w:kern w:val="0"/>
                <w:sz w:val="20"/>
              </w:rPr>
            </w:pPr>
            <w:r>
              <w:rPr>
                <w:rFonts w:hint="eastAsia" w:ascii="宋体" w:hAnsi="宋体" w:cs="宋体"/>
                <w:kern w:val="0"/>
                <w:sz w:val="20"/>
              </w:rPr>
              <w:t>一、一般公共预算财政拨款</w:t>
            </w:r>
          </w:p>
        </w:tc>
        <w:tc>
          <w:tcPr>
            <w:tcW w:w="645" w:type="dxa"/>
            <w:tcBorders>
              <w:top w:val="nil"/>
              <w:left w:val="nil"/>
              <w:bottom w:val="single" w:color="auto" w:sz="4" w:space="0"/>
              <w:right w:val="single" w:color="auto" w:sz="4" w:space="0"/>
            </w:tcBorders>
            <w:shd w:val="clear" w:color="000000" w:fill="FFFFFF"/>
            <w:noWrap/>
            <w:vAlign w:val="center"/>
          </w:tcPr>
          <w:p w14:paraId="6C9ADFF8">
            <w:pPr>
              <w:widowControl/>
              <w:jc w:val="center"/>
              <w:rPr>
                <w:rFonts w:ascii="宋体" w:hAnsi="宋体" w:cs="宋体"/>
                <w:kern w:val="0"/>
                <w:sz w:val="20"/>
              </w:rPr>
            </w:pPr>
            <w:r>
              <w:rPr>
                <w:rFonts w:hint="eastAsia" w:ascii="宋体" w:hAnsi="宋体" w:cs="宋体"/>
                <w:kern w:val="0"/>
                <w:sz w:val="20"/>
              </w:rPr>
              <w:t>1</w:t>
            </w:r>
          </w:p>
        </w:tc>
        <w:tc>
          <w:tcPr>
            <w:tcW w:w="1635" w:type="dxa"/>
            <w:tcBorders>
              <w:top w:val="nil"/>
              <w:left w:val="nil"/>
              <w:bottom w:val="single" w:color="auto" w:sz="4" w:space="0"/>
              <w:right w:val="single" w:color="auto" w:sz="4" w:space="0"/>
            </w:tcBorders>
            <w:shd w:val="clear" w:color="auto" w:fill="auto"/>
            <w:noWrap/>
            <w:vAlign w:val="center"/>
          </w:tcPr>
          <w:p w14:paraId="29FCE0FA">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402.45</w:t>
            </w:r>
          </w:p>
        </w:tc>
        <w:tc>
          <w:tcPr>
            <w:tcW w:w="2801" w:type="dxa"/>
            <w:tcBorders>
              <w:top w:val="nil"/>
              <w:left w:val="nil"/>
              <w:bottom w:val="single" w:color="auto" w:sz="4" w:space="0"/>
              <w:right w:val="single" w:color="auto" w:sz="4" w:space="0"/>
            </w:tcBorders>
            <w:shd w:val="clear" w:color="auto" w:fill="auto"/>
            <w:noWrap/>
            <w:vAlign w:val="center"/>
          </w:tcPr>
          <w:p w14:paraId="68346EDA">
            <w:pPr>
              <w:widowControl/>
              <w:jc w:val="left"/>
              <w:rPr>
                <w:rFonts w:ascii="宋体" w:hAnsi="宋体" w:cs="宋体"/>
                <w:kern w:val="0"/>
                <w:sz w:val="20"/>
              </w:rPr>
            </w:pPr>
            <w:r>
              <w:rPr>
                <w:rFonts w:hint="eastAsia" w:ascii="宋体" w:hAnsi="宋体" w:cs="宋体"/>
                <w:kern w:val="0"/>
                <w:sz w:val="20"/>
              </w:rPr>
              <w:t>一、一般公共服务支出</w:t>
            </w:r>
          </w:p>
        </w:tc>
        <w:tc>
          <w:tcPr>
            <w:tcW w:w="649" w:type="dxa"/>
            <w:tcBorders>
              <w:top w:val="nil"/>
              <w:left w:val="nil"/>
              <w:bottom w:val="single" w:color="auto" w:sz="4" w:space="0"/>
              <w:right w:val="single" w:color="auto" w:sz="4" w:space="0"/>
            </w:tcBorders>
            <w:shd w:val="clear" w:color="000000" w:fill="FFFFFF"/>
            <w:noWrap/>
            <w:vAlign w:val="center"/>
          </w:tcPr>
          <w:p w14:paraId="248C1F33">
            <w:pPr>
              <w:widowControl/>
              <w:jc w:val="center"/>
              <w:rPr>
                <w:rFonts w:ascii="宋体" w:hAnsi="宋体" w:cs="宋体"/>
                <w:kern w:val="0"/>
                <w:sz w:val="20"/>
              </w:rPr>
            </w:pPr>
            <w:r>
              <w:rPr>
                <w:rFonts w:hint="eastAsia" w:ascii="宋体" w:hAnsi="宋体" w:cs="宋体"/>
                <w:kern w:val="0"/>
                <w:sz w:val="20"/>
              </w:rPr>
              <w:t>15</w:t>
            </w:r>
          </w:p>
        </w:tc>
        <w:tc>
          <w:tcPr>
            <w:tcW w:w="1443" w:type="dxa"/>
            <w:tcBorders>
              <w:top w:val="nil"/>
              <w:left w:val="nil"/>
              <w:bottom w:val="single" w:color="auto" w:sz="4" w:space="0"/>
              <w:right w:val="single" w:color="auto" w:sz="4" w:space="0"/>
            </w:tcBorders>
            <w:noWrap/>
            <w:vAlign w:val="center"/>
          </w:tcPr>
          <w:p w14:paraId="2AAFC412">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317.6</w:t>
            </w:r>
          </w:p>
        </w:tc>
        <w:tc>
          <w:tcPr>
            <w:tcW w:w="1485" w:type="dxa"/>
            <w:tcBorders>
              <w:top w:val="nil"/>
              <w:left w:val="nil"/>
              <w:bottom w:val="single" w:color="auto" w:sz="4" w:space="0"/>
              <w:right w:val="single" w:color="auto" w:sz="4" w:space="0"/>
            </w:tcBorders>
            <w:noWrap/>
            <w:vAlign w:val="center"/>
          </w:tcPr>
          <w:p w14:paraId="68D49CD6">
            <w:pPr>
              <w:widowControl/>
              <w:jc w:val="right"/>
              <w:textAlignment w:val="center"/>
              <w:rPr>
                <w:rFonts w:ascii="宋体" w:hAnsi="宋体" w:cs="宋体"/>
                <w:kern w:val="0"/>
                <w:sz w:val="20"/>
              </w:rPr>
            </w:pPr>
            <w:r>
              <w:rPr>
                <w:rFonts w:hint="eastAsia" w:ascii="宋体" w:hAnsi="宋体" w:cs="宋体"/>
                <w:color w:val="000000"/>
                <w:kern w:val="0"/>
                <w:sz w:val="20"/>
                <w:lang w:val="en-US" w:eastAsia="zh-CN"/>
              </w:rPr>
              <w:t>317.6</w:t>
            </w:r>
          </w:p>
        </w:tc>
        <w:tc>
          <w:tcPr>
            <w:tcW w:w="1440" w:type="dxa"/>
            <w:tcBorders>
              <w:top w:val="nil"/>
              <w:left w:val="nil"/>
              <w:bottom w:val="single" w:color="auto" w:sz="4" w:space="0"/>
              <w:right w:val="single" w:color="auto" w:sz="8" w:space="0"/>
            </w:tcBorders>
            <w:noWrap/>
            <w:vAlign w:val="center"/>
          </w:tcPr>
          <w:p w14:paraId="4D2BE355">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6D6E38A9">
            <w:pPr>
              <w:widowControl/>
              <w:jc w:val="right"/>
              <w:rPr>
                <w:rFonts w:ascii="宋体" w:hAnsi="宋体" w:cs="宋体"/>
                <w:kern w:val="0"/>
                <w:sz w:val="20"/>
              </w:rPr>
            </w:pPr>
          </w:p>
        </w:tc>
      </w:tr>
      <w:tr w14:paraId="4373F431">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000000" w:fill="FFFFFF"/>
            <w:noWrap/>
            <w:vAlign w:val="center"/>
          </w:tcPr>
          <w:p w14:paraId="0A4E4CB8">
            <w:pPr>
              <w:widowControl/>
              <w:jc w:val="left"/>
              <w:rPr>
                <w:rFonts w:ascii="宋体" w:hAnsi="宋体" w:cs="宋体"/>
                <w:kern w:val="0"/>
                <w:sz w:val="20"/>
              </w:rPr>
            </w:pPr>
            <w:r>
              <w:rPr>
                <w:rFonts w:hint="eastAsia" w:ascii="宋体" w:hAnsi="宋体" w:cs="宋体"/>
                <w:kern w:val="0"/>
                <w:sz w:val="20"/>
              </w:rPr>
              <w:t>二、政府性基金预算财政拨款</w:t>
            </w:r>
          </w:p>
        </w:tc>
        <w:tc>
          <w:tcPr>
            <w:tcW w:w="645" w:type="dxa"/>
            <w:tcBorders>
              <w:top w:val="nil"/>
              <w:left w:val="nil"/>
              <w:bottom w:val="single" w:color="auto" w:sz="4" w:space="0"/>
              <w:right w:val="single" w:color="auto" w:sz="4" w:space="0"/>
            </w:tcBorders>
            <w:shd w:val="clear" w:color="000000" w:fill="FFFFFF"/>
            <w:noWrap/>
            <w:vAlign w:val="center"/>
          </w:tcPr>
          <w:p w14:paraId="04029F52">
            <w:pPr>
              <w:widowControl/>
              <w:jc w:val="center"/>
              <w:rPr>
                <w:rFonts w:ascii="宋体" w:hAnsi="宋体" w:cs="宋体"/>
                <w:kern w:val="0"/>
                <w:sz w:val="20"/>
              </w:rPr>
            </w:pPr>
            <w:r>
              <w:rPr>
                <w:rFonts w:hint="eastAsia" w:ascii="宋体" w:hAnsi="宋体" w:cs="宋体"/>
                <w:kern w:val="0"/>
                <w:sz w:val="20"/>
              </w:rPr>
              <w:t>2</w:t>
            </w:r>
          </w:p>
        </w:tc>
        <w:tc>
          <w:tcPr>
            <w:tcW w:w="1635" w:type="dxa"/>
            <w:tcBorders>
              <w:top w:val="nil"/>
              <w:left w:val="nil"/>
              <w:bottom w:val="single" w:color="auto" w:sz="4" w:space="0"/>
              <w:right w:val="single" w:color="auto" w:sz="4" w:space="0"/>
            </w:tcBorders>
            <w:shd w:val="clear" w:color="auto" w:fill="auto"/>
            <w:noWrap/>
            <w:vAlign w:val="center"/>
          </w:tcPr>
          <w:p w14:paraId="7F0B25C9">
            <w:pPr>
              <w:widowControl/>
              <w:jc w:val="right"/>
              <w:textAlignment w:val="center"/>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00B88BDC">
            <w:pPr>
              <w:widowControl/>
              <w:jc w:val="left"/>
              <w:rPr>
                <w:rFonts w:ascii="宋体" w:hAnsi="宋体" w:cs="宋体"/>
                <w:kern w:val="0"/>
                <w:sz w:val="20"/>
              </w:rPr>
            </w:pPr>
            <w:r>
              <w:rPr>
                <w:rFonts w:hint="eastAsia" w:ascii="宋体" w:hAnsi="宋体" w:cs="宋体"/>
                <w:kern w:val="0"/>
                <w:sz w:val="20"/>
              </w:rPr>
              <w:t>二、社会保障和就业支出</w:t>
            </w:r>
          </w:p>
        </w:tc>
        <w:tc>
          <w:tcPr>
            <w:tcW w:w="649" w:type="dxa"/>
            <w:tcBorders>
              <w:top w:val="nil"/>
              <w:left w:val="nil"/>
              <w:bottom w:val="single" w:color="auto" w:sz="4" w:space="0"/>
              <w:right w:val="single" w:color="auto" w:sz="4" w:space="0"/>
            </w:tcBorders>
            <w:shd w:val="clear" w:color="000000" w:fill="FFFFFF"/>
            <w:noWrap/>
            <w:vAlign w:val="center"/>
          </w:tcPr>
          <w:p w14:paraId="46C4D1A9">
            <w:pPr>
              <w:widowControl/>
              <w:jc w:val="center"/>
              <w:rPr>
                <w:rFonts w:ascii="宋体" w:hAnsi="宋体" w:cs="宋体"/>
                <w:kern w:val="0"/>
                <w:sz w:val="20"/>
              </w:rPr>
            </w:pPr>
            <w:r>
              <w:rPr>
                <w:rFonts w:hint="eastAsia" w:ascii="宋体" w:hAnsi="宋体" w:cs="宋体"/>
                <w:kern w:val="0"/>
                <w:sz w:val="20"/>
              </w:rPr>
              <w:t>16</w:t>
            </w:r>
          </w:p>
        </w:tc>
        <w:tc>
          <w:tcPr>
            <w:tcW w:w="1443" w:type="dxa"/>
            <w:tcBorders>
              <w:top w:val="nil"/>
              <w:left w:val="nil"/>
              <w:bottom w:val="single" w:color="auto" w:sz="4" w:space="0"/>
              <w:right w:val="single" w:color="auto" w:sz="4" w:space="0"/>
            </w:tcBorders>
            <w:noWrap/>
            <w:vAlign w:val="center"/>
          </w:tcPr>
          <w:p w14:paraId="4779AAA5">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50.91</w:t>
            </w:r>
          </w:p>
        </w:tc>
        <w:tc>
          <w:tcPr>
            <w:tcW w:w="1485" w:type="dxa"/>
            <w:tcBorders>
              <w:top w:val="nil"/>
              <w:left w:val="nil"/>
              <w:bottom w:val="single" w:color="auto" w:sz="4" w:space="0"/>
              <w:right w:val="single" w:color="auto" w:sz="4" w:space="0"/>
            </w:tcBorders>
            <w:noWrap/>
            <w:vAlign w:val="center"/>
          </w:tcPr>
          <w:p w14:paraId="67265E2A">
            <w:pPr>
              <w:widowControl/>
              <w:jc w:val="right"/>
              <w:textAlignment w:val="center"/>
              <w:rPr>
                <w:rFonts w:ascii="宋体" w:hAnsi="宋体" w:cs="宋体"/>
                <w:kern w:val="0"/>
                <w:sz w:val="20"/>
              </w:rPr>
            </w:pPr>
            <w:r>
              <w:rPr>
                <w:rFonts w:hint="eastAsia" w:ascii="宋体" w:hAnsi="宋体" w:cs="宋体"/>
                <w:color w:val="000000"/>
                <w:kern w:val="0"/>
                <w:sz w:val="20"/>
                <w:lang w:val="en-US" w:eastAsia="zh-CN"/>
              </w:rPr>
              <w:t>50.91</w:t>
            </w:r>
          </w:p>
        </w:tc>
        <w:tc>
          <w:tcPr>
            <w:tcW w:w="1440" w:type="dxa"/>
            <w:tcBorders>
              <w:top w:val="nil"/>
              <w:left w:val="nil"/>
              <w:bottom w:val="single" w:color="auto" w:sz="4" w:space="0"/>
              <w:right w:val="single" w:color="auto" w:sz="8" w:space="0"/>
            </w:tcBorders>
            <w:noWrap/>
            <w:vAlign w:val="center"/>
          </w:tcPr>
          <w:p w14:paraId="141B963D">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48EC433E">
            <w:pPr>
              <w:widowControl/>
              <w:jc w:val="right"/>
              <w:rPr>
                <w:rFonts w:ascii="宋体" w:hAnsi="宋体" w:cs="宋体"/>
                <w:kern w:val="0"/>
                <w:sz w:val="20"/>
              </w:rPr>
            </w:pPr>
          </w:p>
        </w:tc>
      </w:tr>
      <w:tr w14:paraId="5EF13638">
        <w:tblPrEx>
          <w:tblCellMar>
            <w:top w:w="0" w:type="dxa"/>
            <w:left w:w="108" w:type="dxa"/>
            <w:bottom w:w="0" w:type="dxa"/>
            <w:right w:w="108" w:type="dxa"/>
          </w:tblCellMar>
        </w:tblPrEx>
        <w:trPr>
          <w:gridAfter w:val="1"/>
          <w:wAfter w:w="127" w:type="dxa"/>
          <w:trHeight w:val="90" w:hRule="atLeast"/>
          <w:jc w:val="center"/>
        </w:trPr>
        <w:tc>
          <w:tcPr>
            <w:tcW w:w="2862" w:type="dxa"/>
            <w:tcBorders>
              <w:top w:val="nil"/>
              <w:left w:val="single" w:color="auto" w:sz="8" w:space="0"/>
              <w:bottom w:val="single" w:color="auto" w:sz="4" w:space="0"/>
              <w:right w:val="single" w:color="auto" w:sz="4" w:space="0"/>
            </w:tcBorders>
            <w:shd w:val="clear" w:color="000000" w:fill="FFFFFF"/>
            <w:noWrap/>
            <w:vAlign w:val="center"/>
          </w:tcPr>
          <w:p w14:paraId="52E4FAF3">
            <w:pPr>
              <w:widowControl/>
              <w:jc w:val="left"/>
              <w:textAlignment w:val="center"/>
              <w:rPr>
                <w:rFonts w:ascii="宋体" w:hAnsi="宋体" w:cs="宋体"/>
                <w:color w:val="000000"/>
                <w:sz w:val="20"/>
              </w:rPr>
            </w:pPr>
            <w:r>
              <w:rPr>
                <w:rFonts w:hint="eastAsia" w:ascii="宋体" w:hAnsi="宋体" w:cs="宋体"/>
                <w:color w:val="000000"/>
                <w:kern w:val="0"/>
                <w:sz w:val="20"/>
              </w:rPr>
              <w:t>三、国有资本经营财政拨款</w:t>
            </w:r>
          </w:p>
        </w:tc>
        <w:tc>
          <w:tcPr>
            <w:tcW w:w="645" w:type="dxa"/>
            <w:tcBorders>
              <w:top w:val="nil"/>
              <w:left w:val="nil"/>
              <w:bottom w:val="single" w:color="auto" w:sz="4" w:space="0"/>
              <w:right w:val="single" w:color="auto" w:sz="4" w:space="0"/>
            </w:tcBorders>
            <w:shd w:val="clear" w:color="000000" w:fill="FFFFFF"/>
            <w:noWrap/>
            <w:vAlign w:val="center"/>
          </w:tcPr>
          <w:p w14:paraId="72330CF3">
            <w:pPr>
              <w:widowControl/>
              <w:jc w:val="center"/>
              <w:rPr>
                <w:rFonts w:ascii="宋体" w:hAnsi="宋体" w:cs="宋体"/>
                <w:kern w:val="0"/>
                <w:sz w:val="20"/>
              </w:rPr>
            </w:pPr>
            <w:r>
              <w:rPr>
                <w:rFonts w:hint="eastAsia" w:ascii="宋体" w:hAnsi="宋体" w:cs="宋体"/>
                <w:kern w:val="0"/>
                <w:sz w:val="20"/>
              </w:rPr>
              <w:t>3</w:t>
            </w:r>
          </w:p>
        </w:tc>
        <w:tc>
          <w:tcPr>
            <w:tcW w:w="1635" w:type="dxa"/>
            <w:tcBorders>
              <w:top w:val="nil"/>
              <w:left w:val="nil"/>
              <w:bottom w:val="single" w:color="auto" w:sz="4" w:space="0"/>
              <w:right w:val="single" w:color="auto" w:sz="4" w:space="0"/>
            </w:tcBorders>
            <w:shd w:val="clear" w:color="auto" w:fill="auto"/>
            <w:noWrap/>
            <w:vAlign w:val="center"/>
          </w:tcPr>
          <w:p w14:paraId="6A60ED93">
            <w:pPr>
              <w:widowControl/>
              <w:jc w:val="right"/>
              <w:textAlignment w:val="center"/>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122B3C5B">
            <w:pPr>
              <w:widowControl/>
              <w:jc w:val="left"/>
              <w:rPr>
                <w:rFonts w:ascii="宋体" w:hAnsi="宋体" w:cs="宋体"/>
                <w:kern w:val="0"/>
                <w:sz w:val="20"/>
              </w:rPr>
            </w:pPr>
            <w:r>
              <w:rPr>
                <w:rFonts w:hint="eastAsia" w:ascii="宋体" w:hAnsi="宋体" w:cs="宋体"/>
                <w:kern w:val="0"/>
                <w:sz w:val="20"/>
              </w:rPr>
              <w:t>三、卫生健康支出</w:t>
            </w:r>
          </w:p>
        </w:tc>
        <w:tc>
          <w:tcPr>
            <w:tcW w:w="649" w:type="dxa"/>
            <w:tcBorders>
              <w:top w:val="nil"/>
              <w:left w:val="nil"/>
              <w:bottom w:val="single" w:color="auto" w:sz="4" w:space="0"/>
              <w:right w:val="single" w:color="auto" w:sz="4" w:space="0"/>
            </w:tcBorders>
            <w:shd w:val="clear" w:color="000000" w:fill="FFFFFF"/>
            <w:noWrap/>
            <w:vAlign w:val="center"/>
          </w:tcPr>
          <w:p w14:paraId="7726C29C">
            <w:pPr>
              <w:widowControl/>
              <w:jc w:val="center"/>
              <w:rPr>
                <w:rFonts w:ascii="宋体" w:hAnsi="宋体" w:cs="宋体"/>
                <w:kern w:val="0"/>
                <w:sz w:val="20"/>
              </w:rPr>
            </w:pPr>
            <w:r>
              <w:rPr>
                <w:rFonts w:hint="eastAsia" w:ascii="宋体" w:hAnsi="宋体" w:cs="宋体"/>
                <w:kern w:val="0"/>
                <w:sz w:val="20"/>
              </w:rPr>
              <w:t>17</w:t>
            </w:r>
          </w:p>
        </w:tc>
        <w:tc>
          <w:tcPr>
            <w:tcW w:w="1443" w:type="dxa"/>
            <w:tcBorders>
              <w:top w:val="nil"/>
              <w:left w:val="nil"/>
              <w:bottom w:val="single" w:color="auto" w:sz="4" w:space="0"/>
              <w:right w:val="single" w:color="auto" w:sz="4" w:space="0"/>
            </w:tcBorders>
            <w:noWrap/>
            <w:vAlign w:val="center"/>
          </w:tcPr>
          <w:p w14:paraId="37A7BD52">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9.46</w:t>
            </w:r>
          </w:p>
        </w:tc>
        <w:tc>
          <w:tcPr>
            <w:tcW w:w="1485" w:type="dxa"/>
            <w:tcBorders>
              <w:top w:val="nil"/>
              <w:left w:val="nil"/>
              <w:bottom w:val="single" w:color="auto" w:sz="4" w:space="0"/>
              <w:right w:val="single" w:color="auto" w:sz="4" w:space="0"/>
            </w:tcBorders>
            <w:noWrap/>
            <w:vAlign w:val="center"/>
          </w:tcPr>
          <w:p w14:paraId="47FAD855">
            <w:pPr>
              <w:widowControl/>
              <w:jc w:val="right"/>
              <w:textAlignment w:val="center"/>
              <w:rPr>
                <w:rFonts w:ascii="宋体" w:hAnsi="宋体" w:cs="宋体"/>
                <w:kern w:val="0"/>
                <w:sz w:val="20"/>
              </w:rPr>
            </w:pPr>
            <w:r>
              <w:rPr>
                <w:rFonts w:hint="eastAsia" w:ascii="宋体" w:hAnsi="宋体" w:cs="宋体"/>
                <w:color w:val="000000"/>
                <w:kern w:val="0"/>
                <w:sz w:val="20"/>
                <w:lang w:val="en-US" w:eastAsia="zh-CN"/>
              </w:rPr>
              <w:t>9.46</w:t>
            </w:r>
          </w:p>
        </w:tc>
        <w:tc>
          <w:tcPr>
            <w:tcW w:w="1440" w:type="dxa"/>
            <w:tcBorders>
              <w:top w:val="nil"/>
              <w:left w:val="nil"/>
              <w:bottom w:val="single" w:color="auto" w:sz="4" w:space="0"/>
              <w:right w:val="single" w:color="auto" w:sz="8" w:space="0"/>
            </w:tcBorders>
            <w:noWrap/>
            <w:vAlign w:val="center"/>
          </w:tcPr>
          <w:p w14:paraId="6FABF2F8">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2656E458">
            <w:pPr>
              <w:widowControl/>
              <w:jc w:val="right"/>
              <w:rPr>
                <w:rFonts w:ascii="宋体" w:hAnsi="宋体" w:cs="宋体"/>
                <w:kern w:val="0"/>
                <w:sz w:val="20"/>
              </w:rPr>
            </w:pPr>
          </w:p>
        </w:tc>
      </w:tr>
      <w:tr w14:paraId="05AC2FE1">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000000" w:fill="FFFFFF"/>
            <w:noWrap/>
            <w:vAlign w:val="center"/>
          </w:tcPr>
          <w:p w14:paraId="70DE9555">
            <w:pPr>
              <w:widowControl/>
              <w:jc w:val="left"/>
              <w:rPr>
                <w:rFonts w:ascii="宋体" w:hAnsi="宋体" w:cs="宋体"/>
                <w:kern w:val="0"/>
                <w:sz w:val="20"/>
              </w:rPr>
            </w:pPr>
            <w:r>
              <w:rPr>
                <w:rFonts w:hint="eastAsia" w:ascii="宋体" w:hAnsi="宋体" w:cs="宋体"/>
                <w:kern w:val="0"/>
                <w:sz w:val="20"/>
              </w:rPr>
              <w:t>　</w:t>
            </w:r>
          </w:p>
        </w:tc>
        <w:tc>
          <w:tcPr>
            <w:tcW w:w="645" w:type="dxa"/>
            <w:tcBorders>
              <w:top w:val="nil"/>
              <w:left w:val="nil"/>
              <w:bottom w:val="single" w:color="auto" w:sz="4" w:space="0"/>
              <w:right w:val="single" w:color="auto" w:sz="4" w:space="0"/>
            </w:tcBorders>
            <w:shd w:val="clear" w:color="000000" w:fill="FFFFFF"/>
            <w:noWrap/>
            <w:vAlign w:val="center"/>
          </w:tcPr>
          <w:p w14:paraId="78E7FB62">
            <w:pPr>
              <w:widowControl/>
              <w:jc w:val="center"/>
              <w:rPr>
                <w:rFonts w:ascii="宋体" w:hAnsi="宋体" w:cs="宋体"/>
                <w:kern w:val="0"/>
                <w:sz w:val="20"/>
              </w:rPr>
            </w:pPr>
            <w:r>
              <w:rPr>
                <w:rFonts w:hint="eastAsia" w:ascii="宋体" w:hAnsi="宋体" w:cs="宋体"/>
                <w:kern w:val="0"/>
                <w:sz w:val="20"/>
              </w:rPr>
              <w:t>4</w:t>
            </w:r>
          </w:p>
        </w:tc>
        <w:tc>
          <w:tcPr>
            <w:tcW w:w="1635" w:type="dxa"/>
            <w:tcBorders>
              <w:top w:val="nil"/>
              <w:left w:val="nil"/>
              <w:bottom w:val="single" w:color="auto" w:sz="4" w:space="0"/>
              <w:right w:val="single" w:color="auto" w:sz="4" w:space="0"/>
            </w:tcBorders>
            <w:shd w:val="clear" w:color="auto" w:fill="auto"/>
            <w:noWrap/>
            <w:vAlign w:val="center"/>
          </w:tcPr>
          <w:p w14:paraId="06EDE4F0">
            <w:pPr>
              <w:widowControl/>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5D221305">
            <w:pPr>
              <w:widowControl/>
              <w:jc w:val="left"/>
              <w:rPr>
                <w:rFonts w:ascii="宋体" w:hAnsi="宋体" w:cs="宋体"/>
                <w:kern w:val="0"/>
                <w:sz w:val="20"/>
              </w:rPr>
            </w:pPr>
            <w:r>
              <w:rPr>
                <w:rFonts w:hint="eastAsia" w:ascii="宋体" w:hAnsi="宋体" w:cs="宋体"/>
                <w:kern w:val="0"/>
                <w:sz w:val="20"/>
              </w:rPr>
              <w:t>四、住房保障支出</w:t>
            </w:r>
          </w:p>
        </w:tc>
        <w:tc>
          <w:tcPr>
            <w:tcW w:w="649" w:type="dxa"/>
            <w:tcBorders>
              <w:top w:val="nil"/>
              <w:left w:val="nil"/>
              <w:bottom w:val="single" w:color="auto" w:sz="4" w:space="0"/>
              <w:right w:val="single" w:color="auto" w:sz="4" w:space="0"/>
            </w:tcBorders>
            <w:shd w:val="clear" w:color="000000" w:fill="FFFFFF"/>
            <w:noWrap/>
            <w:vAlign w:val="center"/>
          </w:tcPr>
          <w:p w14:paraId="4071CCF3">
            <w:pPr>
              <w:widowControl/>
              <w:jc w:val="center"/>
              <w:rPr>
                <w:rFonts w:ascii="宋体" w:hAnsi="宋体" w:cs="宋体"/>
                <w:kern w:val="0"/>
                <w:sz w:val="20"/>
              </w:rPr>
            </w:pPr>
            <w:r>
              <w:rPr>
                <w:rFonts w:hint="eastAsia" w:ascii="宋体" w:hAnsi="宋体" w:cs="宋体"/>
                <w:kern w:val="0"/>
                <w:sz w:val="20"/>
              </w:rPr>
              <w:t>18</w:t>
            </w:r>
          </w:p>
        </w:tc>
        <w:tc>
          <w:tcPr>
            <w:tcW w:w="1443" w:type="dxa"/>
            <w:tcBorders>
              <w:top w:val="nil"/>
              <w:left w:val="nil"/>
              <w:bottom w:val="single" w:color="auto" w:sz="4" w:space="0"/>
              <w:right w:val="single" w:color="auto" w:sz="4" w:space="0"/>
            </w:tcBorders>
            <w:noWrap/>
            <w:vAlign w:val="center"/>
          </w:tcPr>
          <w:p w14:paraId="0BB26B4A">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24.49</w:t>
            </w:r>
          </w:p>
        </w:tc>
        <w:tc>
          <w:tcPr>
            <w:tcW w:w="1485" w:type="dxa"/>
            <w:tcBorders>
              <w:top w:val="nil"/>
              <w:left w:val="nil"/>
              <w:bottom w:val="single" w:color="auto" w:sz="4" w:space="0"/>
              <w:right w:val="single" w:color="auto" w:sz="4" w:space="0"/>
            </w:tcBorders>
            <w:noWrap/>
            <w:vAlign w:val="center"/>
          </w:tcPr>
          <w:p w14:paraId="51BEA8BE">
            <w:pPr>
              <w:widowControl/>
              <w:jc w:val="right"/>
              <w:textAlignment w:val="center"/>
              <w:rPr>
                <w:rFonts w:ascii="宋体" w:hAnsi="宋体" w:cs="宋体"/>
                <w:kern w:val="0"/>
                <w:sz w:val="20"/>
              </w:rPr>
            </w:pPr>
            <w:r>
              <w:rPr>
                <w:rFonts w:hint="eastAsia" w:ascii="宋体" w:hAnsi="宋体" w:cs="宋体"/>
                <w:color w:val="000000"/>
                <w:kern w:val="0"/>
                <w:sz w:val="20"/>
                <w:lang w:val="en-US" w:eastAsia="zh-CN"/>
              </w:rPr>
              <w:t>24.49</w:t>
            </w:r>
          </w:p>
        </w:tc>
        <w:tc>
          <w:tcPr>
            <w:tcW w:w="1440" w:type="dxa"/>
            <w:tcBorders>
              <w:top w:val="nil"/>
              <w:left w:val="nil"/>
              <w:bottom w:val="single" w:color="auto" w:sz="4" w:space="0"/>
              <w:right w:val="single" w:color="auto" w:sz="8" w:space="0"/>
            </w:tcBorders>
            <w:noWrap/>
            <w:vAlign w:val="center"/>
          </w:tcPr>
          <w:p w14:paraId="7476DDEA">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022AFF60">
            <w:pPr>
              <w:widowControl/>
              <w:jc w:val="right"/>
              <w:rPr>
                <w:rFonts w:ascii="宋体" w:hAnsi="宋体" w:cs="宋体"/>
                <w:kern w:val="0"/>
                <w:sz w:val="20"/>
              </w:rPr>
            </w:pPr>
          </w:p>
        </w:tc>
      </w:tr>
      <w:tr w14:paraId="60D5B1B2">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000000" w:fill="FFFFFF"/>
            <w:noWrap/>
            <w:vAlign w:val="center"/>
          </w:tcPr>
          <w:p w14:paraId="2A41A2B8">
            <w:pPr>
              <w:widowControl/>
              <w:jc w:val="left"/>
              <w:rPr>
                <w:rFonts w:ascii="宋体" w:hAnsi="宋体" w:cs="宋体"/>
                <w:kern w:val="0"/>
                <w:sz w:val="20"/>
              </w:rPr>
            </w:pPr>
            <w:r>
              <w:rPr>
                <w:rFonts w:hint="eastAsia" w:ascii="宋体" w:hAnsi="宋体" w:cs="宋体"/>
                <w:kern w:val="0"/>
                <w:sz w:val="20"/>
              </w:rPr>
              <w:t>　</w:t>
            </w:r>
          </w:p>
        </w:tc>
        <w:tc>
          <w:tcPr>
            <w:tcW w:w="645" w:type="dxa"/>
            <w:tcBorders>
              <w:top w:val="nil"/>
              <w:left w:val="nil"/>
              <w:bottom w:val="single" w:color="auto" w:sz="4" w:space="0"/>
              <w:right w:val="single" w:color="auto" w:sz="4" w:space="0"/>
            </w:tcBorders>
            <w:shd w:val="clear" w:color="000000" w:fill="FFFFFF"/>
            <w:noWrap/>
            <w:vAlign w:val="center"/>
          </w:tcPr>
          <w:p w14:paraId="203F4232">
            <w:pPr>
              <w:widowControl/>
              <w:jc w:val="center"/>
              <w:rPr>
                <w:rFonts w:ascii="宋体" w:hAnsi="宋体" w:cs="宋体"/>
                <w:kern w:val="0"/>
                <w:sz w:val="20"/>
              </w:rPr>
            </w:pPr>
            <w:r>
              <w:rPr>
                <w:rFonts w:hint="eastAsia" w:ascii="宋体" w:hAnsi="宋体" w:cs="宋体"/>
                <w:kern w:val="0"/>
                <w:sz w:val="20"/>
              </w:rPr>
              <w:t>5</w:t>
            </w:r>
          </w:p>
        </w:tc>
        <w:tc>
          <w:tcPr>
            <w:tcW w:w="1635" w:type="dxa"/>
            <w:tcBorders>
              <w:top w:val="nil"/>
              <w:left w:val="nil"/>
              <w:bottom w:val="single" w:color="auto" w:sz="4" w:space="0"/>
              <w:right w:val="single" w:color="auto" w:sz="4" w:space="0"/>
            </w:tcBorders>
            <w:shd w:val="clear" w:color="auto" w:fill="auto"/>
            <w:noWrap/>
            <w:vAlign w:val="center"/>
          </w:tcPr>
          <w:p w14:paraId="296C2F12">
            <w:pPr>
              <w:widowControl/>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9BE2858">
            <w:pPr>
              <w:widowControl/>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noWrap/>
            <w:vAlign w:val="center"/>
          </w:tcPr>
          <w:p w14:paraId="647E2111">
            <w:pPr>
              <w:widowControl/>
              <w:jc w:val="center"/>
              <w:rPr>
                <w:rFonts w:ascii="宋体" w:hAnsi="宋体" w:cs="宋体"/>
                <w:kern w:val="0"/>
                <w:sz w:val="20"/>
              </w:rPr>
            </w:pPr>
            <w:r>
              <w:rPr>
                <w:rFonts w:hint="eastAsia" w:ascii="宋体" w:hAnsi="宋体" w:cs="宋体"/>
                <w:kern w:val="0"/>
                <w:sz w:val="20"/>
              </w:rPr>
              <w:t>19</w:t>
            </w:r>
          </w:p>
        </w:tc>
        <w:tc>
          <w:tcPr>
            <w:tcW w:w="1443" w:type="dxa"/>
            <w:tcBorders>
              <w:top w:val="nil"/>
              <w:left w:val="nil"/>
              <w:bottom w:val="single" w:color="auto" w:sz="4" w:space="0"/>
              <w:right w:val="single" w:color="auto" w:sz="4" w:space="0"/>
            </w:tcBorders>
            <w:noWrap/>
            <w:vAlign w:val="center"/>
          </w:tcPr>
          <w:p w14:paraId="4B590E8D">
            <w:pPr>
              <w:widowControl/>
              <w:jc w:val="right"/>
              <w:textAlignment w:val="center"/>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5B8F8A78">
            <w:pPr>
              <w:widowControl/>
              <w:jc w:val="right"/>
              <w:textAlignment w:val="center"/>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7B3B429E">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2B28DC0F">
            <w:pPr>
              <w:widowControl/>
              <w:jc w:val="right"/>
              <w:rPr>
                <w:rFonts w:ascii="宋体" w:hAnsi="宋体" w:cs="宋体"/>
                <w:kern w:val="0"/>
                <w:sz w:val="20"/>
              </w:rPr>
            </w:pPr>
          </w:p>
        </w:tc>
      </w:tr>
      <w:tr w14:paraId="163044C6">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000000" w:fill="FFFFFF"/>
            <w:noWrap/>
            <w:vAlign w:val="center"/>
          </w:tcPr>
          <w:p w14:paraId="16C6F6BC">
            <w:pPr>
              <w:widowControl/>
              <w:jc w:val="left"/>
              <w:rPr>
                <w:rFonts w:ascii="宋体" w:hAnsi="宋体" w:cs="宋体"/>
                <w:kern w:val="0"/>
                <w:sz w:val="20"/>
              </w:rPr>
            </w:pPr>
            <w:r>
              <w:rPr>
                <w:rFonts w:hint="eastAsia" w:ascii="宋体" w:hAnsi="宋体" w:cs="宋体"/>
                <w:kern w:val="0"/>
                <w:sz w:val="20"/>
              </w:rPr>
              <w:t>　</w:t>
            </w:r>
          </w:p>
        </w:tc>
        <w:tc>
          <w:tcPr>
            <w:tcW w:w="645" w:type="dxa"/>
            <w:tcBorders>
              <w:top w:val="nil"/>
              <w:left w:val="nil"/>
              <w:bottom w:val="single" w:color="auto" w:sz="4" w:space="0"/>
              <w:right w:val="single" w:color="auto" w:sz="4" w:space="0"/>
            </w:tcBorders>
            <w:shd w:val="clear" w:color="000000" w:fill="FFFFFF"/>
            <w:noWrap/>
            <w:vAlign w:val="center"/>
          </w:tcPr>
          <w:p w14:paraId="7912E071">
            <w:pPr>
              <w:widowControl/>
              <w:jc w:val="center"/>
              <w:rPr>
                <w:rFonts w:ascii="宋体" w:hAnsi="宋体" w:cs="宋体"/>
                <w:kern w:val="0"/>
                <w:sz w:val="20"/>
              </w:rPr>
            </w:pPr>
            <w:r>
              <w:rPr>
                <w:rFonts w:hint="eastAsia" w:ascii="宋体" w:hAnsi="宋体" w:cs="宋体"/>
                <w:kern w:val="0"/>
                <w:sz w:val="20"/>
              </w:rPr>
              <w:t>6</w:t>
            </w:r>
          </w:p>
        </w:tc>
        <w:tc>
          <w:tcPr>
            <w:tcW w:w="1635" w:type="dxa"/>
            <w:tcBorders>
              <w:top w:val="nil"/>
              <w:left w:val="nil"/>
              <w:bottom w:val="single" w:color="auto" w:sz="4" w:space="0"/>
              <w:right w:val="single" w:color="auto" w:sz="4" w:space="0"/>
            </w:tcBorders>
            <w:shd w:val="clear" w:color="auto" w:fill="auto"/>
            <w:noWrap/>
            <w:vAlign w:val="center"/>
          </w:tcPr>
          <w:p w14:paraId="5B01BC6B">
            <w:pPr>
              <w:widowControl/>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62C79A6F">
            <w:pPr>
              <w:widowControl/>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noWrap/>
            <w:vAlign w:val="center"/>
          </w:tcPr>
          <w:p w14:paraId="0C15C34C">
            <w:pPr>
              <w:widowControl/>
              <w:jc w:val="center"/>
              <w:rPr>
                <w:rFonts w:ascii="宋体" w:hAnsi="宋体" w:cs="宋体"/>
                <w:kern w:val="0"/>
                <w:sz w:val="20"/>
              </w:rPr>
            </w:pPr>
            <w:r>
              <w:rPr>
                <w:rFonts w:hint="eastAsia" w:ascii="宋体" w:hAnsi="宋体" w:cs="宋体"/>
                <w:kern w:val="0"/>
                <w:sz w:val="20"/>
              </w:rPr>
              <w:t>20</w:t>
            </w:r>
          </w:p>
        </w:tc>
        <w:tc>
          <w:tcPr>
            <w:tcW w:w="1443" w:type="dxa"/>
            <w:tcBorders>
              <w:top w:val="nil"/>
              <w:left w:val="nil"/>
              <w:bottom w:val="single" w:color="auto" w:sz="4" w:space="0"/>
              <w:right w:val="single" w:color="auto" w:sz="4" w:space="0"/>
            </w:tcBorders>
            <w:noWrap/>
            <w:vAlign w:val="center"/>
          </w:tcPr>
          <w:p w14:paraId="7C7721B6">
            <w:pPr>
              <w:widowControl/>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2D3E3084">
            <w:pPr>
              <w:widowControl/>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381A442D">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70DE7C8B">
            <w:pPr>
              <w:widowControl/>
              <w:jc w:val="right"/>
              <w:rPr>
                <w:rFonts w:ascii="宋体" w:hAnsi="宋体" w:cs="宋体"/>
                <w:kern w:val="0"/>
                <w:sz w:val="20"/>
              </w:rPr>
            </w:pPr>
          </w:p>
        </w:tc>
      </w:tr>
      <w:tr w14:paraId="63A7F714">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000000" w:fill="FFFFFF"/>
            <w:noWrap/>
            <w:vAlign w:val="center"/>
          </w:tcPr>
          <w:p w14:paraId="7D3028DA">
            <w:pPr>
              <w:widowControl/>
              <w:jc w:val="left"/>
              <w:rPr>
                <w:rFonts w:ascii="宋体" w:hAnsi="宋体" w:cs="宋体"/>
                <w:kern w:val="0"/>
                <w:sz w:val="20"/>
              </w:rPr>
            </w:pPr>
            <w:r>
              <w:rPr>
                <w:rFonts w:hint="eastAsia" w:ascii="宋体" w:hAnsi="宋体" w:cs="宋体"/>
                <w:kern w:val="0"/>
                <w:sz w:val="20"/>
              </w:rPr>
              <w:t>　</w:t>
            </w:r>
          </w:p>
        </w:tc>
        <w:tc>
          <w:tcPr>
            <w:tcW w:w="645" w:type="dxa"/>
            <w:tcBorders>
              <w:top w:val="nil"/>
              <w:left w:val="nil"/>
              <w:bottom w:val="single" w:color="auto" w:sz="4" w:space="0"/>
              <w:right w:val="single" w:color="auto" w:sz="4" w:space="0"/>
            </w:tcBorders>
            <w:shd w:val="clear" w:color="000000" w:fill="FFFFFF"/>
            <w:noWrap/>
            <w:vAlign w:val="center"/>
          </w:tcPr>
          <w:p w14:paraId="2AB1FAD5">
            <w:pPr>
              <w:widowControl/>
              <w:jc w:val="center"/>
              <w:rPr>
                <w:rFonts w:ascii="宋体" w:hAnsi="宋体" w:cs="宋体"/>
                <w:kern w:val="0"/>
                <w:sz w:val="20"/>
              </w:rPr>
            </w:pPr>
            <w:r>
              <w:rPr>
                <w:rFonts w:hint="eastAsia" w:ascii="宋体" w:hAnsi="宋体" w:cs="宋体"/>
                <w:kern w:val="0"/>
                <w:sz w:val="20"/>
              </w:rPr>
              <w:t>7</w:t>
            </w:r>
          </w:p>
        </w:tc>
        <w:tc>
          <w:tcPr>
            <w:tcW w:w="1635" w:type="dxa"/>
            <w:tcBorders>
              <w:top w:val="nil"/>
              <w:left w:val="nil"/>
              <w:bottom w:val="single" w:color="auto" w:sz="4" w:space="0"/>
              <w:right w:val="single" w:color="auto" w:sz="4" w:space="0"/>
            </w:tcBorders>
            <w:shd w:val="clear" w:color="auto" w:fill="auto"/>
            <w:noWrap/>
            <w:vAlign w:val="center"/>
          </w:tcPr>
          <w:p w14:paraId="41823E10">
            <w:pPr>
              <w:widowControl/>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4B1E9703">
            <w:pPr>
              <w:widowControl/>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noWrap/>
            <w:vAlign w:val="center"/>
          </w:tcPr>
          <w:p w14:paraId="6FA37858">
            <w:pPr>
              <w:widowControl/>
              <w:jc w:val="center"/>
              <w:rPr>
                <w:rFonts w:ascii="宋体" w:hAnsi="宋体" w:cs="宋体"/>
                <w:kern w:val="0"/>
                <w:sz w:val="20"/>
              </w:rPr>
            </w:pPr>
            <w:r>
              <w:rPr>
                <w:rFonts w:hint="eastAsia" w:ascii="宋体" w:hAnsi="宋体" w:cs="宋体"/>
                <w:kern w:val="0"/>
                <w:sz w:val="20"/>
              </w:rPr>
              <w:t>21</w:t>
            </w:r>
          </w:p>
        </w:tc>
        <w:tc>
          <w:tcPr>
            <w:tcW w:w="1443" w:type="dxa"/>
            <w:tcBorders>
              <w:top w:val="nil"/>
              <w:left w:val="nil"/>
              <w:bottom w:val="single" w:color="auto" w:sz="4" w:space="0"/>
              <w:right w:val="single" w:color="auto" w:sz="4" w:space="0"/>
            </w:tcBorders>
            <w:noWrap/>
            <w:vAlign w:val="center"/>
          </w:tcPr>
          <w:p w14:paraId="738C7C6D">
            <w:pPr>
              <w:widowControl/>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3C5A1647">
            <w:pPr>
              <w:widowControl/>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628B5DBD">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2E0F923D">
            <w:pPr>
              <w:widowControl/>
              <w:jc w:val="right"/>
              <w:rPr>
                <w:rFonts w:ascii="宋体" w:hAnsi="宋体" w:cs="宋体"/>
                <w:kern w:val="0"/>
                <w:sz w:val="20"/>
              </w:rPr>
            </w:pPr>
          </w:p>
        </w:tc>
      </w:tr>
      <w:tr w14:paraId="60C9A914">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noWrap/>
            <w:vAlign w:val="center"/>
          </w:tcPr>
          <w:p w14:paraId="4E63A972">
            <w:pPr>
              <w:widowControl/>
              <w:jc w:val="left"/>
              <w:rPr>
                <w:rFonts w:ascii="宋体" w:hAnsi="宋体" w:cs="宋体"/>
                <w:kern w:val="0"/>
                <w:sz w:val="20"/>
              </w:rPr>
            </w:pPr>
            <w:r>
              <w:rPr>
                <w:rFonts w:hint="eastAsia" w:ascii="宋体" w:hAnsi="宋体" w:cs="宋体"/>
                <w:kern w:val="0"/>
                <w:sz w:val="20"/>
              </w:rPr>
              <w:t>　</w:t>
            </w:r>
          </w:p>
        </w:tc>
        <w:tc>
          <w:tcPr>
            <w:tcW w:w="645" w:type="dxa"/>
            <w:tcBorders>
              <w:top w:val="nil"/>
              <w:left w:val="nil"/>
              <w:bottom w:val="single" w:color="auto" w:sz="4" w:space="0"/>
              <w:right w:val="single" w:color="auto" w:sz="4" w:space="0"/>
            </w:tcBorders>
            <w:shd w:val="clear" w:color="000000" w:fill="FFFFFF"/>
            <w:noWrap/>
            <w:vAlign w:val="center"/>
          </w:tcPr>
          <w:p w14:paraId="02FA9A7D">
            <w:pPr>
              <w:widowControl/>
              <w:jc w:val="center"/>
              <w:rPr>
                <w:rFonts w:ascii="宋体" w:hAnsi="宋体" w:cs="宋体"/>
                <w:kern w:val="0"/>
                <w:sz w:val="20"/>
              </w:rPr>
            </w:pPr>
            <w:r>
              <w:rPr>
                <w:rFonts w:hint="eastAsia" w:ascii="宋体" w:hAnsi="宋体" w:cs="宋体"/>
                <w:kern w:val="0"/>
                <w:sz w:val="20"/>
              </w:rPr>
              <w:t>8</w:t>
            </w:r>
          </w:p>
        </w:tc>
        <w:tc>
          <w:tcPr>
            <w:tcW w:w="1635" w:type="dxa"/>
            <w:tcBorders>
              <w:top w:val="nil"/>
              <w:left w:val="nil"/>
              <w:bottom w:val="single" w:color="auto" w:sz="4" w:space="0"/>
              <w:right w:val="single" w:color="auto" w:sz="4" w:space="0"/>
            </w:tcBorders>
            <w:shd w:val="clear" w:color="auto" w:fill="auto"/>
            <w:noWrap/>
            <w:vAlign w:val="center"/>
          </w:tcPr>
          <w:p w14:paraId="3B86EE2D">
            <w:pPr>
              <w:widowControl/>
              <w:jc w:val="lef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5E94A750">
            <w:pPr>
              <w:widowControl/>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084AD393">
            <w:pPr>
              <w:widowControl/>
              <w:jc w:val="center"/>
              <w:rPr>
                <w:rFonts w:ascii="宋体" w:hAnsi="宋体" w:cs="宋体"/>
                <w:kern w:val="0"/>
                <w:sz w:val="20"/>
              </w:rPr>
            </w:pPr>
            <w:r>
              <w:rPr>
                <w:rFonts w:hint="eastAsia" w:ascii="宋体" w:hAnsi="宋体" w:cs="宋体"/>
                <w:kern w:val="0"/>
                <w:sz w:val="20"/>
              </w:rPr>
              <w:t>22</w:t>
            </w:r>
          </w:p>
        </w:tc>
        <w:tc>
          <w:tcPr>
            <w:tcW w:w="1443" w:type="dxa"/>
            <w:tcBorders>
              <w:top w:val="nil"/>
              <w:left w:val="nil"/>
              <w:bottom w:val="single" w:color="auto" w:sz="4" w:space="0"/>
              <w:right w:val="single" w:color="auto" w:sz="4" w:space="0"/>
            </w:tcBorders>
            <w:noWrap/>
            <w:vAlign w:val="center"/>
          </w:tcPr>
          <w:p w14:paraId="7B0769C0">
            <w:pPr>
              <w:widowControl/>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2C502461">
            <w:pPr>
              <w:widowControl/>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59693744">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4FC53199">
            <w:pPr>
              <w:widowControl/>
              <w:jc w:val="right"/>
              <w:rPr>
                <w:rFonts w:ascii="宋体" w:hAnsi="宋体" w:cs="宋体"/>
                <w:kern w:val="0"/>
                <w:sz w:val="20"/>
              </w:rPr>
            </w:pPr>
          </w:p>
        </w:tc>
      </w:tr>
      <w:tr w14:paraId="2C635612">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noWrap/>
            <w:vAlign w:val="center"/>
          </w:tcPr>
          <w:p w14:paraId="157F4742">
            <w:pPr>
              <w:widowControl/>
              <w:jc w:val="center"/>
              <w:rPr>
                <w:rFonts w:ascii="宋体" w:hAnsi="宋体" w:cs="宋体"/>
                <w:b/>
                <w:bCs/>
                <w:kern w:val="0"/>
                <w:sz w:val="20"/>
              </w:rPr>
            </w:pPr>
            <w:r>
              <w:rPr>
                <w:rFonts w:hint="eastAsia" w:ascii="宋体" w:hAnsi="宋体" w:cs="宋体"/>
                <w:b/>
                <w:bCs/>
                <w:kern w:val="0"/>
                <w:sz w:val="20"/>
              </w:rPr>
              <w:t>本年收入合计</w:t>
            </w:r>
          </w:p>
        </w:tc>
        <w:tc>
          <w:tcPr>
            <w:tcW w:w="645" w:type="dxa"/>
            <w:tcBorders>
              <w:top w:val="nil"/>
              <w:left w:val="nil"/>
              <w:bottom w:val="single" w:color="auto" w:sz="4" w:space="0"/>
              <w:right w:val="single" w:color="auto" w:sz="4" w:space="0"/>
            </w:tcBorders>
            <w:shd w:val="clear" w:color="000000" w:fill="FFFFFF"/>
            <w:noWrap/>
            <w:vAlign w:val="center"/>
          </w:tcPr>
          <w:p w14:paraId="5ACC0F70">
            <w:pPr>
              <w:widowControl/>
              <w:jc w:val="center"/>
              <w:rPr>
                <w:rFonts w:ascii="宋体" w:hAnsi="宋体" w:cs="宋体"/>
                <w:kern w:val="0"/>
                <w:sz w:val="20"/>
              </w:rPr>
            </w:pPr>
            <w:r>
              <w:rPr>
                <w:rFonts w:hint="eastAsia" w:ascii="宋体" w:hAnsi="宋体" w:cs="宋体"/>
                <w:kern w:val="0"/>
                <w:sz w:val="20"/>
              </w:rPr>
              <w:t>9</w:t>
            </w:r>
          </w:p>
        </w:tc>
        <w:tc>
          <w:tcPr>
            <w:tcW w:w="1635" w:type="dxa"/>
            <w:tcBorders>
              <w:top w:val="nil"/>
              <w:left w:val="nil"/>
              <w:bottom w:val="single" w:color="auto" w:sz="4" w:space="0"/>
              <w:right w:val="single" w:color="auto" w:sz="4" w:space="0"/>
            </w:tcBorders>
            <w:shd w:val="clear" w:color="auto" w:fill="auto"/>
            <w:noWrap/>
            <w:vAlign w:val="center"/>
          </w:tcPr>
          <w:p w14:paraId="1284BA7F">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402.45</w:t>
            </w:r>
          </w:p>
        </w:tc>
        <w:tc>
          <w:tcPr>
            <w:tcW w:w="2801" w:type="dxa"/>
            <w:tcBorders>
              <w:top w:val="nil"/>
              <w:left w:val="nil"/>
              <w:bottom w:val="single" w:color="auto" w:sz="4" w:space="0"/>
              <w:right w:val="single" w:color="auto" w:sz="4" w:space="0"/>
            </w:tcBorders>
            <w:shd w:val="clear" w:color="auto" w:fill="auto"/>
            <w:noWrap/>
            <w:vAlign w:val="center"/>
          </w:tcPr>
          <w:p w14:paraId="52F7CF54">
            <w:pPr>
              <w:widowControl/>
              <w:jc w:val="center"/>
              <w:rPr>
                <w:rFonts w:ascii="宋体" w:hAnsi="宋体" w:cs="宋体"/>
                <w:b/>
                <w:bCs/>
                <w:kern w:val="0"/>
                <w:sz w:val="20"/>
              </w:rPr>
            </w:pPr>
            <w:r>
              <w:rPr>
                <w:rFonts w:hint="eastAsia" w:ascii="宋体" w:hAnsi="宋体" w:cs="宋体"/>
                <w:b/>
                <w:bCs/>
                <w:kern w:val="0"/>
                <w:sz w:val="20"/>
              </w:rPr>
              <w:t>本年支出合计</w:t>
            </w:r>
          </w:p>
        </w:tc>
        <w:tc>
          <w:tcPr>
            <w:tcW w:w="649" w:type="dxa"/>
            <w:tcBorders>
              <w:top w:val="nil"/>
              <w:left w:val="nil"/>
              <w:bottom w:val="single" w:color="auto" w:sz="4" w:space="0"/>
              <w:right w:val="single" w:color="auto" w:sz="4" w:space="0"/>
            </w:tcBorders>
            <w:shd w:val="clear" w:color="000000" w:fill="FFFFFF"/>
            <w:noWrap/>
            <w:vAlign w:val="center"/>
          </w:tcPr>
          <w:p w14:paraId="11FEFD95">
            <w:pPr>
              <w:widowControl/>
              <w:jc w:val="center"/>
              <w:rPr>
                <w:rFonts w:ascii="宋体" w:hAnsi="宋体" w:cs="宋体"/>
                <w:kern w:val="0"/>
                <w:sz w:val="20"/>
              </w:rPr>
            </w:pPr>
            <w:r>
              <w:rPr>
                <w:rFonts w:hint="eastAsia" w:ascii="宋体" w:hAnsi="宋体" w:cs="宋体"/>
                <w:kern w:val="0"/>
                <w:sz w:val="20"/>
              </w:rPr>
              <w:t>23</w:t>
            </w:r>
          </w:p>
        </w:tc>
        <w:tc>
          <w:tcPr>
            <w:tcW w:w="1443" w:type="dxa"/>
            <w:tcBorders>
              <w:top w:val="nil"/>
              <w:left w:val="nil"/>
              <w:bottom w:val="single" w:color="auto" w:sz="4" w:space="0"/>
              <w:right w:val="single" w:color="auto" w:sz="4" w:space="0"/>
            </w:tcBorders>
            <w:noWrap/>
            <w:vAlign w:val="center"/>
          </w:tcPr>
          <w:p w14:paraId="520FB57E">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402.45</w:t>
            </w:r>
          </w:p>
        </w:tc>
        <w:tc>
          <w:tcPr>
            <w:tcW w:w="1485" w:type="dxa"/>
            <w:tcBorders>
              <w:top w:val="nil"/>
              <w:left w:val="nil"/>
              <w:bottom w:val="single" w:color="auto" w:sz="4" w:space="0"/>
              <w:right w:val="single" w:color="auto" w:sz="4" w:space="0"/>
            </w:tcBorders>
            <w:noWrap/>
            <w:vAlign w:val="center"/>
          </w:tcPr>
          <w:p w14:paraId="4D4F120B">
            <w:pPr>
              <w:widowControl/>
              <w:jc w:val="right"/>
              <w:textAlignment w:val="center"/>
              <w:rPr>
                <w:rFonts w:ascii="宋体" w:hAnsi="宋体" w:cs="宋体"/>
                <w:kern w:val="0"/>
                <w:sz w:val="20"/>
              </w:rPr>
            </w:pPr>
            <w:r>
              <w:rPr>
                <w:rFonts w:hint="eastAsia" w:ascii="宋体" w:hAnsi="宋体" w:cs="宋体"/>
                <w:color w:val="000000"/>
                <w:kern w:val="0"/>
                <w:sz w:val="20"/>
                <w:lang w:val="en-US" w:eastAsia="zh-CN"/>
              </w:rPr>
              <w:t>402.45</w:t>
            </w:r>
          </w:p>
        </w:tc>
        <w:tc>
          <w:tcPr>
            <w:tcW w:w="1440" w:type="dxa"/>
            <w:tcBorders>
              <w:top w:val="nil"/>
              <w:left w:val="nil"/>
              <w:bottom w:val="single" w:color="auto" w:sz="4" w:space="0"/>
              <w:right w:val="single" w:color="auto" w:sz="8" w:space="0"/>
            </w:tcBorders>
            <w:noWrap/>
            <w:vAlign w:val="center"/>
          </w:tcPr>
          <w:p w14:paraId="361CB064">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1A745EC1">
            <w:pPr>
              <w:widowControl/>
              <w:jc w:val="right"/>
              <w:rPr>
                <w:rFonts w:ascii="宋体" w:hAnsi="宋体" w:cs="宋体"/>
                <w:kern w:val="0"/>
                <w:sz w:val="20"/>
              </w:rPr>
            </w:pPr>
          </w:p>
        </w:tc>
      </w:tr>
      <w:tr w14:paraId="53047FA6">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noWrap/>
            <w:vAlign w:val="center"/>
          </w:tcPr>
          <w:p w14:paraId="4CE1D8AD">
            <w:pPr>
              <w:widowControl/>
              <w:jc w:val="left"/>
              <w:textAlignment w:val="center"/>
              <w:rPr>
                <w:rFonts w:ascii="宋体" w:hAnsi="宋体" w:cs="宋体"/>
                <w:kern w:val="0"/>
                <w:sz w:val="20"/>
              </w:rPr>
            </w:pPr>
            <w:r>
              <w:rPr>
                <w:rFonts w:hint="eastAsia" w:ascii="宋体" w:hAnsi="宋体" w:cs="宋体"/>
                <w:color w:val="000000"/>
                <w:kern w:val="0"/>
                <w:sz w:val="20"/>
              </w:rPr>
              <w:t>年初财政拨款结转和结余</w:t>
            </w:r>
          </w:p>
        </w:tc>
        <w:tc>
          <w:tcPr>
            <w:tcW w:w="645" w:type="dxa"/>
            <w:tcBorders>
              <w:top w:val="nil"/>
              <w:left w:val="nil"/>
              <w:bottom w:val="single" w:color="auto" w:sz="4" w:space="0"/>
              <w:right w:val="single" w:color="auto" w:sz="4" w:space="0"/>
            </w:tcBorders>
            <w:shd w:val="clear" w:color="000000" w:fill="FFFFFF"/>
            <w:noWrap/>
            <w:vAlign w:val="center"/>
          </w:tcPr>
          <w:p w14:paraId="6CA79065">
            <w:pPr>
              <w:widowControl/>
              <w:jc w:val="center"/>
              <w:rPr>
                <w:rFonts w:ascii="宋体" w:hAnsi="宋体" w:cs="宋体"/>
                <w:kern w:val="0"/>
                <w:sz w:val="20"/>
              </w:rPr>
            </w:pPr>
            <w:r>
              <w:rPr>
                <w:rFonts w:hint="eastAsia" w:ascii="宋体" w:hAnsi="宋体" w:cs="宋体"/>
                <w:kern w:val="0"/>
                <w:sz w:val="20"/>
              </w:rPr>
              <w:t>10</w:t>
            </w:r>
          </w:p>
        </w:tc>
        <w:tc>
          <w:tcPr>
            <w:tcW w:w="1635" w:type="dxa"/>
            <w:tcBorders>
              <w:top w:val="nil"/>
              <w:left w:val="nil"/>
              <w:bottom w:val="single" w:color="auto" w:sz="4" w:space="0"/>
              <w:right w:val="single" w:color="auto" w:sz="4" w:space="0"/>
            </w:tcBorders>
            <w:shd w:val="clear" w:color="auto" w:fill="auto"/>
            <w:noWrap/>
            <w:vAlign w:val="center"/>
          </w:tcPr>
          <w:p w14:paraId="183F0C9D">
            <w:pPr>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6BADE1A">
            <w:pPr>
              <w:widowControl/>
              <w:jc w:val="center"/>
              <w:rPr>
                <w:rFonts w:ascii="宋体" w:hAnsi="宋体" w:cs="宋体"/>
                <w:kern w:val="0"/>
                <w:sz w:val="20"/>
              </w:rPr>
            </w:pPr>
            <w:r>
              <w:rPr>
                <w:rFonts w:hint="eastAsia" w:ascii="宋体" w:hAnsi="宋体" w:cs="宋体"/>
                <w:kern w:val="0"/>
                <w:sz w:val="20"/>
              </w:rPr>
              <w:t>年末财政拨款结转和结余</w:t>
            </w:r>
          </w:p>
        </w:tc>
        <w:tc>
          <w:tcPr>
            <w:tcW w:w="649" w:type="dxa"/>
            <w:tcBorders>
              <w:top w:val="nil"/>
              <w:left w:val="nil"/>
              <w:bottom w:val="single" w:color="auto" w:sz="4" w:space="0"/>
              <w:right w:val="single" w:color="auto" w:sz="4" w:space="0"/>
            </w:tcBorders>
            <w:shd w:val="clear" w:color="000000" w:fill="FFFFFF"/>
            <w:noWrap/>
            <w:vAlign w:val="center"/>
          </w:tcPr>
          <w:p w14:paraId="54FD8C87">
            <w:pPr>
              <w:widowControl/>
              <w:jc w:val="center"/>
              <w:rPr>
                <w:rFonts w:ascii="宋体" w:hAnsi="宋体" w:cs="宋体"/>
                <w:kern w:val="0"/>
                <w:sz w:val="20"/>
              </w:rPr>
            </w:pPr>
            <w:r>
              <w:rPr>
                <w:rFonts w:hint="eastAsia" w:ascii="宋体" w:hAnsi="宋体" w:cs="宋体"/>
                <w:kern w:val="0"/>
                <w:sz w:val="20"/>
              </w:rPr>
              <w:t>24</w:t>
            </w:r>
          </w:p>
        </w:tc>
        <w:tc>
          <w:tcPr>
            <w:tcW w:w="1443" w:type="dxa"/>
            <w:tcBorders>
              <w:top w:val="nil"/>
              <w:left w:val="nil"/>
              <w:bottom w:val="single" w:color="auto" w:sz="4" w:space="0"/>
              <w:right w:val="single" w:color="auto" w:sz="4" w:space="0"/>
            </w:tcBorders>
            <w:noWrap/>
            <w:vAlign w:val="center"/>
          </w:tcPr>
          <w:p w14:paraId="6B93B4C9">
            <w:pPr>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3C23C483">
            <w:pPr>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1DECC694">
            <w:pPr>
              <w:widowControl/>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1D808AA8">
            <w:pPr>
              <w:widowControl/>
              <w:jc w:val="right"/>
              <w:rPr>
                <w:rFonts w:ascii="宋体" w:hAnsi="宋体" w:cs="宋体"/>
                <w:kern w:val="0"/>
                <w:sz w:val="20"/>
              </w:rPr>
            </w:pPr>
          </w:p>
        </w:tc>
      </w:tr>
      <w:tr w14:paraId="7FC1E8A2">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noWrap/>
            <w:vAlign w:val="center"/>
          </w:tcPr>
          <w:p w14:paraId="23AFC17C">
            <w:pPr>
              <w:widowControl/>
              <w:jc w:val="left"/>
              <w:textAlignment w:val="center"/>
              <w:rPr>
                <w:rFonts w:ascii="宋体" w:hAnsi="宋体" w:cs="宋体"/>
                <w:kern w:val="0"/>
                <w:sz w:val="20"/>
              </w:rPr>
            </w:pPr>
            <w:r>
              <w:rPr>
                <w:rFonts w:hint="eastAsia" w:ascii="宋体" w:hAnsi="宋体" w:cs="宋体"/>
                <w:color w:val="000000"/>
                <w:kern w:val="0"/>
                <w:sz w:val="20"/>
              </w:rPr>
              <w:t xml:space="preserve">  一般公共预算财政拨款</w:t>
            </w:r>
          </w:p>
        </w:tc>
        <w:tc>
          <w:tcPr>
            <w:tcW w:w="645" w:type="dxa"/>
            <w:tcBorders>
              <w:top w:val="nil"/>
              <w:left w:val="nil"/>
              <w:bottom w:val="single" w:color="auto" w:sz="4" w:space="0"/>
              <w:right w:val="single" w:color="auto" w:sz="4" w:space="0"/>
            </w:tcBorders>
            <w:shd w:val="clear" w:color="000000" w:fill="FFFFFF"/>
            <w:noWrap/>
            <w:vAlign w:val="center"/>
          </w:tcPr>
          <w:p w14:paraId="265C4782">
            <w:pPr>
              <w:widowControl/>
              <w:jc w:val="center"/>
              <w:rPr>
                <w:rFonts w:ascii="宋体" w:hAnsi="宋体" w:cs="宋体"/>
                <w:kern w:val="0"/>
                <w:sz w:val="20"/>
              </w:rPr>
            </w:pPr>
            <w:r>
              <w:rPr>
                <w:rFonts w:hint="eastAsia" w:ascii="宋体" w:hAnsi="宋体" w:cs="宋体"/>
                <w:kern w:val="0"/>
                <w:sz w:val="20"/>
              </w:rPr>
              <w:t>11</w:t>
            </w:r>
          </w:p>
        </w:tc>
        <w:tc>
          <w:tcPr>
            <w:tcW w:w="1635" w:type="dxa"/>
            <w:tcBorders>
              <w:top w:val="nil"/>
              <w:left w:val="nil"/>
              <w:bottom w:val="single" w:color="auto" w:sz="4" w:space="0"/>
              <w:right w:val="single" w:color="auto" w:sz="4" w:space="0"/>
            </w:tcBorders>
            <w:shd w:val="clear" w:color="auto" w:fill="auto"/>
            <w:noWrap/>
            <w:vAlign w:val="center"/>
          </w:tcPr>
          <w:p w14:paraId="7B9362FB">
            <w:pPr>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AD500F5">
            <w:pPr>
              <w:widowControl/>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53555D0B">
            <w:pPr>
              <w:widowControl/>
              <w:jc w:val="center"/>
              <w:rPr>
                <w:rFonts w:ascii="宋体" w:hAnsi="宋体" w:cs="宋体"/>
                <w:kern w:val="0"/>
                <w:sz w:val="20"/>
              </w:rPr>
            </w:pPr>
            <w:r>
              <w:rPr>
                <w:rFonts w:hint="eastAsia" w:ascii="宋体" w:hAnsi="宋体" w:cs="宋体"/>
                <w:kern w:val="0"/>
                <w:sz w:val="20"/>
              </w:rPr>
              <w:t>25</w:t>
            </w:r>
          </w:p>
        </w:tc>
        <w:tc>
          <w:tcPr>
            <w:tcW w:w="1443" w:type="dxa"/>
            <w:tcBorders>
              <w:top w:val="nil"/>
              <w:left w:val="nil"/>
              <w:bottom w:val="single" w:color="auto" w:sz="4" w:space="0"/>
              <w:right w:val="single" w:color="auto" w:sz="4" w:space="0"/>
            </w:tcBorders>
            <w:noWrap/>
            <w:vAlign w:val="center"/>
          </w:tcPr>
          <w:p w14:paraId="00270A24">
            <w:pPr>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764F9CF2">
            <w:pPr>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2450A959">
            <w:pPr>
              <w:widowControl/>
              <w:jc w:val="lef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3ADB6D83">
            <w:pPr>
              <w:widowControl/>
              <w:jc w:val="left"/>
              <w:rPr>
                <w:rFonts w:ascii="宋体" w:hAnsi="宋体" w:cs="宋体"/>
                <w:kern w:val="0"/>
                <w:sz w:val="20"/>
              </w:rPr>
            </w:pPr>
          </w:p>
        </w:tc>
      </w:tr>
      <w:tr w14:paraId="31ACA2B1">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noWrap/>
            <w:vAlign w:val="center"/>
          </w:tcPr>
          <w:p w14:paraId="50A34864">
            <w:pPr>
              <w:widowControl/>
              <w:jc w:val="left"/>
              <w:textAlignment w:val="center"/>
              <w:rPr>
                <w:rFonts w:ascii="宋体" w:hAnsi="宋体" w:cs="宋体"/>
                <w:kern w:val="0"/>
                <w:sz w:val="20"/>
              </w:rPr>
            </w:pPr>
            <w:r>
              <w:rPr>
                <w:rFonts w:hint="eastAsia" w:ascii="宋体" w:hAnsi="宋体" w:cs="宋体"/>
                <w:color w:val="000000"/>
                <w:kern w:val="0"/>
                <w:sz w:val="20"/>
              </w:rPr>
              <w:t xml:space="preserve">  政府性基金预算财政拨款</w:t>
            </w:r>
          </w:p>
        </w:tc>
        <w:tc>
          <w:tcPr>
            <w:tcW w:w="645" w:type="dxa"/>
            <w:tcBorders>
              <w:top w:val="nil"/>
              <w:left w:val="nil"/>
              <w:bottom w:val="single" w:color="auto" w:sz="4" w:space="0"/>
              <w:right w:val="single" w:color="auto" w:sz="4" w:space="0"/>
            </w:tcBorders>
            <w:shd w:val="clear" w:color="000000" w:fill="FFFFFF"/>
            <w:noWrap/>
            <w:vAlign w:val="center"/>
          </w:tcPr>
          <w:p w14:paraId="2E252609">
            <w:pPr>
              <w:widowControl/>
              <w:jc w:val="center"/>
              <w:rPr>
                <w:rFonts w:ascii="宋体" w:hAnsi="宋体" w:cs="宋体"/>
                <w:kern w:val="0"/>
                <w:sz w:val="20"/>
              </w:rPr>
            </w:pPr>
            <w:r>
              <w:rPr>
                <w:rFonts w:hint="eastAsia" w:ascii="宋体" w:hAnsi="宋体" w:cs="宋体"/>
                <w:kern w:val="0"/>
                <w:sz w:val="20"/>
              </w:rPr>
              <w:t>12</w:t>
            </w:r>
          </w:p>
        </w:tc>
        <w:tc>
          <w:tcPr>
            <w:tcW w:w="1635" w:type="dxa"/>
            <w:tcBorders>
              <w:top w:val="nil"/>
              <w:left w:val="nil"/>
              <w:bottom w:val="single" w:color="auto" w:sz="4" w:space="0"/>
              <w:right w:val="single" w:color="auto" w:sz="4" w:space="0"/>
            </w:tcBorders>
            <w:shd w:val="clear" w:color="auto" w:fill="auto"/>
            <w:noWrap/>
            <w:vAlign w:val="center"/>
          </w:tcPr>
          <w:p w14:paraId="0E14F7FD">
            <w:pPr>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DAA77F7">
            <w:pPr>
              <w:widowControl/>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66F1954A">
            <w:pPr>
              <w:widowControl/>
              <w:jc w:val="center"/>
              <w:rPr>
                <w:rFonts w:ascii="宋体" w:hAnsi="宋体" w:cs="宋体"/>
                <w:kern w:val="0"/>
                <w:sz w:val="20"/>
              </w:rPr>
            </w:pPr>
            <w:r>
              <w:rPr>
                <w:rFonts w:hint="eastAsia" w:ascii="宋体" w:hAnsi="宋体" w:cs="宋体"/>
                <w:kern w:val="0"/>
                <w:sz w:val="20"/>
              </w:rPr>
              <w:t>26</w:t>
            </w:r>
          </w:p>
        </w:tc>
        <w:tc>
          <w:tcPr>
            <w:tcW w:w="1443" w:type="dxa"/>
            <w:tcBorders>
              <w:top w:val="nil"/>
              <w:left w:val="nil"/>
              <w:bottom w:val="single" w:color="auto" w:sz="4" w:space="0"/>
              <w:right w:val="single" w:color="auto" w:sz="4" w:space="0"/>
            </w:tcBorders>
            <w:noWrap/>
            <w:vAlign w:val="center"/>
          </w:tcPr>
          <w:p w14:paraId="60E0CB93">
            <w:pPr>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5F083403">
            <w:pPr>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7ED481D6">
            <w:pPr>
              <w:widowControl/>
              <w:jc w:val="lef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377CEAC4">
            <w:pPr>
              <w:widowControl/>
              <w:jc w:val="left"/>
              <w:rPr>
                <w:rFonts w:ascii="宋体" w:hAnsi="宋体" w:cs="宋体"/>
                <w:kern w:val="0"/>
                <w:sz w:val="20"/>
              </w:rPr>
            </w:pPr>
          </w:p>
        </w:tc>
      </w:tr>
      <w:tr w14:paraId="77AC2ADC">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4" w:space="0"/>
              <w:right w:val="single" w:color="auto" w:sz="4" w:space="0"/>
            </w:tcBorders>
            <w:shd w:val="clear" w:color="auto" w:fill="auto"/>
            <w:noWrap/>
            <w:vAlign w:val="center"/>
          </w:tcPr>
          <w:p w14:paraId="31C4E66B">
            <w:pPr>
              <w:widowControl/>
              <w:jc w:val="left"/>
              <w:textAlignment w:val="center"/>
              <w:rPr>
                <w:rFonts w:ascii="宋体" w:hAnsi="宋体" w:cs="宋体"/>
                <w:kern w:val="0"/>
                <w:sz w:val="20"/>
              </w:rPr>
            </w:pPr>
            <w:r>
              <w:rPr>
                <w:rFonts w:hint="eastAsia" w:ascii="宋体" w:hAnsi="宋体" w:cs="宋体"/>
                <w:color w:val="000000"/>
                <w:kern w:val="0"/>
                <w:sz w:val="20"/>
              </w:rPr>
              <w:t xml:space="preserve">  国有资本经营预算财政拨款</w:t>
            </w:r>
          </w:p>
        </w:tc>
        <w:tc>
          <w:tcPr>
            <w:tcW w:w="645" w:type="dxa"/>
            <w:tcBorders>
              <w:top w:val="nil"/>
              <w:left w:val="nil"/>
              <w:bottom w:val="single" w:color="auto" w:sz="4" w:space="0"/>
              <w:right w:val="single" w:color="auto" w:sz="4" w:space="0"/>
            </w:tcBorders>
            <w:shd w:val="clear" w:color="000000" w:fill="FFFFFF"/>
            <w:noWrap/>
            <w:vAlign w:val="center"/>
          </w:tcPr>
          <w:p w14:paraId="0E310A2C">
            <w:pPr>
              <w:widowControl/>
              <w:jc w:val="center"/>
              <w:rPr>
                <w:rFonts w:ascii="宋体" w:hAnsi="宋体" w:cs="宋体"/>
                <w:kern w:val="0"/>
                <w:sz w:val="20"/>
              </w:rPr>
            </w:pPr>
            <w:r>
              <w:rPr>
                <w:rFonts w:hint="eastAsia" w:ascii="宋体" w:hAnsi="宋体" w:cs="宋体"/>
                <w:kern w:val="0"/>
                <w:sz w:val="20"/>
              </w:rPr>
              <w:t>13</w:t>
            </w:r>
          </w:p>
        </w:tc>
        <w:tc>
          <w:tcPr>
            <w:tcW w:w="1635" w:type="dxa"/>
            <w:tcBorders>
              <w:top w:val="nil"/>
              <w:left w:val="nil"/>
              <w:bottom w:val="single" w:color="auto" w:sz="4" w:space="0"/>
              <w:right w:val="single" w:color="auto" w:sz="4" w:space="0"/>
            </w:tcBorders>
            <w:shd w:val="clear" w:color="auto" w:fill="auto"/>
            <w:noWrap/>
            <w:vAlign w:val="center"/>
          </w:tcPr>
          <w:p w14:paraId="48D5C58C">
            <w:pPr>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1CE33193">
            <w:pPr>
              <w:widowControl/>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263B1BC1">
            <w:pPr>
              <w:widowControl/>
              <w:jc w:val="center"/>
              <w:rPr>
                <w:rFonts w:ascii="宋体" w:hAnsi="宋体" w:cs="宋体"/>
                <w:kern w:val="0"/>
                <w:sz w:val="20"/>
              </w:rPr>
            </w:pPr>
            <w:r>
              <w:rPr>
                <w:rFonts w:hint="eastAsia" w:ascii="宋体" w:hAnsi="宋体" w:cs="宋体"/>
                <w:kern w:val="0"/>
                <w:sz w:val="20"/>
              </w:rPr>
              <w:t>27</w:t>
            </w:r>
          </w:p>
        </w:tc>
        <w:tc>
          <w:tcPr>
            <w:tcW w:w="1443" w:type="dxa"/>
            <w:tcBorders>
              <w:top w:val="nil"/>
              <w:left w:val="nil"/>
              <w:bottom w:val="single" w:color="auto" w:sz="4" w:space="0"/>
              <w:right w:val="single" w:color="auto" w:sz="4" w:space="0"/>
            </w:tcBorders>
            <w:noWrap/>
            <w:vAlign w:val="center"/>
          </w:tcPr>
          <w:p w14:paraId="5AD0424E">
            <w:pPr>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1AB2F097">
            <w:pPr>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00450DA9">
            <w:pPr>
              <w:widowControl/>
              <w:jc w:val="lef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7304AB9C">
            <w:pPr>
              <w:widowControl/>
              <w:jc w:val="left"/>
              <w:rPr>
                <w:rFonts w:ascii="宋体" w:hAnsi="宋体" w:cs="宋体"/>
                <w:kern w:val="0"/>
                <w:sz w:val="20"/>
              </w:rPr>
            </w:pPr>
          </w:p>
        </w:tc>
      </w:tr>
      <w:tr w14:paraId="3062425B">
        <w:tblPrEx>
          <w:tblCellMar>
            <w:top w:w="0" w:type="dxa"/>
            <w:left w:w="108" w:type="dxa"/>
            <w:bottom w:w="0" w:type="dxa"/>
            <w:right w:w="108" w:type="dxa"/>
          </w:tblCellMar>
        </w:tblPrEx>
        <w:trPr>
          <w:gridAfter w:val="1"/>
          <w:wAfter w:w="127" w:type="dxa"/>
          <w:trHeight w:val="57" w:hRule="atLeast"/>
          <w:jc w:val="center"/>
        </w:trPr>
        <w:tc>
          <w:tcPr>
            <w:tcW w:w="2862" w:type="dxa"/>
            <w:tcBorders>
              <w:top w:val="nil"/>
              <w:left w:val="single" w:color="auto" w:sz="8" w:space="0"/>
              <w:bottom w:val="single" w:color="auto" w:sz="8" w:space="0"/>
              <w:right w:val="single" w:color="auto" w:sz="4" w:space="0"/>
            </w:tcBorders>
            <w:shd w:val="clear" w:color="000000" w:fill="FFFFFF"/>
            <w:noWrap/>
            <w:vAlign w:val="center"/>
          </w:tcPr>
          <w:p w14:paraId="6DC3EE15">
            <w:pPr>
              <w:widowControl/>
              <w:jc w:val="center"/>
              <w:rPr>
                <w:rFonts w:ascii="宋体" w:hAnsi="宋体" w:cs="宋体"/>
                <w:b/>
                <w:bCs/>
                <w:kern w:val="0"/>
                <w:sz w:val="20"/>
              </w:rPr>
            </w:pPr>
            <w:r>
              <w:rPr>
                <w:rFonts w:hint="eastAsia" w:ascii="宋体" w:hAnsi="宋体" w:cs="宋体"/>
                <w:b/>
                <w:bCs/>
                <w:kern w:val="0"/>
                <w:sz w:val="20"/>
              </w:rPr>
              <w:t>总计</w:t>
            </w:r>
          </w:p>
        </w:tc>
        <w:tc>
          <w:tcPr>
            <w:tcW w:w="645" w:type="dxa"/>
            <w:tcBorders>
              <w:top w:val="nil"/>
              <w:left w:val="nil"/>
              <w:bottom w:val="single" w:color="auto" w:sz="8" w:space="0"/>
              <w:right w:val="single" w:color="auto" w:sz="4" w:space="0"/>
            </w:tcBorders>
            <w:shd w:val="clear" w:color="000000" w:fill="FFFFFF"/>
            <w:noWrap/>
            <w:vAlign w:val="center"/>
          </w:tcPr>
          <w:p w14:paraId="335B8ECA">
            <w:pPr>
              <w:widowControl/>
              <w:jc w:val="center"/>
              <w:rPr>
                <w:rFonts w:ascii="宋体" w:hAnsi="宋体" w:cs="宋体"/>
                <w:kern w:val="0"/>
                <w:sz w:val="20"/>
              </w:rPr>
            </w:pPr>
            <w:r>
              <w:rPr>
                <w:rFonts w:hint="eastAsia" w:ascii="宋体" w:hAnsi="宋体" w:cs="宋体"/>
                <w:kern w:val="0"/>
                <w:sz w:val="20"/>
              </w:rPr>
              <w:t>14</w:t>
            </w:r>
          </w:p>
        </w:tc>
        <w:tc>
          <w:tcPr>
            <w:tcW w:w="1635" w:type="dxa"/>
            <w:tcBorders>
              <w:top w:val="nil"/>
              <w:left w:val="nil"/>
              <w:bottom w:val="single" w:color="auto" w:sz="8" w:space="0"/>
              <w:right w:val="single" w:color="auto" w:sz="4" w:space="0"/>
            </w:tcBorders>
            <w:shd w:val="clear" w:color="auto" w:fill="auto"/>
            <w:noWrap/>
            <w:vAlign w:val="center"/>
          </w:tcPr>
          <w:p w14:paraId="64FA7E0D">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402.45</w:t>
            </w:r>
          </w:p>
        </w:tc>
        <w:tc>
          <w:tcPr>
            <w:tcW w:w="2801" w:type="dxa"/>
            <w:tcBorders>
              <w:top w:val="nil"/>
              <w:left w:val="nil"/>
              <w:bottom w:val="single" w:color="auto" w:sz="8" w:space="0"/>
              <w:right w:val="single" w:color="auto" w:sz="4" w:space="0"/>
            </w:tcBorders>
            <w:shd w:val="clear" w:color="000000" w:fill="FFFFFF"/>
            <w:noWrap/>
            <w:vAlign w:val="center"/>
          </w:tcPr>
          <w:p w14:paraId="0AA9C649">
            <w:pPr>
              <w:widowControl/>
              <w:jc w:val="center"/>
              <w:rPr>
                <w:rFonts w:ascii="宋体" w:hAnsi="宋体" w:cs="宋体"/>
                <w:b/>
                <w:bCs/>
                <w:kern w:val="0"/>
                <w:sz w:val="20"/>
              </w:rPr>
            </w:pPr>
            <w:r>
              <w:rPr>
                <w:rFonts w:hint="eastAsia" w:ascii="宋体" w:hAnsi="宋体" w:cs="宋体"/>
                <w:b/>
                <w:bCs/>
                <w:kern w:val="0"/>
                <w:sz w:val="20"/>
              </w:rPr>
              <w:t>总 计</w:t>
            </w:r>
          </w:p>
        </w:tc>
        <w:tc>
          <w:tcPr>
            <w:tcW w:w="649" w:type="dxa"/>
            <w:tcBorders>
              <w:top w:val="nil"/>
              <w:left w:val="nil"/>
              <w:bottom w:val="single" w:color="auto" w:sz="8" w:space="0"/>
              <w:right w:val="single" w:color="auto" w:sz="4" w:space="0"/>
            </w:tcBorders>
            <w:shd w:val="clear" w:color="000000" w:fill="FFFFFF"/>
            <w:noWrap/>
            <w:vAlign w:val="center"/>
          </w:tcPr>
          <w:p w14:paraId="47008BAF">
            <w:pPr>
              <w:widowControl/>
              <w:jc w:val="center"/>
              <w:rPr>
                <w:rFonts w:ascii="宋体" w:hAnsi="宋体" w:cs="宋体"/>
                <w:kern w:val="0"/>
                <w:sz w:val="20"/>
              </w:rPr>
            </w:pPr>
            <w:r>
              <w:rPr>
                <w:rFonts w:hint="eastAsia" w:ascii="宋体" w:hAnsi="宋体" w:cs="宋体"/>
                <w:kern w:val="0"/>
                <w:sz w:val="20"/>
              </w:rPr>
              <w:t>28</w:t>
            </w:r>
          </w:p>
        </w:tc>
        <w:tc>
          <w:tcPr>
            <w:tcW w:w="1443" w:type="dxa"/>
            <w:tcBorders>
              <w:top w:val="nil"/>
              <w:left w:val="nil"/>
              <w:bottom w:val="single" w:color="auto" w:sz="8" w:space="0"/>
              <w:right w:val="single" w:color="auto" w:sz="4" w:space="0"/>
            </w:tcBorders>
            <w:noWrap/>
            <w:vAlign w:val="center"/>
          </w:tcPr>
          <w:p w14:paraId="0DA1E47A">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402.45</w:t>
            </w:r>
          </w:p>
        </w:tc>
        <w:tc>
          <w:tcPr>
            <w:tcW w:w="1485" w:type="dxa"/>
            <w:tcBorders>
              <w:top w:val="nil"/>
              <w:left w:val="nil"/>
              <w:bottom w:val="single" w:color="auto" w:sz="8" w:space="0"/>
              <w:right w:val="single" w:color="auto" w:sz="4" w:space="0"/>
            </w:tcBorders>
            <w:noWrap/>
            <w:vAlign w:val="center"/>
          </w:tcPr>
          <w:p w14:paraId="228674C1">
            <w:pPr>
              <w:widowControl/>
              <w:jc w:val="right"/>
              <w:textAlignment w:val="center"/>
              <w:rPr>
                <w:rFonts w:ascii="宋体" w:hAnsi="宋体" w:cs="宋体"/>
                <w:kern w:val="0"/>
                <w:sz w:val="20"/>
              </w:rPr>
            </w:pPr>
            <w:r>
              <w:rPr>
                <w:rFonts w:hint="eastAsia" w:ascii="宋体" w:hAnsi="宋体" w:cs="宋体"/>
                <w:color w:val="000000"/>
                <w:kern w:val="0"/>
                <w:sz w:val="20"/>
                <w:lang w:val="en-US" w:eastAsia="zh-CN"/>
              </w:rPr>
              <w:t>402.45</w:t>
            </w:r>
          </w:p>
        </w:tc>
        <w:tc>
          <w:tcPr>
            <w:tcW w:w="1440" w:type="dxa"/>
            <w:tcBorders>
              <w:top w:val="nil"/>
              <w:left w:val="nil"/>
              <w:bottom w:val="single" w:color="auto" w:sz="8" w:space="0"/>
              <w:right w:val="single" w:color="auto" w:sz="8" w:space="0"/>
            </w:tcBorders>
            <w:noWrap/>
            <w:vAlign w:val="center"/>
          </w:tcPr>
          <w:p w14:paraId="26A60819">
            <w:pPr>
              <w:widowControl/>
              <w:jc w:val="right"/>
              <w:rPr>
                <w:rFonts w:ascii="宋体" w:hAnsi="宋体" w:cs="宋体"/>
                <w:kern w:val="0"/>
                <w:sz w:val="20"/>
              </w:rPr>
            </w:pPr>
          </w:p>
        </w:tc>
        <w:tc>
          <w:tcPr>
            <w:tcW w:w="1320" w:type="dxa"/>
            <w:tcBorders>
              <w:top w:val="nil"/>
              <w:left w:val="nil"/>
              <w:bottom w:val="single" w:color="auto" w:sz="8" w:space="0"/>
              <w:right w:val="single" w:color="auto" w:sz="8" w:space="0"/>
            </w:tcBorders>
            <w:noWrap/>
            <w:vAlign w:val="center"/>
          </w:tcPr>
          <w:p w14:paraId="6505DA94">
            <w:pPr>
              <w:widowControl/>
              <w:jc w:val="right"/>
              <w:rPr>
                <w:rFonts w:ascii="宋体" w:hAnsi="宋体" w:cs="宋体"/>
                <w:kern w:val="0"/>
                <w:sz w:val="20"/>
              </w:rPr>
            </w:pPr>
          </w:p>
        </w:tc>
      </w:tr>
      <w:tr w14:paraId="3B6EB35C">
        <w:tblPrEx>
          <w:tblCellMar>
            <w:top w:w="0" w:type="dxa"/>
            <w:left w:w="108" w:type="dxa"/>
            <w:bottom w:w="0" w:type="dxa"/>
            <w:right w:w="108" w:type="dxa"/>
          </w:tblCellMar>
        </w:tblPrEx>
        <w:trPr>
          <w:trHeight w:val="57" w:hRule="atLeast"/>
          <w:jc w:val="center"/>
        </w:trPr>
        <w:tc>
          <w:tcPr>
            <w:tcW w:w="14407" w:type="dxa"/>
            <w:gridSpan w:val="10"/>
            <w:tcBorders>
              <w:top w:val="nil"/>
              <w:left w:val="nil"/>
              <w:bottom w:val="nil"/>
              <w:right w:val="nil"/>
            </w:tcBorders>
            <w:noWrap/>
            <w:vAlign w:val="center"/>
          </w:tcPr>
          <w:p w14:paraId="11987841">
            <w:pPr>
              <w:widowControl/>
              <w:jc w:val="left"/>
              <w:rPr>
                <w:rFonts w:ascii="宋体" w:hAnsi="宋体" w:cs="宋体"/>
                <w:kern w:val="0"/>
                <w:sz w:val="20"/>
              </w:rPr>
            </w:pPr>
            <w:r>
              <w:rPr>
                <w:rFonts w:hint="eastAsia" w:ascii="宋体" w:hAnsi="宋体" w:cs="宋体"/>
                <w:kern w:val="0"/>
                <w:sz w:val="20"/>
              </w:rPr>
              <w:t>注：本表反映单位本年度一般公共预算财政拨款、政府性基金预算财政拨款和国有资本经营预算财政拨款的总收支和年末结转结余情况。</w:t>
            </w:r>
          </w:p>
        </w:tc>
      </w:tr>
    </w:tbl>
    <w:p w14:paraId="22E03B64">
      <w:pPr>
        <w:rPr>
          <w:rFonts w:ascii="仿宋" w:hAnsi="仿宋" w:eastAsia="仿宋"/>
          <w:sz w:val="32"/>
        </w:rPr>
      </w:pPr>
    </w:p>
    <w:p w14:paraId="1CC72BB5">
      <w:pPr>
        <w:rPr>
          <w:rFonts w:ascii="黑体" w:hAnsi="黑体" w:eastAsia="黑体"/>
          <w:sz w:val="32"/>
        </w:rPr>
      </w:pPr>
    </w:p>
    <w:p w14:paraId="1F4132C6">
      <w:pPr>
        <w:rPr>
          <w:rFonts w:ascii="黑体" w:hAnsi="黑体" w:eastAsia="黑体" w:cs="黑体"/>
          <w:kern w:val="0"/>
          <w:sz w:val="32"/>
          <w:szCs w:val="32"/>
        </w:rPr>
      </w:pPr>
    </w:p>
    <w:p w14:paraId="39B1BF51">
      <w:pPr>
        <w:ind w:firstLine="320" w:firstLineChars="100"/>
        <w:rPr>
          <w:rFonts w:ascii="黑体" w:hAnsi="黑体" w:eastAsia="黑体" w:cs="黑体"/>
          <w:kern w:val="0"/>
          <w:sz w:val="32"/>
          <w:szCs w:val="32"/>
        </w:rPr>
      </w:pPr>
      <w:r>
        <w:rPr>
          <w:rFonts w:hint="eastAsia" w:ascii="黑体" w:hAnsi="黑体" w:eastAsia="黑体" w:cs="黑体"/>
          <w:kern w:val="0"/>
          <w:sz w:val="32"/>
          <w:szCs w:val="32"/>
        </w:rPr>
        <w:t>五、一般公共预算财政拨款支出决算表</w:t>
      </w:r>
    </w:p>
    <w:p w14:paraId="765EEEE5">
      <w:pPr>
        <w:jc w:val="center"/>
        <w:rPr>
          <w:rFonts w:ascii="华文中宋" w:hAnsi="华文中宋" w:eastAsia="华文中宋" w:cs="宋体"/>
          <w:b/>
          <w:bCs/>
          <w:kern w:val="0"/>
          <w:sz w:val="24"/>
          <w:szCs w:val="24"/>
        </w:rPr>
      </w:pPr>
      <w:r>
        <w:rPr>
          <w:rFonts w:hint="eastAsia" w:ascii="华文中宋" w:hAnsi="华文中宋" w:eastAsia="华文中宋" w:cs="宋体"/>
          <w:b/>
          <w:bCs/>
          <w:kern w:val="0"/>
          <w:sz w:val="24"/>
          <w:szCs w:val="24"/>
        </w:rPr>
        <w:t>一般公共预算财政拨款支出决算表</w:t>
      </w:r>
    </w:p>
    <w:tbl>
      <w:tblPr>
        <w:tblStyle w:val="6"/>
        <w:tblW w:w="14645" w:type="dxa"/>
        <w:jc w:val="center"/>
        <w:tblLayout w:type="fixed"/>
        <w:tblCellMar>
          <w:top w:w="0" w:type="dxa"/>
          <w:left w:w="108" w:type="dxa"/>
          <w:bottom w:w="0" w:type="dxa"/>
          <w:right w:w="108" w:type="dxa"/>
        </w:tblCellMar>
      </w:tblPr>
      <w:tblGrid>
        <w:gridCol w:w="1899"/>
        <w:gridCol w:w="789"/>
        <w:gridCol w:w="3310"/>
        <w:gridCol w:w="2315"/>
        <w:gridCol w:w="4852"/>
        <w:gridCol w:w="1480"/>
      </w:tblGrid>
      <w:tr w14:paraId="61D8C03D">
        <w:tblPrEx>
          <w:tblCellMar>
            <w:top w:w="0" w:type="dxa"/>
            <w:left w:w="108" w:type="dxa"/>
            <w:bottom w:w="0" w:type="dxa"/>
            <w:right w:w="108" w:type="dxa"/>
          </w:tblCellMar>
        </w:tblPrEx>
        <w:trPr>
          <w:trHeight w:val="56" w:hRule="atLeast"/>
          <w:jc w:val="center"/>
        </w:trPr>
        <w:tc>
          <w:tcPr>
            <w:tcW w:w="1899" w:type="dxa"/>
            <w:tcBorders>
              <w:top w:val="nil"/>
              <w:left w:val="nil"/>
              <w:bottom w:val="nil"/>
              <w:right w:val="nil"/>
            </w:tcBorders>
            <w:shd w:val="clear" w:color="000000" w:fill="FFFFFF"/>
            <w:noWrap/>
            <w:vAlign w:val="center"/>
          </w:tcPr>
          <w:p w14:paraId="2AEB1070">
            <w:pPr>
              <w:widowControl/>
              <w:jc w:val="center"/>
              <w:rPr>
                <w:rFonts w:ascii="宋体" w:hAnsi="宋体" w:cs="宋体"/>
                <w:kern w:val="0"/>
                <w:sz w:val="20"/>
              </w:rPr>
            </w:pPr>
            <w:r>
              <w:rPr>
                <w:rFonts w:hint="eastAsia" w:ascii="宋体" w:hAnsi="宋体" w:cs="宋体"/>
                <w:kern w:val="0"/>
                <w:sz w:val="20"/>
              </w:rPr>
              <w:t>　</w:t>
            </w:r>
          </w:p>
        </w:tc>
        <w:tc>
          <w:tcPr>
            <w:tcW w:w="789" w:type="dxa"/>
            <w:tcBorders>
              <w:top w:val="nil"/>
              <w:left w:val="nil"/>
              <w:bottom w:val="nil"/>
              <w:right w:val="nil"/>
            </w:tcBorders>
            <w:shd w:val="clear" w:color="000000" w:fill="FFFFFF"/>
            <w:noWrap/>
            <w:vAlign w:val="center"/>
          </w:tcPr>
          <w:p w14:paraId="2CBBD18A">
            <w:pPr>
              <w:widowControl/>
              <w:jc w:val="center"/>
              <w:rPr>
                <w:rFonts w:ascii="宋体" w:hAnsi="宋体" w:cs="宋体"/>
                <w:kern w:val="0"/>
                <w:sz w:val="20"/>
              </w:rPr>
            </w:pPr>
            <w:r>
              <w:rPr>
                <w:rFonts w:hint="eastAsia" w:ascii="宋体" w:hAnsi="宋体" w:cs="宋体"/>
                <w:kern w:val="0"/>
                <w:sz w:val="20"/>
              </w:rPr>
              <w:t>　</w:t>
            </w:r>
          </w:p>
        </w:tc>
        <w:tc>
          <w:tcPr>
            <w:tcW w:w="3310" w:type="dxa"/>
            <w:tcBorders>
              <w:top w:val="nil"/>
              <w:left w:val="nil"/>
              <w:bottom w:val="nil"/>
              <w:right w:val="nil"/>
            </w:tcBorders>
            <w:shd w:val="clear" w:color="000000" w:fill="FFFFFF"/>
            <w:noWrap/>
            <w:vAlign w:val="center"/>
          </w:tcPr>
          <w:p w14:paraId="6F0664AD">
            <w:pPr>
              <w:widowControl/>
              <w:jc w:val="center"/>
              <w:rPr>
                <w:rFonts w:ascii="宋体" w:hAnsi="宋体" w:cs="宋体"/>
                <w:kern w:val="0"/>
                <w:sz w:val="20"/>
              </w:rPr>
            </w:pPr>
            <w:r>
              <w:rPr>
                <w:rFonts w:hint="eastAsia" w:ascii="宋体" w:hAnsi="宋体" w:cs="宋体"/>
                <w:kern w:val="0"/>
                <w:sz w:val="20"/>
              </w:rPr>
              <w:t>　</w:t>
            </w:r>
          </w:p>
        </w:tc>
        <w:tc>
          <w:tcPr>
            <w:tcW w:w="2315" w:type="dxa"/>
            <w:tcBorders>
              <w:top w:val="nil"/>
              <w:left w:val="nil"/>
              <w:bottom w:val="nil"/>
              <w:right w:val="nil"/>
            </w:tcBorders>
            <w:shd w:val="clear" w:color="000000" w:fill="FFFFFF"/>
            <w:noWrap/>
            <w:vAlign w:val="center"/>
          </w:tcPr>
          <w:p w14:paraId="38E145D1">
            <w:pPr>
              <w:widowControl/>
              <w:jc w:val="left"/>
              <w:rPr>
                <w:rFonts w:ascii="宋体" w:hAnsi="宋体" w:cs="宋体"/>
                <w:kern w:val="0"/>
                <w:sz w:val="20"/>
              </w:rPr>
            </w:pPr>
            <w:r>
              <w:rPr>
                <w:rFonts w:hint="eastAsia" w:ascii="宋体" w:hAnsi="宋体" w:cs="宋体"/>
                <w:kern w:val="0"/>
                <w:sz w:val="20"/>
              </w:rPr>
              <w:t>　</w:t>
            </w:r>
          </w:p>
        </w:tc>
        <w:tc>
          <w:tcPr>
            <w:tcW w:w="4852" w:type="dxa"/>
            <w:tcBorders>
              <w:top w:val="nil"/>
              <w:left w:val="nil"/>
              <w:bottom w:val="nil"/>
              <w:right w:val="nil"/>
            </w:tcBorders>
            <w:shd w:val="clear" w:color="000000" w:fill="FFFFFF"/>
            <w:noWrap/>
            <w:vAlign w:val="center"/>
          </w:tcPr>
          <w:p w14:paraId="1C303C73">
            <w:pPr>
              <w:widowControl/>
              <w:jc w:val="left"/>
              <w:rPr>
                <w:rFonts w:ascii="宋体" w:hAnsi="宋体" w:cs="宋体"/>
                <w:kern w:val="0"/>
                <w:sz w:val="20"/>
              </w:rPr>
            </w:pPr>
            <w:r>
              <w:rPr>
                <w:rFonts w:hint="eastAsia" w:ascii="宋体" w:hAnsi="宋体" w:cs="宋体"/>
                <w:kern w:val="0"/>
                <w:sz w:val="20"/>
              </w:rPr>
              <w:t>　</w:t>
            </w:r>
          </w:p>
        </w:tc>
        <w:tc>
          <w:tcPr>
            <w:tcW w:w="1480" w:type="dxa"/>
            <w:tcBorders>
              <w:top w:val="nil"/>
              <w:left w:val="nil"/>
              <w:bottom w:val="nil"/>
              <w:right w:val="nil"/>
            </w:tcBorders>
            <w:shd w:val="clear" w:color="000000" w:fill="FFFFFF"/>
            <w:noWrap/>
            <w:vAlign w:val="center"/>
          </w:tcPr>
          <w:p w14:paraId="71210E35">
            <w:pPr>
              <w:widowControl/>
              <w:jc w:val="right"/>
              <w:rPr>
                <w:rFonts w:ascii="宋体" w:hAnsi="宋体" w:cs="宋体"/>
                <w:color w:val="000000"/>
                <w:kern w:val="0"/>
                <w:sz w:val="20"/>
              </w:rPr>
            </w:pPr>
            <w:r>
              <w:rPr>
                <w:rFonts w:hint="eastAsia" w:ascii="宋体" w:hAnsi="宋体" w:cs="宋体"/>
                <w:color w:val="000000"/>
                <w:kern w:val="0"/>
                <w:sz w:val="20"/>
              </w:rPr>
              <w:t>公开05表</w:t>
            </w:r>
          </w:p>
        </w:tc>
      </w:tr>
      <w:tr w14:paraId="7E72D604">
        <w:tblPrEx>
          <w:tblCellMar>
            <w:top w:w="0" w:type="dxa"/>
            <w:left w:w="108" w:type="dxa"/>
            <w:bottom w:w="0" w:type="dxa"/>
            <w:right w:w="108" w:type="dxa"/>
          </w:tblCellMar>
        </w:tblPrEx>
        <w:trPr>
          <w:trHeight w:val="56" w:hRule="atLeast"/>
          <w:jc w:val="center"/>
        </w:trPr>
        <w:tc>
          <w:tcPr>
            <w:tcW w:w="5998" w:type="dxa"/>
            <w:gridSpan w:val="3"/>
            <w:tcBorders>
              <w:top w:val="nil"/>
              <w:left w:val="nil"/>
              <w:bottom w:val="nil"/>
              <w:right w:val="nil"/>
            </w:tcBorders>
            <w:shd w:val="clear" w:color="000000" w:fill="FFFFFF"/>
            <w:noWrap/>
            <w:vAlign w:val="center"/>
          </w:tcPr>
          <w:p w14:paraId="75868E1F">
            <w:pPr>
              <w:widowControl/>
              <w:jc w:val="left"/>
              <w:rPr>
                <w:rFonts w:ascii="宋体" w:hAnsi="宋体" w:cs="宋体"/>
                <w:color w:val="000000"/>
                <w:kern w:val="0"/>
                <w:sz w:val="20"/>
              </w:rPr>
            </w:pPr>
            <w:r>
              <w:rPr>
                <w:rFonts w:hint="eastAsia" w:ascii="宋体" w:hAnsi="宋体" w:cs="宋体"/>
                <w:color w:val="000000"/>
                <w:kern w:val="0"/>
                <w:sz w:val="20"/>
              </w:rPr>
              <w:t>单位：白城市统计局（本级）</w:t>
            </w:r>
          </w:p>
        </w:tc>
        <w:tc>
          <w:tcPr>
            <w:tcW w:w="2315" w:type="dxa"/>
            <w:tcBorders>
              <w:top w:val="nil"/>
              <w:left w:val="nil"/>
              <w:bottom w:val="nil"/>
              <w:right w:val="nil"/>
            </w:tcBorders>
            <w:shd w:val="clear" w:color="000000" w:fill="FFFFFF"/>
            <w:noWrap/>
            <w:vAlign w:val="center"/>
          </w:tcPr>
          <w:p w14:paraId="45243CF0">
            <w:pPr>
              <w:widowControl/>
              <w:jc w:val="left"/>
              <w:rPr>
                <w:rFonts w:ascii="宋体" w:hAnsi="宋体" w:cs="宋体"/>
                <w:kern w:val="0"/>
                <w:sz w:val="20"/>
              </w:rPr>
            </w:pPr>
            <w:r>
              <w:rPr>
                <w:rFonts w:hint="eastAsia" w:ascii="宋体" w:hAnsi="宋体" w:cs="宋体"/>
                <w:kern w:val="0"/>
                <w:sz w:val="20"/>
              </w:rPr>
              <w:t>　</w:t>
            </w:r>
          </w:p>
        </w:tc>
        <w:tc>
          <w:tcPr>
            <w:tcW w:w="4852" w:type="dxa"/>
            <w:tcBorders>
              <w:top w:val="nil"/>
              <w:left w:val="nil"/>
              <w:bottom w:val="nil"/>
              <w:right w:val="nil"/>
            </w:tcBorders>
            <w:shd w:val="clear" w:color="000000" w:fill="FFFFFF"/>
            <w:noWrap/>
            <w:vAlign w:val="center"/>
          </w:tcPr>
          <w:p w14:paraId="76CDF6DF">
            <w:pPr>
              <w:widowControl/>
              <w:jc w:val="left"/>
              <w:rPr>
                <w:rFonts w:ascii="宋体" w:hAnsi="宋体" w:cs="宋体"/>
                <w:kern w:val="0"/>
                <w:sz w:val="20"/>
              </w:rPr>
            </w:pPr>
            <w:r>
              <w:rPr>
                <w:rFonts w:hint="eastAsia" w:ascii="宋体" w:hAnsi="宋体" w:cs="宋体"/>
                <w:kern w:val="0"/>
                <w:sz w:val="20"/>
              </w:rPr>
              <w:t>　</w:t>
            </w:r>
          </w:p>
        </w:tc>
        <w:tc>
          <w:tcPr>
            <w:tcW w:w="1480" w:type="dxa"/>
            <w:tcBorders>
              <w:top w:val="nil"/>
              <w:left w:val="nil"/>
              <w:bottom w:val="nil"/>
              <w:right w:val="nil"/>
            </w:tcBorders>
            <w:shd w:val="clear" w:color="000000" w:fill="FFFFFF"/>
            <w:noWrap/>
            <w:vAlign w:val="center"/>
          </w:tcPr>
          <w:p w14:paraId="5DAD7FE9">
            <w:pPr>
              <w:widowControl/>
              <w:jc w:val="right"/>
              <w:rPr>
                <w:rFonts w:ascii="宋体" w:hAnsi="宋体" w:cs="宋体"/>
                <w:color w:val="000000"/>
                <w:kern w:val="0"/>
                <w:sz w:val="20"/>
              </w:rPr>
            </w:pPr>
            <w:r>
              <w:rPr>
                <w:rFonts w:hint="eastAsia" w:ascii="宋体" w:hAnsi="宋体" w:cs="宋体"/>
                <w:color w:val="000000"/>
                <w:kern w:val="0"/>
                <w:sz w:val="20"/>
              </w:rPr>
              <w:t>单位：万元</w:t>
            </w:r>
          </w:p>
        </w:tc>
      </w:tr>
    </w:tbl>
    <w:tbl>
      <w:tblPr>
        <w:tblStyle w:val="6"/>
        <w:tblpPr w:leftFromText="180" w:rightFromText="180" w:vertAnchor="text" w:horzAnchor="page" w:tblpX="1197" w:tblpY="20"/>
        <w:tblOverlap w:val="never"/>
        <w:tblW w:w="14300" w:type="dxa"/>
        <w:tblInd w:w="0" w:type="dxa"/>
        <w:tblLayout w:type="fixed"/>
        <w:tblCellMar>
          <w:top w:w="0" w:type="dxa"/>
          <w:left w:w="108" w:type="dxa"/>
          <w:bottom w:w="0" w:type="dxa"/>
          <w:right w:w="108" w:type="dxa"/>
        </w:tblCellMar>
      </w:tblPr>
      <w:tblGrid>
        <w:gridCol w:w="2928"/>
        <w:gridCol w:w="3701"/>
        <w:gridCol w:w="2752"/>
        <w:gridCol w:w="2750"/>
        <w:gridCol w:w="2169"/>
      </w:tblGrid>
      <w:tr w14:paraId="18F62C0B">
        <w:tblPrEx>
          <w:tblCellMar>
            <w:top w:w="0" w:type="dxa"/>
            <w:left w:w="108" w:type="dxa"/>
            <w:bottom w:w="0" w:type="dxa"/>
            <w:right w:w="108" w:type="dxa"/>
          </w:tblCellMar>
        </w:tblPrEx>
        <w:trPr>
          <w:trHeight w:val="700" w:hRule="atLeast"/>
        </w:trPr>
        <w:tc>
          <w:tcPr>
            <w:tcW w:w="6629" w:type="dxa"/>
            <w:gridSpan w:val="2"/>
            <w:tcBorders>
              <w:top w:val="single" w:color="auto" w:sz="8" w:space="0"/>
              <w:left w:val="single" w:color="auto" w:sz="8" w:space="0"/>
              <w:bottom w:val="single" w:color="auto" w:sz="4" w:space="0"/>
              <w:right w:val="single" w:color="auto" w:sz="4" w:space="0"/>
            </w:tcBorders>
            <w:noWrap/>
            <w:vAlign w:val="center"/>
          </w:tcPr>
          <w:p w14:paraId="21B6102E">
            <w:pPr>
              <w:widowControl/>
              <w:jc w:val="center"/>
              <w:rPr>
                <w:rFonts w:ascii="宋体" w:hAnsi="宋体" w:cs="宋体"/>
                <w:kern w:val="0"/>
                <w:sz w:val="20"/>
              </w:rPr>
            </w:pPr>
            <w:r>
              <w:rPr>
                <w:rFonts w:hint="eastAsia" w:ascii="宋体" w:hAnsi="宋体" w:cs="宋体"/>
                <w:kern w:val="0"/>
                <w:sz w:val="20"/>
              </w:rPr>
              <w:t>项 目</w:t>
            </w:r>
          </w:p>
        </w:tc>
        <w:tc>
          <w:tcPr>
            <w:tcW w:w="7671" w:type="dxa"/>
            <w:gridSpan w:val="3"/>
            <w:tcBorders>
              <w:top w:val="single" w:color="auto" w:sz="8" w:space="0"/>
              <w:left w:val="single" w:color="auto" w:sz="4" w:space="0"/>
              <w:bottom w:val="single" w:color="auto" w:sz="4" w:space="0"/>
              <w:right w:val="single" w:color="auto" w:sz="8" w:space="0"/>
            </w:tcBorders>
            <w:noWrap/>
            <w:vAlign w:val="center"/>
          </w:tcPr>
          <w:p w14:paraId="6ED16898">
            <w:pPr>
              <w:widowControl/>
              <w:jc w:val="center"/>
              <w:rPr>
                <w:rFonts w:ascii="宋体" w:hAnsi="宋体" w:cs="宋体"/>
                <w:kern w:val="0"/>
                <w:sz w:val="20"/>
              </w:rPr>
            </w:pPr>
            <w:r>
              <w:rPr>
                <w:rFonts w:hint="eastAsia" w:ascii="宋体" w:hAnsi="宋体" w:cs="宋体"/>
                <w:kern w:val="0"/>
                <w:sz w:val="20"/>
              </w:rPr>
              <w:t>本年支出</w:t>
            </w:r>
          </w:p>
        </w:tc>
      </w:tr>
      <w:tr w14:paraId="1A3001BE">
        <w:tblPrEx>
          <w:tblCellMar>
            <w:top w:w="0" w:type="dxa"/>
            <w:left w:w="108" w:type="dxa"/>
            <w:bottom w:w="0" w:type="dxa"/>
            <w:right w:w="108" w:type="dxa"/>
          </w:tblCellMar>
        </w:tblPrEx>
        <w:trPr>
          <w:trHeight w:val="809" w:hRule="atLeast"/>
        </w:trPr>
        <w:tc>
          <w:tcPr>
            <w:tcW w:w="2928" w:type="dxa"/>
            <w:tcBorders>
              <w:top w:val="single" w:color="auto" w:sz="4" w:space="0"/>
              <w:left w:val="single" w:color="auto" w:sz="8" w:space="0"/>
              <w:right w:val="single" w:color="auto" w:sz="4" w:space="0"/>
            </w:tcBorders>
            <w:noWrap/>
            <w:vAlign w:val="center"/>
          </w:tcPr>
          <w:p w14:paraId="1FA4378B">
            <w:pPr>
              <w:widowControl/>
              <w:jc w:val="center"/>
              <w:rPr>
                <w:rFonts w:ascii="宋体" w:hAnsi="宋体" w:cs="宋体"/>
                <w:kern w:val="0"/>
                <w:sz w:val="20"/>
              </w:rPr>
            </w:pPr>
            <w:r>
              <w:rPr>
                <w:rFonts w:hint="eastAsia" w:ascii="宋体" w:hAnsi="宋体" w:cs="宋体"/>
                <w:kern w:val="0"/>
                <w:sz w:val="20"/>
              </w:rPr>
              <w:t>科目代码</w:t>
            </w:r>
          </w:p>
        </w:tc>
        <w:tc>
          <w:tcPr>
            <w:tcW w:w="3701" w:type="dxa"/>
            <w:tcBorders>
              <w:top w:val="single" w:color="auto" w:sz="4" w:space="0"/>
              <w:left w:val="single" w:color="auto" w:sz="8" w:space="0"/>
              <w:right w:val="single" w:color="auto" w:sz="4" w:space="0"/>
            </w:tcBorders>
            <w:noWrap/>
            <w:vAlign w:val="center"/>
          </w:tcPr>
          <w:p w14:paraId="59E1FBE5">
            <w:pPr>
              <w:widowControl/>
              <w:jc w:val="center"/>
              <w:rPr>
                <w:rFonts w:ascii="宋体" w:hAnsi="宋体" w:cs="宋体"/>
                <w:kern w:val="0"/>
                <w:sz w:val="20"/>
              </w:rPr>
            </w:pPr>
            <w:r>
              <w:rPr>
                <w:rFonts w:hint="eastAsia" w:ascii="宋体" w:hAnsi="宋体" w:cs="宋体"/>
                <w:kern w:val="0"/>
                <w:sz w:val="20"/>
              </w:rPr>
              <w:t>科目名称</w:t>
            </w:r>
          </w:p>
        </w:tc>
        <w:tc>
          <w:tcPr>
            <w:tcW w:w="2752" w:type="dxa"/>
            <w:tcBorders>
              <w:left w:val="single" w:color="auto" w:sz="4" w:space="0"/>
              <w:bottom w:val="single" w:color="auto" w:sz="4" w:space="0"/>
              <w:right w:val="single" w:color="auto" w:sz="4" w:space="0"/>
            </w:tcBorders>
            <w:noWrap/>
            <w:vAlign w:val="center"/>
          </w:tcPr>
          <w:p w14:paraId="7DAAA346">
            <w:pPr>
              <w:widowControl/>
              <w:jc w:val="center"/>
              <w:rPr>
                <w:rFonts w:ascii="宋体" w:hAnsi="宋体" w:cs="宋体"/>
                <w:kern w:val="0"/>
                <w:sz w:val="20"/>
              </w:rPr>
            </w:pPr>
            <w:r>
              <w:rPr>
                <w:rFonts w:hint="eastAsia" w:ascii="宋体" w:hAnsi="宋体" w:cs="宋体"/>
                <w:kern w:val="0"/>
                <w:sz w:val="20"/>
                <w:lang w:val="en-US" w:eastAsia="zh-CN"/>
              </w:rPr>
              <w:t>小</w:t>
            </w:r>
            <w:r>
              <w:rPr>
                <w:rFonts w:hint="eastAsia" w:ascii="宋体" w:hAnsi="宋体" w:cs="宋体"/>
                <w:kern w:val="0"/>
                <w:sz w:val="20"/>
              </w:rPr>
              <w:t>计</w:t>
            </w:r>
          </w:p>
        </w:tc>
        <w:tc>
          <w:tcPr>
            <w:tcW w:w="2750" w:type="dxa"/>
            <w:tcBorders>
              <w:top w:val="single" w:color="auto" w:sz="4" w:space="0"/>
              <w:left w:val="single" w:color="auto" w:sz="4" w:space="0"/>
              <w:right w:val="single" w:color="auto" w:sz="4" w:space="0"/>
            </w:tcBorders>
            <w:noWrap/>
            <w:vAlign w:val="center"/>
          </w:tcPr>
          <w:p w14:paraId="128C35D9">
            <w:pPr>
              <w:widowControl/>
              <w:jc w:val="center"/>
              <w:rPr>
                <w:rFonts w:ascii="宋体" w:hAnsi="宋体" w:cs="宋体"/>
                <w:kern w:val="0"/>
                <w:sz w:val="20"/>
              </w:rPr>
            </w:pPr>
            <w:r>
              <w:rPr>
                <w:rFonts w:hint="eastAsia" w:ascii="宋体" w:hAnsi="宋体" w:cs="宋体"/>
                <w:kern w:val="0"/>
                <w:sz w:val="20"/>
              </w:rPr>
              <w:t>基本支出</w:t>
            </w:r>
          </w:p>
        </w:tc>
        <w:tc>
          <w:tcPr>
            <w:tcW w:w="2169" w:type="dxa"/>
            <w:tcBorders>
              <w:left w:val="single" w:color="auto" w:sz="4" w:space="0"/>
              <w:bottom w:val="single" w:color="auto" w:sz="4" w:space="0"/>
              <w:right w:val="single" w:color="auto" w:sz="8" w:space="0"/>
            </w:tcBorders>
            <w:noWrap/>
            <w:vAlign w:val="center"/>
          </w:tcPr>
          <w:p w14:paraId="4877A586">
            <w:pPr>
              <w:widowControl/>
              <w:jc w:val="center"/>
              <w:rPr>
                <w:rFonts w:ascii="宋体" w:hAnsi="宋体" w:cs="宋体"/>
                <w:kern w:val="0"/>
                <w:sz w:val="20"/>
              </w:rPr>
            </w:pPr>
            <w:r>
              <w:rPr>
                <w:rFonts w:hint="eastAsia" w:ascii="宋体" w:hAnsi="宋体" w:cs="宋体"/>
                <w:kern w:val="0"/>
                <w:sz w:val="20"/>
              </w:rPr>
              <w:t>项目支出</w:t>
            </w:r>
          </w:p>
        </w:tc>
      </w:tr>
      <w:tr w14:paraId="593CB165">
        <w:tblPrEx>
          <w:tblCellMar>
            <w:top w:w="0" w:type="dxa"/>
            <w:left w:w="108" w:type="dxa"/>
            <w:bottom w:w="0" w:type="dxa"/>
            <w:right w:w="108" w:type="dxa"/>
          </w:tblCellMar>
        </w:tblPrEx>
        <w:trPr>
          <w:trHeight w:val="254" w:hRule="atLeast"/>
        </w:trPr>
        <w:tc>
          <w:tcPr>
            <w:tcW w:w="6629" w:type="dxa"/>
            <w:gridSpan w:val="2"/>
            <w:tcBorders>
              <w:top w:val="single" w:color="auto" w:sz="4" w:space="0"/>
              <w:left w:val="single" w:color="auto" w:sz="8" w:space="0"/>
              <w:bottom w:val="single" w:color="auto" w:sz="4" w:space="0"/>
              <w:right w:val="single" w:color="auto" w:sz="4" w:space="0"/>
            </w:tcBorders>
            <w:noWrap/>
            <w:vAlign w:val="center"/>
          </w:tcPr>
          <w:p w14:paraId="73AB0AF2">
            <w:pPr>
              <w:widowControl/>
              <w:jc w:val="center"/>
              <w:rPr>
                <w:rFonts w:ascii="宋体" w:hAnsi="宋体" w:cs="宋体"/>
                <w:kern w:val="0"/>
                <w:sz w:val="20"/>
              </w:rPr>
            </w:pPr>
            <w:r>
              <w:rPr>
                <w:rFonts w:hint="eastAsia" w:ascii="宋体" w:hAnsi="宋体" w:cs="宋体"/>
                <w:kern w:val="0"/>
                <w:sz w:val="20"/>
              </w:rPr>
              <w:t>栏次</w:t>
            </w:r>
          </w:p>
        </w:tc>
        <w:tc>
          <w:tcPr>
            <w:tcW w:w="2752" w:type="dxa"/>
            <w:tcBorders>
              <w:top w:val="single" w:color="auto" w:sz="4" w:space="0"/>
              <w:left w:val="nil"/>
              <w:bottom w:val="single" w:color="auto" w:sz="4" w:space="0"/>
              <w:right w:val="single" w:color="auto" w:sz="4" w:space="0"/>
            </w:tcBorders>
            <w:noWrap/>
            <w:vAlign w:val="center"/>
          </w:tcPr>
          <w:p w14:paraId="191CEED5">
            <w:pPr>
              <w:widowControl/>
              <w:jc w:val="center"/>
              <w:rPr>
                <w:rFonts w:ascii="宋体" w:hAnsi="宋体" w:cs="宋体"/>
                <w:kern w:val="0"/>
                <w:sz w:val="20"/>
              </w:rPr>
            </w:pPr>
            <w:r>
              <w:rPr>
                <w:rFonts w:hint="eastAsia" w:ascii="宋体" w:hAnsi="宋体" w:cs="宋体"/>
                <w:kern w:val="0"/>
                <w:sz w:val="20"/>
              </w:rPr>
              <w:t>1</w:t>
            </w:r>
          </w:p>
        </w:tc>
        <w:tc>
          <w:tcPr>
            <w:tcW w:w="2750" w:type="dxa"/>
            <w:tcBorders>
              <w:top w:val="single" w:color="auto" w:sz="4" w:space="0"/>
              <w:left w:val="nil"/>
              <w:bottom w:val="single" w:color="auto" w:sz="4" w:space="0"/>
              <w:right w:val="single" w:color="auto" w:sz="4" w:space="0"/>
            </w:tcBorders>
            <w:noWrap/>
            <w:vAlign w:val="center"/>
          </w:tcPr>
          <w:p w14:paraId="75B61EEF">
            <w:pPr>
              <w:widowControl/>
              <w:jc w:val="center"/>
              <w:rPr>
                <w:rFonts w:ascii="宋体" w:hAnsi="宋体" w:cs="宋体"/>
                <w:kern w:val="0"/>
                <w:sz w:val="20"/>
              </w:rPr>
            </w:pPr>
            <w:r>
              <w:rPr>
                <w:rFonts w:hint="eastAsia" w:ascii="宋体" w:hAnsi="宋体" w:cs="宋体"/>
                <w:kern w:val="0"/>
                <w:sz w:val="20"/>
              </w:rPr>
              <w:t>2</w:t>
            </w:r>
          </w:p>
        </w:tc>
        <w:tc>
          <w:tcPr>
            <w:tcW w:w="2169" w:type="dxa"/>
            <w:tcBorders>
              <w:top w:val="single" w:color="auto" w:sz="4" w:space="0"/>
              <w:left w:val="nil"/>
              <w:bottom w:val="single" w:color="auto" w:sz="4" w:space="0"/>
              <w:right w:val="single" w:color="auto" w:sz="8" w:space="0"/>
            </w:tcBorders>
            <w:noWrap/>
            <w:vAlign w:val="center"/>
          </w:tcPr>
          <w:p w14:paraId="73332903">
            <w:pPr>
              <w:widowControl/>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3</w:t>
            </w:r>
          </w:p>
        </w:tc>
      </w:tr>
      <w:tr w14:paraId="6C773C23">
        <w:tblPrEx>
          <w:tblCellMar>
            <w:top w:w="0" w:type="dxa"/>
            <w:left w:w="108" w:type="dxa"/>
            <w:bottom w:w="0" w:type="dxa"/>
            <w:right w:w="108" w:type="dxa"/>
          </w:tblCellMar>
        </w:tblPrEx>
        <w:trPr>
          <w:trHeight w:val="144" w:hRule="atLeast"/>
        </w:trPr>
        <w:tc>
          <w:tcPr>
            <w:tcW w:w="6629" w:type="dxa"/>
            <w:gridSpan w:val="2"/>
            <w:tcBorders>
              <w:top w:val="single" w:color="auto" w:sz="4" w:space="0"/>
              <w:left w:val="single" w:color="auto" w:sz="8" w:space="0"/>
              <w:bottom w:val="single" w:color="auto" w:sz="4" w:space="0"/>
              <w:right w:val="single" w:color="auto" w:sz="4" w:space="0"/>
            </w:tcBorders>
            <w:noWrap/>
            <w:vAlign w:val="center"/>
          </w:tcPr>
          <w:p w14:paraId="404A6E28">
            <w:pPr>
              <w:widowControl/>
              <w:jc w:val="center"/>
              <w:rPr>
                <w:rFonts w:ascii="宋体" w:hAnsi="宋体" w:cs="宋体"/>
                <w:kern w:val="0"/>
                <w:sz w:val="20"/>
              </w:rPr>
            </w:pPr>
            <w:r>
              <w:rPr>
                <w:rFonts w:hint="eastAsia" w:ascii="宋体" w:hAnsi="宋体" w:cs="宋体"/>
                <w:kern w:val="0"/>
                <w:sz w:val="20"/>
              </w:rPr>
              <w:t>合计</w:t>
            </w:r>
          </w:p>
        </w:tc>
        <w:tc>
          <w:tcPr>
            <w:tcW w:w="2752" w:type="dxa"/>
            <w:tcBorders>
              <w:top w:val="nil"/>
              <w:left w:val="nil"/>
              <w:bottom w:val="single" w:color="auto" w:sz="4" w:space="0"/>
              <w:right w:val="single" w:color="auto" w:sz="4" w:space="0"/>
            </w:tcBorders>
            <w:noWrap/>
            <w:vAlign w:val="center"/>
          </w:tcPr>
          <w:p w14:paraId="71F97B45">
            <w:pPr>
              <w:widowControl/>
              <w:jc w:val="right"/>
              <w:textAlignment w:val="center"/>
              <w:rPr>
                <w:rFonts w:hint="default" w:ascii="宋体" w:hAnsi="宋体" w:eastAsia="宋体" w:cs="Arial"/>
                <w:color w:val="000000"/>
                <w:sz w:val="20"/>
                <w:szCs w:val="20"/>
                <w:lang w:val="en-US" w:eastAsia="zh-CN"/>
              </w:rPr>
            </w:pPr>
            <w:r>
              <w:rPr>
                <w:rFonts w:hint="eastAsia" w:ascii="宋体" w:hAnsi="宋体" w:cs="宋体"/>
                <w:color w:val="000000"/>
                <w:kern w:val="0"/>
                <w:sz w:val="20"/>
                <w:lang w:val="en-US" w:eastAsia="zh-CN"/>
              </w:rPr>
              <w:t>402.45</w:t>
            </w:r>
          </w:p>
        </w:tc>
        <w:tc>
          <w:tcPr>
            <w:tcW w:w="2750" w:type="dxa"/>
            <w:tcBorders>
              <w:top w:val="nil"/>
              <w:left w:val="nil"/>
              <w:bottom w:val="single" w:color="auto" w:sz="4" w:space="0"/>
              <w:right w:val="single" w:color="auto" w:sz="4" w:space="0"/>
            </w:tcBorders>
            <w:noWrap/>
            <w:vAlign w:val="center"/>
          </w:tcPr>
          <w:p w14:paraId="2600D5AA">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371.93</w:t>
            </w:r>
          </w:p>
        </w:tc>
        <w:tc>
          <w:tcPr>
            <w:tcW w:w="2169" w:type="dxa"/>
            <w:tcBorders>
              <w:top w:val="nil"/>
              <w:left w:val="nil"/>
              <w:bottom w:val="single" w:color="auto" w:sz="4" w:space="0"/>
              <w:right w:val="single" w:color="auto" w:sz="8" w:space="0"/>
            </w:tcBorders>
            <w:noWrap/>
            <w:vAlign w:val="center"/>
          </w:tcPr>
          <w:p w14:paraId="49A0E9C3">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32.61</w:t>
            </w:r>
          </w:p>
        </w:tc>
      </w:tr>
      <w:tr w14:paraId="6516E6F8">
        <w:tblPrEx>
          <w:tblCellMar>
            <w:top w:w="0" w:type="dxa"/>
            <w:left w:w="108" w:type="dxa"/>
            <w:bottom w:w="0" w:type="dxa"/>
            <w:right w:w="108" w:type="dxa"/>
          </w:tblCellMar>
        </w:tblPrEx>
        <w:trPr>
          <w:trHeight w:val="101"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69F50398">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701" w:type="dxa"/>
            <w:tcBorders>
              <w:top w:val="nil"/>
              <w:left w:val="nil"/>
              <w:bottom w:val="single" w:color="auto" w:sz="4" w:space="0"/>
              <w:right w:val="single" w:color="auto" w:sz="4" w:space="0"/>
            </w:tcBorders>
            <w:noWrap/>
            <w:vAlign w:val="center"/>
          </w:tcPr>
          <w:p w14:paraId="230ACA88">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2752" w:type="dxa"/>
            <w:tcBorders>
              <w:top w:val="nil"/>
              <w:left w:val="nil"/>
              <w:bottom w:val="single" w:color="auto" w:sz="4" w:space="0"/>
              <w:right w:val="single" w:color="auto" w:sz="4" w:space="0"/>
            </w:tcBorders>
            <w:noWrap/>
            <w:vAlign w:val="center"/>
          </w:tcPr>
          <w:p w14:paraId="069861CC">
            <w:pPr>
              <w:widowControl/>
              <w:jc w:val="right"/>
              <w:textAlignment w:val="center"/>
              <w:rPr>
                <w:rFonts w:hint="default" w:ascii="宋体" w:hAnsi="宋体" w:eastAsia="宋体" w:cs="Arial"/>
                <w:color w:val="000000"/>
                <w:sz w:val="20"/>
                <w:szCs w:val="20"/>
                <w:lang w:val="en-US" w:eastAsia="zh-CN"/>
              </w:rPr>
            </w:pPr>
            <w:r>
              <w:rPr>
                <w:rFonts w:hint="eastAsia" w:ascii="宋体" w:hAnsi="宋体" w:cs="宋体"/>
                <w:color w:val="000000"/>
                <w:kern w:val="0"/>
                <w:sz w:val="20"/>
                <w:lang w:val="en-US" w:eastAsia="zh-CN"/>
              </w:rPr>
              <w:t>317.6</w:t>
            </w:r>
          </w:p>
        </w:tc>
        <w:tc>
          <w:tcPr>
            <w:tcW w:w="2750" w:type="dxa"/>
            <w:tcBorders>
              <w:top w:val="nil"/>
              <w:left w:val="nil"/>
              <w:bottom w:val="single" w:color="auto" w:sz="4" w:space="0"/>
              <w:right w:val="single" w:color="auto" w:sz="4" w:space="0"/>
            </w:tcBorders>
            <w:noWrap/>
            <w:vAlign w:val="center"/>
          </w:tcPr>
          <w:p w14:paraId="67ECA29E">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284.99</w:t>
            </w:r>
          </w:p>
        </w:tc>
        <w:tc>
          <w:tcPr>
            <w:tcW w:w="2169" w:type="dxa"/>
            <w:tcBorders>
              <w:top w:val="nil"/>
              <w:left w:val="nil"/>
              <w:bottom w:val="single" w:color="auto" w:sz="4" w:space="0"/>
              <w:right w:val="single" w:color="auto" w:sz="8" w:space="0"/>
            </w:tcBorders>
            <w:noWrap/>
            <w:vAlign w:val="center"/>
          </w:tcPr>
          <w:p w14:paraId="3F37E911">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rPr>
              <w:t>32.61</w:t>
            </w:r>
          </w:p>
        </w:tc>
      </w:tr>
      <w:tr w14:paraId="4DD53205">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55EB3701">
            <w:pPr>
              <w:widowControl/>
              <w:jc w:val="left"/>
              <w:textAlignment w:val="center"/>
              <w:rPr>
                <w:rFonts w:ascii="宋体" w:hAnsi="宋体" w:cs="Arial"/>
                <w:color w:val="000000"/>
                <w:sz w:val="20"/>
              </w:rPr>
            </w:pPr>
            <w:r>
              <w:rPr>
                <w:rFonts w:hint="eastAsia" w:ascii="宋体" w:hAnsi="宋体" w:cs="宋体"/>
                <w:color w:val="000000"/>
                <w:kern w:val="0"/>
                <w:sz w:val="20"/>
              </w:rPr>
              <w:t>20105</w:t>
            </w:r>
          </w:p>
        </w:tc>
        <w:tc>
          <w:tcPr>
            <w:tcW w:w="3701" w:type="dxa"/>
            <w:tcBorders>
              <w:top w:val="nil"/>
              <w:left w:val="nil"/>
              <w:bottom w:val="single" w:color="auto" w:sz="4" w:space="0"/>
              <w:right w:val="single" w:color="auto" w:sz="4" w:space="0"/>
            </w:tcBorders>
            <w:noWrap/>
            <w:vAlign w:val="center"/>
          </w:tcPr>
          <w:p w14:paraId="53CBE0BF">
            <w:pPr>
              <w:widowControl/>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2752" w:type="dxa"/>
            <w:tcBorders>
              <w:top w:val="nil"/>
              <w:left w:val="nil"/>
              <w:bottom w:val="single" w:color="auto" w:sz="4" w:space="0"/>
              <w:right w:val="single" w:color="auto" w:sz="4" w:space="0"/>
            </w:tcBorders>
            <w:noWrap/>
            <w:vAlign w:val="center"/>
          </w:tcPr>
          <w:p w14:paraId="26AC0AD7">
            <w:pPr>
              <w:widowControl/>
              <w:jc w:val="right"/>
              <w:textAlignment w:val="center"/>
              <w:rPr>
                <w:rFonts w:ascii="宋体" w:hAnsi="宋体" w:cs="Arial"/>
                <w:color w:val="000000"/>
                <w:sz w:val="20"/>
                <w:szCs w:val="20"/>
              </w:rPr>
            </w:pPr>
            <w:r>
              <w:rPr>
                <w:rFonts w:hint="eastAsia" w:ascii="宋体" w:hAnsi="宋体" w:cs="宋体"/>
                <w:color w:val="000000"/>
                <w:kern w:val="0"/>
                <w:sz w:val="20"/>
                <w:lang w:val="en-US" w:eastAsia="zh-CN"/>
              </w:rPr>
              <w:t>317.6</w:t>
            </w:r>
          </w:p>
        </w:tc>
        <w:tc>
          <w:tcPr>
            <w:tcW w:w="2750" w:type="dxa"/>
            <w:tcBorders>
              <w:top w:val="nil"/>
              <w:left w:val="nil"/>
              <w:bottom w:val="single" w:color="auto" w:sz="4" w:space="0"/>
              <w:right w:val="single" w:color="auto" w:sz="4" w:space="0"/>
            </w:tcBorders>
            <w:noWrap/>
            <w:vAlign w:val="center"/>
          </w:tcPr>
          <w:p w14:paraId="11C24B13">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rPr>
              <w:t>284.99</w:t>
            </w:r>
          </w:p>
        </w:tc>
        <w:tc>
          <w:tcPr>
            <w:tcW w:w="2169" w:type="dxa"/>
            <w:tcBorders>
              <w:top w:val="nil"/>
              <w:left w:val="nil"/>
              <w:bottom w:val="single" w:color="auto" w:sz="4" w:space="0"/>
              <w:right w:val="single" w:color="auto" w:sz="8" w:space="0"/>
            </w:tcBorders>
            <w:noWrap/>
            <w:vAlign w:val="center"/>
          </w:tcPr>
          <w:p w14:paraId="7B5250E1">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rPr>
              <w:t>32.61</w:t>
            </w:r>
          </w:p>
        </w:tc>
      </w:tr>
      <w:tr w14:paraId="4F467FD4">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7CE26018">
            <w:pPr>
              <w:widowControl/>
              <w:jc w:val="left"/>
              <w:textAlignment w:val="center"/>
              <w:rPr>
                <w:rFonts w:ascii="宋体" w:hAnsi="宋体" w:cs="Arial"/>
                <w:color w:val="000000"/>
                <w:sz w:val="20"/>
              </w:rPr>
            </w:pPr>
            <w:r>
              <w:rPr>
                <w:rFonts w:hint="eastAsia" w:ascii="宋体" w:hAnsi="宋体" w:cs="宋体"/>
                <w:color w:val="000000"/>
                <w:kern w:val="0"/>
                <w:sz w:val="20"/>
              </w:rPr>
              <w:t>2010501</w:t>
            </w:r>
          </w:p>
        </w:tc>
        <w:tc>
          <w:tcPr>
            <w:tcW w:w="3701" w:type="dxa"/>
            <w:tcBorders>
              <w:top w:val="nil"/>
              <w:left w:val="nil"/>
              <w:bottom w:val="single" w:color="auto" w:sz="4" w:space="0"/>
              <w:right w:val="single" w:color="auto" w:sz="4" w:space="0"/>
            </w:tcBorders>
            <w:noWrap/>
            <w:vAlign w:val="center"/>
          </w:tcPr>
          <w:p w14:paraId="296445EE">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行政运行</w:t>
            </w:r>
          </w:p>
        </w:tc>
        <w:tc>
          <w:tcPr>
            <w:tcW w:w="2752" w:type="dxa"/>
            <w:tcBorders>
              <w:top w:val="nil"/>
              <w:left w:val="nil"/>
              <w:bottom w:val="single" w:color="auto" w:sz="4" w:space="0"/>
              <w:right w:val="single" w:color="auto" w:sz="4" w:space="0"/>
            </w:tcBorders>
            <w:noWrap/>
            <w:vAlign w:val="center"/>
          </w:tcPr>
          <w:p w14:paraId="3B4509C6">
            <w:pPr>
              <w:widowControl/>
              <w:jc w:val="right"/>
              <w:textAlignment w:val="center"/>
              <w:rPr>
                <w:rFonts w:hint="default" w:ascii="宋体" w:hAnsi="宋体" w:eastAsia="宋体" w:cs="Arial"/>
                <w:color w:val="000000"/>
                <w:sz w:val="20"/>
                <w:szCs w:val="20"/>
                <w:lang w:val="en-US" w:eastAsia="zh-CN"/>
              </w:rPr>
            </w:pPr>
            <w:r>
              <w:rPr>
                <w:rFonts w:hint="eastAsia" w:ascii="宋体" w:hAnsi="宋体" w:cs="宋体"/>
                <w:color w:val="000000"/>
                <w:kern w:val="0"/>
                <w:sz w:val="20"/>
                <w:lang w:val="en-US" w:eastAsia="zh-CN"/>
              </w:rPr>
              <w:t>284.99</w:t>
            </w:r>
          </w:p>
        </w:tc>
        <w:tc>
          <w:tcPr>
            <w:tcW w:w="2750" w:type="dxa"/>
            <w:tcBorders>
              <w:top w:val="nil"/>
              <w:left w:val="nil"/>
              <w:bottom w:val="single" w:color="auto" w:sz="4" w:space="0"/>
              <w:right w:val="single" w:color="auto" w:sz="4" w:space="0"/>
            </w:tcBorders>
            <w:noWrap/>
            <w:vAlign w:val="center"/>
          </w:tcPr>
          <w:p w14:paraId="7D73B318">
            <w:pPr>
              <w:widowControl/>
              <w:jc w:val="righ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rPr>
              <w:t>284.99</w:t>
            </w:r>
          </w:p>
        </w:tc>
        <w:tc>
          <w:tcPr>
            <w:tcW w:w="2169" w:type="dxa"/>
            <w:tcBorders>
              <w:top w:val="nil"/>
              <w:left w:val="nil"/>
              <w:bottom w:val="single" w:color="auto" w:sz="4" w:space="0"/>
              <w:right w:val="single" w:color="auto" w:sz="8" w:space="0"/>
            </w:tcBorders>
            <w:noWrap/>
            <w:vAlign w:val="center"/>
          </w:tcPr>
          <w:p w14:paraId="1826B8C4">
            <w:pPr>
              <w:jc w:val="right"/>
              <w:rPr>
                <w:rFonts w:ascii="宋体" w:hAnsi="宋体" w:cs="Arial"/>
                <w:color w:val="000000"/>
                <w:sz w:val="20"/>
              </w:rPr>
            </w:pPr>
          </w:p>
        </w:tc>
      </w:tr>
      <w:tr w14:paraId="60AC8D5B">
        <w:tblPrEx>
          <w:tblCellMar>
            <w:top w:w="0" w:type="dxa"/>
            <w:left w:w="108" w:type="dxa"/>
            <w:bottom w:w="0" w:type="dxa"/>
            <w:right w:w="108" w:type="dxa"/>
          </w:tblCellMar>
        </w:tblPrEx>
        <w:trPr>
          <w:trHeight w:val="327"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382C1777">
            <w:pPr>
              <w:widowControl/>
              <w:jc w:val="lef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rPr>
              <w:t>2010502</w:t>
            </w:r>
          </w:p>
        </w:tc>
        <w:tc>
          <w:tcPr>
            <w:tcW w:w="3701" w:type="dxa"/>
            <w:tcBorders>
              <w:top w:val="nil"/>
              <w:left w:val="nil"/>
              <w:bottom w:val="single" w:color="auto" w:sz="4" w:space="0"/>
              <w:right w:val="single" w:color="auto" w:sz="4" w:space="0"/>
            </w:tcBorders>
            <w:noWrap/>
            <w:vAlign w:val="center"/>
          </w:tcPr>
          <w:p w14:paraId="55B348F0">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一般行政管理事务</w:t>
            </w:r>
          </w:p>
        </w:tc>
        <w:tc>
          <w:tcPr>
            <w:tcW w:w="2752" w:type="dxa"/>
            <w:tcBorders>
              <w:top w:val="nil"/>
              <w:left w:val="nil"/>
              <w:bottom w:val="single" w:color="auto" w:sz="4" w:space="0"/>
              <w:right w:val="single" w:color="auto" w:sz="4" w:space="0"/>
            </w:tcBorders>
            <w:noWrap/>
            <w:vAlign w:val="center"/>
          </w:tcPr>
          <w:p w14:paraId="7D7C2BFC">
            <w:pPr>
              <w:widowControl/>
              <w:jc w:val="right"/>
              <w:textAlignment w:val="center"/>
              <w:rPr>
                <w:rFonts w:hint="default" w:ascii="宋体" w:hAnsi="宋体" w:eastAsia="宋体" w:cs="Arial"/>
                <w:color w:val="000000"/>
                <w:sz w:val="20"/>
                <w:szCs w:val="20"/>
                <w:lang w:val="en-US" w:eastAsia="zh-CN"/>
              </w:rPr>
            </w:pPr>
            <w:r>
              <w:rPr>
                <w:rFonts w:hint="eastAsia" w:ascii="宋体" w:hAnsi="宋体" w:cs="宋体"/>
                <w:color w:val="000000"/>
                <w:kern w:val="0"/>
                <w:sz w:val="20"/>
                <w:lang w:val="en-US" w:eastAsia="zh-CN"/>
              </w:rPr>
              <w:t>21.95</w:t>
            </w:r>
          </w:p>
        </w:tc>
        <w:tc>
          <w:tcPr>
            <w:tcW w:w="2750" w:type="dxa"/>
            <w:tcBorders>
              <w:top w:val="nil"/>
              <w:left w:val="nil"/>
              <w:bottom w:val="single" w:color="auto" w:sz="4" w:space="0"/>
              <w:right w:val="single" w:color="auto" w:sz="4" w:space="0"/>
            </w:tcBorders>
            <w:noWrap/>
            <w:vAlign w:val="center"/>
          </w:tcPr>
          <w:p w14:paraId="61618D7B">
            <w:pPr>
              <w:jc w:val="right"/>
              <w:rPr>
                <w:rFonts w:ascii="宋体" w:hAnsi="宋体" w:cs="Arial"/>
                <w:color w:val="000000"/>
                <w:sz w:val="20"/>
              </w:rPr>
            </w:pPr>
          </w:p>
        </w:tc>
        <w:tc>
          <w:tcPr>
            <w:tcW w:w="2169" w:type="dxa"/>
            <w:tcBorders>
              <w:top w:val="nil"/>
              <w:left w:val="nil"/>
              <w:bottom w:val="single" w:color="auto" w:sz="4" w:space="0"/>
              <w:right w:val="single" w:color="auto" w:sz="8" w:space="0"/>
            </w:tcBorders>
            <w:noWrap/>
            <w:vAlign w:val="center"/>
          </w:tcPr>
          <w:p w14:paraId="60AFC309">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rPr>
              <w:t>21.95</w:t>
            </w:r>
          </w:p>
        </w:tc>
      </w:tr>
      <w:tr w14:paraId="02623D85">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164E6295">
            <w:pPr>
              <w:widowControl/>
              <w:jc w:val="left"/>
              <w:textAlignment w:val="center"/>
              <w:rPr>
                <w:rFonts w:ascii="宋体" w:hAnsi="宋体" w:cs="Arial"/>
                <w:color w:val="000000"/>
                <w:sz w:val="20"/>
              </w:rPr>
            </w:pPr>
            <w:r>
              <w:rPr>
                <w:rFonts w:hint="eastAsia" w:ascii="宋体" w:hAnsi="宋体" w:cs="宋体"/>
                <w:color w:val="000000"/>
                <w:kern w:val="0"/>
                <w:sz w:val="20"/>
              </w:rPr>
              <w:t>2010503</w:t>
            </w:r>
          </w:p>
        </w:tc>
        <w:tc>
          <w:tcPr>
            <w:tcW w:w="3701" w:type="dxa"/>
            <w:tcBorders>
              <w:top w:val="nil"/>
              <w:left w:val="nil"/>
              <w:bottom w:val="single" w:color="auto" w:sz="4" w:space="0"/>
              <w:right w:val="single" w:color="auto" w:sz="4" w:space="0"/>
            </w:tcBorders>
            <w:noWrap/>
            <w:vAlign w:val="center"/>
          </w:tcPr>
          <w:p w14:paraId="30233BF5">
            <w:pPr>
              <w:widowControl/>
              <w:jc w:val="left"/>
              <w:textAlignment w:val="center"/>
              <w:rPr>
                <w:rFonts w:ascii="宋体" w:hAnsi="宋体" w:cs="Arial"/>
                <w:color w:val="000000"/>
                <w:sz w:val="20"/>
              </w:rPr>
            </w:pPr>
            <w:r>
              <w:rPr>
                <w:rFonts w:hint="eastAsia" w:ascii="宋体" w:hAnsi="宋体" w:cs="宋体"/>
                <w:color w:val="000000"/>
                <w:kern w:val="0"/>
                <w:sz w:val="20"/>
              </w:rPr>
              <w:t xml:space="preserve">  机关服务</w:t>
            </w:r>
          </w:p>
        </w:tc>
        <w:tc>
          <w:tcPr>
            <w:tcW w:w="2752" w:type="dxa"/>
            <w:tcBorders>
              <w:top w:val="nil"/>
              <w:left w:val="nil"/>
              <w:bottom w:val="single" w:color="auto" w:sz="4" w:space="0"/>
              <w:right w:val="single" w:color="auto" w:sz="4" w:space="0"/>
            </w:tcBorders>
            <w:noWrap/>
            <w:vAlign w:val="center"/>
          </w:tcPr>
          <w:p w14:paraId="2E876B22">
            <w:pPr>
              <w:widowControl/>
              <w:jc w:val="right"/>
              <w:textAlignment w:val="center"/>
              <w:rPr>
                <w:rFonts w:hint="default" w:ascii="宋体" w:hAnsi="宋体" w:eastAsia="宋体" w:cs="Arial"/>
                <w:color w:val="000000"/>
                <w:sz w:val="20"/>
                <w:szCs w:val="20"/>
                <w:lang w:val="en-US" w:eastAsia="zh-CN"/>
              </w:rPr>
            </w:pPr>
            <w:r>
              <w:rPr>
                <w:rFonts w:hint="eastAsia" w:ascii="宋体" w:hAnsi="宋体" w:cs="宋体"/>
                <w:color w:val="000000"/>
                <w:kern w:val="0"/>
                <w:sz w:val="20"/>
                <w:lang w:val="en-US" w:eastAsia="zh-CN"/>
              </w:rPr>
              <w:t>10.66</w:t>
            </w:r>
          </w:p>
        </w:tc>
        <w:tc>
          <w:tcPr>
            <w:tcW w:w="2750" w:type="dxa"/>
            <w:tcBorders>
              <w:top w:val="nil"/>
              <w:left w:val="nil"/>
              <w:bottom w:val="single" w:color="auto" w:sz="4" w:space="0"/>
              <w:right w:val="single" w:color="auto" w:sz="4" w:space="0"/>
            </w:tcBorders>
            <w:noWrap/>
            <w:vAlign w:val="center"/>
          </w:tcPr>
          <w:p w14:paraId="41CEF722">
            <w:pPr>
              <w:jc w:val="right"/>
              <w:rPr>
                <w:rFonts w:ascii="宋体" w:hAnsi="宋体" w:cs="Arial"/>
                <w:color w:val="000000"/>
                <w:sz w:val="20"/>
              </w:rPr>
            </w:pPr>
          </w:p>
        </w:tc>
        <w:tc>
          <w:tcPr>
            <w:tcW w:w="2169" w:type="dxa"/>
            <w:tcBorders>
              <w:top w:val="nil"/>
              <w:left w:val="nil"/>
              <w:bottom w:val="single" w:color="auto" w:sz="4" w:space="0"/>
              <w:right w:val="single" w:color="auto" w:sz="8" w:space="0"/>
            </w:tcBorders>
            <w:noWrap/>
            <w:vAlign w:val="center"/>
          </w:tcPr>
          <w:p w14:paraId="47AD1917">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rPr>
              <w:t>10.66</w:t>
            </w:r>
          </w:p>
        </w:tc>
      </w:tr>
      <w:tr w14:paraId="1DB3B39C">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3A0EE652">
            <w:pPr>
              <w:widowControl/>
              <w:jc w:val="left"/>
              <w:textAlignment w:val="center"/>
              <w:rPr>
                <w:rFonts w:ascii="宋体" w:hAnsi="宋体" w:cs="Arial"/>
                <w:color w:val="000000"/>
                <w:sz w:val="20"/>
              </w:rPr>
            </w:pPr>
            <w:r>
              <w:rPr>
                <w:rFonts w:hint="eastAsia" w:ascii="宋体" w:hAnsi="宋体" w:cs="宋体"/>
                <w:color w:val="000000"/>
                <w:kern w:val="0"/>
                <w:sz w:val="20"/>
                <w:lang w:val="en-US" w:eastAsia="zh-CN"/>
              </w:rPr>
              <w:t>208</w:t>
            </w:r>
          </w:p>
        </w:tc>
        <w:tc>
          <w:tcPr>
            <w:tcW w:w="3701" w:type="dxa"/>
            <w:tcBorders>
              <w:top w:val="nil"/>
              <w:left w:val="nil"/>
              <w:bottom w:val="single" w:color="auto" w:sz="4" w:space="0"/>
              <w:right w:val="single" w:color="auto" w:sz="4" w:space="0"/>
            </w:tcBorders>
            <w:noWrap/>
            <w:vAlign w:val="center"/>
          </w:tcPr>
          <w:p w14:paraId="2F26E520">
            <w:pPr>
              <w:widowControl/>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2752" w:type="dxa"/>
            <w:tcBorders>
              <w:top w:val="nil"/>
              <w:left w:val="nil"/>
              <w:bottom w:val="single" w:color="auto" w:sz="4" w:space="0"/>
              <w:right w:val="single" w:color="auto" w:sz="4" w:space="0"/>
            </w:tcBorders>
            <w:noWrap/>
            <w:vAlign w:val="center"/>
          </w:tcPr>
          <w:p w14:paraId="54D8CA97">
            <w:pPr>
              <w:widowControl/>
              <w:jc w:val="right"/>
              <w:textAlignment w:val="center"/>
              <w:rPr>
                <w:rFonts w:hint="default" w:ascii="宋体" w:hAnsi="宋体" w:eastAsia="宋体" w:cs="Arial"/>
                <w:color w:val="000000"/>
                <w:sz w:val="20"/>
                <w:szCs w:val="20"/>
                <w:lang w:val="en-US" w:eastAsia="zh-CN"/>
              </w:rPr>
            </w:pPr>
            <w:r>
              <w:rPr>
                <w:rFonts w:hint="eastAsia" w:ascii="宋体" w:hAnsi="宋体" w:cs="宋体"/>
                <w:color w:val="000000"/>
                <w:kern w:val="0"/>
                <w:sz w:val="20"/>
                <w:lang w:val="en-US" w:eastAsia="zh-CN"/>
              </w:rPr>
              <w:t>50.91</w:t>
            </w:r>
          </w:p>
        </w:tc>
        <w:tc>
          <w:tcPr>
            <w:tcW w:w="2750" w:type="dxa"/>
            <w:tcBorders>
              <w:top w:val="nil"/>
              <w:left w:val="nil"/>
              <w:bottom w:val="single" w:color="auto" w:sz="4" w:space="0"/>
              <w:right w:val="single" w:color="auto" w:sz="4" w:space="0"/>
            </w:tcBorders>
            <w:noWrap/>
            <w:vAlign w:val="center"/>
          </w:tcPr>
          <w:p w14:paraId="6B8C2152">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rPr>
              <w:t>50.91</w:t>
            </w:r>
          </w:p>
        </w:tc>
        <w:tc>
          <w:tcPr>
            <w:tcW w:w="2169" w:type="dxa"/>
            <w:tcBorders>
              <w:top w:val="nil"/>
              <w:left w:val="nil"/>
              <w:bottom w:val="single" w:color="auto" w:sz="4" w:space="0"/>
              <w:right w:val="single" w:color="auto" w:sz="8" w:space="0"/>
            </w:tcBorders>
            <w:noWrap/>
            <w:vAlign w:val="center"/>
          </w:tcPr>
          <w:p w14:paraId="73203C50">
            <w:pPr>
              <w:widowControl/>
              <w:jc w:val="right"/>
              <w:textAlignment w:val="center"/>
              <w:rPr>
                <w:rFonts w:ascii="宋体" w:hAnsi="宋体" w:cs="Arial"/>
                <w:color w:val="000000"/>
                <w:sz w:val="20"/>
              </w:rPr>
            </w:pPr>
          </w:p>
        </w:tc>
      </w:tr>
      <w:tr w14:paraId="66438136">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159E3F32">
            <w:pPr>
              <w:widowControl/>
              <w:jc w:val="left"/>
              <w:textAlignment w:val="center"/>
              <w:rPr>
                <w:rFonts w:ascii="宋体" w:hAnsi="宋体" w:cs="Arial"/>
                <w:color w:val="000000"/>
                <w:sz w:val="20"/>
              </w:rPr>
            </w:pPr>
            <w:r>
              <w:rPr>
                <w:rFonts w:hint="eastAsia" w:ascii="宋体" w:hAnsi="宋体" w:cs="宋体"/>
                <w:color w:val="000000"/>
                <w:kern w:val="0"/>
                <w:sz w:val="20"/>
              </w:rPr>
              <w:t>20805</w:t>
            </w:r>
          </w:p>
        </w:tc>
        <w:tc>
          <w:tcPr>
            <w:tcW w:w="3701" w:type="dxa"/>
            <w:tcBorders>
              <w:top w:val="nil"/>
              <w:left w:val="nil"/>
              <w:bottom w:val="single" w:color="auto" w:sz="4" w:space="0"/>
              <w:right w:val="single" w:color="auto" w:sz="4" w:space="0"/>
            </w:tcBorders>
            <w:noWrap/>
            <w:vAlign w:val="center"/>
          </w:tcPr>
          <w:p w14:paraId="29EF859D">
            <w:pPr>
              <w:widowControl/>
              <w:jc w:val="left"/>
              <w:textAlignment w:val="center"/>
              <w:rPr>
                <w:rFonts w:ascii="宋体" w:hAnsi="宋体" w:cs="Arial"/>
                <w:color w:val="000000"/>
                <w:sz w:val="20"/>
              </w:rPr>
            </w:pPr>
            <w:r>
              <w:rPr>
                <w:rFonts w:hint="eastAsia" w:ascii="宋体" w:hAnsi="宋体" w:cs="宋体"/>
                <w:color w:val="000000"/>
                <w:kern w:val="0"/>
                <w:sz w:val="20"/>
              </w:rPr>
              <w:t>行政事业单位养老支出</w:t>
            </w:r>
          </w:p>
        </w:tc>
        <w:tc>
          <w:tcPr>
            <w:tcW w:w="2752" w:type="dxa"/>
            <w:tcBorders>
              <w:top w:val="nil"/>
              <w:left w:val="nil"/>
              <w:bottom w:val="single" w:color="auto" w:sz="4" w:space="0"/>
              <w:right w:val="single" w:color="auto" w:sz="4" w:space="0"/>
            </w:tcBorders>
            <w:noWrap/>
            <w:vAlign w:val="center"/>
          </w:tcPr>
          <w:p w14:paraId="250F6A55">
            <w:pPr>
              <w:widowControl/>
              <w:jc w:val="right"/>
              <w:textAlignment w:val="center"/>
              <w:rPr>
                <w:rFonts w:hint="default" w:ascii="宋体" w:hAnsi="宋体" w:eastAsia="宋体" w:cs="Arial"/>
                <w:color w:val="000000"/>
                <w:sz w:val="20"/>
                <w:szCs w:val="20"/>
                <w:lang w:val="en-US" w:eastAsia="zh-CN"/>
              </w:rPr>
            </w:pPr>
            <w:r>
              <w:rPr>
                <w:rFonts w:hint="eastAsia" w:ascii="宋体" w:hAnsi="宋体" w:cs="宋体"/>
                <w:color w:val="000000"/>
                <w:kern w:val="0"/>
                <w:sz w:val="20"/>
                <w:lang w:val="en-US" w:eastAsia="zh-CN"/>
              </w:rPr>
              <w:t>50.91</w:t>
            </w:r>
          </w:p>
        </w:tc>
        <w:tc>
          <w:tcPr>
            <w:tcW w:w="2750" w:type="dxa"/>
            <w:tcBorders>
              <w:top w:val="nil"/>
              <w:left w:val="nil"/>
              <w:bottom w:val="single" w:color="auto" w:sz="4" w:space="0"/>
              <w:right w:val="single" w:color="auto" w:sz="4" w:space="0"/>
            </w:tcBorders>
            <w:noWrap/>
            <w:vAlign w:val="center"/>
          </w:tcPr>
          <w:p w14:paraId="5E0D2721">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rPr>
              <w:t>50.91</w:t>
            </w:r>
          </w:p>
        </w:tc>
        <w:tc>
          <w:tcPr>
            <w:tcW w:w="2169" w:type="dxa"/>
            <w:tcBorders>
              <w:top w:val="nil"/>
              <w:left w:val="nil"/>
              <w:bottom w:val="single" w:color="auto" w:sz="4" w:space="0"/>
              <w:right w:val="single" w:color="auto" w:sz="8" w:space="0"/>
            </w:tcBorders>
            <w:noWrap/>
            <w:vAlign w:val="center"/>
          </w:tcPr>
          <w:p w14:paraId="44FF76B4">
            <w:pPr>
              <w:widowControl/>
              <w:jc w:val="right"/>
              <w:textAlignment w:val="center"/>
              <w:rPr>
                <w:rFonts w:ascii="宋体" w:hAnsi="宋体" w:cs="Arial"/>
                <w:color w:val="000000"/>
                <w:sz w:val="20"/>
              </w:rPr>
            </w:pPr>
          </w:p>
        </w:tc>
      </w:tr>
      <w:tr w14:paraId="4F7F6D22">
        <w:tblPrEx>
          <w:tblCellMar>
            <w:top w:w="0" w:type="dxa"/>
            <w:left w:w="108" w:type="dxa"/>
            <w:bottom w:w="0" w:type="dxa"/>
            <w:right w:w="108" w:type="dxa"/>
          </w:tblCellMar>
        </w:tblPrEx>
        <w:trPr>
          <w:trHeight w:val="302"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5B2A983F">
            <w:pPr>
              <w:widowControl/>
              <w:jc w:val="left"/>
              <w:textAlignment w:val="center"/>
              <w:rPr>
                <w:rFonts w:ascii="宋体" w:hAnsi="宋体" w:cs="Arial"/>
                <w:color w:val="000000"/>
                <w:sz w:val="20"/>
              </w:rPr>
            </w:pPr>
            <w:r>
              <w:rPr>
                <w:rFonts w:hint="eastAsia" w:ascii="宋体" w:hAnsi="宋体" w:cs="宋体"/>
                <w:color w:val="000000"/>
                <w:kern w:val="0"/>
                <w:sz w:val="20"/>
              </w:rPr>
              <w:t>2080501</w:t>
            </w:r>
          </w:p>
        </w:tc>
        <w:tc>
          <w:tcPr>
            <w:tcW w:w="3701" w:type="dxa"/>
            <w:tcBorders>
              <w:top w:val="nil"/>
              <w:left w:val="nil"/>
              <w:bottom w:val="single" w:color="auto" w:sz="4" w:space="0"/>
              <w:right w:val="single" w:color="auto" w:sz="4" w:space="0"/>
            </w:tcBorders>
            <w:noWrap/>
            <w:vAlign w:val="center"/>
          </w:tcPr>
          <w:p w14:paraId="48C28F1F">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行政单位离退休</w:t>
            </w:r>
          </w:p>
        </w:tc>
        <w:tc>
          <w:tcPr>
            <w:tcW w:w="2752" w:type="dxa"/>
            <w:tcBorders>
              <w:top w:val="nil"/>
              <w:left w:val="nil"/>
              <w:bottom w:val="single" w:color="auto" w:sz="4" w:space="0"/>
              <w:right w:val="single" w:color="auto" w:sz="4" w:space="0"/>
            </w:tcBorders>
            <w:noWrap/>
            <w:vAlign w:val="center"/>
          </w:tcPr>
          <w:p w14:paraId="5DD7DD55">
            <w:pPr>
              <w:widowControl/>
              <w:jc w:val="right"/>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lang w:val="en-US" w:eastAsia="zh-CN"/>
              </w:rPr>
              <w:t>22.08</w:t>
            </w:r>
          </w:p>
        </w:tc>
        <w:tc>
          <w:tcPr>
            <w:tcW w:w="2750" w:type="dxa"/>
            <w:tcBorders>
              <w:top w:val="nil"/>
              <w:left w:val="nil"/>
              <w:bottom w:val="single" w:color="auto" w:sz="4" w:space="0"/>
              <w:right w:val="single" w:color="auto" w:sz="4" w:space="0"/>
            </w:tcBorders>
            <w:noWrap/>
            <w:vAlign w:val="center"/>
          </w:tcPr>
          <w:p w14:paraId="5579F199">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rPr>
              <w:t>22.08</w:t>
            </w:r>
          </w:p>
        </w:tc>
        <w:tc>
          <w:tcPr>
            <w:tcW w:w="2169" w:type="dxa"/>
            <w:tcBorders>
              <w:top w:val="nil"/>
              <w:left w:val="nil"/>
              <w:bottom w:val="single" w:color="auto" w:sz="4" w:space="0"/>
              <w:right w:val="single" w:color="auto" w:sz="8" w:space="0"/>
            </w:tcBorders>
            <w:noWrap/>
            <w:vAlign w:val="center"/>
          </w:tcPr>
          <w:p w14:paraId="6BA7C8FF">
            <w:pPr>
              <w:widowControl/>
              <w:jc w:val="right"/>
              <w:textAlignment w:val="center"/>
              <w:rPr>
                <w:rFonts w:ascii="宋体" w:hAnsi="宋体" w:cs="Arial"/>
                <w:color w:val="000000"/>
                <w:sz w:val="20"/>
              </w:rPr>
            </w:pPr>
          </w:p>
        </w:tc>
      </w:tr>
      <w:tr w14:paraId="7B1B5BBA">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1F07EA4A">
            <w:pPr>
              <w:widowControl/>
              <w:jc w:val="left"/>
              <w:textAlignment w:val="center"/>
              <w:rPr>
                <w:rFonts w:ascii="宋体" w:hAnsi="宋体" w:cs="Arial"/>
                <w:color w:val="000000"/>
                <w:sz w:val="20"/>
              </w:rPr>
            </w:pPr>
            <w:r>
              <w:rPr>
                <w:rFonts w:hint="eastAsia" w:ascii="宋体" w:hAnsi="宋体" w:cs="宋体"/>
                <w:color w:val="000000"/>
                <w:kern w:val="0"/>
                <w:sz w:val="20"/>
              </w:rPr>
              <w:t>2080505</w:t>
            </w:r>
          </w:p>
        </w:tc>
        <w:tc>
          <w:tcPr>
            <w:tcW w:w="3701" w:type="dxa"/>
            <w:tcBorders>
              <w:top w:val="nil"/>
              <w:left w:val="nil"/>
              <w:bottom w:val="single" w:color="auto" w:sz="4" w:space="0"/>
              <w:right w:val="single" w:color="auto" w:sz="4" w:space="0"/>
            </w:tcBorders>
            <w:noWrap/>
            <w:vAlign w:val="center"/>
          </w:tcPr>
          <w:p w14:paraId="1132FF0C">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机关事业单位基本养老保险缴费支出</w:t>
            </w:r>
          </w:p>
        </w:tc>
        <w:tc>
          <w:tcPr>
            <w:tcW w:w="2752" w:type="dxa"/>
            <w:tcBorders>
              <w:top w:val="nil"/>
              <w:left w:val="nil"/>
              <w:bottom w:val="single" w:color="auto" w:sz="4" w:space="0"/>
              <w:right w:val="single" w:color="auto" w:sz="4" w:space="0"/>
            </w:tcBorders>
            <w:noWrap/>
            <w:vAlign w:val="center"/>
          </w:tcPr>
          <w:p w14:paraId="65C0A25E">
            <w:pPr>
              <w:widowControl/>
              <w:jc w:val="right"/>
              <w:textAlignment w:val="center"/>
              <w:rPr>
                <w:rFonts w:ascii="宋体" w:hAnsi="宋体" w:cs="宋体"/>
                <w:color w:val="000000"/>
                <w:sz w:val="20"/>
                <w:szCs w:val="20"/>
              </w:rPr>
            </w:pPr>
            <w:r>
              <w:rPr>
                <w:rFonts w:hint="eastAsia" w:ascii="宋体" w:hAnsi="宋体" w:cs="Arial"/>
                <w:color w:val="000000"/>
                <w:sz w:val="20"/>
                <w:lang w:val="en-US" w:eastAsia="zh-CN"/>
              </w:rPr>
              <w:t>28.83</w:t>
            </w:r>
          </w:p>
        </w:tc>
        <w:tc>
          <w:tcPr>
            <w:tcW w:w="2750" w:type="dxa"/>
            <w:tcBorders>
              <w:top w:val="nil"/>
              <w:left w:val="nil"/>
              <w:bottom w:val="single" w:color="auto" w:sz="4" w:space="0"/>
              <w:right w:val="single" w:color="auto" w:sz="4" w:space="0"/>
            </w:tcBorders>
            <w:noWrap/>
            <w:vAlign w:val="center"/>
          </w:tcPr>
          <w:p w14:paraId="1277A212">
            <w:pPr>
              <w:widowControl/>
              <w:jc w:val="right"/>
              <w:textAlignment w:val="center"/>
              <w:rPr>
                <w:rFonts w:ascii="宋体" w:hAnsi="宋体" w:cs="Arial"/>
                <w:color w:val="000000"/>
                <w:sz w:val="20"/>
              </w:rPr>
            </w:pPr>
            <w:r>
              <w:rPr>
                <w:rFonts w:hint="eastAsia" w:ascii="宋体" w:hAnsi="宋体" w:cs="Arial"/>
                <w:color w:val="000000"/>
                <w:sz w:val="20"/>
                <w:lang w:val="en-US" w:eastAsia="zh-CN"/>
              </w:rPr>
              <w:t>28.83</w:t>
            </w:r>
          </w:p>
        </w:tc>
        <w:tc>
          <w:tcPr>
            <w:tcW w:w="2169" w:type="dxa"/>
            <w:tcBorders>
              <w:top w:val="nil"/>
              <w:left w:val="nil"/>
              <w:bottom w:val="single" w:color="auto" w:sz="4" w:space="0"/>
              <w:right w:val="single" w:color="auto" w:sz="8" w:space="0"/>
            </w:tcBorders>
            <w:noWrap/>
            <w:vAlign w:val="center"/>
          </w:tcPr>
          <w:p w14:paraId="3444DA94">
            <w:pPr>
              <w:widowControl/>
              <w:jc w:val="right"/>
              <w:textAlignment w:val="center"/>
              <w:rPr>
                <w:rFonts w:ascii="宋体" w:hAnsi="宋体" w:cs="Arial"/>
                <w:color w:val="000000"/>
                <w:sz w:val="20"/>
              </w:rPr>
            </w:pPr>
          </w:p>
        </w:tc>
      </w:tr>
      <w:tr w14:paraId="2B8F7F94">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32AB805F">
            <w:pPr>
              <w:widowControl/>
              <w:jc w:val="left"/>
              <w:textAlignment w:val="center"/>
              <w:rPr>
                <w:rFonts w:ascii="宋体" w:hAnsi="宋体" w:cs="Arial"/>
                <w:color w:val="000000"/>
                <w:sz w:val="20"/>
              </w:rPr>
            </w:pPr>
            <w:r>
              <w:rPr>
                <w:rFonts w:hint="eastAsia" w:ascii="宋体" w:hAnsi="宋体" w:cs="宋体"/>
                <w:color w:val="000000"/>
                <w:kern w:val="0"/>
                <w:sz w:val="20"/>
              </w:rPr>
              <w:t>210</w:t>
            </w:r>
          </w:p>
        </w:tc>
        <w:tc>
          <w:tcPr>
            <w:tcW w:w="3701" w:type="dxa"/>
            <w:tcBorders>
              <w:top w:val="nil"/>
              <w:left w:val="nil"/>
              <w:bottom w:val="single" w:color="auto" w:sz="4" w:space="0"/>
              <w:right w:val="single" w:color="auto" w:sz="4" w:space="0"/>
            </w:tcBorders>
            <w:noWrap/>
            <w:vAlign w:val="center"/>
          </w:tcPr>
          <w:p w14:paraId="486946DA">
            <w:pPr>
              <w:widowControl/>
              <w:jc w:val="left"/>
              <w:textAlignment w:val="center"/>
              <w:rPr>
                <w:rFonts w:ascii="宋体" w:hAnsi="宋体" w:cs="Arial"/>
                <w:color w:val="000000"/>
                <w:sz w:val="20"/>
              </w:rPr>
            </w:pPr>
            <w:r>
              <w:rPr>
                <w:rFonts w:hint="eastAsia" w:ascii="宋体" w:hAnsi="宋体" w:cs="宋体"/>
                <w:color w:val="000000"/>
                <w:kern w:val="0"/>
                <w:sz w:val="20"/>
              </w:rPr>
              <w:t>卫生健康支出</w:t>
            </w:r>
          </w:p>
        </w:tc>
        <w:tc>
          <w:tcPr>
            <w:tcW w:w="2752" w:type="dxa"/>
            <w:tcBorders>
              <w:top w:val="nil"/>
              <w:left w:val="nil"/>
              <w:bottom w:val="single" w:color="auto" w:sz="4" w:space="0"/>
              <w:right w:val="single" w:color="auto" w:sz="4" w:space="0"/>
            </w:tcBorders>
            <w:noWrap/>
            <w:vAlign w:val="center"/>
          </w:tcPr>
          <w:p w14:paraId="7376A687">
            <w:pPr>
              <w:widowControl/>
              <w:jc w:val="right"/>
              <w:textAlignment w:val="center"/>
              <w:rPr>
                <w:rFonts w:ascii="宋体" w:hAnsi="宋体" w:cs="宋体"/>
                <w:color w:val="000000"/>
                <w:sz w:val="20"/>
                <w:szCs w:val="20"/>
              </w:rPr>
            </w:pPr>
            <w:r>
              <w:rPr>
                <w:rFonts w:hint="eastAsia" w:ascii="宋体" w:hAnsi="宋体" w:cs="宋体"/>
                <w:color w:val="000000"/>
                <w:kern w:val="0"/>
                <w:sz w:val="20"/>
                <w:lang w:val="en-US" w:eastAsia="zh-CN"/>
              </w:rPr>
              <w:t>9.46</w:t>
            </w:r>
          </w:p>
        </w:tc>
        <w:tc>
          <w:tcPr>
            <w:tcW w:w="2750" w:type="dxa"/>
            <w:tcBorders>
              <w:top w:val="nil"/>
              <w:left w:val="nil"/>
              <w:bottom w:val="single" w:color="auto" w:sz="4" w:space="0"/>
              <w:right w:val="single" w:color="auto" w:sz="4" w:space="0"/>
            </w:tcBorders>
            <w:noWrap/>
            <w:vAlign w:val="center"/>
          </w:tcPr>
          <w:p w14:paraId="5CDD7E2E">
            <w:pPr>
              <w:widowControl/>
              <w:jc w:val="right"/>
              <w:textAlignment w:val="center"/>
              <w:rPr>
                <w:rFonts w:ascii="宋体" w:hAnsi="宋体" w:cs="Arial"/>
                <w:color w:val="000000"/>
                <w:sz w:val="20"/>
              </w:rPr>
            </w:pPr>
            <w:r>
              <w:rPr>
                <w:rFonts w:hint="eastAsia" w:ascii="宋体" w:hAnsi="宋体" w:cs="宋体"/>
                <w:color w:val="000000"/>
                <w:kern w:val="0"/>
                <w:sz w:val="20"/>
                <w:lang w:val="en-US" w:eastAsia="zh-CN"/>
              </w:rPr>
              <w:t>9.46</w:t>
            </w:r>
          </w:p>
        </w:tc>
        <w:tc>
          <w:tcPr>
            <w:tcW w:w="2169" w:type="dxa"/>
            <w:tcBorders>
              <w:top w:val="nil"/>
              <w:left w:val="nil"/>
              <w:bottom w:val="single" w:color="auto" w:sz="4" w:space="0"/>
              <w:right w:val="single" w:color="auto" w:sz="8" w:space="0"/>
            </w:tcBorders>
            <w:noWrap/>
            <w:vAlign w:val="center"/>
          </w:tcPr>
          <w:p w14:paraId="2A5CE339">
            <w:pPr>
              <w:widowControl/>
              <w:jc w:val="right"/>
              <w:textAlignment w:val="center"/>
              <w:rPr>
                <w:rFonts w:ascii="宋体" w:hAnsi="宋体" w:cs="Arial"/>
                <w:color w:val="000000"/>
                <w:sz w:val="20"/>
              </w:rPr>
            </w:pPr>
          </w:p>
        </w:tc>
      </w:tr>
      <w:tr w14:paraId="7A14B33A">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256629E6">
            <w:pPr>
              <w:widowControl/>
              <w:jc w:val="left"/>
              <w:textAlignment w:val="center"/>
              <w:rPr>
                <w:rFonts w:ascii="宋体" w:hAnsi="宋体" w:cs="Arial"/>
                <w:color w:val="000000"/>
                <w:sz w:val="20"/>
              </w:rPr>
            </w:pPr>
            <w:r>
              <w:rPr>
                <w:rFonts w:hint="eastAsia" w:ascii="宋体" w:hAnsi="宋体" w:cs="宋体"/>
                <w:color w:val="000000"/>
                <w:kern w:val="0"/>
                <w:sz w:val="20"/>
              </w:rPr>
              <w:t>21011</w:t>
            </w:r>
          </w:p>
        </w:tc>
        <w:tc>
          <w:tcPr>
            <w:tcW w:w="3701" w:type="dxa"/>
            <w:tcBorders>
              <w:top w:val="nil"/>
              <w:left w:val="nil"/>
              <w:bottom w:val="single" w:color="auto" w:sz="4" w:space="0"/>
              <w:right w:val="single" w:color="auto" w:sz="4" w:space="0"/>
            </w:tcBorders>
            <w:noWrap/>
            <w:vAlign w:val="center"/>
          </w:tcPr>
          <w:p w14:paraId="135819F1">
            <w:pPr>
              <w:widowControl/>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2752" w:type="dxa"/>
            <w:tcBorders>
              <w:top w:val="nil"/>
              <w:left w:val="nil"/>
              <w:bottom w:val="single" w:color="auto" w:sz="4" w:space="0"/>
              <w:right w:val="single" w:color="auto" w:sz="4" w:space="0"/>
            </w:tcBorders>
            <w:noWrap/>
            <w:vAlign w:val="center"/>
          </w:tcPr>
          <w:p w14:paraId="0178F3A2">
            <w:pPr>
              <w:widowControl/>
              <w:jc w:val="right"/>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sz w:val="20"/>
                <w:lang w:val="en-US" w:eastAsia="zh-CN"/>
              </w:rPr>
              <w:t>9.46</w:t>
            </w:r>
          </w:p>
        </w:tc>
        <w:tc>
          <w:tcPr>
            <w:tcW w:w="2750" w:type="dxa"/>
            <w:tcBorders>
              <w:top w:val="nil"/>
              <w:left w:val="nil"/>
              <w:bottom w:val="single" w:color="auto" w:sz="4" w:space="0"/>
              <w:right w:val="single" w:color="auto" w:sz="4" w:space="0"/>
            </w:tcBorders>
            <w:noWrap/>
            <w:vAlign w:val="center"/>
          </w:tcPr>
          <w:p w14:paraId="6494FEC5">
            <w:pPr>
              <w:widowControl/>
              <w:jc w:val="right"/>
              <w:textAlignment w:val="center"/>
              <w:rPr>
                <w:rFonts w:ascii="宋体" w:hAnsi="宋体" w:cs="Arial"/>
                <w:color w:val="000000"/>
                <w:sz w:val="20"/>
              </w:rPr>
            </w:pPr>
            <w:r>
              <w:rPr>
                <w:rFonts w:hint="eastAsia" w:ascii="宋体" w:hAnsi="宋体" w:cs="宋体"/>
                <w:color w:val="000000"/>
                <w:sz w:val="20"/>
                <w:lang w:val="en-US" w:eastAsia="zh-CN"/>
              </w:rPr>
              <w:t>9.46</w:t>
            </w:r>
          </w:p>
        </w:tc>
        <w:tc>
          <w:tcPr>
            <w:tcW w:w="2169" w:type="dxa"/>
            <w:tcBorders>
              <w:top w:val="nil"/>
              <w:left w:val="nil"/>
              <w:bottom w:val="single" w:color="auto" w:sz="4" w:space="0"/>
              <w:right w:val="single" w:color="auto" w:sz="8" w:space="0"/>
            </w:tcBorders>
            <w:noWrap/>
            <w:vAlign w:val="center"/>
          </w:tcPr>
          <w:p w14:paraId="349AAAA2">
            <w:pPr>
              <w:widowControl/>
              <w:jc w:val="right"/>
              <w:textAlignment w:val="center"/>
              <w:rPr>
                <w:rFonts w:ascii="宋体" w:hAnsi="宋体" w:cs="Arial"/>
                <w:color w:val="000000"/>
                <w:sz w:val="20"/>
              </w:rPr>
            </w:pPr>
          </w:p>
        </w:tc>
      </w:tr>
      <w:tr w14:paraId="0616FA22">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4" w:space="0"/>
              <w:bottom w:val="single" w:color="auto" w:sz="4" w:space="0"/>
              <w:right w:val="single" w:color="auto" w:sz="4" w:space="0"/>
            </w:tcBorders>
            <w:noWrap/>
            <w:vAlign w:val="center"/>
          </w:tcPr>
          <w:p w14:paraId="11B45CBC">
            <w:pPr>
              <w:widowControl/>
              <w:jc w:val="left"/>
              <w:textAlignment w:val="center"/>
              <w:rPr>
                <w:rFonts w:ascii="宋体" w:hAnsi="宋体" w:cs="Arial"/>
                <w:color w:val="000000"/>
                <w:sz w:val="20"/>
              </w:rPr>
            </w:pPr>
            <w:r>
              <w:rPr>
                <w:rFonts w:hint="eastAsia" w:ascii="宋体" w:hAnsi="宋体" w:cs="宋体"/>
                <w:color w:val="000000"/>
                <w:kern w:val="0"/>
                <w:sz w:val="20"/>
              </w:rPr>
              <w:t>2101101</w:t>
            </w:r>
          </w:p>
        </w:tc>
        <w:tc>
          <w:tcPr>
            <w:tcW w:w="3701" w:type="dxa"/>
            <w:tcBorders>
              <w:top w:val="single" w:color="auto" w:sz="4" w:space="0"/>
              <w:left w:val="single" w:color="auto" w:sz="4" w:space="0"/>
              <w:bottom w:val="single" w:color="auto" w:sz="4" w:space="0"/>
              <w:right w:val="single" w:color="auto" w:sz="4" w:space="0"/>
            </w:tcBorders>
            <w:noWrap/>
            <w:vAlign w:val="center"/>
          </w:tcPr>
          <w:p w14:paraId="7C0DABA7">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行政单位医疗</w:t>
            </w:r>
          </w:p>
        </w:tc>
        <w:tc>
          <w:tcPr>
            <w:tcW w:w="2752" w:type="dxa"/>
            <w:tcBorders>
              <w:top w:val="single" w:color="auto" w:sz="4" w:space="0"/>
              <w:left w:val="single" w:color="auto" w:sz="4" w:space="0"/>
              <w:bottom w:val="single" w:color="auto" w:sz="4" w:space="0"/>
              <w:right w:val="single" w:color="auto" w:sz="4" w:space="0"/>
            </w:tcBorders>
            <w:noWrap/>
            <w:vAlign w:val="center"/>
          </w:tcPr>
          <w:p w14:paraId="7DF08D36">
            <w:pPr>
              <w:widowControl/>
              <w:jc w:val="right"/>
              <w:textAlignment w:val="center"/>
              <w:rPr>
                <w:rFonts w:ascii="宋体" w:hAnsi="宋体" w:cs="宋体"/>
                <w:color w:val="000000"/>
                <w:kern w:val="0"/>
                <w:sz w:val="20"/>
                <w:szCs w:val="20"/>
              </w:rPr>
            </w:pPr>
            <w:r>
              <w:rPr>
                <w:rFonts w:hint="eastAsia" w:ascii="宋体" w:hAnsi="宋体" w:cs="宋体"/>
                <w:color w:val="000000"/>
                <w:sz w:val="20"/>
                <w:lang w:val="en-US" w:eastAsia="zh-CN"/>
              </w:rPr>
              <w:t>9.46</w:t>
            </w:r>
          </w:p>
        </w:tc>
        <w:tc>
          <w:tcPr>
            <w:tcW w:w="2750" w:type="dxa"/>
            <w:tcBorders>
              <w:top w:val="single" w:color="auto" w:sz="4" w:space="0"/>
              <w:left w:val="single" w:color="auto" w:sz="4" w:space="0"/>
              <w:bottom w:val="single" w:color="auto" w:sz="4" w:space="0"/>
              <w:right w:val="single" w:color="auto" w:sz="4" w:space="0"/>
            </w:tcBorders>
            <w:noWrap/>
            <w:vAlign w:val="center"/>
          </w:tcPr>
          <w:p w14:paraId="470CED65">
            <w:pPr>
              <w:widowControl/>
              <w:jc w:val="right"/>
              <w:textAlignment w:val="center"/>
              <w:rPr>
                <w:rFonts w:ascii="宋体" w:hAnsi="宋体" w:cs="Arial"/>
                <w:color w:val="000000"/>
                <w:sz w:val="20"/>
              </w:rPr>
            </w:pPr>
            <w:r>
              <w:rPr>
                <w:rFonts w:hint="eastAsia" w:ascii="宋体" w:hAnsi="宋体" w:cs="宋体"/>
                <w:color w:val="000000"/>
                <w:sz w:val="20"/>
                <w:lang w:val="en-US" w:eastAsia="zh-CN"/>
              </w:rPr>
              <w:t>9.46</w:t>
            </w:r>
          </w:p>
        </w:tc>
        <w:tc>
          <w:tcPr>
            <w:tcW w:w="2169" w:type="dxa"/>
            <w:tcBorders>
              <w:top w:val="single" w:color="auto" w:sz="4" w:space="0"/>
              <w:left w:val="single" w:color="auto" w:sz="4" w:space="0"/>
              <w:bottom w:val="single" w:color="auto" w:sz="4" w:space="0"/>
              <w:right w:val="single" w:color="auto" w:sz="4" w:space="0"/>
            </w:tcBorders>
            <w:noWrap/>
            <w:vAlign w:val="center"/>
          </w:tcPr>
          <w:p w14:paraId="75562A78">
            <w:pPr>
              <w:widowControl/>
              <w:jc w:val="right"/>
              <w:textAlignment w:val="center"/>
              <w:rPr>
                <w:rFonts w:ascii="宋体" w:hAnsi="宋体" w:cs="Arial"/>
                <w:color w:val="000000"/>
                <w:sz w:val="20"/>
              </w:rPr>
            </w:pPr>
          </w:p>
        </w:tc>
      </w:tr>
      <w:tr w14:paraId="3798B674">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4" w:space="0"/>
              <w:bottom w:val="single" w:color="auto" w:sz="4" w:space="0"/>
              <w:right w:val="single" w:color="auto" w:sz="4" w:space="0"/>
            </w:tcBorders>
            <w:noWrap/>
            <w:vAlign w:val="center"/>
          </w:tcPr>
          <w:p w14:paraId="4C846578">
            <w:pPr>
              <w:widowControl/>
              <w:jc w:val="left"/>
              <w:textAlignment w:val="center"/>
              <w:rPr>
                <w:rFonts w:hint="eastAsia" w:ascii="宋体" w:hAnsi="宋体" w:cs="宋体"/>
                <w:color w:val="000000"/>
                <w:kern w:val="0"/>
                <w:sz w:val="20"/>
              </w:rPr>
            </w:pPr>
            <w:r>
              <w:rPr>
                <w:rFonts w:hint="eastAsia" w:ascii="宋体" w:hAnsi="宋体" w:cs="宋体"/>
                <w:color w:val="000000"/>
                <w:kern w:val="0"/>
                <w:sz w:val="20"/>
              </w:rPr>
              <w:t>221</w:t>
            </w:r>
          </w:p>
        </w:tc>
        <w:tc>
          <w:tcPr>
            <w:tcW w:w="3701" w:type="dxa"/>
            <w:tcBorders>
              <w:top w:val="single" w:color="auto" w:sz="4" w:space="0"/>
              <w:left w:val="single" w:color="auto" w:sz="4" w:space="0"/>
              <w:bottom w:val="single" w:color="auto" w:sz="4" w:space="0"/>
              <w:right w:val="single" w:color="auto" w:sz="4" w:space="0"/>
            </w:tcBorders>
            <w:noWrap/>
            <w:vAlign w:val="center"/>
          </w:tcPr>
          <w:p w14:paraId="00C32065">
            <w:pPr>
              <w:widowControl/>
              <w:jc w:val="left"/>
              <w:textAlignment w:val="center"/>
              <w:rPr>
                <w:rFonts w:hint="eastAsia" w:ascii="宋体" w:hAnsi="宋体" w:cs="宋体"/>
                <w:color w:val="000000"/>
                <w:kern w:val="0"/>
                <w:sz w:val="20"/>
              </w:rPr>
            </w:pPr>
            <w:r>
              <w:rPr>
                <w:rFonts w:hint="eastAsia" w:ascii="宋体" w:hAnsi="宋体" w:cs="宋体"/>
                <w:color w:val="000000"/>
                <w:kern w:val="0"/>
                <w:sz w:val="20"/>
              </w:rPr>
              <w:t>住房保障支出</w:t>
            </w:r>
          </w:p>
        </w:tc>
        <w:tc>
          <w:tcPr>
            <w:tcW w:w="2752" w:type="dxa"/>
            <w:tcBorders>
              <w:top w:val="single" w:color="auto" w:sz="4" w:space="0"/>
              <w:left w:val="single" w:color="auto" w:sz="4" w:space="0"/>
              <w:bottom w:val="single" w:color="auto" w:sz="4" w:space="0"/>
              <w:right w:val="single" w:color="auto" w:sz="4" w:space="0"/>
            </w:tcBorders>
            <w:noWrap/>
            <w:vAlign w:val="center"/>
          </w:tcPr>
          <w:p w14:paraId="477F83BD">
            <w:pPr>
              <w:widowControl/>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cs="宋体"/>
                <w:color w:val="000000"/>
                <w:kern w:val="0"/>
                <w:sz w:val="20"/>
                <w:lang w:val="en-US" w:eastAsia="zh-CN"/>
              </w:rPr>
              <w:t>24.49</w:t>
            </w:r>
          </w:p>
        </w:tc>
        <w:tc>
          <w:tcPr>
            <w:tcW w:w="2750" w:type="dxa"/>
            <w:tcBorders>
              <w:top w:val="single" w:color="auto" w:sz="4" w:space="0"/>
              <w:left w:val="single" w:color="auto" w:sz="4" w:space="0"/>
              <w:bottom w:val="single" w:color="auto" w:sz="4" w:space="0"/>
              <w:right w:val="single" w:color="auto" w:sz="4" w:space="0"/>
            </w:tcBorders>
            <w:noWrap/>
            <w:vAlign w:val="center"/>
          </w:tcPr>
          <w:p w14:paraId="2A419645">
            <w:pPr>
              <w:widowControl/>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cs="宋体"/>
                <w:color w:val="000000"/>
                <w:kern w:val="0"/>
                <w:sz w:val="20"/>
                <w:lang w:val="en-US" w:eastAsia="zh-CN"/>
              </w:rPr>
              <w:t>24.49</w:t>
            </w:r>
          </w:p>
        </w:tc>
        <w:tc>
          <w:tcPr>
            <w:tcW w:w="2169" w:type="dxa"/>
            <w:tcBorders>
              <w:top w:val="single" w:color="auto" w:sz="4" w:space="0"/>
              <w:left w:val="single" w:color="auto" w:sz="4" w:space="0"/>
              <w:bottom w:val="single" w:color="auto" w:sz="4" w:space="0"/>
              <w:right w:val="single" w:color="auto" w:sz="4" w:space="0"/>
            </w:tcBorders>
            <w:noWrap/>
            <w:vAlign w:val="center"/>
          </w:tcPr>
          <w:p w14:paraId="110B47EF">
            <w:pPr>
              <w:widowControl/>
              <w:jc w:val="right"/>
              <w:textAlignment w:val="center"/>
              <w:rPr>
                <w:rFonts w:ascii="宋体" w:hAnsi="宋体" w:cs="Arial"/>
                <w:color w:val="000000"/>
                <w:sz w:val="20"/>
              </w:rPr>
            </w:pPr>
          </w:p>
        </w:tc>
      </w:tr>
      <w:tr w14:paraId="64EB46D8">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4" w:space="0"/>
              <w:bottom w:val="single" w:color="auto" w:sz="4" w:space="0"/>
              <w:right w:val="single" w:color="auto" w:sz="4" w:space="0"/>
            </w:tcBorders>
            <w:noWrap/>
            <w:vAlign w:val="center"/>
          </w:tcPr>
          <w:p w14:paraId="0F126496">
            <w:pPr>
              <w:widowControl/>
              <w:jc w:val="left"/>
              <w:textAlignment w:val="center"/>
              <w:rPr>
                <w:rFonts w:hint="eastAsia" w:ascii="宋体" w:hAnsi="宋体" w:cs="宋体"/>
                <w:color w:val="000000"/>
                <w:kern w:val="0"/>
                <w:sz w:val="20"/>
              </w:rPr>
            </w:pPr>
            <w:r>
              <w:rPr>
                <w:rFonts w:hint="eastAsia" w:ascii="宋体" w:hAnsi="宋体" w:cs="宋体"/>
                <w:color w:val="000000"/>
                <w:kern w:val="0"/>
                <w:sz w:val="20"/>
              </w:rPr>
              <w:t>22102</w:t>
            </w:r>
          </w:p>
        </w:tc>
        <w:tc>
          <w:tcPr>
            <w:tcW w:w="3701" w:type="dxa"/>
            <w:tcBorders>
              <w:top w:val="single" w:color="auto" w:sz="4" w:space="0"/>
              <w:left w:val="single" w:color="auto" w:sz="4" w:space="0"/>
              <w:bottom w:val="single" w:color="auto" w:sz="4" w:space="0"/>
              <w:right w:val="single" w:color="auto" w:sz="4" w:space="0"/>
            </w:tcBorders>
            <w:noWrap/>
            <w:vAlign w:val="center"/>
          </w:tcPr>
          <w:p w14:paraId="67DE7188">
            <w:pPr>
              <w:widowControl/>
              <w:jc w:val="left"/>
              <w:textAlignment w:val="center"/>
              <w:rPr>
                <w:rFonts w:hint="eastAsia" w:ascii="宋体" w:hAnsi="宋体" w:cs="宋体"/>
                <w:color w:val="000000"/>
                <w:kern w:val="0"/>
                <w:sz w:val="20"/>
              </w:rPr>
            </w:pPr>
            <w:r>
              <w:rPr>
                <w:rFonts w:hint="eastAsia" w:ascii="宋体" w:hAnsi="宋体" w:cs="宋体"/>
                <w:color w:val="000000"/>
                <w:kern w:val="0"/>
                <w:sz w:val="20"/>
              </w:rPr>
              <w:t>住房改革支出</w:t>
            </w:r>
          </w:p>
        </w:tc>
        <w:tc>
          <w:tcPr>
            <w:tcW w:w="2752" w:type="dxa"/>
            <w:tcBorders>
              <w:top w:val="single" w:color="auto" w:sz="4" w:space="0"/>
              <w:left w:val="single" w:color="auto" w:sz="4" w:space="0"/>
              <w:bottom w:val="single" w:color="auto" w:sz="4" w:space="0"/>
              <w:right w:val="single" w:color="auto" w:sz="4" w:space="0"/>
            </w:tcBorders>
            <w:noWrap/>
            <w:vAlign w:val="center"/>
          </w:tcPr>
          <w:p w14:paraId="57BE0AB1">
            <w:pPr>
              <w:widowControl/>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cs="宋体"/>
                <w:color w:val="000000"/>
                <w:kern w:val="0"/>
                <w:sz w:val="20"/>
                <w:lang w:val="en-US" w:eastAsia="zh-CN"/>
              </w:rPr>
              <w:t>24.49</w:t>
            </w:r>
          </w:p>
        </w:tc>
        <w:tc>
          <w:tcPr>
            <w:tcW w:w="2750" w:type="dxa"/>
            <w:tcBorders>
              <w:top w:val="single" w:color="auto" w:sz="4" w:space="0"/>
              <w:left w:val="single" w:color="auto" w:sz="4" w:space="0"/>
              <w:bottom w:val="single" w:color="auto" w:sz="4" w:space="0"/>
              <w:right w:val="single" w:color="auto" w:sz="4" w:space="0"/>
            </w:tcBorders>
            <w:noWrap/>
            <w:vAlign w:val="center"/>
          </w:tcPr>
          <w:p w14:paraId="44582815">
            <w:pPr>
              <w:widowControl/>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cs="宋体"/>
                <w:color w:val="000000"/>
                <w:kern w:val="0"/>
                <w:sz w:val="20"/>
                <w:lang w:val="en-US" w:eastAsia="zh-CN"/>
              </w:rPr>
              <w:t>24.49</w:t>
            </w:r>
          </w:p>
        </w:tc>
        <w:tc>
          <w:tcPr>
            <w:tcW w:w="2169" w:type="dxa"/>
            <w:tcBorders>
              <w:top w:val="single" w:color="auto" w:sz="4" w:space="0"/>
              <w:left w:val="single" w:color="auto" w:sz="4" w:space="0"/>
              <w:bottom w:val="single" w:color="auto" w:sz="4" w:space="0"/>
              <w:right w:val="single" w:color="auto" w:sz="4" w:space="0"/>
            </w:tcBorders>
            <w:noWrap/>
            <w:vAlign w:val="center"/>
          </w:tcPr>
          <w:p w14:paraId="005B174E">
            <w:pPr>
              <w:widowControl/>
              <w:jc w:val="right"/>
              <w:textAlignment w:val="center"/>
              <w:rPr>
                <w:rFonts w:ascii="宋体" w:hAnsi="宋体" w:cs="Arial"/>
                <w:color w:val="000000"/>
                <w:sz w:val="20"/>
              </w:rPr>
            </w:pPr>
          </w:p>
        </w:tc>
      </w:tr>
      <w:tr w14:paraId="0BEFD485">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4" w:space="0"/>
              <w:bottom w:val="single" w:color="auto" w:sz="4" w:space="0"/>
              <w:right w:val="single" w:color="auto" w:sz="4" w:space="0"/>
            </w:tcBorders>
            <w:noWrap/>
            <w:vAlign w:val="center"/>
          </w:tcPr>
          <w:p w14:paraId="0A72CDDB">
            <w:pPr>
              <w:widowControl/>
              <w:jc w:val="left"/>
              <w:textAlignment w:val="center"/>
              <w:rPr>
                <w:rFonts w:hint="eastAsia" w:ascii="宋体" w:hAnsi="宋体" w:cs="宋体"/>
                <w:color w:val="000000"/>
                <w:kern w:val="0"/>
                <w:sz w:val="20"/>
              </w:rPr>
            </w:pPr>
            <w:r>
              <w:rPr>
                <w:rFonts w:hint="eastAsia" w:ascii="宋体" w:hAnsi="宋体" w:cs="宋体"/>
                <w:color w:val="000000"/>
                <w:kern w:val="0"/>
                <w:sz w:val="22"/>
                <w:szCs w:val="22"/>
              </w:rPr>
              <w:t>2210201</w:t>
            </w:r>
          </w:p>
        </w:tc>
        <w:tc>
          <w:tcPr>
            <w:tcW w:w="3701" w:type="dxa"/>
            <w:tcBorders>
              <w:top w:val="single" w:color="auto" w:sz="4" w:space="0"/>
              <w:left w:val="single" w:color="auto" w:sz="4" w:space="0"/>
              <w:bottom w:val="single" w:color="auto" w:sz="4" w:space="0"/>
              <w:right w:val="single" w:color="auto" w:sz="4" w:space="0"/>
            </w:tcBorders>
            <w:noWrap/>
            <w:vAlign w:val="center"/>
          </w:tcPr>
          <w:p w14:paraId="07889A4B">
            <w:pPr>
              <w:widowControl/>
              <w:jc w:val="left"/>
              <w:textAlignment w:val="center"/>
              <w:rPr>
                <w:rFonts w:hint="eastAsia" w:ascii="宋体" w:hAnsi="宋体" w:cs="宋体"/>
                <w:color w:val="000000"/>
                <w:kern w:val="0"/>
                <w:sz w:val="20"/>
              </w:rPr>
            </w:pPr>
            <w:r>
              <w:rPr>
                <w:rFonts w:hint="eastAsia" w:ascii="宋体" w:hAnsi="宋体" w:cs="宋体"/>
                <w:color w:val="000000"/>
                <w:kern w:val="0"/>
                <w:sz w:val="22"/>
                <w:szCs w:val="22"/>
              </w:rPr>
              <w:t xml:space="preserve">  住房公积金</w:t>
            </w:r>
          </w:p>
        </w:tc>
        <w:tc>
          <w:tcPr>
            <w:tcW w:w="2752" w:type="dxa"/>
            <w:tcBorders>
              <w:top w:val="single" w:color="auto" w:sz="4" w:space="0"/>
              <w:left w:val="single" w:color="auto" w:sz="4" w:space="0"/>
              <w:bottom w:val="single" w:color="auto" w:sz="4" w:space="0"/>
              <w:right w:val="single" w:color="auto" w:sz="4" w:space="0"/>
            </w:tcBorders>
            <w:noWrap/>
            <w:vAlign w:val="center"/>
          </w:tcPr>
          <w:p w14:paraId="77E1B1A0">
            <w:pPr>
              <w:widowControl/>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cs="宋体"/>
                <w:color w:val="000000"/>
                <w:kern w:val="0"/>
                <w:sz w:val="20"/>
                <w:lang w:val="en-US" w:eastAsia="zh-CN"/>
              </w:rPr>
              <w:t>24.49</w:t>
            </w:r>
          </w:p>
        </w:tc>
        <w:tc>
          <w:tcPr>
            <w:tcW w:w="2750" w:type="dxa"/>
            <w:tcBorders>
              <w:top w:val="single" w:color="auto" w:sz="4" w:space="0"/>
              <w:left w:val="single" w:color="auto" w:sz="4" w:space="0"/>
              <w:bottom w:val="single" w:color="auto" w:sz="4" w:space="0"/>
              <w:right w:val="single" w:color="auto" w:sz="4" w:space="0"/>
            </w:tcBorders>
            <w:noWrap/>
            <w:vAlign w:val="center"/>
          </w:tcPr>
          <w:p w14:paraId="4273B5EB">
            <w:pPr>
              <w:widowControl/>
              <w:jc w:val="right"/>
              <w:textAlignment w:val="center"/>
              <w:rPr>
                <w:rFonts w:hint="eastAsia" w:ascii="宋体" w:hAnsi="宋体" w:eastAsia="宋体" w:cs="宋体"/>
                <w:i w:val="0"/>
                <w:iCs w:val="0"/>
                <w:color w:val="262626"/>
                <w:kern w:val="0"/>
                <w:sz w:val="20"/>
                <w:szCs w:val="20"/>
                <w:u w:val="none"/>
                <w:lang w:val="en-US" w:eastAsia="zh-CN" w:bidi="ar"/>
              </w:rPr>
            </w:pPr>
            <w:r>
              <w:rPr>
                <w:rFonts w:hint="eastAsia" w:ascii="宋体" w:hAnsi="宋体" w:cs="宋体"/>
                <w:color w:val="000000"/>
                <w:kern w:val="0"/>
                <w:sz w:val="20"/>
                <w:lang w:val="en-US" w:eastAsia="zh-CN"/>
              </w:rPr>
              <w:t>24.49</w:t>
            </w:r>
          </w:p>
        </w:tc>
        <w:tc>
          <w:tcPr>
            <w:tcW w:w="2169" w:type="dxa"/>
            <w:tcBorders>
              <w:top w:val="single" w:color="auto" w:sz="4" w:space="0"/>
              <w:left w:val="single" w:color="auto" w:sz="4" w:space="0"/>
              <w:bottom w:val="single" w:color="auto" w:sz="4" w:space="0"/>
              <w:right w:val="single" w:color="auto" w:sz="4" w:space="0"/>
            </w:tcBorders>
            <w:noWrap/>
            <w:vAlign w:val="center"/>
          </w:tcPr>
          <w:p w14:paraId="58BE8DB0">
            <w:pPr>
              <w:widowControl/>
              <w:jc w:val="right"/>
              <w:textAlignment w:val="center"/>
              <w:rPr>
                <w:rFonts w:ascii="宋体" w:hAnsi="宋体" w:cs="Arial"/>
                <w:color w:val="000000"/>
                <w:sz w:val="20"/>
              </w:rPr>
            </w:pPr>
          </w:p>
        </w:tc>
      </w:tr>
    </w:tbl>
    <w:p w14:paraId="0746FA24">
      <w:pPr>
        <w:rPr>
          <w:rFonts w:hint="eastAsia" w:ascii="宋体" w:hAnsi="宋体" w:cs="宋体"/>
          <w:kern w:val="0"/>
          <w:sz w:val="20"/>
        </w:rPr>
      </w:pPr>
      <w:r>
        <w:rPr>
          <w:rFonts w:hint="eastAsia" w:ascii="宋体" w:hAnsi="宋体" w:cs="宋体"/>
          <w:kern w:val="0"/>
          <w:sz w:val="20"/>
        </w:rPr>
        <w:t>注：本表反映单位本年度一般公共预算财政拨款支出情况。</w:t>
      </w:r>
    </w:p>
    <w:p w14:paraId="23B917DA">
      <w:pPr>
        <w:rPr>
          <w:rFonts w:hint="eastAsia" w:ascii="宋体" w:hAnsi="宋体" w:cs="宋体"/>
          <w:kern w:val="0"/>
          <w:sz w:val="20"/>
        </w:rPr>
      </w:pPr>
    </w:p>
    <w:p w14:paraId="531CEC7C">
      <w:pPr>
        <w:rPr>
          <w:rFonts w:hint="eastAsia" w:ascii="宋体" w:hAnsi="宋体" w:cs="宋体"/>
          <w:kern w:val="0"/>
          <w:sz w:val="20"/>
        </w:rPr>
      </w:pPr>
    </w:p>
    <w:p w14:paraId="2BDAB0C3">
      <w:pPr>
        <w:ind w:firstLine="320" w:firstLineChars="100"/>
        <w:jc w:val="left"/>
        <w:rPr>
          <w:rFonts w:ascii="黑体" w:hAnsi="黑体" w:eastAsia="黑体" w:cs="黑体"/>
          <w:sz w:val="32"/>
          <w:szCs w:val="32"/>
        </w:rPr>
      </w:pPr>
      <w:r>
        <w:rPr>
          <w:rFonts w:hint="eastAsia" w:ascii="黑体" w:hAnsi="黑体" w:eastAsia="黑体" w:cs="黑体"/>
          <w:sz w:val="32"/>
          <w:szCs w:val="32"/>
        </w:rPr>
        <w:t>六、一般公共预算财政拨款基本支出决算明细表</w:t>
      </w:r>
    </w:p>
    <w:tbl>
      <w:tblPr>
        <w:tblStyle w:val="6"/>
        <w:tblW w:w="0" w:type="auto"/>
        <w:tblInd w:w="0" w:type="dxa"/>
        <w:tblLayout w:type="fixed"/>
        <w:tblCellMar>
          <w:top w:w="0" w:type="dxa"/>
          <w:left w:w="0" w:type="dxa"/>
          <w:bottom w:w="0" w:type="dxa"/>
          <w:right w:w="0" w:type="dxa"/>
        </w:tblCellMar>
      </w:tblPr>
      <w:tblGrid>
        <w:gridCol w:w="984"/>
        <w:gridCol w:w="2786"/>
        <w:gridCol w:w="356"/>
        <w:gridCol w:w="1004"/>
        <w:gridCol w:w="997"/>
        <w:gridCol w:w="2271"/>
        <w:gridCol w:w="1050"/>
        <w:gridCol w:w="879"/>
        <w:gridCol w:w="2803"/>
        <w:gridCol w:w="1290"/>
      </w:tblGrid>
      <w:tr w14:paraId="61101579">
        <w:tblPrEx>
          <w:tblCellMar>
            <w:top w:w="0" w:type="dxa"/>
            <w:left w:w="0" w:type="dxa"/>
            <w:bottom w:w="0" w:type="dxa"/>
            <w:right w:w="0" w:type="dxa"/>
          </w:tblCellMar>
        </w:tblPrEx>
        <w:trPr>
          <w:trHeight w:val="690" w:hRule="atLeast"/>
        </w:trPr>
        <w:tc>
          <w:tcPr>
            <w:tcW w:w="14420" w:type="dxa"/>
            <w:gridSpan w:val="10"/>
            <w:tcBorders>
              <w:top w:val="nil"/>
              <w:left w:val="nil"/>
              <w:bottom w:val="nil"/>
              <w:right w:val="nil"/>
            </w:tcBorders>
            <w:noWrap/>
            <w:tcMar>
              <w:top w:w="15" w:type="dxa"/>
              <w:left w:w="15" w:type="dxa"/>
              <w:right w:w="15" w:type="dxa"/>
            </w:tcMar>
            <w:vAlign w:val="bottom"/>
          </w:tcPr>
          <w:p w14:paraId="5DFF3FFA">
            <w:pPr>
              <w:widowControl/>
              <w:jc w:val="center"/>
              <w:textAlignment w:val="bottom"/>
              <w:rPr>
                <w:rFonts w:ascii="华文中宋" w:hAnsi="华文中宋" w:eastAsia="华文中宋" w:cs="华文中宋"/>
                <w:b/>
                <w:color w:val="000000"/>
                <w:sz w:val="24"/>
                <w:szCs w:val="24"/>
              </w:rPr>
            </w:pPr>
            <w:r>
              <w:rPr>
                <w:rFonts w:hint="eastAsia" w:ascii="华文中宋" w:hAnsi="华文中宋" w:eastAsia="华文中宋" w:cs="华文中宋"/>
                <w:b/>
                <w:color w:val="000000"/>
                <w:kern w:val="0"/>
                <w:sz w:val="24"/>
                <w:szCs w:val="24"/>
              </w:rPr>
              <w:t>一般公共预算财政拨款基本支出决算明细表</w:t>
            </w:r>
          </w:p>
        </w:tc>
      </w:tr>
      <w:tr w14:paraId="38DDE45A">
        <w:tblPrEx>
          <w:tblCellMar>
            <w:top w:w="0" w:type="dxa"/>
            <w:left w:w="0" w:type="dxa"/>
            <w:bottom w:w="0" w:type="dxa"/>
            <w:right w:w="0" w:type="dxa"/>
          </w:tblCellMar>
        </w:tblPrEx>
        <w:trPr>
          <w:trHeight w:val="255" w:hRule="atLeast"/>
        </w:trPr>
        <w:tc>
          <w:tcPr>
            <w:tcW w:w="984" w:type="dxa"/>
            <w:tcBorders>
              <w:top w:val="nil"/>
              <w:left w:val="nil"/>
              <w:bottom w:val="nil"/>
              <w:right w:val="nil"/>
            </w:tcBorders>
            <w:noWrap/>
            <w:tcMar>
              <w:top w:w="15" w:type="dxa"/>
              <w:left w:w="15" w:type="dxa"/>
              <w:right w:w="15" w:type="dxa"/>
            </w:tcMar>
            <w:vAlign w:val="bottom"/>
          </w:tcPr>
          <w:p w14:paraId="4C0E26FF">
            <w:pPr>
              <w:rPr>
                <w:rFonts w:ascii="Arial" w:hAnsi="Arial" w:cs="Arial"/>
                <w:color w:val="000000"/>
                <w:sz w:val="20"/>
              </w:rPr>
            </w:pPr>
          </w:p>
        </w:tc>
        <w:tc>
          <w:tcPr>
            <w:tcW w:w="3142" w:type="dxa"/>
            <w:gridSpan w:val="2"/>
            <w:tcBorders>
              <w:top w:val="nil"/>
              <w:left w:val="nil"/>
              <w:bottom w:val="nil"/>
              <w:right w:val="nil"/>
            </w:tcBorders>
            <w:noWrap/>
            <w:tcMar>
              <w:top w:w="15" w:type="dxa"/>
              <w:left w:w="15" w:type="dxa"/>
              <w:right w:w="15" w:type="dxa"/>
            </w:tcMar>
            <w:vAlign w:val="bottom"/>
          </w:tcPr>
          <w:p w14:paraId="6ECB1BBB">
            <w:pPr>
              <w:rPr>
                <w:rFonts w:ascii="Arial" w:hAnsi="Arial" w:cs="Arial"/>
                <w:color w:val="000000"/>
                <w:sz w:val="20"/>
              </w:rPr>
            </w:pPr>
          </w:p>
        </w:tc>
        <w:tc>
          <w:tcPr>
            <w:tcW w:w="1004" w:type="dxa"/>
            <w:tcBorders>
              <w:top w:val="nil"/>
              <w:left w:val="nil"/>
              <w:bottom w:val="nil"/>
              <w:right w:val="nil"/>
            </w:tcBorders>
            <w:noWrap/>
            <w:tcMar>
              <w:top w:w="15" w:type="dxa"/>
              <w:left w:w="15" w:type="dxa"/>
              <w:right w:w="15" w:type="dxa"/>
            </w:tcMar>
            <w:vAlign w:val="bottom"/>
          </w:tcPr>
          <w:p w14:paraId="4071CD84">
            <w:pPr>
              <w:rPr>
                <w:rFonts w:ascii="Arial" w:hAnsi="Arial" w:cs="Arial"/>
                <w:color w:val="000000"/>
                <w:sz w:val="20"/>
              </w:rPr>
            </w:pPr>
          </w:p>
        </w:tc>
        <w:tc>
          <w:tcPr>
            <w:tcW w:w="997" w:type="dxa"/>
            <w:tcBorders>
              <w:top w:val="nil"/>
              <w:left w:val="nil"/>
              <w:bottom w:val="nil"/>
              <w:right w:val="nil"/>
            </w:tcBorders>
            <w:noWrap/>
            <w:tcMar>
              <w:top w:w="15" w:type="dxa"/>
              <w:left w:w="15" w:type="dxa"/>
              <w:right w:w="15" w:type="dxa"/>
            </w:tcMar>
            <w:vAlign w:val="bottom"/>
          </w:tcPr>
          <w:p w14:paraId="723689D3">
            <w:pPr>
              <w:rPr>
                <w:rFonts w:ascii="Arial" w:hAnsi="Arial" w:cs="Arial"/>
                <w:color w:val="000000"/>
                <w:sz w:val="20"/>
              </w:rPr>
            </w:pPr>
          </w:p>
        </w:tc>
        <w:tc>
          <w:tcPr>
            <w:tcW w:w="2271" w:type="dxa"/>
            <w:tcBorders>
              <w:top w:val="nil"/>
              <w:left w:val="nil"/>
              <w:bottom w:val="nil"/>
              <w:right w:val="nil"/>
            </w:tcBorders>
            <w:noWrap/>
            <w:tcMar>
              <w:top w:w="15" w:type="dxa"/>
              <w:left w:w="15" w:type="dxa"/>
              <w:right w:w="15" w:type="dxa"/>
            </w:tcMar>
            <w:vAlign w:val="bottom"/>
          </w:tcPr>
          <w:p w14:paraId="77BAD592">
            <w:pPr>
              <w:rPr>
                <w:rFonts w:ascii="Arial" w:hAnsi="Arial" w:cs="Arial"/>
                <w:color w:val="000000"/>
                <w:sz w:val="20"/>
              </w:rPr>
            </w:pPr>
          </w:p>
        </w:tc>
        <w:tc>
          <w:tcPr>
            <w:tcW w:w="1050" w:type="dxa"/>
            <w:tcBorders>
              <w:top w:val="nil"/>
              <w:left w:val="nil"/>
              <w:bottom w:val="nil"/>
              <w:right w:val="nil"/>
            </w:tcBorders>
            <w:noWrap/>
            <w:tcMar>
              <w:top w:w="15" w:type="dxa"/>
              <w:left w:w="15" w:type="dxa"/>
              <w:right w:w="15" w:type="dxa"/>
            </w:tcMar>
            <w:vAlign w:val="bottom"/>
          </w:tcPr>
          <w:p w14:paraId="404AA25F">
            <w:pPr>
              <w:rPr>
                <w:rFonts w:ascii="Arial" w:hAnsi="Arial" w:cs="Arial"/>
                <w:color w:val="000000"/>
                <w:sz w:val="20"/>
              </w:rPr>
            </w:pPr>
          </w:p>
        </w:tc>
        <w:tc>
          <w:tcPr>
            <w:tcW w:w="879" w:type="dxa"/>
            <w:tcBorders>
              <w:top w:val="nil"/>
              <w:left w:val="nil"/>
              <w:bottom w:val="nil"/>
              <w:right w:val="nil"/>
            </w:tcBorders>
            <w:noWrap/>
            <w:tcMar>
              <w:top w:w="15" w:type="dxa"/>
              <w:left w:w="15" w:type="dxa"/>
              <w:right w:w="15" w:type="dxa"/>
            </w:tcMar>
            <w:vAlign w:val="bottom"/>
          </w:tcPr>
          <w:p w14:paraId="3442F675">
            <w:pPr>
              <w:rPr>
                <w:rFonts w:ascii="Arial" w:hAnsi="Arial" w:cs="Arial"/>
                <w:color w:val="000000"/>
                <w:sz w:val="20"/>
              </w:rPr>
            </w:pPr>
          </w:p>
        </w:tc>
        <w:tc>
          <w:tcPr>
            <w:tcW w:w="2803" w:type="dxa"/>
            <w:tcBorders>
              <w:top w:val="nil"/>
              <w:left w:val="nil"/>
              <w:bottom w:val="nil"/>
              <w:right w:val="nil"/>
            </w:tcBorders>
            <w:noWrap/>
            <w:tcMar>
              <w:top w:w="15" w:type="dxa"/>
              <w:left w:w="15" w:type="dxa"/>
              <w:right w:w="15" w:type="dxa"/>
            </w:tcMar>
            <w:vAlign w:val="bottom"/>
          </w:tcPr>
          <w:p w14:paraId="72555ED0">
            <w:pPr>
              <w:rPr>
                <w:rFonts w:ascii="Arial" w:hAnsi="Arial" w:cs="Arial"/>
                <w:color w:val="000000"/>
                <w:sz w:val="20"/>
              </w:rPr>
            </w:pPr>
          </w:p>
        </w:tc>
        <w:tc>
          <w:tcPr>
            <w:tcW w:w="1290" w:type="dxa"/>
            <w:tcBorders>
              <w:top w:val="nil"/>
              <w:left w:val="nil"/>
              <w:bottom w:val="nil"/>
              <w:right w:val="nil"/>
            </w:tcBorders>
            <w:noWrap/>
            <w:tcMar>
              <w:top w:w="15" w:type="dxa"/>
              <w:left w:w="15" w:type="dxa"/>
              <w:right w:w="15" w:type="dxa"/>
            </w:tcMar>
            <w:vAlign w:val="bottom"/>
          </w:tcPr>
          <w:p w14:paraId="2C1C147B">
            <w:pPr>
              <w:widowControl/>
              <w:jc w:val="right"/>
              <w:textAlignment w:val="bottom"/>
              <w:rPr>
                <w:rFonts w:ascii="宋体" w:hAnsi="宋体" w:cs="宋体"/>
                <w:color w:val="000000"/>
                <w:sz w:val="20"/>
              </w:rPr>
            </w:pPr>
            <w:r>
              <w:rPr>
                <w:rFonts w:hint="eastAsia" w:ascii="宋体" w:hAnsi="宋体" w:cs="宋体"/>
                <w:color w:val="000000"/>
                <w:kern w:val="0"/>
                <w:sz w:val="20"/>
              </w:rPr>
              <w:t>公开06表</w:t>
            </w:r>
          </w:p>
        </w:tc>
      </w:tr>
      <w:tr w14:paraId="34C6DE6D">
        <w:tblPrEx>
          <w:tblCellMar>
            <w:top w:w="0" w:type="dxa"/>
            <w:left w:w="0" w:type="dxa"/>
            <w:bottom w:w="0" w:type="dxa"/>
            <w:right w:w="0" w:type="dxa"/>
          </w:tblCellMar>
        </w:tblPrEx>
        <w:trPr>
          <w:trHeight w:val="255" w:hRule="atLeast"/>
        </w:trPr>
        <w:tc>
          <w:tcPr>
            <w:tcW w:w="4126" w:type="dxa"/>
            <w:gridSpan w:val="3"/>
            <w:tcBorders>
              <w:top w:val="nil"/>
              <w:left w:val="nil"/>
              <w:bottom w:val="nil"/>
              <w:right w:val="nil"/>
            </w:tcBorders>
            <w:noWrap/>
            <w:tcMar>
              <w:top w:w="15" w:type="dxa"/>
              <w:left w:w="15" w:type="dxa"/>
              <w:right w:w="15" w:type="dxa"/>
            </w:tcMar>
            <w:vAlign w:val="bottom"/>
          </w:tcPr>
          <w:p w14:paraId="6345DC9B">
            <w:pPr>
              <w:rPr>
                <w:rFonts w:ascii="Arial" w:hAnsi="Arial" w:cs="Arial"/>
                <w:color w:val="000000"/>
                <w:sz w:val="20"/>
              </w:rPr>
            </w:pPr>
            <w:r>
              <w:rPr>
                <w:rFonts w:hint="eastAsia" w:ascii="宋体" w:hAnsi="宋体" w:cs="宋体"/>
                <w:color w:val="000000"/>
                <w:kern w:val="0"/>
                <w:sz w:val="20"/>
              </w:rPr>
              <w:t>单位：白城市统计局（本级）</w:t>
            </w:r>
          </w:p>
        </w:tc>
        <w:tc>
          <w:tcPr>
            <w:tcW w:w="1004" w:type="dxa"/>
            <w:tcBorders>
              <w:top w:val="nil"/>
              <w:left w:val="nil"/>
              <w:bottom w:val="nil"/>
              <w:right w:val="nil"/>
            </w:tcBorders>
            <w:noWrap/>
            <w:tcMar>
              <w:top w:w="15" w:type="dxa"/>
              <w:left w:w="15" w:type="dxa"/>
              <w:right w:w="15" w:type="dxa"/>
            </w:tcMar>
            <w:vAlign w:val="bottom"/>
          </w:tcPr>
          <w:p w14:paraId="23442265">
            <w:pPr>
              <w:rPr>
                <w:rFonts w:ascii="Arial" w:hAnsi="Arial" w:cs="Arial"/>
                <w:color w:val="000000"/>
                <w:sz w:val="20"/>
              </w:rPr>
            </w:pPr>
          </w:p>
        </w:tc>
        <w:tc>
          <w:tcPr>
            <w:tcW w:w="997" w:type="dxa"/>
            <w:tcBorders>
              <w:top w:val="nil"/>
              <w:left w:val="nil"/>
              <w:bottom w:val="nil"/>
              <w:right w:val="nil"/>
            </w:tcBorders>
            <w:noWrap/>
            <w:tcMar>
              <w:top w:w="15" w:type="dxa"/>
              <w:left w:w="15" w:type="dxa"/>
              <w:right w:w="15" w:type="dxa"/>
            </w:tcMar>
            <w:vAlign w:val="bottom"/>
          </w:tcPr>
          <w:p w14:paraId="7B1804F2">
            <w:pPr>
              <w:rPr>
                <w:rFonts w:ascii="Arial" w:hAnsi="Arial" w:cs="Arial"/>
                <w:color w:val="000000"/>
                <w:sz w:val="20"/>
              </w:rPr>
            </w:pPr>
          </w:p>
        </w:tc>
        <w:tc>
          <w:tcPr>
            <w:tcW w:w="2271" w:type="dxa"/>
            <w:tcBorders>
              <w:top w:val="nil"/>
              <w:left w:val="nil"/>
              <w:bottom w:val="nil"/>
              <w:right w:val="nil"/>
            </w:tcBorders>
            <w:noWrap/>
            <w:tcMar>
              <w:top w:w="15" w:type="dxa"/>
              <w:left w:w="15" w:type="dxa"/>
              <w:right w:w="15" w:type="dxa"/>
            </w:tcMar>
            <w:vAlign w:val="bottom"/>
          </w:tcPr>
          <w:p w14:paraId="191AFAB5">
            <w:pPr>
              <w:rPr>
                <w:rFonts w:ascii="Arial" w:hAnsi="Arial" w:cs="Arial"/>
                <w:color w:val="000000"/>
                <w:sz w:val="20"/>
              </w:rPr>
            </w:pPr>
          </w:p>
        </w:tc>
        <w:tc>
          <w:tcPr>
            <w:tcW w:w="1050" w:type="dxa"/>
            <w:tcBorders>
              <w:top w:val="nil"/>
              <w:left w:val="nil"/>
              <w:bottom w:val="nil"/>
              <w:right w:val="nil"/>
            </w:tcBorders>
            <w:noWrap/>
            <w:tcMar>
              <w:top w:w="15" w:type="dxa"/>
              <w:left w:w="15" w:type="dxa"/>
              <w:right w:w="15" w:type="dxa"/>
            </w:tcMar>
            <w:vAlign w:val="bottom"/>
          </w:tcPr>
          <w:p w14:paraId="7ADBE672">
            <w:pPr>
              <w:rPr>
                <w:rFonts w:ascii="Arial" w:hAnsi="Arial" w:cs="Arial"/>
                <w:color w:val="000000"/>
                <w:sz w:val="20"/>
              </w:rPr>
            </w:pPr>
          </w:p>
        </w:tc>
        <w:tc>
          <w:tcPr>
            <w:tcW w:w="879" w:type="dxa"/>
            <w:tcBorders>
              <w:top w:val="nil"/>
              <w:left w:val="nil"/>
              <w:bottom w:val="nil"/>
              <w:right w:val="nil"/>
            </w:tcBorders>
            <w:noWrap/>
            <w:tcMar>
              <w:top w:w="15" w:type="dxa"/>
              <w:left w:w="15" w:type="dxa"/>
              <w:right w:w="15" w:type="dxa"/>
            </w:tcMar>
            <w:vAlign w:val="bottom"/>
          </w:tcPr>
          <w:p w14:paraId="198658C7">
            <w:pPr>
              <w:rPr>
                <w:rFonts w:ascii="Arial" w:hAnsi="Arial" w:cs="Arial"/>
                <w:color w:val="000000"/>
                <w:sz w:val="20"/>
              </w:rPr>
            </w:pPr>
          </w:p>
        </w:tc>
        <w:tc>
          <w:tcPr>
            <w:tcW w:w="2803" w:type="dxa"/>
            <w:tcBorders>
              <w:top w:val="nil"/>
              <w:left w:val="nil"/>
              <w:bottom w:val="nil"/>
              <w:right w:val="nil"/>
            </w:tcBorders>
            <w:noWrap/>
            <w:tcMar>
              <w:top w:w="15" w:type="dxa"/>
              <w:left w:w="15" w:type="dxa"/>
              <w:right w:w="15" w:type="dxa"/>
            </w:tcMar>
            <w:vAlign w:val="bottom"/>
          </w:tcPr>
          <w:p w14:paraId="389A8761">
            <w:pPr>
              <w:rPr>
                <w:rFonts w:ascii="Arial" w:hAnsi="Arial" w:cs="Arial"/>
                <w:color w:val="000000"/>
                <w:sz w:val="20"/>
              </w:rPr>
            </w:pPr>
          </w:p>
        </w:tc>
        <w:tc>
          <w:tcPr>
            <w:tcW w:w="1290" w:type="dxa"/>
            <w:tcBorders>
              <w:top w:val="nil"/>
              <w:left w:val="nil"/>
              <w:bottom w:val="nil"/>
              <w:right w:val="nil"/>
            </w:tcBorders>
            <w:noWrap/>
            <w:tcMar>
              <w:top w:w="15" w:type="dxa"/>
              <w:left w:w="15" w:type="dxa"/>
              <w:right w:w="15" w:type="dxa"/>
            </w:tcMar>
            <w:vAlign w:val="bottom"/>
          </w:tcPr>
          <w:p w14:paraId="012CAD21">
            <w:pPr>
              <w:widowControl/>
              <w:jc w:val="right"/>
              <w:textAlignment w:val="bottom"/>
              <w:rPr>
                <w:rFonts w:ascii="宋体" w:hAnsi="宋体" w:cs="宋体"/>
                <w:color w:val="000000"/>
                <w:sz w:val="18"/>
                <w:szCs w:val="18"/>
              </w:rPr>
            </w:pPr>
            <w:r>
              <w:rPr>
                <w:rFonts w:hint="eastAsia" w:ascii="宋体" w:hAnsi="宋体" w:cs="宋体"/>
                <w:color w:val="000000"/>
                <w:kern w:val="0"/>
                <w:sz w:val="20"/>
              </w:rPr>
              <w:t>单位：万元</w:t>
            </w:r>
          </w:p>
        </w:tc>
      </w:tr>
      <w:tr w14:paraId="6F330239">
        <w:tblPrEx>
          <w:tblCellMar>
            <w:top w:w="0" w:type="dxa"/>
            <w:left w:w="0" w:type="dxa"/>
            <w:bottom w:w="0" w:type="dxa"/>
            <w:right w:w="0" w:type="dxa"/>
          </w:tblCellMar>
        </w:tblPrEx>
        <w:trPr>
          <w:trHeight w:val="312" w:hRule="atLeast"/>
        </w:trPr>
        <w:tc>
          <w:tcPr>
            <w:tcW w:w="98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F5637E">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3142" w:type="dxa"/>
            <w:gridSpan w:val="2"/>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5FED3A">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0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CC4C78">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39FED1">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271"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495558">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DC3F6B">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87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2EA62F">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80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86A43A">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30BDAD">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r>
      <w:tr w14:paraId="386A6C63">
        <w:tblPrEx>
          <w:tblCellMar>
            <w:top w:w="0" w:type="dxa"/>
            <w:left w:w="0" w:type="dxa"/>
            <w:bottom w:w="0" w:type="dxa"/>
            <w:right w:w="0" w:type="dxa"/>
          </w:tblCellMar>
        </w:tblPrEx>
        <w:trPr>
          <w:trHeight w:val="312" w:hRule="atLeast"/>
        </w:trPr>
        <w:tc>
          <w:tcPr>
            <w:tcW w:w="98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48E313">
            <w:pPr>
              <w:jc w:val="center"/>
              <w:rPr>
                <w:rFonts w:ascii="宋体" w:hAnsi="宋体" w:cs="宋体"/>
                <w:color w:val="000000"/>
                <w:sz w:val="20"/>
              </w:rPr>
            </w:pPr>
          </w:p>
        </w:tc>
        <w:tc>
          <w:tcPr>
            <w:tcW w:w="3142"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F8CDB1">
            <w:pPr>
              <w:jc w:val="center"/>
              <w:rPr>
                <w:rFonts w:ascii="宋体" w:hAnsi="宋体" w:cs="宋体"/>
                <w:color w:val="000000"/>
                <w:sz w:val="20"/>
              </w:rPr>
            </w:pPr>
          </w:p>
        </w:tc>
        <w:tc>
          <w:tcPr>
            <w:tcW w:w="100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B79AE7">
            <w:pPr>
              <w:jc w:val="center"/>
              <w:rPr>
                <w:rFonts w:ascii="宋体" w:hAnsi="宋体" w:cs="宋体"/>
                <w:color w:val="000000"/>
                <w:sz w:val="20"/>
              </w:rPr>
            </w:pPr>
          </w:p>
        </w:tc>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252F6E">
            <w:pPr>
              <w:jc w:val="center"/>
              <w:rPr>
                <w:rFonts w:ascii="宋体" w:hAnsi="宋体" w:cs="宋体"/>
                <w:color w:val="000000"/>
                <w:sz w:val="20"/>
              </w:rPr>
            </w:pPr>
          </w:p>
        </w:tc>
        <w:tc>
          <w:tcPr>
            <w:tcW w:w="227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A81AAF">
            <w:pPr>
              <w:jc w:val="center"/>
              <w:rPr>
                <w:rFonts w:ascii="宋体" w:hAnsi="宋体" w:cs="宋体"/>
                <w:color w:val="000000"/>
                <w:sz w:val="20"/>
              </w:rPr>
            </w:pPr>
          </w:p>
        </w:tc>
        <w:tc>
          <w:tcPr>
            <w:tcW w:w="10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7225C8">
            <w:pPr>
              <w:jc w:val="center"/>
              <w:rPr>
                <w:rFonts w:ascii="宋体" w:hAnsi="宋体" w:cs="宋体"/>
                <w:color w:val="000000"/>
                <w:sz w:val="20"/>
              </w:rPr>
            </w:pPr>
          </w:p>
        </w:tc>
        <w:tc>
          <w:tcPr>
            <w:tcW w:w="87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8D388B">
            <w:pPr>
              <w:jc w:val="center"/>
              <w:rPr>
                <w:rFonts w:ascii="宋体" w:hAnsi="宋体" w:cs="宋体"/>
                <w:color w:val="000000"/>
                <w:sz w:val="20"/>
              </w:rPr>
            </w:pPr>
          </w:p>
        </w:tc>
        <w:tc>
          <w:tcPr>
            <w:tcW w:w="2803"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D4DE4A">
            <w:pPr>
              <w:jc w:val="center"/>
              <w:rPr>
                <w:rFonts w:ascii="宋体" w:hAnsi="宋体" w:cs="宋体"/>
                <w:color w:val="000000"/>
                <w:sz w:val="20"/>
              </w:rPr>
            </w:pPr>
          </w:p>
        </w:tc>
        <w:tc>
          <w:tcPr>
            <w:tcW w:w="12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F0C12C">
            <w:pPr>
              <w:jc w:val="center"/>
              <w:rPr>
                <w:rFonts w:ascii="宋体" w:hAnsi="宋体" w:cs="宋体"/>
                <w:color w:val="000000"/>
                <w:sz w:val="20"/>
              </w:rPr>
            </w:pPr>
          </w:p>
        </w:tc>
      </w:tr>
      <w:tr w14:paraId="0BDB7A8C">
        <w:tblPrEx>
          <w:tblCellMar>
            <w:top w:w="0" w:type="dxa"/>
            <w:left w:w="0" w:type="dxa"/>
            <w:bottom w:w="0" w:type="dxa"/>
            <w:right w:w="0" w:type="dxa"/>
          </w:tblCellMar>
        </w:tblPrEx>
        <w:trPr>
          <w:trHeight w:val="302"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55147F6">
            <w:pPr>
              <w:widowControl/>
              <w:jc w:val="left"/>
              <w:textAlignment w:val="center"/>
              <w:rPr>
                <w:rFonts w:ascii="宋体" w:hAnsi="宋体" w:cs="宋体"/>
                <w:color w:val="000000"/>
                <w:sz w:val="16"/>
                <w:szCs w:val="16"/>
              </w:rPr>
            </w:pPr>
            <w:r>
              <w:rPr>
                <w:rFonts w:hint="eastAsia" w:ascii="宋体" w:hAnsi="宋体" w:cs="宋体"/>
                <w:color w:val="000000"/>
                <w:kern w:val="0"/>
                <w:sz w:val="20"/>
              </w:rPr>
              <w:t>301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F64B02E">
            <w:pPr>
              <w:widowControl/>
              <w:jc w:val="left"/>
              <w:textAlignment w:val="center"/>
              <w:rPr>
                <w:rFonts w:ascii="宋体" w:hAnsi="宋体" w:cs="宋体"/>
                <w:color w:val="000000"/>
                <w:sz w:val="16"/>
                <w:szCs w:val="16"/>
              </w:rPr>
            </w:pPr>
            <w:r>
              <w:rPr>
                <w:rFonts w:hint="eastAsia" w:ascii="宋体" w:hAnsi="宋体" w:cs="宋体"/>
                <w:color w:val="000000"/>
                <w:kern w:val="0"/>
                <w:sz w:val="20"/>
              </w:rPr>
              <w:t>工资福利支出</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75667AC3">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278.49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6255F6E">
            <w:pPr>
              <w:widowControl/>
              <w:jc w:val="left"/>
              <w:textAlignment w:val="center"/>
              <w:rPr>
                <w:rFonts w:ascii="宋体" w:hAnsi="宋体" w:cs="宋体"/>
                <w:color w:val="000000"/>
                <w:sz w:val="20"/>
              </w:rPr>
            </w:pPr>
            <w:r>
              <w:rPr>
                <w:rFonts w:hint="eastAsia" w:ascii="宋体" w:hAnsi="宋体" w:cs="宋体"/>
                <w:color w:val="000000"/>
                <w:kern w:val="0"/>
                <w:sz w:val="20"/>
              </w:rPr>
              <w:t>302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0D976367">
            <w:pPr>
              <w:widowControl/>
              <w:jc w:val="left"/>
              <w:textAlignment w:val="center"/>
              <w:rPr>
                <w:rFonts w:ascii="宋体" w:hAnsi="宋体" w:cs="宋体"/>
                <w:color w:val="000000"/>
                <w:sz w:val="20"/>
              </w:rPr>
            </w:pPr>
            <w:r>
              <w:rPr>
                <w:rFonts w:hint="eastAsia" w:ascii="宋体" w:hAnsi="宋体" w:cs="宋体"/>
                <w:color w:val="000000"/>
                <w:kern w:val="0"/>
                <w:sz w:val="20"/>
              </w:rPr>
              <w:t>商品和服务支出</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8210716">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67.51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CB23352">
            <w:pPr>
              <w:widowControl/>
              <w:jc w:val="left"/>
              <w:textAlignment w:val="center"/>
              <w:rPr>
                <w:rFonts w:ascii="宋体" w:hAnsi="宋体" w:cs="宋体"/>
                <w:color w:val="000000"/>
                <w:sz w:val="20"/>
              </w:rPr>
            </w:pPr>
            <w:r>
              <w:rPr>
                <w:rFonts w:hint="eastAsia" w:ascii="宋体" w:hAnsi="宋体" w:cs="宋体"/>
                <w:color w:val="000000"/>
                <w:kern w:val="0"/>
                <w:sz w:val="20"/>
              </w:rPr>
              <w:t>307</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00CCF01">
            <w:pPr>
              <w:widowControl/>
              <w:jc w:val="left"/>
              <w:textAlignment w:val="center"/>
              <w:rPr>
                <w:rFonts w:ascii="宋体" w:hAnsi="宋体" w:cs="宋体"/>
                <w:color w:val="000000"/>
                <w:sz w:val="20"/>
              </w:rPr>
            </w:pPr>
            <w:r>
              <w:rPr>
                <w:rFonts w:hint="eastAsia" w:ascii="宋体" w:hAnsi="宋体" w:cs="宋体"/>
                <w:color w:val="000000"/>
                <w:kern w:val="0"/>
                <w:sz w:val="20"/>
              </w:rPr>
              <w:t>债务利息及费用支出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87A179B">
            <w:pPr>
              <w:jc w:val="right"/>
              <w:rPr>
                <w:rFonts w:ascii="宋体" w:hAnsi="宋体" w:cs="宋体"/>
                <w:color w:val="000000"/>
                <w:sz w:val="20"/>
              </w:rPr>
            </w:pPr>
          </w:p>
        </w:tc>
      </w:tr>
      <w:tr w14:paraId="2ABE675D">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BA3F6B4">
            <w:pPr>
              <w:widowControl/>
              <w:jc w:val="left"/>
              <w:textAlignment w:val="center"/>
              <w:rPr>
                <w:rFonts w:ascii="宋体" w:hAnsi="宋体" w:cs="宋体"/>
                <w:color w:val="000000"/>
                <w:sz w:val="16"/>
                <w:szCs w:val="16"/>
              </w:rPr>
            </w:pPr>
            <w:r>
              <w:rPr>
                <w:rFonts w:hint="eastAsia" w:ascii="宋体" w:hAnsi="宋体" w:cs="宋体"/>
                <w:color w:val="000000"/>
                <w:kern w:val="0"/>
                <w:sz w:val="20"/>
              </w:rPr>
              <w:t>30101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AA672E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基本工资</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C045A55">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92.58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380E913F">
            <w:pPr>
              <w:widowControl/>
              <w:jc w:val="left"/>
              <w:textAlignment w:val="center"/>
              <w:rPr>
                <w:rFonts w:ascii="宋体" w:hAnsi="宋体" w:cs="宋体"/>
                <w:color w:val="000000"/>
                <w:sz w:val="20"/>
              </w:rPr>
            </w:pPr>
            <w:r>
              <w:rPr>
                <w:rFonts w:hint="eastAsia" w:ascii="宋体" w:hAnsi="宋体" w:cs="宋体"/>
                <w:color w:val="000000"/>
                <w:kern w:val="0"/>
                <w:sz w:val="20"/>
              </w:rPr>
              <w:t>30201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7197ECE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办公费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7D06AB8">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0.39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7DF8A475">
            <w:pPr>
              <w:widowControl/>
              <w:jc w:val="left"/>
              <w:textAlignment w:val="center"/>
              <w:rPr>
                <w:rFonts w:ascii="宋体" w:hAnsi="宋体" w:cs="宋体"/>
                <w:color w:val="000000"/>
                <w:sz w:val="20"/>
              </w:rPr>
            </w:pPr>
            <w:r>
              <w:rPr>
                <w:rFonts w:hint="eastAsia" w:ascii="宋体" w:hAnsi="宋体" w:cs="宋体"/>
                <w:color w:val="000000"/>
                <w:kern w:val="0"/>
                <w:sz w:val="20"/>
              </w:rPr>
              <w:t>30701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77C2F15">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国内债务付息</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6E8AE72A">
            <w:pPr>
              <w:jc w:val="right"/>
              <w:rPr>
                <w:rFonts w:ascii="宋体" w:hAnsi="宋体" w:cs="宋体"/>
                <w:color w:val="000000"/>
                <w:sz w:val="20"/>
              </w:rPr>
            </w:pPr>
          </w:p>
        </w:tc>
      </w:tr>
      <w:tr w14:paraId="26133C0E">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0C30B5">
            <w:pPr>
              <w:widowControl/>
              <w:jc w:val="left"/>
              <w:textAlignment w:val="center"/>
              <w:rPr>
                <w:rFonts w:ascii="宋体" w:hAnsi="宋体" w:cs="宋体"/>
                <w:color w:val="000000"/>
                <w:sz w:val="16"/>
                <w:szCs w:val="16"/>
              </w:rPr>
            </w:pPr>
            <w:r>
              <w:rPr>
                <w:rFonts w:hint="eastAsia" w:ascii="宋体" w:hAnsi="宋体" w:cs="宋体"/>
                <w:color w:val="000000"/>
                <w:kern w:val="0"/>
                <w:sz w:val="20"/>
              </w:rPr>
              <w:t>30102</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B7D2EE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津贴补贴</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CDB8D99">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52.65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6448213C">
            <w:pPr>
              <w:widowControl/>
              <w:jc w:val="left"/>
              <w:textAlignment w:val="center"/>
              <w:rPr>
                <w:rFonts w:ascii="宋体" w:hAnsi="宋体" w:cs="宋体"/>
                <w:color w:val="000000"/>
                <w:sz w:val="20"/>
              </w:rPr>
            </w:pPr>
            <w:r>
              <w:rPr>
                <w:rFonts w:hint="eastAsia" w:ascii="宋体" w:hAnsi="宋体" w:cs="宋体"/>
                <w:color w:val="000000"/>
                <w:kern w:val="0"/>
                <w:sz w:val="20"/>
              </w:rPr>
              <w:t>30202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9E3E90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印刷费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F540647">
            <w:pPr>
              <w:jc w:val="right"/>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250BAE1">
            <w:pPr>
              <w:widowControl/>
              <w:jc w:val="left"/>
              <w:textAlignment w:val="center"/>
              <w:rPr>
                <w:rFonts w:ascii="宋体" w:hAnsi="宋体" w:cs="宋体"/>
                <w:color w:val="000000"/>
                <w:sz w:val="20"/>
              </w:rPr>
            </w:pPr>
            <w:r>
              <w:rPr>
                <w:rFonts w:hint="eastAsia" w:ascii="宋体" w:hAnsi="宋体" w:cs="宋体"/>
                <w:color w:val="000000"/>
                <w:kern w:val="0"/>
                <w:sz w:val="20"/>
              </w:rPr>
              <w:t>30702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F9193C9">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国外债务付息</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7DE2699">
            <w:pPr>
              <w:jc w:val="right"/>
              <w:rPr>
                <w:rFonts w:ascii="宋体" w:hAnsi="宋体" w:cs="宋体"/>
                <w:color w:val="000000"/>
                <w:sz w:val="20"/>
              </w:rPr>
            </w:pPr>
          </w:p>
        </w:tc>
      </w:tr>
      <w:tr w14:paraId="4C37F74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402B74B">
            <w:pPr>
              <w:widowControl/>
              <w:jc w:val="left"/>
              <w:textAlignment w:val="center"/>
              <w:rPr>
                <w:rFonts w:ascii="宋体" w:hAnsi="宋体" w:cs="宋体"/>
                <w:color w:val="000000"/>
                <w:sz w:val="16"/>
                <w:szCs w:val="16"/>
              </w:rPr>
            </w:pPr>
            <w:r>
              <w:rPr>
                <w:rFonts w:hint="eastAsia" w:ascii="宋体" w:hAnsi="宋体" w:cs="宋体"/>
                <w:color w:val="000000"/>
                <w:kern w:val="0"/>
                <w:sz w:val="20"/>
              </w:rPr>
              <w:t>30103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F11C7A9">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奖金</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7282A46F">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59.28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B5CEAA8">
            <w:pPr>
              <w:widowControl/>
              <w:jc w:val="left"/>
              <w:textAlignment w:val="center"/>
              <w:rPr>
                <w:rFonts w:ascii="宋体" w:hAnsi="宋体" w:cs="宋体"/>
                <w:color w:val="000000"/>
                <w:sz w:val="20"/>
              </w:rPr>
            </w:pPr>
            <w:r>
              <w:rPr>
                <w:rFonts w:hint="eastAsia" w:ascii="宋体" w:hAnsi="宋体" w:cs="宋体"/>
                <w:color w:val="000000"/>
                <w:kern w:val="0"/>
                <w:sz w:val="20"/>
              </w:rPr>
              <w:t>30203</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899956">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手续费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E4D6D4">
            <w:pPr>
              <w:jc w:val="right"/>
              <w:rPr>
                <w:rFonts w:ascii="宋体" w:hAnsi="宋体" w:eastAsia="宋体" w:cs="宋体"/>
                <w:color w:val="000000"/>
                <w:kern w:val="2"/>
                <w:sz w:val="20"/>
                <w:lang w:val="en-US" w:eastAsia="zh-CN" w:bidi="ar-SA"/>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B7AD7A7">
            <w:pPr>
              <w:widowControl/>
              <w:jc w:val="left"/>
              <w:textAlignment w:val="center"/>
              <w:rPr>
                <w:rFonts w:ascii="宋体" w:hAnsi="宋体" w:cs="宋体"/>
                <w:color w:val="000000"/>
                <w:sz w:val="20"/>
              </w:rPr>
            </w:pPr>
            <w:r>
              <w:rPr>
                <w:rFonts w:hint="eastAsia" w:ascii="宋体" w:hAnsi="宋体" w:cs="宋体"/>
                <w:color w:val="000000"/>
                <w:kern w:val="0"/>
                <w:sz w:val="20"/>
              </w:rPr>
              <w:t>310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F07F5C8">
            <w:pPr>
              <w:widowControl/>
              <w:jc w:val="left"/>
              <w:textAlignment w:val="center"/>
              <w:rPr>
                <w:rFonts w:ascii="宋体" w:hAnsi="宋体" w:cs="宋体"/>
                <w:color w:val="000000"/>
                <w:sz w:val="20"/>
              </w:rPr>
            </w:pPr>
            <w:r>
              <w:rPr>
                <w:rFonts w:hint="eastAsia" w:ascii="宋体" w:hAnsi="宋体" w:cs="宋体"/>
                <w:color w:val="000000"/>
                <w:kern w:val="0"/>
                <w:sz w:val="20"/>
              </w:rPr>
              <w:t>资本性支出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79C4189">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0.97</w:t>
            </w:r>
          </w:p>
        </w:tc>
      </w:tr>
      <w:tr w14:paraId="199C1712">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815709F">
            <w:pPr>
              <w:widowControl/>
              <w:jc w:val="left"/>
              <w:textAlignment w:val="center"/>
              <w:rPr>
                <w:rFonts w:ascii="宋体" w:hAnsi="宋体" w:cs="宋体"/>
                <w:color w:val="000000"/>
                <w:sz w:val="16"/>
                <w:szCs w:val="16"/>
              </w:rPr>
            </w:pPr>
            <w:r>
              <w:rPr>
                <w:rFonts w:hint="eastAsia" w:ascii="宋体" w:hAnsi="宋体" w:cs="宋体"/>
                <w:color w:val="000000"/>
                <w:kern w:val="0"/>
                <w:sz w:val="20"/>
              </w:rPr>
              <w:t>30106</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708ACD9">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伙食补助费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2628D122">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59979420">
            <w:pPr>
              <w:widowControl/>
              <w:jc w:val="left"/>
              <w:textAlignment w:val="center"/>
              <w:rPr>
                <w:rFonts w:ascii="宋体" w:hAnsi="宋体" w:cs="宋体"/>
                <w:color w:val="000000"/>
                <w:sz w:val="20"/>
              </w:rPr>
            </w:pPr>
            <w:r>
              <w:rPr>
                <w:rFonts w:hint="eastAsia" w:ascii="宋体" w:hAnsi="宋体" w:cs="宋体"/>
                <w:color w:val="000000"/>
                <w:kern w:val="0"/>
                <w:sz w:val="20"/>
              </w:rPr>
              <w:t>30204</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184B63">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水费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F9C4F5">
            <w:pPr>
              <w:jc w:val="right"/>
              <w:rPr>
                <w:rFonts w:ascii="宋体" w:hAnsi="宋体" w:eastAsia="宋体" w:cs="宋体"/>
                <w:color w:val="000000"/>
                <w:kern w:val="2"/>
                <w:sz w:val="20"/>
                <w:lang w:val="en-US" w:eastAsia="zh-CN" w:bidi="ar-SA"/>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A052578">
            <w:pPr>
              <w:widowControl/>
              <w:jc w:val="left"/>
              <w:textAlignment w:val="center"/>
              <w:rPr>
                <w:rFonts w:ascii="宋体" w:hAnsi="宋体" w:cs="宋体"/>
                <w:color w:val="000000"/>
                <w:sz w:val="20"/>
              </w:rPr>
            </w:pPr>
            <w:r>
              <w:rPr>
                <w:rFonts w:hint="eastAsia" w:ascii="宋体" w:hAnsi="宋体" w:cs="宋体"/>
                <w:color w:val="000000"/>
                <w:kern w:val="0"/>
                <w:sz w:val="20"/>
              </w:rPr>
              <w:t>31001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158113E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房屋建筑物购建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B70D7CA">
            <w:pPr>
              <w:jc w:val="right"/>
              <w:rPr>
                <w:rFonts w:ascii="宋体" w:hAnsi="宋体" w:cs="宋体"/>
                <w:color w:val="000000"/>
                <w:sz w:val="20"/>
              </w:rPr>
            </w:pPr>
          </w:p>
        </w:tc>
      </w:tr>
      <w:tr w14:paraId="5AF1D27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38E9CE6">
            <w:pPr>
              <w:widowControl/>
              <w:jc w:val="left"/>
              <w:textAlignment w:val="center"/>
              <w:rPr>
                <w:rFonts w:ascii="宋体" w:hAnsi="宋体" w:cs="宋体"/>
                <w:color w:val="000000"/>
                <w:sz w:val="16"/>
                <w:szCs w:val="16"/>
              </w:rPr>
            </w:pPr>
            <w:r>
              <w:rPr>
                <w:rFonts w:hint="eastAsia" w:ascii="宋体" w:hAnsi="宋体" w:cs="宋体"/>
                <w:color w:val="000000"/>
                <w:kern w:val="0"/>
                <w:sz w:val="20"/>
              </w:rPr>
              <w:t>30107</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38378A6">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绩效工资</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05CF184">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29CF7589">
            <w:pPr>
              <w:widowControl/>
              <w:jc w:val="left"/>
              <w:textAlignment w:val="center"/>
              <w:rPr>
                <w:rFonts w:ascii="宋体" w:hAnsi="宋体" w:cs="宋体"/>
                <w:color w:val="000000"/>
                <w:sz w:val="20"/>
              </w:rPr>
            </w:pPr>
            <w:r>
              <w:rPr>
                <w:rFonts w:hint="eastAsia" w:ascii="宋体" w:hAnsi="宋体" w:cs="宋体"/>
                <w:color w:val="000000"/>
                <w:kern w:val="0"/>
                <w:sz w:val="20"/>
              </w:rPr>
              <w:t>30205</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257224">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电费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55F6C8">
            <w:pPr>
              <w:jc w:val="right"/>
              <w:rPr>
                <w:rFonts w:ascii="宋体" w:hAnsi="宋体" w:eastAsia="宋体" w:cs="宋体"/>
                <w:color w:val="000000"/>
                <w:kern w:val="2"/>
                <w:sz w:val="20"/>
                <w:lang w:val="en-US" w:eastAsia="zh-CN" w:bidi="ar-SA"/>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0C62057">
            <w:pPr>
              <w:widowControl/>
              <w:jc w:val="left"/>
              <w:textAlignment w:val="center"/>
              <w:rPr>
                <w:rFonts w:ascii="宋体" w:hAnsi="宋体" w:cs="宋体"/>
                <w:color w:val="000000"/>
                <w:sz w:val="20"/>
              </w:rPr>
            </w:pPr>
            <w:r>
              <w:rPr>
                <w:rFonts w:hint="eastAsia" w:ascii="宋体" w:hAnsi="宋体" w:cs="宋体"/>
                <w:color w:val="000000"/>
                <w:kern w:val="0"/>
                <w:sz w:val="20"/>
              </w:rPr>
              <w:t>31002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87F063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办公设备购置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1E6B5551">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0.97</w:t>
            </w:r>
          </w:p>
        </w:tc>
      </w:tr>
      <w:tr w14:paraId="1F53734F">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17229D7">
            <w:pPr>
              <w:widowControl/>
              <w:jc w:val="left"/>
              <w:textAlignment w:val="center"/>
              <w:rPr>
                <w:rFonts w:ascii="宋体" w:hAnsi="宋体" w:cs="宋体"/>
                <w:color w:val="000000"/>
                <w:sz w:val="16"/>
                <w:szCs w:val="16"/>
              </w:rPr>
            </w:pPr>
            <w:r>
              <w:rPr>
                <w:rFonts w:hint="eastAsia" w:ascii="宋体" w:hAnsi="宋体" w:cs="宋体"/>
                <w:color w:val="000000"/>
                <w:kern w:val="0"/>
                <w:sz w:val="20"/>
              </w:rPr>
              <w:t>30108</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41CB00F">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机关事业单位基本养老保险缴费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3A25538E">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28.83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63A5163">
            <w:pPr>
              <w:widowControl/>
              <w:jc w:val="left"/>
              <w:textAlignment w:val="center"/>
              <w:rPr>
                <w:rFonts w:ascii="宋体" w:hAnsi="宋体" w:cs="宋体"/>
                <w:color w:val="000000"/>
                <w:sz w:val="20"/>
              </w:rPr>
            </w:pPr>
            <w:r>
              <w:rPr>
                <w:rFonts w:hint="eastAsia" w:ascii="宋体" w:hAnsi="宋体" w:cs="宋体"/>
                <w:color w:val="000000"/>
                <w:kern w:val="0"/>
                <w:sz w:val="20"/>
              </w:rPr>
              <w:t>30206</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4EB85C">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邮电费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94AA9D">
            <w:pPr>
              <w:keepNext w:val="0"/>
              <w:keepLines w:val="0"/>
              <w:widowControl/>
              <w:suppressLineNumbers w:val="0"/>
              <w:jc w:val="right"/>
              <w:textAlignment w:val="center"/>
              <w:rPr>
                <w:rFonts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76FEAB9">
            <w:pPr>
              <w:widowControl/>
              <w:jc w:val="left"/>
              <w:textAlignment w:val="center"/>
              <w:rPr>
                <w:rFonts w:ascii="宋体" w:hAnsi="宋体" w:cs="宋体"/>
                <w:color w:val="000000"/>
                <w:sz w:val="20"/>
              </w:rPr>
            </w:pPr>
            <w:r>
              <w:rPr>
                <w:rFonts w:hint="eastAsia" w:ascii="宋体" w:hAnsi="宋体" w:cs="宋体"/>
                <w:color w:val="000000"/>
                <w:kern w:val="0"/>
                <w:sz w:val="20"/>
              </w:rPr>
              <w:t>31003</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4C4E6C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专用设备购置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A3E8044">
            <w:pPr>
              <w:jc w:val="right"/>
              <w:rPr>
                <w:rFonts w:ascii="宋体" w:hAnsi="宋体" w:cs="宋体"/>
                <w:color w:val="000000"/>
                <w:sz w:val="20"/>
              </w:rPr>
            </w:pPr>
          </w:p>
        </w:tc>
      </w:tr>
      <w:tr w14:paraId="7D684703">
        <w:tblPrEx>
          <w:tblCellMar>
            <w:top w:w="0" w:type="dxa"/>
            <w:left w:w="0" w:type="dxa"/>
            <w:bottom w:w="0" w:type="dxa"/>
            <w:right w:w="0" w:type="dxa"/>
          </w:tblCellMar>
        </w:tblPrEx>
        <w:trPr>
          <w:trHeight w:val="90"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7F3F573">
            <w:pPr>
              <w:widowControl/>
              <w:jc w:val="left"/>
              <w:textAlignment w:val="center"/>
              <w:rPr>
                <w:rFonts w:ascii="宋体" w:hAnsi="宋体" w:cs="宋体"/>
                <w:color w:val="000000"/>
                <w:sz w:val="16"/>
                <w:szCs w:val="16"/>
              </w:rPr>
            </w:pPr>
            <w:r>
              <w:rPr>
                <w:rFonts w:hint="eastAsia" w:ascii="宋体" w:hAnsi="宋体" w:cs="宋体"/>
                <w:color w:val="000000"/>
                <w:kern w:val="0"/>
                <w:sz w:val="20"/>
              </w:rPr>
              <w:t>30109</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B572CEA">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职业年金缴费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84D7F0E">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329852A6">
            <w:pPr>
              <w:widowControl/>
              <w:jc w:val="left"/>
              <w:textAlignment w:val="center"/>
              <w:rPr>
                <w:rFonts w:ascii="宋体" w:hAnsi="宋体" w:cs="宋体"/>
                <w:color w:val="000000"/>
                <w:sz w:val="20"/>
              </w:rPr>
            </w:pPr>
            <w:r>
              <w:rPr>
                <w:rFonts w:hint="eastAsia" w:ascii="宋体" w:hAnsi="宋体" w:cs="宋体"/>
                <w:color w:val="000000"/>
                <w:kern w:val="0"/>
                <w:sz w:val="20"/>
              </w:rPr>
              <w:t>30207</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D97DCC">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取暖费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AB2A97">
            <w:pPr>
              <w:keepNext w:val="0"/>
              <w:keepLines w:val="0"/>
              <w:widowControl/>
              <w:suppressLineNumbers w:val="0"/>
              <w:jc w:val="right"/>
              <w:textAlignment w:val="center"/>
              <w:rPr>
                <w:rFonts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0.17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B8F91B0">
            <w:pPr>
              <w:widowControl/>
              <w:jc w:val="left"/>
              <w:textAlignment w:val="center"/>
              <w:rPr>
                <w:rFonts w:ascii="宋体" w:hAnsi="宋体" w:cs="宋体"/>
                <w:color w:val="000000"/>
                <w:sz w:val="20"/>
              </w:rPr>
            </w:pPr>
            <w:r>
              <w:rPr>
                <w:rFonts w:hint="eastAsia" w:ascii="宋体" w:hAnsi="宋体" w:cs="宋体"/>
                <w:color w:val="000000"/>
                <w:kern w:val="0"/>
                <w:sz w:val="20"/>
              </w:rPr>
              <w:t>31005</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8C8951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基础设施建设</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43BA045">
            <w:pPr>
              <w:jc w:val="right"/>
              <w:rPr>
                <w:rFonts w:ascii="宋体" w:hAnsi="宋体" w:cs="宋体"/>
                <w:color w:val="000000"/>
                <w:sz w:val="20"/>
              </w:rPr>
            </w:pPr>
          </w:p>
        </w:tc>
      </w:tr>
      <w:tr w14:paraId="21507485">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438DBBB">
            <w:pPr>
              <w:widowControl/>
              <w:jc w:val="left"/>
              <w:textAlignment w:val="center"/>
              <w:rPr>
                <w:rFonts w:ascii="宋体" w:hAnsi="宋体" w:cs="宋体"/>
                <w:color w:val="000000"/>
                <w:sz w:val="16"/>
                <w:szCs w:val="16"/>
              </w:rPr>
            </w:pPr>
            <w:r>
              <w:rPr>
                <w:rFonts w:hint="eastAsia" w:ascii="宋体" w:hAnsi="宋体" w:cs="宋体"/>
                <w:color w:val="000000"/>
                <w:kern w:val="0"/>
                <w:sz w:val="20"/>
              </w:rPr>
              <w:t>30110</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8BABA5D">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职工基本医疗保险缴费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516E5FE2">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9.37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24BCABA2">
            <w:pPr>
              <w:widowControl/>
              <w:jc w:val="left"/>
              <w:textAlignment w:val="center"/>
              <w:rPr>
                <w:rFonts w:ascii="宋体" w:hAnsi="宋体" w:cs="宋体"/>
                <w:color w:val="000000"/>
                <w:sz w:val="20"/>
              </w:rPr>
            </w:pPr>
            <w:r>
              <w:rPr>
                <w:rFonts w:hint="eastAsia" w:ascii="宋体" w:hAnsi="宋体" w:cs="宋体"/>
                <w:color w:val="000000"/>
                <w:kern w:val="0"/>
                <w:sz w:val="20"/>
              </w:rPr>
              <w:t>30208</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F61822">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物业管理费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2597CF">
            <w:pPr>
              <w:keepNext w:val="0"/>
              <w:keepLines w:val="0"/>
              <w:widowControl/>
              <w:suppressLineNumbers w:val="0"/>
              <w:jc w:val="right"/>
              <w:textAlignment w:val="center"/>
              <w:rPr>
                <w:rFonts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30.99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4CF2687">
            <w:pPr>
              <w:widowControl/>
              <w:jc w:val="left"/>
              <w:textAlignment w:val="center"/>
              <w:rPr>
                <w:rFonts w:ascii="宋体" w:hAnsi="宋体" w:cs="宋体"/>
                <w:color w:val="000000"/>
                <w:sz w:val="20"/>
              </w:rPr>
            </w:pPr>
            <w:r>
              <w:rPr>
                <w:rFonts w:hint="eastAsia" w:ascii="宋体" w:hAnsi="宋体" w:cs="宋体"/>
                <w:color w:val="000000"/>
                <w:kern w:val="0"/>
                <w:sz w:val="20"/>
              </w:rPr>
              <w:t>31006</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523F70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大型修缮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DA81ED8">
            <w:pPr>
              <w:jc w:val="right"/>
              <w:rPr>
                <w:rFonts w:ascii="宋体" w:hAnsi="宋体" w:cs="宋体"/>
                <w:color w:val="000000"/>
                <w:sz w:val="20"/>
              </w:rPr>
            </w:pPr>
          </w:p>
        </w:tc>
      </w:tr>
      <w:tr w14:paraId="317AF554">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D6B3E8">
            <w:pPr>
              <w:widowControl/>
              <w:jc w:val="left"/>
              <w:textAlignment w:val="center"/>
              <w:rPr>
                <w:rFonts w:ascii="宋体" w:hAnsi="宋体" w:cs="宋体"/>
                <w:color w:val="000000"/>
                <w:sz w:val="16"/>
                <w:szCs w:val="16"/>
              </w:rPr>
            </w:pPr>
            <w:r>
              <w:rPr>
                <w:rFonts w:hint="eastAsia" w:ascii="宋体" w:hAnsi="宋体" w:cs="宋体"/>
                <w:color w:val="000000"/>
                <w:kern w:val="0"/>
                <w:sz w:val="20"/>
              </w:rPr>
              <w:t>30111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055A37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公务员医疗补助缴费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216FB088">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13485D93">
            <w:pPr>
              <w:widowControl/>
              <w:jc w:val="left"/>
              <w:textAlignment w:val="center"/>
              <w:rPr>
                <w:rFonts w:ascii="宋体" w:hAnsi="宋体" w:cs="宋体"/>
                <w:color w:val="000000"/>
                <w:sz w:val="20"/>
              </w:rPr>
            </w:pPr>
            <w:r>
              <w:rPr>
                <w:rFonts w:hint="eastAsia" w:ascii="宋体" w:hAnsi="宋体" w:cs="宋体"/>
                <w:color w:val="000000"/>
                <w:kern w:val="0"/>
                <w:sz w:val="20"/>
              </w:rPr>
              <w:t>30209</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3C8ED2">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差旅费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C9E864">
            <w:pPr>
              <w:keepNext w:val="0"/>
              <w:keepLines w:val="0"/>
              <w:widowControl/>
              <w:suppressLineNumbers w:val="0"/>
              <w:jc w:val="right"/>
              <w:textAlignment w:val="center"/>
              <w:rPr>
                <w:rFonts w:hint="default"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3.41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74BE64F">
            <w:pPr>
              <w:widowControl/>
              <w:jc w:val="left"/>
              <w:textAlignment w:val="center"/>
              <w:rPr>
                <w:rFonts w:ascii="宋体" w:hAnsi="宋体" w:cs="宋体"/>
                <w:color w:val="000000"/>
                <w:sz w:val="20"/>
              </w:rPr>
            </w:pPr>
            <w:r>
              <w:rPr>
                <w:rFonts w:hint="eastAsia" w:ascii="宋体" w:hAnsi="宋体" w:cs="宋体"/>
                <w:color w:val="000000"/>
                <w:kern w:val="0"/>
                <w:sz w:val="20"/>
              </w:rPr>
              <w:t>31007</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E6FC881">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信息网络及软件购置更新</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68D0013">
            <w:pPr>
              <w:jc w:val="right"/>
              <w:rPr>
                <w:rFonts w:ascii="宋体" w:hAnsi="宋体" w:cs="宋体"/>
                <w:color w:val="000000"/>
                <w:sz w:val="20"/>
              </w:rPr>
            </w:pPr>
          </w:p>
        </w:tc>
      </w:tr>
      <w:tr w14:paraId="220FD8C0">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336CF91">
            <w:pPr>
              <w:widowControl/>
              <w:jc w:val="left"/>
              <w:textAlignment w:val="center"/>
              <w:rPr>
                <w:rFonts w:ascii="宋体" w:hAnsi="宋体" w:cs="宋体"/>
                <w:color w:val="000000"/>
                <w:sz w:val="16"/>
                <w:szCs w:val="16"/>
              </w:rPr>
            </w:pPr>
            <w:r>
              <w:rPr>
                <w:rFonts w:hint="eastAsia" w:ascii="宋体" w:hAnsi="宋体" w:cs="宋体"/>
                <w:color w:val="000000"/>
                <w:kern w:val="0"/>
                <w:sz w:val="20"/>
              </w:rPr>
              <w:t>30112</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97AEE3E">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其他社会保障缴费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6EDEDA1B">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0.29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E5CD870">
            <w:pPr>
              <w:widowControl/>
              <w:jc w:val="left"/>
              <w:textAlignment w:val="center"/>
              <w:rPr>
                <w:rFonts w:ascii="宋体" w:hAnsi="宋体" w:cs="宋体"/>
                <w:color w:val="000000"/>
                <w:sz w:val="20"/>
              </w:rPr>
            </w:pPr>
            <w:r>
              <w:rPr>
                <w:rFonts w:hint="eastAsia" w:ascii="宋体" w:hAnsi="宋体" w:cs="宋体"/>
                <w:color w:val="000000"/>
                <w:kern w:val="0"/>
                <w:sz w:val="20"/>
              </w:rPr>
              <w:t>30211</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7AA45C">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因公出国（境）费用</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A54728">
            <w:pPr>
              <w:jc w:val="right"/>
              <w:rPr>
                <w:rFonts w:hint="default" w:ascii="宋体" w:hAnsi="宋体" w:eastAsia="宋体" w:cs="宋体"/>
                <w:color w:val="000000"/>
                <w:kern w:val="2"/>
                <w:sz w:val="20"/>
                <w:lang w:val="en-US" w:eastAsia="zh-CN" w:bidi="ar-SA"/>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77FE3B0">
            <w:pPr>
              <w:widowControl/>
              <w:jc w:val="left"/>
              <w:textAlignment w:val="center"/>
              <w:rPr>
                <w:rFonts w:ascii="宋体" w:hAnsi="宋体" w:cs="宋体"/>
                <w:color w:val="000000"/>
                <w:sz w:val="20"/>
              </w:rPr>
            </w:pPr>
            <w:r>
              <w:rPr>
                <w:rFonts w:hint="eastAsia" w:ascii="宋体" w:hAnsi="宋体" w:cs="宋体"/>
                <w:color w:val="000000"/>
                <w:kern w:val="0"/>
                <w:sz w:val="20"/>
              </w:rPr>
              <w:t>31008</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0183EE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物资储备</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15791EA">
            <w:pPr>
              <w:jc w:val="right"/>
              <w:rPr>
                <w:rFonts w:ascii="宋体" w:hAnsi="宋体" w:cs="宋体"/>
                <w:color w:val="000000"/>
                <w:sz w:val="20"/>
              </w:rPr>
            </w:pPr>
          </w:p>
        </w:tc>
      </w:tr>
      <w:tr w14:paraId="5BB8CB72">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A12FCDE">
            <w:pPr>
              <w:widowControl/>
              <w:jc w:val="left"/>
              <w:textAlignment w:val="center"/>
              <w:rPr>
                <w:rFonts w:ascii="宋体" w:hAnsi="宋体" w:cs="宋体"/>
                <w:color w:val="000000"/>
                <w:sz w:val="16"/>
                <w:szCs w:val="16"/>
              </w:rPr>
            </w:pPr>
            <w:r>
              <w:rPr>
                <w:rFonts w:hint="eastAsia" w:ascii="宋体" w:hAnsi="宋体" w:cs="宋体"/>
                <w:color w:val="000000"/>
                <w:kern w:val="0"/>
                <w:sz w:val="20"/>
              </w:rPr>
              <w:t>30113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E16CC5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住房公积金</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1553246E">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24.49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762742B">
            <w:pPr>
              <w:widowControl/>
              <w:jc w:val="left"/>
              <w:textAlignment w:val="center"/>
              <w:rPr>
                <w:rFonts w:ascii="宋体" w:hAnsi="宋体" w:cs="宋体"/>
                <w:color w:val="000000"/>
                <w:sz w:val="20"/>
              </w:rPr>
            </w:pPr>
            <w:r>
              <w:rPr>
                <w:rFonts w:hint="eastAsia" w:ascii="宋体" w:hAnsi="宋体" w:cs="宋体"/>
                <w:color w:val="000000"/>
                <w:kern w:val="0"/>
                <w:sz w:val="20"/>
              </w:rPr>
              <w:t>30212</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718F0E">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维修（护）费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ECEC1C">
            <w:pPr>
              <w:keepNext w:val="0"/>
              <w:keepLines w:val="0"/>
              <w:widowControl/>
              <w:suppressLineNumbers w:val="0"/>
              <w:jc w:val="right"/>
              <w:textAlignment w:val="center"/>
              <w:rPr>
                <w:rFonts w:hint="default"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0.82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46B81A8">
            <w:pPr>
              <w:widowControl/>
              <w:jc w:val="left"/>
              <w:textAlignment w:val="center"/>
              <w:rPr>
                <w:rFonts w:ascii="宋体" w:hAnsi="宋体" w:cs="宋体"/>
                <w:color w:val="000000"/>
                <w:sz w:val="20"/>
              </w:rPr>
            </w:pPr>
            <w:r>
              <w:rPr>
                <w:rFonts w:hint="eastAsia" w:ascii="宋体" w:hAnsi="宋体" w:cs="宋体"/>
                <w:color w:val="000000"/>
                <w:kern w:val="0"/>
                <w:sz w:val="20"/>
              </w:rPr>
              <w:t>31009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00EC8F7">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土地补偿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526672B">
            <w:pPr>
              <w:jc w:val="right"/>
              <w:rPr>
                <w:rFonts w:ascii="宋体" w:hAnsi="宋体" w:cs="宋体"/>
                <w:color w:val="000000"/>
                <w:sz w:val="20"/>
              </w:rPr>
            </w:pPr>
          </w:p>
        </w:tc>
      </w:tr>
      <w:tr w14:paraId="0A413159">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623FBE">
            <w:pPr>
              <w:widowControl/>
              <w:jc w:val="left"/>
              <w:textAlignment w:val="center"/>
              <w:rPr>
                <w:rFonts w:ascii="宋体" w:hAnsi="宋体" w:cs="宋体"/>
                <w:color w:val="000000"/>
                <w:sz w:val="16"/>
                <w:szCs w:val="16"/>
              </w:rPr>
            </w:pPr>
            <w:r>
              <w:rPr>
                <w:rFonts w:hint="eastAsia" w:ascii="宋体" w:hAnsi="宋体" w:cs="宋体"/>
                <w:color w:val="000000"/>
                <w:kern w:val="0"/>
                <w:sz w:val="20"/>
              </w:rPr>
              <w:t>30114</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A03D60B">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医疗费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3821B334">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2.16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14756AC">
            <w:pPr>
              <w:widowControl/>
              <w:jc w:val="left"/>
              <w:textAlignment w:val="center"/>
              <w:rPr>
                <w:rFonts w:ascii="宋体" w:hAnsi="宋体" w:cs="宋体"/>
                <w:color w:val="000000"/>
                <w:sz w:val="20"/>
              </w:rPr>
            </w:pPr>
            <w:r>
              <w:rPr>
                <w:rFonts w:hint="eastAsia" w:ascii="宋体" w:hAnsi="宋体" w:cs="宋体"/>
                <w:color w:val="000000"/>
                <w:kern w:val="0"/>
                <w:sz w:val="20"/>
              </w:rPr>
              <w:t>30213</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0A9D45">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租赁费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C37AF8">
            <w:pPr>
              <w:jc w:val="right"/>
              <w:rPr>
                <w:rFonts w:hint="default" w:ascii="宋体" w:hAnsi="宋体" w:eastAsia="宋体" w:cs="宋体"/>
                <w:color w:val="000000"/>
                <w:kern w:val="2"/>
                <w:sz w:val="20"/>
                <w:lang w:val="en-US" w:eastAsia="zh-CN" w:bidi="ar-SA"/>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AF0905B">
            <w:pPr>
              <w:widowControl/>
              <w:jc w:val="left"/>
              <w:textAlignment w:val="center"/>
              <w:rPr>
                <w:rFonts w:ascii="宋体" w:hAnsi="宋体" w:cs="宋体"/>
                <w:color w:val="000000"/>
                <w:sz w:val="20"/>
              </w:rPr>
            </w:pPr>
            <w:r>
              <w:rPr>
                <w:rFonts w:hint="eastAsia" w:ascii="宋体" w:hAnsi="宋体" w:cs="宋体"/>
                <w:color w:val="000000"/>
                <w:kern w:val="0"/>
                <w:sz w:val="20"/>
              </w:rPr>
              <w:t>31010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8237CE1">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安置补助</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66D0EF55">
            <w:pPr>
              <w:jc w:val="right"/>
              <w:rPr>
                <w:rFonts w:ascii="宋体" w:hAnsi="宋体" w:cs="宋体"/>
                <w:color w:val="000000"/>
                <w:sz w:val="20"/>
              </w:rPr>
            </w:pPr>
          </w:p>
        </w:tc>
      </w:tr>
      <w:tr w14:paraId="54F4DF11">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9CB7138">
            <w:pPr>
              <w:widowControl/>
              <w:jc w:val="left"/>
              <w:textAlignment w:val="center"/>
              <w:rPr>
                <w:rFonts w:ascii="宋体" w:hAnsi="宋体" w:cs="宋体"/>
                <w:color w:val="000000"/>
                <w:sz w:val="16"/>
                <w:szCs w:val="16"/>
              </w:rPr>
            </w:pPr>
            <w:r>
              <w:rPr>
                <w:rFonts w:hint="eastAsia" w:ascii="宋体" w:hAnsi="宋体" w:cs="宋体"/>
                <w:color w:val="000000"/>
                <w:kern w:val="0"/>
                <w:sz w:val="20"/>
              </w:rPr>
              <w:t>30199</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B7CD82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其他工资福利支出</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226936E8">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8.85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D0CBD67">
            <w:pPr>
              <w:widowControl/>
              <w:jc w:val="left"/>
              <w:textAlignment w:val="center"/>
              <w:rPr>
                <w:rFonts w:ascii="宋体" w:hAnsi="宋体" w:cs="宋体"/>
                <w:color w:val="000000"/>
                <w:sz w:val="20"/>
              </w:rPr>
            </w:pPr>
            <w:r>
              <w:rPr>
                <w:rFonts w:hint="eastAsia" w:ascii="宋体" w:hAnsi="宋体" w:cs="宋体"/>
                <w:color w:val="000000"/>
                <w:kern w:val="0"/>
                <w:sz w:val="20"/>
              </w:rPr>
              <w:t>30214</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41C76B">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会议费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ED2CD8">
            <w:pPr>
              <w:jc w:val="right"/>
              <w:rPr>
                <w:rFonts w:ascii="宋体" w:hAnsi="宋体" w:eastAsia="宋体" w:cs="宋体"/>
                <w:color w:val="000000"/>
                <w:kern w:val="2"/>
                <w:sz w:val="20"/>
                <w:lang w:val="en-US" w:eastAsia="zh-CN" w:bidi="ar-SA"/>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C1079BF">
            <w:pPr>
              <w:widowControl/>
              <w:jc w:val="left"/>
              <w:textAlignment w:val="center"/>
              <w:rPr>
                <w:rFonts w:ascii="宋体" w:hAnsi="宋体" w:cs="宋体"/>
                <w:color w:val="000000"/>
                <w:sz w:val="20"/>
              </w:rPr>
            </w:pPr>
            <w:r>
              <w:rPr>
                <w:rFonts w:hint="eastAsia" w:ascii="宋体" w:hAnsi="宋体" w:cs="宋体"/>
                <w:color w:val="000000"/>
                <w:kern w:val="0"/>
                <w:sz w:val="20"/>
              </w:rPr>
              <w:t>31011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05FEB80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地上附着物和青苗补偿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336C59B">
            <w:pPr>
              <w:jc w:val="right"/>
              <w:rPr>
                <w:rFonts w:ascii="宋体" w:hAnsi="宋体" w:cs="宋体"/>
                <w:color w:val="000000"/>
                <w:sz w:val="20"/>
              </w:rPr>
            </w:pPr>
          </w:p>
        </w:tc>
      </w:tr>
      <w:tr w14:paraId="2E69E33A">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399C072">
            <w:pPr>
              <w:widowControl/>
              <w:jc w:val="left"/>
              <w:textAlignment w:val="center"/>
              <w:rPr>
                <w:rFonts w:ascii="宋体" w:hAnsi="宋体" w:cs="宋体"/>
                <w:color w:val="000000"/>
                <w:sz w:val="16"/>
                <w:szCs w:val="16"/>
              </w:rPr>
            </w:pPr>
            <w:r>
              <w:rPr>
                <w:rFonts w:hint="eastAsia" w:ascii="宋体" w:hAnsi="宋体" w:cs="宋体"/>
                <w:color w:val="000000"/>
                <w:kern w:val="0"/>
                <w:sz w:val="20"/>
              </w:rPr>
              <w:t>303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83316BB">
            <w:pPr>
              <w:widowControl/>
              <w:jc w:val="left"/>
              <w:textAlignment w:val="center"/>
              <w:rPr>
                <w:rFonts w:ascii="宋体" w:hAnsi="宋体" w:cs="宋体"/>
                <w:color w:val="000000"/>
                <w:sz w:val="16"/>
                <w:szCs w:val="16"/>
              </w:rPr>
            </w:pPr>
            <w:r>
              <w:rPr>
                <w:rFonts w:hint="eastAsia" w:ascii="宋体" w:hAnsi="宋体" w:cs="宋体"/>
                <w:color w:val="000000"/>
                <w:kern w:val="0"/>
                <w:sz w:val="20"/>
              </w:rPr>
              <w:t>对个人和家庭的补助</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6D4FB8A0">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22.88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5EC6CB67">
            <w:pPr>
              <w:widowControl/>
              <w:jc w:val="left"/>
              <w:textAlignment w:val="center"/>
              <w:rPr>
                <w:rFonts w:ascii="宋体" w:hAnsi="宋体" w:cs="宋体"/>
                <w:color w:val="000000"/>
                <w:sz w:val="20"/>
              </w:rPr>
            </w:pPr>
            <w:r>
              <w:rPr>
                <w:rFonts w:hint="eastAsia" w:ascii="宋体" w:hAnsi="宋体" w:cs="宋体"/>
                <w:color w:val="000000"/>
                <w:kern w:val="0"/>
                <w:sz w:val="20"/>
              </w:rPr>
              <w:t>30215</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041A58">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培训费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5F8D31">
            <w:pPr>
              <w:keepNext w:val="0"/>
              <w:keepLines w:val="0"/>
              <w:widowControl/>
              <w:suppressLineNumbers w:val="0"/>
              <w:jc w:val="right"/>
              <w:textAlignment w:val="center"/>
              <w:rPr>
                <w:rFonts w:hint="default"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0.86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3A37113">
            <w:pPr>
              <w:widowControl/>
              <w:jc w:val="left"/>
              <w:textAlignment w:val="center"/>
              <w:rPr>
                <w:rFonts w:ascii="宋体" w:hAnsi="宋体" w:cs="宋体"/>
                <w:color w:val="000000"/>
                <w:sz w:val="20"/>
              </w:rPr>
            </w:pPr>
            <w:r>
              <w:rPr>
                <w:rFonts w:hint="eastAsia" w:ascii="宋体" w:hAnsi="宋体" w:cs="宋体"/>
                <w:color w:val="000000"/>
                <w:kern w:val="0"/>
                <w:sz w:val="20"/>
              </w:rPr>
              <w:t>31012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1F4641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拆迁补偿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B4FC7F5">
            <w:pPr>
              <w:jc w:val="right"/>
              <w:rPr>
                <w:rFonts w:ascii="宋体" w:hAnsi="宋体" w:cs="宋体"/>
                <w:color w:val="000000"/>
                <w:sz w:val="20"/>
              </w:rPr>
            </w:pPr>
          </w:p>
        </w:tc>
      </w:tr>
      <w:tr w14:paraId="0411D2B0">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AACAA4D">
            <w:pPr>
              <w:widowControl/>
              <w:jc w:val="left"/>
              <w:textAlignment w:val="center"/>
              <w:rPr>
                <w:rFonts w:ascii="宋体" w:hAnsi="宋体" w:cs="宋体"/>
                <w:color w:val="000000"/>
                <w:sz w:val="16"/>
                <w:szCs w:val="16"/>
              </w:rPr>
            </w:pPr>
            <w:r>
              <w:rPr>
                <w:rFonts w:hint="eastAsia" w:ascii="宋体" w:hAnsi="宋体" w:cs="宋体"/>
                <w:color w:val="000000"/>
                <w:kern w:val="0"/>
                <w:sz w:val="20"/>
              </w:rPr>
              <w:t>30301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1DE129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离休费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0CEB6E8">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4D2FF5A">
            <w:pPr>
              <w:widowControl/>
              <w:jc w:val="left"/>
              <w:textAlignment w:val="center"/>
              <w:rPr>
                <w:rFonts w:ascii="宋体" w:hAnsi="宋体" w:cs="宋体"/>
                <w:color w:val="000000"/>
                <w:sz w:val="20"/>
              </w:rPr>
            </w:pPr>
            <w:r>
              <w:rPr>
                <w:rFonts w:hint="eastAsia" w:ascii="宋体" w:hAnsi="宋体" w:cs="宋体"/>
                <w:color w:val="000000"/>
                <w:kern w:val="0"/>
                <w:sz w:val="20"/>
              </w:rPr>
              <w:t>30216</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0A2DE6">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公务接待费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06CA8B">
            <w:pPr>
              <w:jc w:val="right"/>
              <w:rPr>
                <w:rFonts w:hint="default" w:ascii="宋体" w:hAnsi="宋体" w:eastAsia="宋体" w:cs="宋体"/>
                <w:color w:val="000000"/>
                <w:kern w:val="2"/>
                <w:sz w:val="20"/>
                <w:lang w:val="en-US" w:eastAsia="zh-CN" w:bidi="ar-SA"/>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A866BD5">
            <w:pPr>
              <w:widowControl/>
              <w:jc w:val="left"/>
              <w:textAlignment w:val="center"/>
              <w:rPr>
                <w:rFonts w:ascii="宋体" w:hAnsi="宋体" w:cs="宋体"/>
                <w:color w:val="000000"/>
                <w:sz w:val="20"/>
              </w:rPr>
            </w:pPr>
            <w:r>
              <w:rPr>
                <w:rFonts w:hint="eastAsia" w:ascii="宋体" w:hAnsi="宋体" w:cs="宋体"/>
                <w:color w:val="000000"/>
                <w:kern w:val="0"/>
                <w:sz w:val="20"/>
              </w:rPr>
              <w:t>31013</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1737AF37">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公务用车购置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41C20AC">
            <w:pPr>
              <w:jc w:val="right"/>
              <w:rPr>
                <w:rFonts w:ascii="宋体" w:hAnsi="宋体" w:cs="宋体"/>
                <w:color w:val="000000"/>
                <w:sz w:val="20"/>
              </w:rPr>
            </w:pPr>
          </w:p>
        </w:tc>
      </w:tr>
      <w:tr w14:paraId="05A8FAD9">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FB4E2E6">
            <w:pPr>
              <w:widowControl/>
              <w:jc w:val="left"/>
              <w:textAlignment w:val="center"/>
              <w:rPr>
                <w:rFonts w:ascii="宋体" w:hAnsi="宋体" w:cs="宋体"/>
                <w:color w:val="000000"/>
                <w:sz w:val="16"/>
                <w:szCs w:val="16"/>
              </w:rPr>
            </w:pPr>
            <w:r>
              <w:rPr>
                <w:rFonts w:hint="eastAsia" w:ascii="宋体" w:hAnsi="宋体" w:cs="宋体"/>
                <w:color w:val="000000"/>
                <w:kern w:val="0"/>
                <w:sz w:val="20"/>
              </w:rPr>
              <w:t>30302</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E077A1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退休费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60C26B6">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22.08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571FA222">
            <w:pPr>
              <w:widowControl/>
              <w:jc w:val="left"/>
              <w:textAlignment w:val="center"/>
              <w:rPr>
                <w:rFonts w:ascii="宋体" w:hAnsi="宋体" w:cs="宋体"/>
                <w:color w:val="000000"/>
                <w:sz w:val="20"/>
              </w:rPr>
            </w:pPr>
            <w:r>
              <w:rPr>
                <w:rFonts w:hint="eastAsia" w:ascii="宋体" w:hAnsi="宋体" w:cs="宋体"/>
                <w:color w:val="000000"/>
                <w:kern w:val="0"/>
                <w:sz w:val="20"/>
              </w:rPr>
              <w:t>30217</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5FB17D">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专用材料费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D9FCB0">
            <w:pPr>
              <w:jc w:val="right"/>
              <w:rPr>
                <w:rFonts w:ascii="宋体" w:hAnsi="宋体" w:eastAsia="宋体" w:cs="宋体"/>
                <w:color w:val="000000"/>
                <w:kern w:val="2"/>
                <w:sz w:val="20"/>
                <w:lang w:val="en-US" w:eastAsia="zh-CN" w:bidi="ar-SA"/>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02C46E7">
            <w:pPr>
              <w:widowControl/>
              <w:jc w:val="left"/>
              <w:textAlignment w:val="center"/>
              <w:rPr>
                <w:rFonts w:ascii="宋体" w:hAnsi="宋体" w:cs="宋体"/>
                <w:color w:val="000000"/>
                <w:sz w:val="20"/>
              </w:rPr>
            </w:pPr>
            <w:r>
              <w:rPr>
                <w:rFonts w:hint="eastAsia" w:ascii="宋体" w:hAnsi="宋体" w:cs="宋体"/>
                <w:color w:val="000000"/>
                <w:kern w:val="0"/>
                <w:sz w:val="20"/>
              </w:rPr>
              <w:t>31019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1C59BA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其他交通工具购置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B48B6AC">
            <w:pPr>
              <w:jc w:val="right"/>
              <w:rPr>
                <w:rFonts w:ascii="宋体" w:hAnsi="宋体" w:cs="宋体"/>
                <w:color w:val="000000"/>
                <w:sz w:val="20"/>
              </w:rPr>
            </w:pPr>
          </w:p>
        </w:tc>
      </w:tr>
      <w:tr w14:paraId="414CB50C">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63EAD67">
            <w:pPr>
              <w:widowControl/>
              <w:jc w:val="left"/>
              <w:textAlignment w:val="center"/>
              <w:rPr>
                <w:rFonts w:ascii="宋体" w:hAnsi="宋体" w:cs="宋体"/>
                <w:color w:val="000000"/>
                <w:sz w:val="16"/>
                <w:szCs w:val="16"/>
              </w:rPr>
            </w:pPr>
            <w:r>
              <w:rPr>
                <w:rFonts w:hint="eastAsia" w:ascii="宋体" w:hAnsi="宋体" w:cs="宋体"/>
                <w:color w:val="000000"/>
                <w:kern w:val="0"/>
                <w:sz w:val="20"/>
              </w:rPr>
              <w:t>30303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F06CD7D">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退职（役）费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EF71BAC">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8BAAEF7">
            <w:pPr>
              <w:widowControl/>
              <w:jc w:val="left"/>
              <w:textAlignment w:val="center"/>
              <w:rPr>
                <w:rFonts w:ascii="宋体" w:hAnsi="宋体" w:cs="宋体"/>
                <w:color w:val="000000"/>
                <w:sz w:val="20"/>
              </w:rPr>
            </w:pPr>
            <w:r>
              <w:rPr>
                <w:rFonts w:hint="eastAsia" w:ascii="宋体" w:hAnsi="宋体" w:cs="宋体"/>
                <w:color w:val="000000"/>
                <w:kern w:val="0"/>
                <w:sz w:val="20"/>
              </w:rPr>
              <w:t>30218</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75A0FE">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被装购置费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C8532A">
            <w:pPr>
              <w:jc w:val="right"/>
              <w:rPr>
                <w:rFonts w:ascii="宋体" w:hAnsi="宋体" w:eastAsia="宋体" w:cs="宋体"/>
                <w:color w:val="000000"/>
                <w:kern w:val="2"/>
                <w:sz w:val="20"/>
                <w:lang w:val="en-US" w:eastAsia="zh-CN" w:bidi="ar-SA"/>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5381812F">
            <w:pPr>
              <w:widowControl/>
              <w:jc w:val="left"/>
              <w:textAlignment w:val="center"/>
              <w:rPr>
                <w:rFonts w:ascii="宋体" w:hAnsi="宋体" w:cs="宋体"/>
                <w:color w:val="000000"/>
                <w:sz w:val="20"/>
              </w:rPr>
            </w:pPr>
            <w:r>
              <w:rPr>
                <w:rFonts w:hint="eastAsia" w:ascii="宋体" w:hAnsi="宋体" w:cs="宋体"/>
                <w:color w:val="000000"/>
                <w:kern w:val="0"/>
                <w:sz w:val="20"/>
              </w:rPr>
              <w:t>31021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D16AA11">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文物和陈列品购置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D87A798">
            <w:pPr>
              <w:jc w:val="right"/>
              <w:rPr>
                <w:rFonts w:ascii="宋体" w:hAnsi="宋体" w:cs="宋体"/>
                <w:color w:val="000000"/>
                <w:sz w:val="20"/>
              </w:rPr>
            </w:pPr>
          </w:p>
        </w:tc>
      </w:tr>
      <w:tr w14:paraId="5C11EFE7">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auto" w:sz="4" w:space="0"/>
              <w:right w:val="single" w:color="000000" w:sz="4" w:space="0"/>
            </w:tcBorders>
            <w:noWrap/>
            <w:tcMar>
              <w:top w:w="15" w:type="dxa"/>
              <w:left w:w="15" w:type="dxa"/>
              <w:right w:w="15" w:type="dxa"/>
            </w:tcMar>
            <w:vAlign w:val="center"/>
          </w:tcPr>
          <w:p w14:paraId="2B4624A0">
            <w:pPr>
              <w:widowControl/>
              <w:jc w:val="left"/>
              <w:textAlignment w:val="center"/>
              <w:rPr>
                <w:rFonts w:ascii="宋体" w:hAnsi="宋体" w:cs="宋体"/>
                <w:color w:val="000000"/>
                <w:sz w:val="16"/>
                <w:szCs w:val="16"/>
              </w:rPr>
            </w:pPr>
            <w:r>
              <w:rPr>
                <w:rFonts w:hint="eastAsia" w:ascii="宋体" w:hAnsi="宋体" w:cs="宋体"/>
                <w:color w:val="000000"/>
                <w:kern w:val="0"/>
                <w:sz w:val="20"/>
              </w:rPr>
              <w:t>30304</w:t>
            </w:r>
          </w:p>
        </w:tc>
        <w:tc>
          <w:tcPr>
            <w:tcW w:w="3142" w:type="dxa"/>
            <w:gridSpan w:val="2"/>
            <w:tcBorders>
              <w:top w:val="nil"/>
              <w:left w:val="nil"/>
              <w:bottom w:val="single" w:color="auto" w:sz="4" w:space="0"/>
              <w:right w:val="single" w:color="000000" w:sz="4" w:space="0"/>
            </w:tcBorders>
            <w:noWrap/>
            <w:tcMar>
              <w:top w:w="15" w:type="dxa"/>
              <w:left w:w="15" w:type="dxa"/>
              <w:right w:w="15" w:type="dxa"/>
            </w:tcMar>
            <w:vAlign w:val="center"/>
          </w:tcPr>
          <w:p w14:paraId="166C162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抚恤金</w:t>
            </w:r>
          </w:p>
        </w:tc>
        <w:tc>
          <w:tcPr>
            <w:tcW w:w="1004" w:type="dxa"/>
            <w:tcBorders>
              <w:top w:val="nil"/>
              <w:left w:val="nil"/>
              <w:bottom w:val="single" w:color="auto" w:sz="4" w:space="0"/>
              <w:right w:val="single" w:color="000000" w:sz="4" w:space="0"/>
            </w:tcBorders>
            <w:noWrap/>
            <w:tcMar>
              <w:top w:w="15" w:type="dxa"/>
              <w:left w:w="15" w:type="dxa"/>
              <w:right w:w="15" w:type="dxa"/>
            </w:tcMar>
            <w:vAlign w:val="center"/>
          </w:tcPr>
          <w:p w14:paraId="05124199">
            <w:pPr>
              <w:jc w:val="right"/>
              <w:rPr>
                <w:rFonts w:ascii="宋体" w:hAnsi="宋体" w:cs="宋体"/>
                <w:color w:val="000000"/>
                <w:sz w:val="20"/>
              </w:rPr>
            </w:pPr>
          </w:p>
        </w:tc>
        <w:tc>
          <w:tcPr>
            <w:tcW w:w="997" w:type="dxa"/>
            <w:tcBorders>
              <w:top w:val="nil"/>
              <w:left w:val="nil"/>
              <w:bottom w:val="single" w:color="auto" w:sz="4" w:space="0"/>
              <w:right w:val="single" w:color="000000" w:sz="4" w:space="0"/>
            </w:tcBorders>
            <w:noWrap/>
            <w:tcMar>
              <w:top w:w="15" w:type="dxa"/>
              <w:left w:w="15" w:type="dxa"/>
              <w:right w:w="15" w:type="dxa"/>
            </w:tcMar>
            <w:vAlign w:val="center"/>
          </w:tcPr>
          <w:p w14:paraId="2830A96F">
            <w:pPr>
              <w:widowControl/>
              <w:jc w:val="left"/>
              <w:textAlignment w:val="center"/>
              <w:rPr>
                <w:rFonts w:ascii="宋体" w:hAnsi="宋体" w:cs="宋体"/>
                <w:color w:val="000000"/>
                <w:sz w:val="20"/>
              </w:rPr>
            </w:pPr>
            <w:r>
              <w:rPr>
                <w:rFonts w:hint="eastAsia" w:ascii="宋体" w:hAnsi="宋体" w:cs="宋体"/>
                <w:color w:val="000000"/>
                <w:kern w:val="0"/>
                <w:sz w:val="20"/>
              </w:rPr>
              <w:t>30224</w:t>
            </w:r>
          </w:p>
        </w:tc>
        <w:tc>
          <w:tcPr>
            <w:tcW w:w="2271"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244F0083">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专用燃料费</w:t>
            </w:r>
          </w:p>
        </w:tc>
        <w:tc>
          <w:tcPr>
            <w:tcW w:w="1050"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5A96D1AA">
            <w:pPr>
              <w:keepNext w:val="0"/>
              <w:keepLines w:val="0"/>
              <w:widowControl/>
              <w:suppressLineNumbers w:val="0"/>
              <w:jc w:val="right"/>
              <w:textAlignment w:val="center"/>
              <w:rPr>
                <w:rFonts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 </w:t>
            </w:r>
          </w:p>
        </w:tc>
        <w:tc>
          <w:tcPr>
            <w:tcW w:w="879" w:type="dxa"/>
            <w:tcBorders>
              <w:top w:val="nil"/>
              <w:left w:val="nil"/>
              <w:bottom w:val="single" w:color="auto" w:sz="4" w:space="0"/>
              <w:right w:val="single" w:color="000000" w:sz="4" w:space="0"/>
            </w:tcBorders>
            <w:noWrap/>
            <w:tcMar>
              <w:top w:w="15" w:type="dxa"/>
              <w:left w:w="15" w:type="dxa"/>
              <w:right w:w="15" w:type="dxa"/>
            </w:tcMar>
            <w:vAlign w:val="center"/>
          </w:tcPr>
          <w:p w14:paraId="572BCFC1">
            <w:pPr>
              <w:widowControl/>
              <w:jc w:val="left"/>
              <w:textAlignment w:val="center"/>
              <w:rPr>
                <w:rFonts w:ascii="宋体" w:hAnsi="宋体" w:cs="宋体"/>
                <w:color w:val="000000"/>
                <w:sz w:val="20"/>
              </w:rPr>
            </w:pPr>
            <w:r>
              <w:rPr>
                <w:rFonts w:hint="eastAsia" w:ascii="宋体" w:hAnsi="宋体" w:cs="宋体"/>
                <w:color w:val="000000"/>
                <w:kern w:val="0"/>
                <w:sz w:val="20"/>
              </w:rPr>
              <w:t>31022</w:t>
            </w:r>
          </w:p>
        </w:tc>
        <w:tc>
          <w:tcPr>
            <w:tcW w:w="2803" w:type="dxa"/>
            <w:tcBorders>
              <w:top w:val="nil"/>
              <w:left w:val="nil"/>
              <w:bottom w:val="single" w:color="auto" w:sz="4" w:space="0"/>
              <w:right w:val="single" w:color="000000" w:sz="4" w:space="0"/>
            </w:tcBorders>
            <w:noWrap/>
            <w:tcMar>
              <w:top w:w="15" w:type="dxa"/>
              <w:left w:w="15" w:type="dxa"/>
              <w:right w:w="15" w:type="dxa"/>
            </w:tcMar>
            <w:vAlign w:val="center"/>
          </w:tcPr>
          <w:p w14:paraId="6E217283">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无形资产购置</w:t>
            </w:r>
          </w:p>
        </w:tc>
        <w:tc>
          <w:tcPr>
            <w:tcW w:w="1290" w:type="dxa"/>
            <w:tcBorders>
              <w:top w:val="nil"/>
              <w:left w:val="nil"/>
              <w:bottom w:val="single" w:color="auto" w:sz="4" w:space="0"/>
              <w:right w:val="single" w:color="000000" w:sz="4" w:space="0"/>
            </w:tcBorders>
            <w:noWrap/>
            <w:tcMar>
              <w:top w:w="15" w:type="dxa"/>
              <w:left w:w="15" w:type="dxa"/>
              <w:right w:w="15" w:type="dxa"/>
            </w:tcMar>
            <w:vAlign w:val="center"/>
          </w:tcPr>
          <w:p w14:paraId="774F8598">
            <w:pPr>
              <w:jc w:val="right"/>
              <w:rPr>
                <w:rFonts w:ascii="宋体" w:hAnsi="宋体" w:cs="宋体"/>
                <w:color w:val="000000"/>
                <w:sz w:val="20"/>
              </w:rPr>
            </w:pPr>
          </w:p>
        </w:tc>
      </w:tr>
      <w:tr w14:paraId="26BC33E7">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13E4F1E">
            <w:pPr>
              <w:widowControl/>
              <w:jc w:val="left"/>
              <w:textAlignment w:val="center"/>
              <w:rPr>
                <w:rFonts w:ascii="宋体" w:hAnsi="宋体" w:cs="宋体"/>
                <w:color w:val="000000"/>
                <w:sz w:val="16"/>
                <w:szCs w:val="16"/>
              </w:rPr>
            </w:pPr>
            <w:r>
              <w:rPr>
                <w:rFonts w:hint="eastAsia" w:ascii="宋体" w:hAnsi="宋体" w:cs="宋体"/>
                <w:color w:val="000000"/>
                <w:kern w:val="0"/>
                <w:sz w:val="20"/>
              </w:rPr>
              <w:t>30305</w:t>
            </w:r>
          </w:p>
        </w:tc>
        <w:tc>
          <w:tcPr>
            <w:tcW w:w="3142"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FCB0AF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生活补助</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7FBD862">
            <w:pPr>
              <w:jc w:val="right"/>
              <w:rPr>
                <w:rFonts w:ascii="宋体" w:hAnsi="宋体" w:cs="宋体"/>
                <w:color w:val="000000"/>
                <w:sz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AD5652">
            <w:pPr>
              <w:widowControl/>
              <w:jc w:val="left"/>
              <w:textAlignment w:val="center"/>
              <w:rPr>
                <w:rFonts w:ascii="宋体" w:hAnsi="宋体" w:cs="宋体"/>
                <w:color w:val="000000"/>
                <w:sz w:val="20"/>
              </w:rPr>
            </w:pPr>
            <w:r>
              <w:rPr>
                <w:rFonts w:hint="eastAsia" w:ascii="宋体" w:hAnsi="宋体" w:cs="宋体"/>
                <w:color w:val="000000"/>
                <w:kern w:val="0"/>
                <w:sz w:val="20"/>
              </w:rPr>
              <w:t>30225</w:t>
            </w:r>
          </w:p>
        </w:tc>
        <w:tc>
          <w:tcPr>
            <w:tcW w:w="22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32B358">
            <w:pPr>
              <w:widowControl/>
              <w:jc w:val="left"/>
              <w:textAlignment w:val="center"/>
              <w:rPr>
                <w:rFonts w:ascii="宋体" w:hAnsi="宋体" w:eastAsia="宋体" w:cs="宋体"/>
                <w:color w:val="000000"/>
                <w:kern w:val="0"/>
                <w:sz w:val="20"/>
                <w:lang w:val="en-US" w:eastAsia="zh-CN" w:bidi="ar-SA"/>
              </w:rPr>
            </w:pPr>
            <w:r>
              <w:rPr>
                <w:rFonts w:hint="eastAsia" w:ascii="宋体" w:hAnsi="宋体" w:cs="宋体"/>
                <w:color w:val="000000"/>
                <w:kern w:val="0"/>
                <w:sz w:val="20"/>
              </w:rPr>
              <w:t xml:space="preserve">  劳务费</w:t>
            </w:r>
          </w:p>
        </w:tc>
        <w:tc>
          <w:tcPr>
            <w:tcW w:w="10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9A58C3E">
            <w:pPr>
              <w:jc w:val="right"/>
              <w:rPr>
                <w:rFonts w:ascii="宋体" w:hAnsi="宋体" w:eastAsia="宋体" w:cs="宋体"/>
                <w:color w:val="000000"/>
                <w:kern w:val="0"/>
                <w:sz w:val="20"/>
                <w:lang w:val="en-US" w:eastAsia="zh-CN" w:bidi="ar-SA"/>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2D8C4D">
            <w:pPr>
              <w:widowControl/>
              <w:jc w:val="left"/>
              <w:textAlignment w:val="center"/>
              <w:rPr>
                <w:rFonts w:ascii="宋体" w:hAnsi="宋体" w:cs="宋体"/>
                <w:color w:val="000000"/>
                <w:sz w:val="20"/>
              </w:rPr>
            </w:pPr>
            <w:r>
              <w:rPr>
                <w:rFonts w:hint="eastAsia" w:ascii="宋体" w:hAnsi="宋体" w:cs="宋体"/>
                <w:color w:val="000000"/>
                <w:kern w:val="0"/>
                <w:sz w:val="20"/>
              </w:rPr>
              <w:t>31099</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567D29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其他资本性支出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D43E691">
            <w:pPr>
              <w:jc w:val="right"/>
              <w:rPr>
                <w:rFonts w:ascii="宋体" w:hAnsi="宋体" w:cs="宋体"/>
                <w:color w:val="000000"/>
                <w:sz w:val="20"/>
              </w:rPr>
            </w:pPr>
          </w:p>
        </w:tc>
      </w:tr>
      <w:tr w14:paraId="27446C90">
        <w:tblPrEx>
          <w:tblCellMar>
            <w:top w:w="0" w:type="dxa"/>
            <w:left w:w="0" w:type="dxa"/>
            <w:bottom w:w="0" w:type="dxa"/>
            <w:right w:w="0" w:type="dxa"/>
          </w:tblCellMar>
        </w:tblPrEx>
        <w:trPr>
          <w:trHeight w:val="308" w:hRule="atLeast"/>
        </w:trPr>
        <w:tc>
          <w:tcPr>
            <w:tcW w:w="984" w:type="dxa"/>
            <w:tcBorders>
              <w:top w:val="single" w:color="auto" w:sz="4" w:space="0"/>
              <w:left w:val="nil"/>
              <w:bottom w:val="nil"/>
              <w:right w:val="nil"/>
            </w:tcBorders>
            <w:noWrap/>
            <w:tcMar>
              <w:top w:w="15" w:type="dxa"/>
              <w:left w:w="15" w:type="dxa"/>
              <w:right w:w="15" w:type="dxa"/>
            </w:tcMar>
            <w:vAlign w:val="center"/>
          </w:tcPr>
          <w:p w14:paraId="31BF13BC">
            <w:pPr>
              <w:widowControl/>
              <w:jc w:val="left"/>
              <w:textAlignment w:val="center"/>
              <w:rPr>
                <w:rFonts w:ascii="宋体" w:hAnsi="宋体" w:cs="宋体"/>
                <w:color w:val="000000"/>
                <w:kern w:val="0"/>
                <w:sz w:val="20"/>
              </w:rPr>
            </w:pPr>
          </w:p>
        </w:tc>
        <w:tc>
          <w:tcPr>
            <w:tcW w:w="3142" w:type="dxa"/>
            <w:gridSpan w:val="2"/>
            <w:tcBorders>
              <w:top w:val="single" w:color="auto" w:sz="4" w:space="0"/>
              <w:left w:val="nil"/>
              <w:bottom w:val="nil"/>
              <w:right w:val="nil"/>
            </w:tcBorders>
            <w:noWrap/>
            <w:tcMar>
              <w:top w:w="15" w:type="dxa"/>
              <w:left w:w="15" w:type="dxa"/>
              <w:right w:w="15" w:type="dxa"/>
            </w:tcMar>
            <w:vAlign w:val="center"/>
          </w:tcPr>
          <w:p w14:paraId="28B12CFC">
            <w:pPr>
              <w:widowControl/>
              <w:jc w:val="left"/>
              <w:textAlignment w:val="center"/>
              <w:rPr>
                <w:rFonts w:ascii="宋体" w:hAnsi="宋体" w:cs="宋体"/>
                <w:color w:val="000000"/>
                <w:kern w:val="0"/>
                <w:sz w:val="20"/>
              </w:rPr>
            </w:pPr>
          </w:p>
        </w:tc>
        <w:tc>
          <w:tcPr>
            <w:tcW w:w="1004" w:type="dxa"/>
            <w:tcBorders>
              <w:top w:val="single" w:color="auto" w:sz="4" w:space="0"/>
              <w:left w:val="nil"/>
              <w:bottom w:val="nil"/>
              <w:right w:val="nil"/>
            </w:tcBorders>
            <w:noWrap/>
            <w:tcMar>
              <w:top w:w="15" w:type="dxa"/>
              <w:left w:w="15" w:type="dxa"/>
              <w:right w:w="15" w:type="dxa"/>
            </w:tcMar>
            <w:vAlign w:val="center"/>
          </w:tcPr>
          <w:p w14:paraId="0BC2F073">
            <w:pPr>
              <w:widowControl/>
              <w:jc w:val="right"/>
              <w:textAlignment w:val="center"/>
              <w:rPr>
                <w:rFonts w:ascii="宋体" w:hAnsi="宋体" w:cs="宋体"/>
                <w:color w:val="000000"/>
                <w:kern w:val="0"/>
                <w:sz w:val="20"/>
              </w:rPr>
            </w:pPr>
          </w:p>
        </w:tc>
        <w:tc>
          <w:tcPr>
            <w:tcW w:w="997" w:type="dxa"/>
            <w:tcBorders>
              <w:top w:val="single" w:color="auto" w:sz="4" w:space="0"/>
              <w:left w:val="nil"/>
              <w:bottom w:val="nil"/>
              <w:right w:val="nil"/>
            </w:tcBorders>
            <w:noWrap/>
            <w:tcMar>
              <w:top w:w="15" w:type="dxa"/>
              <w:left w:w="15" w:type="dxa"/>
              <w:right w:w="15" w:type="dxa"/>
            </w:tcMar>
            <w:vAlign w:val="center"/>
          </w:tcPr>
          <w:p w14:paraId="7E680F06">
            <w:pPr>
              <w:widowControl/>
              <w:jc w:val="left"/>
              <w:textAlignment w:val="center"/>
              <w:rPr>
                <w:rFonts w:ascii="宋体" w:hAnsi="宋体" w:cs="宋体"/>
                <w:color w:val="000000"/>
                <w:kern w:val="0"/>
                <w:sz w:val="20"/>
              </w:rPr>
            </w:pPr>
          </w:p>
        </w:tc>
        <w:tc>
          <w:tcPr>
            <w:tcW w:w="2271" w:type="dxa"/>
            <w:tcBorders>
              <w:top w:val="single" w:color="auto" w:sz="4" w:space="0"/>
              <w:left w:val="nil"/>
              <w:bottom w:val="nil"/>
              <w:right w:val="nil"/>
            </w:tcBorders>
            <w:noWrap/>
            <w:tcMar>
              <w:top w:w="15" w:type="dxa"/>
              <w:left w:w="15" w:type="dxa"/>
              <w:right w:w="15" w:type="dxa"/>
            </w:tcMar>
            <w:vAlign w:val="center"/>
          </w:tcPr>
          <w:p w14:paraId="7B76659A">
            <w:pPr>
              <w:widowControl/>
              <w:jc w:val="left"/>
              <w:textAlignment w:val="center"/>
              <w:rPr>
                <w:rFonts w:ascii="宋体" w:hAnsi="宋体" w:cs="宋体"/>
                <w:color w:val="000000"/>
                <w:kern w:val="0"/>
                <w:sz w:val="20"/>
              </w:rPr>
            </w:pPr>
          </w:p>
        </w:tc>
        <w:tc>
          <w:tcPr>
            <w:tcW w:w="1050" w:type="dxa"/>
            <w:tcBorders>
              <w:top w:val="single" w:color="auto" w:sz="4" w:space="0"/>
              <w:left w:val="nil"/>
              <w:bottom w:val="nil"/>
              <w:right w:val="nil"/>
            </w:tcBorders>
            <w:noWrap/>
            <w:tcMar>
              <w:top w:w="15" w:type="dxa"/>
              <w:left w:w="15" w:type="dxa"/>
              <w:right w:w="15" w:type="dxa"/>
            </w:tcMar>
            <w:vAlign w:val="center"/>
          </w:tcPr>
          <w:p w14:paraId="49B6CB8F">
            <w:pPr>
              <w:widowControl/>
              <w:jc w:val="right"/>
              <w:textAlignment w:val="center"/>
              <w:rPr>
                <w:rFonts w:ascii="宋体" w:hAnsi="宋体" w:cs="宋体"/>
                <w:color w:val="000000"/>
                <w:kern w:val="0"/>
                <w:sz w:val="20"/>
              </w:rPr>
            </w:pPr>
          </w:p>
        </w:tc>
        <w:tc>
          <w:tcPr>
            <w:tcW w:w="879" w:type="dxa"/>
            <w:tcBorders>
              <w:top w:val="single" w:color="auto" w:sz="4" w:space="0"/>
              <w:left w:val="nil"/>
              <w:bottom w:val="nil"/>
              <w:right w:val="nil"/>
            </w:tcBorders>
            <w:noWrap/>
            <w:tcMar>
              <w:top w:w="15" w:type="dxa"/>
              <w:left w:w="15" w:type="dxa"/>
              <w:right w:w="15" w:type="dxa"/>
            </w:tcMar>
            <w:vAlign w:val="center"/>
          </w:tcPr>
          <w:p w14:paraId="5FEDA84B">
            <w:pPr>
              <w:widowControl/>
              <w:jc w:val="left"/>
              <w:textAlignment w:val="center"/>
              <w:rPr>
                <w:rFonts w:ascii="宋体" w:hAnsi="宋体" w:cs="宋体"/>
                <w:color w:val="000000"/>
                <w:kern w:val="0"/>
                <w:sz w:val="20"/>
              </w:rPr>
            </w:pPr>
          </w:p>
        </w:tc>
        <w:tc>
          <w:tcPr>
            <w:tcW w:w="2803" w:type="dxa"/>
            <w:tcBorders>
              <w:top w:val="single" w:color="auto" w:sz="4" w:space="0"/>
              <w:left w:val="nil"/>
              <w:bottom w:val="nil"/>
              <w:right w:val="nil"/>
            </w:tcBorders>
            <w:noWrap/>
            <w:tcMar>
              <w:top w:w="15" w:type="dxa"/>
              <w:left w:w="15" w:type="dxa"/>
              <w:right w:w="15" w:type="dxa"/>
            </w:tcMar>
            <w:vAlign w:val="center"/>
          </w:tcPr>
          <w:p w14:paraId="50C05805">
            <w:pPr>
              <w:widowControl/>
              <w:jc w:val="left"/>
              <w:textAlignment w:val="center"/>
              <w:rPr>
                <w:rFonts w:ascii="宋体" w:hAnsi="宋体" w:cs="宋体"/>
                <w:color w:val="000000"/>
                <w:kern w:val="0"/>
                <w:sz w:val="20"/>
              </w:rPr>
            </w:pPr>
          </w:p>
        </w:tc>
        <w:tc>
          <w:tcPr>
            <w:tcW w:w="1290" w:type="dxa"/>
            <w:tcBorders>
              <w:top w:val="single" w:color="auto" w:sz="4" w:space="0"/>
              <w:left w:val="nil"/>
              <w:bottom w:val="nil"/>
              <w:right w:val="nil"/>
            </w:tcBorders>
            <w:noWrap/>
            <w:tcMar>
              <w:top w:w="15" w:type="dxa"/>
              <w:left w:w="15" w:type="dxa"/>
              <w:right w:w="15" w:type="dxa"/>
            </w:tcMar>
            <w:vAlign w:val="center"/>
          </w:tcPr>
          <w:p w14:paraId="18F08104">
            <w:pPr>
              <w:widowControl/>
              <w:jc w:val="right"/>
              <w:textAlignment w:val="center"/>
              <w:rPr>
                <w:rFonts w:ascii="宋体" w:hAnsi="宋体" w:cs="宋体"/>
                <w:color w:val="000000"/>
                <w:kern w:val="0"/>
                <w:sz w:val="20"/>
              </w:rPr>
            </w:pPr>
          </w:p>
        </w:tc>
      </w:tr>
      <w:tr w14:paraId="4EDF9C53">
        <w:tblPrEx>
          <w:tblCellMar>
            <w:top w:w="0" w:type="dxa"/>
            <w:left w:w="0" w:type="dxa"/>
            <w:bottom w:w="0" w:type="dxa"/>
            <w:right w:w="0" w:type="dxa"/>
          </w:tblCellMar>
        </w:tblPrEx>
        <w:trPr>
          <w:trHeight w:val="761" w:hRule="atLeast"/>
        </w:trPr>
        <w:tc>
          <w:tcPr>
            <w:tcW w:w="14420" w:type="dxa"/>
            <w:gridSpan w:val="10"/>
            <w:tcBorders>
              <w:top w:val="nil"/>
              <w:left w:val="nil"/>
              <w:bottom w:val="nil"/>
              <w:right w:val="nil"/>
            </w:tcBorders>
            <w:noWrap/>
            <w:tcMar>
              <w:top w:w="15" w:type="dxa"/>
              <w:left w:w="15" w:type="dxa"/>
              <w:right w:w="15" w:type="dxa"/>
            </w:tcMar>
            <w:vAlign w:val="center"/>
          </w:tcPr>
          <w:p w14:paraId="17963F40">
            <w:pPr>
              <w:widowControl/>
              <w:jc w:val="center"/>
              <w:textAlignment w:val="center"/>
              <w:rPr>
                <w:rFonts w:ascii="华文中宋" w:hAnsi="华文中宋" w:eastAsia="华文中宋" w:cs="华文中宋"/>
                <w:b/>
                <w:color w:val="000000"/>
                <w:kern w:val="0"/>
                <w:sz w:val="24"/>
                <w:szCs w:val="24"/>
              </w:rPr>
            </w:pPr>
          </w:p>
          <w:p w14:paraId="30E653C3">
            <w:pPr>
              <w:widowControl/>
              <w:jc w:val="center"/>
              <w:textAlignment w:val="center"/>
              <w:rPr>
                <w:rFonts w:ascii="宋体" w:hAnsi="宋体" w:cs="宋体"/>
                <w:color w:val="000000"/>
                <w:kern w:val="0"/>
                <w:sz w:val="20"/>
              </w:rPr>
            </w:pPr>
            <w:r>
              <w:rPr>
                <w:rFonts w:hint="eastAsia" w:ascii="华文中宋" w:hAnsi="华文中宋" w:eastAsia="华文中宋" w:cs="华文中宋"/>
                <w:b/>
                <w:color w:val="000000"/>
                <w:kern w:val="0"/>
                <w:sz w:val="24"/>
                <w:szCs w:val="24"/>
              </w:rPr>
              <w:t>一般公共预算财政拨款基本支出决算明细表</w:t>
            </w:r>
          </w:p>
        </w:tc>
      </w:tr>
      <w:tr w14:paraId="4B96FADD">
        <w:tblPrEx>
          <w:tblCellMar>
            <w:top w:w="0" w:type="dxa"/>
            <w:left w:w="0" w:type="dxa"/>
            <w:bottom w:w="0" w:type="dxa"/>
            <w:right w:w="0" w:type="dxa"/>
          </w:tblCellMar>
        </w:tblPrEx>
        <w:trPr>
          <w:trHeight w:val="308" w:hRule="atLeast"/>
        </w:trPr>
        <w:tc>
          <w:tcPr>
            <w:tcW w:w="984" w:type="dxa"/>
            <w:tcBorders>
              <w:top w:val="nil"/>
              <w:left w:val="nil"/>
              <w:bottom w:val="nil"/>
              <w:right w:val="nil"/>
            </w:tcBorders>
            <w:noWrap/>
            <w:tcMar>
              <w:top w:w="15" w:type="dxa"/>
              <w:left w:w="15" w:type="dxa"/>
              <w:right w:w="15" w:type="dxa"/>
            </w:tcMar>
            <w:vAlign w:val="center"/>
          </w:tcPr>
          <w:p w14:paraId="34599EDD">
            <w:pPr>
              <w:widowControl/>
              <w:jc w:val="left"/>
              <w:textAlignment w:val="center"/>
              <w:rPr>
                <w:rFonts w:ascii="宋体" w:hAnsi="宋体" w:cs="宋体"/>
                <w:color w:val="000000"/>
                <w:kern w:val="0"/>
                <w:sz w:val="20"/>
              </w:rPr>
            </w:pPr>
          </w:p>
        </w:tc>
        <w:tc>
          <w:tcPr>
            <w:tcW w:w="2786" w:type="dxa"/>
            <w:tcBorders>
              <w:top w:val="nil"/>
              <w:left w:val="nil"/>
              <w:bottom w:val="nil"/>
              <w:right w:val="nil"/>
            </w:tcBorders>
            <w:noWrap/>
            <w:tcMar>
              <w:top w:w="15" w:type="dxa"/>
              <w:left w:w="15" w:type="dxa"/>
              <w:right w:w="15" w:type="dxa"/>
            </w:tcMar>
            <w:vAlign w:val="center"/>
          </w:tcPr>
          <w:p w14:paraId="4A3E7BB5">
            <w:pPr>
              <w:widowControl/>
              <w:jc w:val="left"/>
              <w:textAlignment w:val="center"/>
              <w:rPr>
                <w:rFonts w:ascii="宋体" w:hAnsi="宋体" w:cs="宋体"/>
                <w:color w:val="000000"/>
                <w:kern w:val="0"/>
                <w:sz w:val="20"/>
              </w:rPr>
            </w:pPr>
          </w:p>
        </w:tc>
        <w:tc>
          <w:tcPr>
            <w:tcW w:w="1360" w:type="dxa"/>
            <w:gridSpan w:val="2"/>
            <w:tcBorders>
              <w:top w:val="nil"/>
              <w:left w:val="nil"/>
              <w:bottom w:val="nil"/>
              <w:right w:val="nil"/>
            </w:tcBorders>
            <w:noWrap/>
            <w:tcMar>
              <w:top w:w="15" w:type="dxa"/>
              <w:left w:w="15" w:type="dxa"/>
              <w:right w:w="15" w:type="dxa"/>
            </w:tcMar>
            <w:vAlign w:val="center"/>
          </w:tcPr>
          <w:p w14:paraId="72AB12EC">
            <w:pPr>
              <w:widowControl/>
              <w:jc w:val="right"/>
              <w:textAlignment w:val="center"/>
              <w:rPr>
                <w:rFonts w:ascii="宋体" w:hAnsi="宋体" w:cs="宋体"/>
                <w:color w:val="000000"/>
                <w:kern w:val="0"/>
                <w:sz w:val="20"/>
              </w:rPr>
            </w:pPr>
          </w:p>
        </w:tc>
        <w:tc>
          <w:tcPr>
            <w:tcW w:w="997" w:type="dxa"/>
            <w:tcBorders>
              <w:top w:val="nil"/>
              <w:left w:val="nil"/>
              <w:bottom w:val="nil"/>
              <w:right w:val="nil"/>
            </w:tcBorders>
            <w:noWrap/>
            <w:tcMar>
              <w:top w:w="15" w:type="dxa"/>
              <w:left w:w="15" w:type="dxa"/>
              <w:right w:w="15" w:type="dxa"/>
            </w:tcMar>
            <w:vAlign w:val="center"/>
          </w:tcPr>
          <w:p w14:paraId="00D8D840">
            <w:pPr>
              <w:widowControl/>
              <w:jc w:val="left"/>
              <w:textAlignment w:val="center"/>
              <w:rPr>
                <w:rFonts w:ascii="宋体" w:hAnsi="宋体" w:cs="宋体"/>
                <w:color w:val="000000"/>
                <w:kern w:val="0"/>
                <w:sz w:val="20"/>
              </w:rPr>
            </w:pPr>
          </w:p>
        </w:tc>
        <w:tc>
          <w:tcPr>
            <w:tcW w:w="2271" w:type="dxa"/>
            <w:tcBorders>
              <w:top w:val="nil"/>
              <w:left w:val="nil"/>
              <w:bottom w:val="nil"/>
              <w:right w:val="nil"/>
            </w:tcBorders>
            <w:noWrap/>
            <w:tcMar>
              <w:top w:w="15" w:type="dxa"/>
              <w:left w:w="15" w:type="dxa"/>
              <w:right w:w="15" w:type="dxa"/>
            </w:tcMar>
            <w:vAlign w:val="center"/>
          </w:tcPr>
          <w:p w14:paraId="5296F2DB">
            <w:pPr>
              <w:widowControl/>
              <w:jc w:val="left"/>
              <w:textAlignment w:val="center"/>
              <w:rPr>
                <w:rFonts w:ascii="宋体" w:hAnsi="宋体" w:cs="宋体"/>
                <w:color w:val="000000"/>
                <w:kern w:val="0"/>
                <w:sz w:val="20"/>
              </w:rPr>
            </w:pPr>
          </w:p>
        </w:tc>
        <w:tc>
          <w:tcPr>
            <w:tcW w:w="1050" w:type="dxa"/>
            <w:tcBorders>
              <w:top w:val="nil"/>
              <w:left w:val="nil"/>
              <w:bottom w:val="nil"/>
              <w:right w:val="nil"/>
            </w:tcBorders>
            <w:noWrap/>
            <w:tcMar>
              <w:top w:w="15" w:type="dxa"/>
              <w:left w:w="15" w:type="dxa"/>
              <w:right w:w="15" w:type="dxa"/>
            </w:tcMar>
            <w:vAlign w:val="center"/>
          </w:tcPr>
          <w:p w14:paraId="3DFE0842">
            <w:pPr>
              <w:widowControl/>
              <w:jc w:val="right"/>
              <w:textAlignment w:val="center"/>
              <w:rPr>
                <w:rFonts w:ascii="宋体" w:hAnsi="宋体" w:cs="宋体"/>
                <w:color w:val="000000"/>
                <w:kern w:val="0"/>
                <w:sz w:val="20"/>
              </w:rPr>
            </w:pPr>
          </w:p>
        </w:tc>
        <w:tc>
          <w:tcPr>
            <w:tcW w:w="879" w:type="dxa"/>
            <w:tcBorders>
              <w:top w:val="nil"/>
              <w:left w:val="nil"/>
              <w:bottom w:val="nil"/>
              <w:right w:val="nil"/>
            </w:tcBorders>
            <w:noWrap/>
            <w:tcMar>
              <w:top w:w="15" w:type="dxa"/>
              <w:left w:w="15" w:type="dxa"/>
              <w:right w:w="15" w:type="dxa"/>
            </w:tcMar>
            <w:vAlign w:val="center"/>
          </w:tcPr>
          <w:p w14:paraId="2073934A">
            <w:pPr>
              <w:widowControl/>
              <w:jc w:val="left"/>
              <w:textAlignment w:val="center"/>
              <w:rPr>
                <w:rFonts w:ascii="宋体" w:hAnsi="宋体" w:cs="宋体"/>
                <w:color w:val="000000"/>
                <w:kern w:val="0"/>
                <w:sz w:val="20"/>
              </w:rPr>
            </w:pPr>
          </w:p>
        </w:tc>
        <w:tc>
          <w:tcPr>
            <w:tcW w:w="2803" w:type="dxa"/>
            <w:tcBorders>
              <w:top w:val="nil"/>
              <w:left w:val="nil"/>
              <w:bottom w:val="nil"/>
              <w:right w:val="nil"/>
            </w:tcBorders>
            <w:noWrap/>
            <w:tcMar>
              <w:top w:w="15" w:type="dxa"/>
              <w:left w:w="15" w:type="dxa"/>
              <w:right w:w="15" w:type="dxa"/>
            </w:tcMar>
            <w:vAlign w:val="center"/>
          </w:tcPr>
          <w:p w14:paraId="0A085E3E">
            <w:pPr>
              <w:widowControl/>
              <w:jc w:val="left"/>
              <w:textAlignment w:val="center"/>
              <w:rPr>
                <w:rFonts w:ascii="宋体" w:hAnsi="宋体" w:cs="宋体"/>
                <w:color w:val="000000"/>
                <w:kern w:val="0"/>
                <w:sz w:val="20"/>
              </w:rPr>
            </w:pPr>
          </w:p>
        </w:tc>
        <w:tc>
          <w:tcPr>
            <w:tcW w:w="1290" w:type="dxa"/>
            <w:tcBorders>
              <w:top w:val="nil"/>
              <w:left w:val="nil"/>
              <w:bottom w:val="nil"/>
              <w:right w:val="nil"/>
            </w:tcBorders>
            <w:noWrap/>
            <w:tcMar>
              <w:top w:w="15" w:type="dxa"/>
              <w:left w:w="15" w:type="dxa"/>
              <w:right w:w="15" w:type="dxa"/>
            </w:tcMar>
            <w:vAlign w:val="center"/>
          </w:tcPr>
          <w:p w14:paraId="7272E077">
            <w:pPr>
              <w:widowControl/>
              <w:jc w:val="right"/>
              <w:textAlignment w:val="center"/>
              <w:rPr>
                <w:rFonts w:ascii="宋体" w:hAnsi="宋体" w:cs="宋体"/>
                <w:color w:val="000000"/>
                <w:kern w:val="0"/>
                <w:sz w:val="20"/>
              </w:rPr>
            </w:pPr>
            <w:r>
              <w:rPr>
                <w:rFonts w:hint="eastAsia" w:ascii="宋体" w:hAnsi="宋体" w:cs="宋体"/>
                <w:color w:val="000000"/>
                <w:kern w:val="0"/>
                <w:sz w:val="20"/>
                <w:szCs w:val="22"/>
              </w:rPr>
              <w:t>公开06表（续）</w:t>
            </w:r>
          </w:p>
        </w:tc>
      </w:tr>
      <w:tr w14:paraId="56C9EC53">
        <w:tblPrEx>
          <w:tblCellMar>
            <w:top w:w="0" w:type="dxa"/>
            <w:left w:w="0" w:type="dxa"/>
            <w:bottom w:w="0" w:type="dxa"/>
            <w:right w:w="0" w:type="dxa"/>
          </w:tblCellMar>
        </w:tblPrEx>
        <w:trPr>
          <w:trHeight w:val="303" w:hRule="atLeast"/>
        </w:trPr>
        <w:tc>
          <w:tcPr>
            <w:tcW w:w="3770" w:type="dxa"/>
            <w:gridSpan w:val="2"/>
            <w:tcBorders>
              <w:top w:val="nil"/>
              <w:left w:val="nil"/>
              <w:bottom w:val="single" w:color="auto" w:sz="4" w:space="0"/>
              <w:right w:val="nil"/>
            </w:tcBorders>
            <w:noWrap/>
            <w:tcMar>
              <w:top w:w="15" w:type="dxa"/>
              <w:left w:w="15" w:type="dxa"/>
              <w:right w:w="15" w:type="dxa"/>
            </w:tcMar>
            <w:vAlign w:val="center"/>
          </w:tcPr>
          <w:p w14:paraId="3642B77C">
            <w:pPr>
              <w:widowControl/>
              <w:jc w:val="left"/>
              <w:textAlignment w:val="center"/>
              <w:rPr>
                <w:rFonts w:ascii="宋体" w:hAnsi="宋体" w:cs="宋体"/>
                <w:color w:val="000000"/>
                <w:kern w:val="0"/>
                <w:sz w:val="20"/>
              </w:rPr>
            </w:pPr>
            <w:r>
              <w:rPr>
                <w:rFonts w:hint="eastAsia" w:ascii="宋体" w:hAnsi="宋体" w:cs="宋体"/>
                <w:color w:val="000000"/>
                <w:kern w:val="0"/>
                <w:sz w:val="20"/>
              </w:rPr>
              <w:t>单位：白城市统计局（本级）</w:t>
            </w:r>
          </w:p>
        </w:tc>
        <w:tc>
          <w:tcPr>
            <w:tcW w:w="1360" w:type="dxa"/>
            <w:gridSpan w:val="2"/>
            <w:tcBorders>
              <w:top w:val="nil"/>
              <w:left w:val="nil"/>
              <w:bottom w:val="single" w:color="auto" w:sz="4" w:space="0"/>
              <w:right w:val="nil"/>
            </w:tcBorders>
            <w:noWrap/>
            <w:tcMar>
              <w:top w:w="15" w:type="dxa"/>
              <w:left w:w="15" w:type="dxa"/>
              <w:right w:w="15" w:type="dxa"/>
            </w:tcMar>
            <w:vAlign w:val="center"/>
          </w:tcPr>
          <w:p w14:paraId="3BAA55F7">
            <w:pPr>
              <w:widowControl/>
              <w:jc w:val="right"/>
              <w:textAlignment w:val="center"/>
              <w:rPr>
                <w:rFonts w:ascii="宋体" w:hAnsi="宋体" w:cs="宋体"/>
                <w:color w:val="000000"/>
                <w:kern w:val="0"/>
                <w:sz w:val="20"/>
              </w:rPr>
            </w:pPr>
          </w:p>
        </w:tc>
        <w:tc>
          <w:tcPr>
            <w:tcW w:w="997" w:type="dxa"/>
            <w:tcBorders>
              <w:top w:val="nil"/>
              <w:left w:val="nil"/>
              <w:bottom w:val="single" w:color="auto" w:sz="4" w:space="0"/>
              <w:right w:val="nil"/>
            </w:tcBorders>
            <w:noWrap/>
            <w:tcMar>
              <w:top w:w="15" w:type="dxa"/>
              <w:left w:w="15" w:type="dxa"/>
              <w:right w:w="15" w:type="dxa"/>
            </w:tcMar>
            <w:vAlign w:val="center"/>
          </w:tcPr>
          <w:p w14:paraId="05A39944">
            <w:pPr>
              <w:widowControl/>
              <w:jc w:val="left"/>
              <w:textAlignment w:val="center"/>
              <w:rPr>
                <w:rFonts w:ascii="宋体" w:hAnsi="宋体" w:cs="宋体"/>
                <w:color w:val="000000"/>
                <w:kern w:val="0"/>
                <w:sz w:val="20"/>
              </w:rPr>
            </w:pPr>
          </w:p>
        </w:tc>
        <w:tc>
          <w:tcPr>
            <w:tcW w:w="2271" w:type="dxa"/>
            <w:tcBorders>
              <w:top w:val="nil"/>
              <w:left w:val="nil"/>
              <w:bottom w:val="single" w:color="auto" w:sz="4" w:space="0"/>
              <w:right w:val="nil"/>
            </w:tcBorders>
            <w:noWrap/>
            <w:tcMar>
              <w:top w:w="15" w:type="dxa"/>
              <w:left w:w="15" w:type="dxa"/>
              <w:right w:w="15" w:type="dxa"/>
            </w:tcMar>
            <w:vAlign w:val="center"/>
          </w:tcPr>
          <w:p w14:paraId="546FFDF8">
            <w:pPr>
              <w:widowControl/>
              <w:jc w:val="left"/>
              <w:textAlignment w:val="center"/>
              <w:rPr>
                <w:rFonts w:ascii="宋体" w:hAnsi="宋体" w:cs="宋体"/>
                <w:color w:val="000000"/>
                <w:kern w:val="0"/>
                <w:sz w:val="20"/>
              </w:rPr>
            </w:pPr>
          </w:p>
        </w:tc>
        <w:tc>
          <w:tcPr>
            <w:tcW w:w="1050" w:type="dxa"/>
            <w:tcBorders>
              <w:top w:val="nil"/>
              <w:left w:val="nil"/>
              <w:bottom w:val="single" w:color="auto" w:sz="4" w:space="0"/>
              <w:right w:val="nil"/>
            </w:tcBorders>
            <w:noWrap/>
            <w:tcMar>
              <w:top w:w="15" w:type="dxa"/>
              <w:left w:w="15" w:type="dxa"/>
              <w:right w:w="15" w:type="dxa"/>
            </w:tcMar>
            <w:vAlign w:val="center"/>
          </w:tcPr>
          <w:p w14:paraId="2616ACA1">
            <w:pPr>
              <w:widowControl/>
              <w:jc w:val="right"/>
              <w:textAlignment w:val="center"/>
              <w:rPr>
                <w:rFonts w:ascii="宋体" w:hAnsi="宋体" w:cs="宋体"/>
                <w:color w:val="000000"/>
                <w:kern w:val="0"/>
                <w:sz w:val="20"/>
              </w:rPr>
            </w:pPr>
          </w:p>
        </w:tc>
        <w:tc>
          <w:tcPr>
            <w:tcW w:w="879" w:type="dxa"/>
            <w:tcBorders>
              <w:top w:val="nil"/>
              <w:left w:val="nil"/>
              <w:bottom w:val="single" w:color="auto" w:sz="4" w:space="0"/>
              <w:right w:val="nil"/>
            </w:tcBorders>
            <w:noWrap/>
            <w:tcMar>
              <w:top w:w="15" w:type="dxa"/>
              <w:left w:w="15" w:type="dxa"/>
              <w:right w:w="15" w:type="dxa"/>
            </w:tcMar>
            <w:vAlign w:val="center"/>
          </w:tcPr>
          <w:p w14:paraId="44763B2E">
            <w:pPr>
              <w:widowControl/>
              <w:jc w:val="left"/>
              <w:textAlignment w:val="center"/>
              <w:rPr>
                <w:rFonts w:ascii="宋体" w:hAnsi="宋体" w:cs="宋体"/>
                <w:color w:val="000000"/>
                <w:kern w:val="0"/>
                <w:sz w:val="20"/>
              </w:rPr>
            </w:pPr>
          </w:p>
        </w:tc>
        <w:tc>
          <w:tcPr>
            <w:tcW w:w="2803" w:type="dxa"/>
            <w:tcBorders>
              <w:top w:val="nil"/>
              <w:left w:val="nil"/>
              <w:bottom w:val="single" w:color="auto" w:sz="4" w:space="0"/>
              <w:right w:val="nil"/>
            </w:tcBorders>
            <w:noWrap/>
            <w:tcMar>
              <w:top w:w="15" w:type="dxa"/>
              <w:left w:w="15" w:type="dxa"/>
              <w:right w:w="15" w:type="dxa"/>
            </w:tcMar>
            <w:vAlign w:val="center"/>
          </w:tcPr>
          <w:p w14:paraId="7133AB2D">
            <w:pPr>
              <w:widowControl/>
              <w:jc w:val="left"/>
              <w:textAlignment w:val="center"/>
              <w:rPr>
                <w:rFonts w:ascii="宋体" w:hAnsi="宋体" w:cs="宋体"/>
                <w:color w:val="000000"/>
                <w:kern w:val="0"/>
                <w:sz w:val="20"/>
              </w:rPr>
            </w:pPr>
          </w:p>
        </w:tc>
        <w:tc>
          <w:tcPr>
            <w:tcW w:w="1290" w:type="dxa"/>
            <w:tcBorders>
              <w:top w:val="nil"/>
              <w:left w:val="nil"/>
              <w:bottom w:val="single" w:color="auto" w:sz="4" w:space="0"/>
              <w:right w:val="nil"/>
            </w:tcBorders>
            <w:noWrap/>
            <w:tcMar>
              <w:top w:w="15" w:type="dxa"/>
              <w:left w:w="15" w:type="dxa"/>
              <w:right w:w="15" w:type="dxa"/>
            </w:tcMar>
            <w:vAlign w:val="center"/>
          </w:tcPr>
          <w:p w14:paraId="533C8D02">
            <w:pPr>
              <w:widowControl/>
              <w:jc w:val="right"/>
              <w:textAlignment w:val="center"/>
              <w:rPr>
                <w:rFonts w:ascii="宋体" w:hAnsi="宋体" w:cs="宋体"/>
                <w:color w:val="000000"/>
                <w:kern w:val="0"/>
                <w:sz w:val="20"/>
              </w:rPr>
            </w:pPr>
            <w:r>
              <w:rPr>
                <w:rFonts w:hint="eastAsia" w:ascii="宋体" w:hAnsi="宋体" w:cs="宋体"/>
                <w:color w:val="000000"/>
                <w:kern w:val="0"/>
                <w:sz w:val="20"/>
              </w:rPr>
              <w:t>单位：万元</w:t>
            </w:r>
          </w:p>
        </w:tc>
      </w:tr>
      <w:tr w14:paraId="17B350BC">
        <w:tblPrEx>
          <w:tblCellMar>
            <w:top w:w="0" w:type="dxa"/>
            <w:left w:w="0" w:type="dxa"/>
            <w:bottom w:w="0" w:type="dxa"/>
            <w:right w:w="0" w:type="dxa"/>
          </w:tblCellMar>
        </w:tblPrEx>
        <w:trPr>
          <w:trHeight w:val="657"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103EFE">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8633A6">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360"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61DB595">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2ED9DC">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8990B01">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883E65">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310CB9">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F006197">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477F706">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r>
      <w:tr w14:paraId="0E67DB22">
        <w:tblPrEx>
          <w:tblCellMar>
            <w:top w:w="0" w:type="dxa"/>
            <w:left w:w="0" w:type="dxa"/>
            <w:bottom w:w="0" w:type="dxa"/>
            <w:right w:w="0" w:type="dxa"/>
          </w:tblCellMar>
        </w:tblPrEx>
        <w:trPr>
          <w:trHeight w:val="332"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B722905">
            <w:pPr>
              <w:widowControl/>
              <w:jc w:val="left"/>
              <w:textAlignment w:val="center"/>
              <w:rPr>
                <w:rFonts w:ascii="宋体" w:hAnsi="宋体" w:cs="宋体"/>
                <w:color w:val="000000"/>
                <w:kern w:val="0"/>
                <w:sz w:val="20"/>
              </w:rPr>
            </w:pPr>
            <w:r>
              <w:rPr>
                <w:rFonts w:hint="eastAsia" w:ascii="宋体" w:hAnsi="宋体" w:cs="宋体"/>
                <w:color w:val="000000"/>
                <w:kern w:val="0"/>
                <w:sz w:val="20"/>
              </w:rPr>
              <w:t>30306</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D869FA">
            <w:pPr>
              <w:widowControl/>
              <w:jc w:val="left"/>
              <w:textAlignment w:val="center"/>
              <w:rPr>
                <w:rFonts w:ascii="宋体" w:hAnsi="宋体" w:cs="宋体"/>
                <w:color w:val="000000"/>
                <w:kern w:val="0"/>
                <w:sz w:val="20"/>
              </w:rPr>
            </w:pPr>
            <w:r>
              <w:rPr>
                <w:rFonts w:hint="eastAsia" w:ascii="宋体" w:hAnsi="宋体" w:cs="宋体"/>
                <w:color w:val="000000"/>
                <w:kern w:val="0"/>
                <w:sz w:val="20"/>
              </w:rPr>
              <w:t xml:space="preserve">  救济费</w:t>
            </w:r>
          </w:p>
        </w:tc>
        <w:tc>
          <w:tcPr>
            <w:tcW w:w="1360"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D3EFCDA">
            <w:pPr>
              <w:jc w:val="right"/>
              <w:rPr>
                <w:rFonts w:ascii="宋体" w:hAnsi="宋体" w:cs="宋体"/>
                <w:color w:val="000000"/>
                <w:kern w:val="0"/>
                <w:sz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355A64">
            <w:pPr>
              <w:widowControl/>
              <w:jc w:val="left"/>
              <w:textAlignment w:val="center"/>
              <w:rPr>
                <w:rFonts w:ascii="宋体" w:hAnsi="宋体" w:cs="宋体"/>
                <w:color w:val="000000"/>
                <w:kern w:val="0"/>
                <w:sz w:val="20"/>
              </w:rPr>
            </w:pPr>
            <w:r>
              <w:rPr>
                <w:rFonts w:hint="eastAsia" w:ascii="宋体" w:hAnsi="宋体" w:cs="宋体"/>
                <w:color w:val="000000"/>
                <w:kern w:val="0"/>
                <w:sz w:val="20"/>
              </w:rPr>
              <w:t>30226</w:t>
            </w:r>
          </w:p>
        </w:tc>
        <w:tc>
          <w:tcPr>
            <w:tcW w:w="22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F3DB38">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委托业务费</w:t>
            </w:r>
          </w:p>
        </w:tc>
        <w:tc>
          <w:tcPr>
            <w:tcW w:w="10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B50D1A4">
            <w:pPr>
              <w:jc w:val="right"/>
              <w:rPr>
                <w:rFonts w:ascii="宋体" w:hAnsi="宋体" w:eastAsia="宋体" w:cs="宋体"/>
                <w:color w:val="000000"/>
                <w:kern w:val="2"/>
                <w:sz w:val="20"/>
                <w:lang w:val="en-US" w:eastAsia="zh-CN" w:bidi="ar-SA"/>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9F4791">
            <w:pPr>
              <w:widowControl/>
              <w:jc w:val="left"/>
              <w:textAlignment w:val="center"/>
              <w:rPr>
                <w:rFonts w:ascii="宋体" w:hAnsi="宋体" w:cs="宋体"/>
                <w:color w:val="000000"/>
                <w:kern w:val="0"/>
                <w:sz w:val="20"/>
              </w:rPr>
            </w:pPr>
            <w:r>
              <w:rPr>
                <w:rFonts w:hint="eastAsia" w:ascii="宋体" w:hAnsi="宋体" w:cs="宋体"/>
                <w:color w:val="000000"/>
                <w:kern w:val="0"/>
                <w:sz w:val="20"/>
              </w:rPr>
              <w:t>399</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23CA5BB">
            <w:pPr>
              <w:widowControl/>
              <w:jc w:val="left"/>
              <w:textAlignment w:val="center"/>
              <w:rPr>
                <w:rFonts w:ascii="宋体" w:hAnsi="宋体" w:cs="宋体"/>
                <w:color w:val="000000"/>
                <w:kern w:val="0"/>
                <w:sz w:val="20"/>
              </w:rPr>
            </w:pPr>
            <w:r>
              <w:rPr>
                <w:rFonts w:hint="eastAsia" w:ascii="宋体" w:hAnsi="宋体" w:cs="宋体"/>
                <w:color w:val="000000"/>
                <w:kern w:val="0"/>
                <w:sz w:val="20"/>
              </w:rPr>
              <w:t>其他支出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A29FE71">
            <w:pPr>
              <w:widowControl/>
              <w:jc w:val="right"/>
              <w:textAlignment w:val="center"/>
              <w:rPr>
                <w:rFonts w:ascii="宋体" w:hAnsi="宋体" w:cs="宋体"/>
                <w:color w:val="000000"/>
                <w:kern w:val="0"/>
                <w:sz w:val="20"/>
              </w:rPr>
            </w:pPr>
          </w:p>
        </w:tc>
      </w:tr>
      <w:tr w14:paraId="28BF6766">
        <w:tblPrEx>
          <w:tblCellMar>
            <w:top w:w="0" w:type="dxa"/>
            <w:left w:w="0" w:type="dxa"/>
            <w:bottom w:w="0" w:type="dxa"/>
            <w:right w:w="0" w:type="dxa"/>
          </w:tblCellMar>
        </w:tblPrEx>
        <w:trPr>
          <w:trHeight w:val="331"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DADC162">
            <w:pPr>
              <w:widowControl/>
              <w:jc w:val="left"/>
              <w:textAlignment w:val="center"/>
              <w:rPr>
                <w:rFonts w:ascii="宋体" w:hAnsi="宋体" w:cs="宋体"/>
                <w:color w:val="000000"/>
                <w:sz w:val="20"/>
              </w:rPr>
            </w:pPr>
            <w:r>
              <w:rPr>
                <w:rFonts w:hint="eastAsia" w:ascii="宋体" w:hAnsi="宋体" w:cs="宋体"/>
                <w:color w:val="000000"/>
                <w:kern w:val="0"/>
                <w:sz w:val="20"/>
              </w:rPr>
              <w:t>30307</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4DB40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医疗费补助</w:t>
            </w:r>
          </w:p>
        </w:tc>
        <w:tc>
          <w:tcPr>
            <w:tcW w:w="1360"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3DE5BA6">
            <w:pPr>
              <w:jc w:val="right"/>
              <w:rPr>
                <w:rFonts w:ascii="宋体" w:hAnsi="宋体" w:cs="宋体"/>
                <w:color w:val="000000"/>
                <w:sz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BBE8E1A">
            <w:pPr>
              <w:widowControl/>
              <w:jc w:val="left"/>
              <w:textAlignment w:val="center"/>
              <w:rPr>
                <w:rFonts w:ascii="宋体" w:hAnsi="宋体" w:cs="宋体"/>
                <w:color w:val="000000"/>
                <w:sz w:val="20"/>
              </w:rPr>
            </w:pPr>
            <w:r>
              <w:rPr>
                <w:rFonts w:hint="eastAsia" w:ascii="宋体" w:hAnsi="宋体" w:cs="宋体"/>
                <w:color w:val="000000"/>
                <w:kern w:val="0"/>
                <w:sz w:val="20"/>
              </w:rPr>
              <w:t>30227</w:t>
            </w:r>
          </w:p>
        </w:tc>
        <w:tc>
          <w:tcPr>
            <w:tcW w:w="22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434428">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工会经费</w:t>
            </w:r>
          </w:p>
        </w:tc>
        <w:tc>
          <w:tcPr>
            <w:tcW w:w="10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222E19">
            <w:pPr>
              <w:keepNext w:val="0"/>
              <w:keepLines w:val="0"/>
              <w:widowControl/>
              <w:suppressLineNumbers w:val="0"/>
              <w:jc w:val="right"/>
              <w:textAlignment w:val="center"/>
              <w:rPr>
                <w:rFonts w:hint="default"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2.87 </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44833DB">
            <w:pPr>
              <w:widowControl/>
              <w:jc w:val="left"/>
              <w:textAlignment w:val="center"/>
              <w:rPr>
                <w:rFonts w:ascii="宋体" w:hAnsi="宋体" w:cs="宋体"/>
                <w:color w:val="000000"/>
                <w:sz w:val="20"/>
              </w:rPr>
            </w:pPr>
            <w:r>
              <w:rPr>
                <w:rFonts w:hint="eastAsia" w:ascii="宋体" w:hAnsi="宋体" w:cs="宋体"/>
                <w:color w:val="000000"/>
                <w:kern w:val="0"/>
                <w:sz w:val="20"/>
              </w:rPr>
              <w:t>39907</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A9B2D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国家赔偿费用支出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87F47E">
            <w:pPr>
              <w:widowControl/>
              <w:jc w:val="right"/>
              <w:textAlignment w:val="center"/>
              <w:rPr>
                <w:rFonts w:ascii="宋体" w:hAnsi="宋体" w:cs="宋体"/>
                <w:color w:val="000000"/>
                <w:sz w:val="20"/>
              </w:rPr>
            </w:pPr>
          </w:p>
        </w:tc>
      </w:tr>
      <w:tr w14:paraId="32A34AB5">
        <w:tblPrEx>
          <w:tblCellMar>
            <w:top w:w="0" w:type="dxa"/>
            <w:left w:w="0" w:type="dxa"/>
            <w:bottom w:w="0" w:type="dxa"/>
            <w:right w:w="0" w:type="dxa"/>
          </w:tblCellMar>
        </w:tblPrEx>
        <w:trPr>
          <w:trHeight w:val="308" w:hRule="atLeast"/>
        </w:trPr>
        <w:tc>
          <w:tcPr>
            <w:tcW w:w="984"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5EAA8A3F">
            <w:pPr>
              <w:widowControl/>
              <w:jc w:val="left"/>
              <w:textAlignment w:val="center"/>
              <w:rPr>
                <w:rFonts w:ascii="宋体" w:hAnsi="宋体" w:cs="宋体"/>
                <w:color w:val="000000"/>
                <w:sz w:val="20"/>
              </w:rPr>
            </w:pPr>
            <w:r>
              <w:rPr>
                <w:rFonts w:hint="eastAsia" w:ascii="宋体" w:hAnsi="宋体" w:cs="宋体"/>
                <w:color w:val="000000"/>
                <w:kern w:val="0"/>
                <w:sz w:val="20"/>
              </w:rPr>
              <w:t>30308</w:t>
            </w:r>
          </w:p>
        </w:tc>
        <w:tc>
          <w:tcPr>
            <w:tcW w:w="2786"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08C85A8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助学金</w:t>
            </w:r>
          </w:p>
        </w:tc>
        <w:tc>
          <w:tcPr>
            <w:tcW w:w="1360" w:type="dxa"/>
            <w:gridSpan w:val="2"/>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C2B3363">
            <w:pPr>
              <w:jc w:val="right"/>
              <w:rPr>
                <w:rFonts w:ascii="宋体" w:hAnsi="宋体" w:cs="宋体"/>
                <w:color w:val="000000"/>
                <w:sz w:val="20"/>
              </w:rPr>
            </w:pPr>
          </w:p>
        </w:tc>
        <w:tc>
          <w:tcPr>
            <w:tcW w:w="997"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2F909C5">
            <w:pPr>
              <w:widowControl/>
              <w:jc w:val="left"/>
              <w:textAlignment w:val="center"/>
              <w:rPr>
                <w:rFonts w:ascii="宋体" w:hAnsi="宋体" w:cs="宋体"/>
                <w:color w:val="000000"/>
                <w:sz w:val="20"/>
              </w:rPr>
            </w:pPr>
            <w:r>
              <w:rPr>
                <w:rFonts w:hint="eastAsia" w:ascii="宋体" w:hAnsi="宋体" w:cs="宋体"/>
                <w:color w:val="000000"/>
                <w:kern w:val="0"/>
                <w:sz w:val="20"/>
              </w:rPr>
              <w:t>30228</w:t>
            </w:r>
          </w:p>
        </w:tc>
        <w:tc>
          <w:tcPr>
            <w:tcW w:w="2271"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F76034C">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福利费</w:t>
            </w:r>
          </w:p>
        </w:tc>
        <w:tc>
          <w:tcPr>
            <w:tcW w:w="1050"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AD4AF17">
            <w:pPr>
              <w:keepNext w:val="0"/>
              <w:keepLines w:val="0"/>
              <w:widowControl/>
              <w:suppressLineNumbers w:val="0"/>
              <w:jc w:val="right"/>
              <w:textAlignment w:val="center"/>
              <w:rPr>
                <w:rFonts w:hint="default"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7.44 </w:t>
            </w:r>
          </w:p>
        </w:tc>
        <w:tc>
          <w:tcPr>
            <w:tcW w:w="879"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1712B2E">
            <w:pPr>
              <w:widowControl/>
              <w:jc w:val="left"/>
              <w:textAlignment w:val="center"/>
              <w:rPr>
                <w:rFonts w:ascii="宋体" w:hAnsi="宋体" w:cs="宋体"/>
                <w:color w:val="000000"/>
                <w:sz w:val="20"/>
              </w:rPr>
            </w:pPr>
            <w:r>
              <w:rPr>
                <w:rFonts w:hint="eastAsia" w:ascii="宋体" w:hAnsi="宋体" w:cs="宋体"/>
                <w:color w:val="000000"/>
                <w:kern w:val="0"/>
                <w:sz w:val="20"/>
              </w:rPr>
              <w:t>39908</w:t>
            </w:r>
          </w:p>
        </w:tc>
        <w:tc>
          <w:tcPr>
            <w:tcW w:w="2803"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68AA29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对民间非营利组织和群众性自治组织补贴</w:t>
            </w:r>
          </w:p>
        </w:tc>
        <w:tc>
          <w:tcPr>
            <w:tcW w:w="129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B71A9F1">
            <w:pPr>
              <w:widowControl/>
              <w:jc w:val="right"/>
              <w:textAlignment w:val="center"/>
              <w:rPr>
                <w:rFonts w:ascii="宋体" w:hAnsi="宋体" w:cs="宋体"/>
                <w:color w:val="000000"/>
                <w:sz w:val="20"/>
              </w:rPr>
            </w:pPr>
          </w:p>
        </w:tc>
      </w:tr>
      <w:tr w14:paraId="3FC6A9CD">
        <w:tblPrEx>
          <w:tblCellMar>
            <w:top w:w="0" w:type="dxa"/>
            <w:left w:w="0" w:type="dxa"/>
            <w:bottom w:w="0" w:type="dxa"/>
            <w:right w:w="0" w:type="dxa"/>
          </w:tblCellMar>
        </w:tblPrEx>
        <w:trPr>
          <w:trHeight w:val="272"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224F6FB">
            <w:pPr>
              <w:widowControl/>
              <w:jc w:val="left"/>
              <w:textAlignment w:val="center"/>
              <w:rPr>
                <w:rFonts w:ascii="宋体" w:hAnsi="宋体" w:cs="宋体"/>
                <w:color w:val="000000"/>
                <w:sz w:val="20"/>
              </w:rPr>
            </w:pPr>
            <w:r>
              <w:rPr>
                <w:rFonts w:hint="eastAsia" w:ascii="宋体" w:hAnsi="宋体" w:cs="宋体"/>
                <w:color w:val="000000"/>
                <w:kern w:val="0"/>
                <w:sz w:val="20"/>
              </w:rPr>
              <w:t>30309</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02A703F2">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奖励金</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2F099CD">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0.8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134FA420">
            <w:pPr>
              <w:widowControl/>
              <w:jc w:val="left"/>
              <w:textAlignment w:val="center"/>
              <w:rPr>
                <w:rFonts w:ascii="宋体" w:hAnsi="宋体" w:cs="宋体"/>
                <w:color w:val="000000"/>
                <w:sz w:val="20"/>
              </w:rPr>
            </w:pPr>
            <w:r>
              <w:rPr>
                <w:rFonts w:hint="eastAsia" w:ascii="宋体" w:hAnsi="宋体" w:cs="宋体"/>
                <w:color w:val="000000"/>
                <w:kern w:val="0"/>
                <w:sz w:val="20"/>
              </w:rPr>
              <w:t>30229</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19154">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公务用车运行维护费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FA5982">
            <w:pPr>
              <w:keepNext w:val="0"/>
              <w:keepLines w:val="0"/>
              <w:widowControl/>
              <w:suppressLineNumbers w:val="0"/>
              <w:jc w:val="right"/>
              <w:textAlignment w:val="center"/>
              <w:rPr>
                <w:rFonts w:hint="default"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2.75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BB84E30">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rPr>
              <w:t>3</w:t>
            </w:r>
            <w:r>
              <w:rPr>
                <w:rFonts w:hint="eastAsia" w:ascii="宋体" w:hAnsi="宋体" w:cs="宋体"/>
                <w:color w:val="000000"/>
                <w:kern w:val="0"/>
                <w:sz w:val="20"/>
                <w:lang w:val="en-US" w:eastAsia="zh-CN"/>
              </w:rPr>
              <w:t>9909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A1DF892">
            <w:pPr>
              <w:widowControl/>
              <w:jc w:val="left"/>
              <w:textAlignment w:val="center"/>
              <w:rPr>
                <w:rFonts w:hint="eastAsia" w:ascii="宋体" w:hAnsi="宋体" w:eastAsia="宋体" w:cs="宋体"/>
                <w:color w:val="000000"/>
                <w:sz w:val="20"/>
                <w:lang w:eastAsia="zh-CN"/>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经常性赠与</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96D7F1D">
            <w:pPr>
              <w:widowControl/>
              <w:jc w:val="right"/>
              <w:textAlignment w:val="center"/>
              <w:rPr>
                <w:rFonts w:ascii="宋体" w:hAnsi="宋体" w:cs="宋体"/>
                <w:color w:val="000000"/>
                <w:sz w:val="20"/>
              </w:rPr>
            </w:pPr>
          </w:p>
        </w:tc>
      </w:tr>
      <w:tr w14:paraId="4C22DA94">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689C7CA">
            <w:pPr>
              <w:widowControl/>
              <w:jc w:val="left"/>
              <w:textAlignment w:val="center"/>
              <w:rPr>
                <w:rFonts w:ascii="宋体" w:hAnsi="宋体" w:cs="宋体"/>
                <w:color w:val="000000"/>
                <w:sz w:val="20"/>
              </w:rPr>
            </w:pPr>
            <w:r>
              <w:rPr>
                <w:rFonts w:hint="eastAsia" w:ascii="宋体" w:hAnsi="宋体" w:cs="宋体"/>
                <w:color w:val="000000"/>
                <w:kern w:val="0"/>
                <w:sz w:val="20"/>
              </w:rPr>
              <w:t>30310</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305A6FA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个人农业生产补贴</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8338787">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2710E2E0">
            <w:pPr>
              <w:widowControl/>
              <w:jc w:val="left"/>
              <w:textAlignment w:val="center"/>
              <w:rPr>
                <w:rFonts w:ascii="宋体" w:hAnsi="宋体" w:cs="宋体"/>
                <w:color w:val="000000"/>
                <w:sz w:val="20"/>
              </w:rPr>
            </w:pPr>
            <w:r>
              <w:rPr>
                <w:rFonts w:hint="eastAsia" w:ascii="宋体" w:hAnsi="宋体" w:cs="宋体"/>
                <w:color w:val="000000"/>
                <w:kern w:val="0"/>
                <w:sz w:val="20"/>
              </w:rPr>
              <w:t>30231</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BC3D0A">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其他交通费用</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51890C">
            <w:pPr>
              <w:keepNext w:val="0"/>
              <w:keepLines w:val="0"/>
              <w:widowControl/>
              <w:suppressLineNumbers w:val="0"/>
              <w:jc w:val="right"/>
              <w:textAlignment w:val="center"/>
              <w:rPr>
                <w:rFonts w:hint="default"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14.51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DF56425">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39910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0E735D01">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资本性赠与</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197BA8CD">
            <w:pPr>
              <w:widowControl/>
              <w:jc w:val="right"/>
              <w:textAlignment w:val="center"/>
              <w:rPr>
                <w:rFonts w:ascii="宋体" w:hAnsi="宋体" w:cs="宋体"/>
                <w:color w:val="000000"/>
                <w:sz w:val="20"/>
              </w:rPr>
            </w:pPr>
          </w:p>
        </w:tc>
      </w:tr>
      <w:tr w14:paraId="6958290C">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8B725C1">
            <w:pPr>
              <w:widowControl/>
              <w:jc w:val="left"/>
              <w:textAlignment w:val="center"/>
              <w:rPr>
                <w:rFonts w:ascii="宋体" w:hAnsi="宋体" w:cs="宋体"/>
                <w:color w:val="000000"/>
                <w:sz w:val="20"/>
              </w:rPr>
            </w:pPr>
            <w:r>
              <w:rPr>
                <w:rFonts w:hint="eastAsia" w:ascii="宋体" w:hAnsi="宋体" w:cs="宋体"/>
                <w:color w:val="000000"/>
                <w:kern w:val="0"/>
                <w:sz w:val="20"/>
              </w:rPr>
              <w:t>30311</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488866F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代缴社会保险费</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913CF7B">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6D2C9532">
            <w:pPr>
              <w:widowControl/>
              <w:jc w:val="left"/>
              <w:textAlignment w:val="center"/>
              <w:rPr>
                <w:rFonts w:ascii="宋体" w:hAnsi="宋体" w:cs="宋体"/>
                <w:color w:val="000000"/>
                <w:sz w:val="20"/>
              </w:rPr>
            </w:pPr>
            <w:r>
              <w:rPr>
                <w:rFonts w:hint="eastAsia" w:ascii="宋体" w:hAnsi="宋体" w:cs="宋体"/>
                <w:color w:val="000000"/>
                <w:kern w:val="0"/>
                <w:sz w:val="20"/>
              </w:rPr>
              <w:t>30239</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E1211A">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税金及附加费用</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2A1EFE">
            <w:pPr>
              <w:jc w:val="right"/>
              <w:rPr>
                <w:rFonts w:hint="default" w:ascii="宋体" w:hAnsi="宋体" w:eastAsia="宋体" w:cs="宋体"/>
                <w:color w:val="000000"/>
                <w:kern w:val="2"/>
                <w:sz w:val="20"/>
                <w:lang w:val="en-US" w:eastAsia="zh-CN" w:bidi="ar-SA"/>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7D63B91">
            <w:pPr>
              <w:widowControl/>
              <w:jc w:val="left"/>
              <w:textAlignment w:val="center"/>
              <w:rPr>
                <w:rFonts w:ascii="宋体" w:hAnsi="宋体" w:cs="宋体"/>
                <w:color w:val="000000"/>
                <w:sz w:val="20"/>
              </w:rPr>
            </w:pPr>
            <w:r>
              <w:rPr>
                <w:rFonts w:hint="eastAsia" w:ascii="宋体" w:hAnsi="宋体" w:cs="宋体"/>
                <w:color w:val="000000"/>
                <w:kern w:val="0"/>
                <w:sz w:val="20"/>
              </w:rPr>
              <w:t>39999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53B47719">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ADA4272">
            <w:pPr>
              <w:jc w:val="right"/>
              <w:rPr>
                <w:rFonts w:ascii="宋体" w:hAnsi="宋体" w:cs="宋体"/>
                <w:color w:val="000000"/>
                <w:sz w:val="20"/>
              </w:rPr>
            </w:pPr>
          </w:p>
        </w:tc>
      </w:tr>
      <w:tr w14:paraId="4CBE8CAE">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C515EF0">
            <w:pPr>
              <w:widowControl/>
              <w:jc w:val="left"/>
              <w:textAlignment w:val="center"/>
              <w:rPr>
                <w:rFonts w:ascii="宋体" w:hAnsi="宋体" w:cs="宋体"/>
                <w:color w:val="000000"/>
                <w:sz w:val="20"/>
              </w:rPr>
            </w:pPr>
            <w:r>
              <w:rPr>
                <w:rFonts w:hint="eastAsia" w:ascii="宋体" w:hAnsi="宋体" w:cs="宋体"/>
                <w:color w:val="000000"/>
                <w:kern w:val="0"/>
                <w:sz w:val="20"/>
              </w:rPr>
              <w:t>30399</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356FCF8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其他对个人和家庭的补助</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683159A">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3F423111">
            <w:pPr>
              <w:widowControl/>
              <w:jc w:val="left"/>
              <w:textAlignment w:val="center"/>
              <w:rPr>
                <w:rFonts w:ascii="宋体" w:hAnsi="宋体" w:cs="宋体"/>
                <w:color w:val="000000"/>
                <w:sz w:val="20"/>
              </w:rPr>
            </w:pPr>
            <w:r>
              <w:rPr>
                <w:rFonts w:hint="eastAsia" w:ascii="宋体" w:hAnsi="宋体" w:cs="宋体"/>
                <w:color w:val="000000"/>
                <w:kern w:val="0"/>
                <w:sz w:val="20"/>
              </w:rPr>
              <w:t>30240</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0AF6B8">
            <w:pPr>
              <w:widowControl/>
              <w:jc w:val="left"/>
              <w:textAlignment w:val="center"/>
              <w:rPr>
                <w:rFonts w:ascii="宋体" w:hAnsi="宋体" w:eastAsia="宋体" w:cs="宋体"/>
                <w:color w:val="000000"/>
                <w:kern w:val="2"/>
                <w:sz w:val="20"/>
                <w:lang w:val="en-US" w:eastAsia="zh-CN" w:bidi="ar-SA"/>
              </w:rPr>
            </w:pPr>
            <w:r>
              <w:rPr>
                <w:rFonts w:hint="eastAsia" w:ascii="宋体" w:hAnsi="宋体" w:cs="宋体"/>
                <w:color w:val="000000"/>
                <w:kern w:val="0"/>
                <w:sz w:val="20"/>
              </w:rPr>
              <w:t xml:space="preserve">  其他商品和服务支出</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066658">
            <w:pPr>
              <w:keepNext w:val="0"/>
              <w:keepLines w:val="0"/>
              <w:widowControl/>
              <w:suppressLineNumbers w:val="0"/>
              <w:jc w:val="right"/>
              <w:textAlignment w:val="center"/>
              <w:rPr>
                <w:rFonts w:hint="default" w:ascii="宋体" w:hAnsi="宋体" w:eastAsia="宋体" w:cs="宋体"/>
                <w:color w:val="000000"/>
                <w:kern w:val="2"/>
                <w:sz w:val="20"/>
                <w:lang w:val="en-US" w:eastAsia="zh-CN" w:bidi="ar-SA"/>
              </w:rPr>
            </w:pPr>
            <w:r>
              <w:rPr>
                <w:rFonts w:hint="eastAsia" w:ascii="宋体" w:hAnsi="宋体" w:eastAsia="宋体" w:cs="宋体"/>
                <w:i w:val="0"/>
                <w:iCs w:val="0"/>
                <w:color w:val="262626"/>
                <w:kern w:val="0"/>
                <w:sz w:val="22"/>
                <w:szCs w:val="22"/>
                <w:u w:val="none"/>
                <w:lang w:val="en-US" w:eastAsia="zh-CN" w:bidi="ar"/>
              </w:rPr>
              <w:t xml:space="preserve">3.29 </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7C31CC1">
            <w:pPr>
              <w:jc w:val="left"/>
              <w:rPr>
                <w:rFonts w:ascii="宋体" w:hAnsi="宋体" w:cs="宋体"/>
                <w:color w:val="000000"/>
                <w:sz w:val="20"/>
              </w:rPr>
            </w:pP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1093E707">
            <w:pPr>
              <w:jc w:val="left"/>
              <w:rPr>
                <w:rFonts w:ascii="宋体" w:hAnsi="宋体" w:cs="宋体"/>
                <w:color w:val="000000"/>
                <w:sz w:val="20"/>
              </w:rPr>
            </w:pP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C6BB927">
            <w:pPr>
              <w:jc w:val="right"/>
              <w:rPr>
                <w:rFonts w:ascii="宋体" w:hAnsi="宋体" w:cs="宋体"/>
                <w:color w:val="000000"/>
                <w:sz w:val="20"/>
              </w:rPr>
            </w:pPr>
          </w:p>
        </w:tc>
      </w:tr>
      <w:tr w14:paraId="3F8CA91F">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0AAAC01">
            <w:pPr>
              <w:jc w:val="left"/>
              <w:rPr>
                <w:rFonts w:ascii="宋体" w:hAnsi="宋体" w:cs="宋体"/>
                <w:color w:val="000000"/>
                <w:sz w:val="20"/>
              </w:rPr>
            </w:pP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0ED0971A">
            <w:pPr>
              <w:jc w:val="left"/>
              <w:rPr>
                <w:rFonts w:ascii="宋体" w:hAnsi="宋体" w:cs="宋体"/>
                <w:color w:val="000000"/>
                <w:sz w:val="20"/>
              </w:rPr>
            </w:pP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D8C639E">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63AEDBE">
            <w:pPr>
              <w:widowControl/>
              <w:jc w:val="left"/>
              <w:textAlignment w:val="center"/>
              <w:rPr>
                <w:rFonts w:ascii="宋体" w:hAnsi="宋体" w:cs="宋体"/>
                <w:color w:val="000000"/>
                <w:sz w:val="20"/>
              </w:rPr>
            </w:pPr>
            <w:r>
              <w:rPr>
                <w:rFonts w:hint="eastAsia" w:ascii="宋体" w:hAnsi="宋体" w:cs="宋体"/>
                <w:color w:val="000000"/>
                <w:kern w:val="0"/>
                <w:sz w:val="20"/>
              </w:rPr>
              <w:t>30299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24C5A23A">
            <w:pPr>
              <w:widowControl/>
              <w:jc w:val="left"/>
              <w:textAlignment w:val="center"/>
              <w:rPr>
                <w:rFonts w:ascii="宋体" w:hAnsi="宋体" w:cs="宋体"/>
                <w:color w:val="000000"/>
                <w:sz w:val="20"/>
              </w:rPr>
            </w:pP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4E6F893E">
            <w:pPr>
              <w:keepNext w:val="0"/>
              <w:keepLines w:val="0"/>
              <w:widowControl/>
              <w:suppressLineNumbers w:val="0"/>
              <w:jc w:val="right"/>
              <w:textAlignment w:val="center"/>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5131DAE8">
            <w:pPr>
              <w:jc w:val="left"/>
              <w:rPr>
                <w:rFonts w:ascii="宋体" w:hAnsi="宋体" w:cs="宋体"/>
                <w:color w:val="000000"/>
                <w:sz w:val="20"/>
              </w:rPr>
            </w:pP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2CE9452">
            <w:pPr>
              <w:jc w:val="left"/>
              <w:rPr>
                <w:rFonts w:ascii="宋体" w:hAnsi="宋体" w:cs="宋体"/>
                <w:color w:val="000000"/>
                <w:sz w:val="20"/>
              </w:rPr>
            </w:pP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91523F1">
            <w:pPr>
              <w:jc w:val="right"/>
              <w:rPr>
                <w:rFonts w:ascii="宋体" w:hAnsi="宋体" w:cs="宋体"/>
                <w:color w:val="000000"/>
                <w:sz w:val="20"/>
              </w:rPr>
            </w:pPr>
          </w:p>
        </w:tc>
      </w:tr>
      <w:tr w14:paraId="71030BB7">
        <w:tblPrEx>
          <w:tblCellMar>
            <w:top w:w="0" w:type="dxa"/>
            <w:left w:w="0" w:type="dxa"/>
            <w:bottom w:w="0" w:type="dxa"/>
            <w:right w:w="0" w:type="dxa"/>
          </w:tblCellMar>
        </w:tblPrEx>
        <w:trPr>
          <w:trHeight w:val="308" w:hRule="atLeast"/>
        </w:trPr>
        <w:tc>
          <w:tcPr>
            <w:tcW w:w="3770"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812C929">
            <w:pPr>
              <w:widowControl/>
              <w:jc w:val="center"/>
              <w:textAlignment w:val="center"/>
              <w:rPr>
                <w:rFonts w:ascii="宋体" w:hAnsi="宋体" w:cs="宋体"/>
                <w:color w:val="000000"/>
                <w:sz w:val="20"/>
              </w:rPr>
            </w:pPr>
            <w:r>
              <w:rPr>
                <w:rFonts w:hint="eastAsia" w:ascii="宋体" w:hAnsi="宋体" w:cs="宋体"/>
                <w:color w:val="000000"/>
                <w:kern w:val="0"/>
                <w:sz w:val="20"/>
              </w:rPr>
              <w:t>人员经费合计</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5AFD0EF">
            <w:pPr>
              <w:keepNext w:val="0"/>
              <w:keepLines w:val="0"/>
              <w:widowControl/>
              <w:suppressLineNumbers w:val="0"/>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2"/>
                <w:szCs w:val="22"/>
                <w:u w:val="none"/>
                <w:lang w:val="en-US" w:eastAsia="zh-CN" w:bidi="ar"/>
              </w:rPr>
              <w:t xml:space="preserve">301.37 </w:t>
            </w:r>
          </w:p>
        </w:tc>
        <w:tc>
          <w:tcPr>
            <w:tcW w:w="8000" w:type="dxa"/>
            <w:gridSpan w:val="5"/>
            <w:tcBorders>
              <w:top w:val="nil"/>
              <w:left w:val="nil"/>
              <w:bottom w:val="single" w:color="000000" w:sz="4" w:space="0"/>
              <w:right w:val="single" w:color="000000" w:sz="4" w:space="0"/>
            </w:tcBorders>
            <w:noWrap/>
            <w:tcMar>
              <w:top w:w="15" w:type="dxa"/>
              <w:left w:w="15" w:type="dxa"/>
              <w:right w:w="15" w:type="dxa"/>
            </w:tcMar>
            <w:vAlign w:val="center"/>
          </w:tcPr>
          <w:p w14:paraId="69F2595D">
            <w:pPr>
              <w:widowControl/>
              <w:jc w:val="center"/>
              <w:textAlignment w:val="center"/>
              <w:rPr>
                <w:rFonts w:ascii="宋体" w:hAnsi="宋体" w:cs="宋体"/>
                <w:color w:val="000000"/>
                <w:sz w:val="20"/>
              </w:rPr>
            </w:pPr>
            <w:r>
              <w:rPr>
                <w:rFonts w:hint="eastAsia" w:ascii="宋体" w:hAnsi="宋体" w:cs="宋体"/>
                <w:color w:val="000000"/>
                <w:kern w:val="0"/>
                <w:sz w:val="20"/>
              </w:rPr>
              <w:t>公用经费合计</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EEB8774">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68.47</w:t>
            </w:r>
          </w:p>
        </w:tc>
      </w:tr>
      <w:tr w14:paraId="5CB115CD">
        <w:tblPrEx>
          <w:tblCellMar>
            <w:top w:w="0" w:type="dxa"/>
            <w:left w:w="0" w:type="dxa"/>
            <w:bottom w:w="0" w:type="dxa"/>
            <w:right w:w="0" w:type="dxa"/>
          </w:tblCellMar>
        </w:tblPrEx>
        <w:trPr>
          <w:trHeight w:val="308" w:hRule="atLeast"/>
        </w:trPr>
        <w:tc>
          <w:tcPr>
            <w:tcW w:w="14420" w:type="dxa"/>
            <w:gridSpan w:val="10"/>
            <w:tcBorders>
              <w:top w:val="nil"/>
              <w:left w:val="nil"/>
              <w:bottom w:val="nil"/>
              <w:right w:val="nil"/>
            </w:tcBorders>
            <w:noWrap/>
            <w:tcMar>
              <w:top w:w="15" w:type="dxa"/>
              <w:left w:w="15" w:type="dxa"/>
              <w:right w:w="15" w:type="dxa"/>
            </w:tcMar>
            <w:vAlign w:val="center"/>
          </w:tcPr>
          <w:p w14:paraId="7C125D72">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注：本表反映单位本年度一般公共预算财政拨款基本支出明细情况。</w:t>
            </w:r>
          </w:p>
        </w:tc>
      </w:tr>
    </w:tbl>
    <w:p w14:paraId="004FF205">
      <w:pPr>
        <w:jc w:val="left"/>
        <w:rPr>
          <w:rFonts w:ascii="华文中宋" w:hAnsi="华文中宋" w:eastAsia="华文中宋"/>
          <w:sz w:val="24"/>
          <w:szCs w:val="24"/>
        </w:rPr>
      </w:pPr>
    </w:p>
    <w:p w14:paraId="017971BE">
      <w:pPr>
        <w:jc w:val="left"/>
        <w:rPr>
          <w:rFonts w:ascii="华文中宋" w:hAnsi="华文中宋" w:eastAsia="华文中宋"/>
          <w:sz w:val="24"/>
          <w:szCs w:val="24"/>
        </w:rPr>
      </w:pPr>
    </w:p>
    <w:p w14:paraId="5E5463E4">
      <w:pPr>
        <w:jc w:val="left"/>
        <w:rPr>
          <w:rFonts w:ascii="华文中宋" w:hAnsi="华文中宋" w:eastAsia="华文中宋"/>
          <w:sz w:val="24"/>
          <w:szCs w:val="24"/>
        </w:rPr>
      </w:pPr>
    </w:p>
    <w:p w14:paraId="78B271E4">
      <w:pPr>
        <w:jc w:val="left"/>
        <w:rPr>
          <w:rFonts w:ascii="华文中宋" w:hAnsi="华文中宋" w:eastAsia="华文中宋"/>
          <w:sz w:val="24"/>
          <w:szCs w:val="24"/>
        </w:rPr>
      </w:pPr>
    </w:p>
    <w:p w14:paraId="1C37FE79">
      <w:pPr>
        <w:jc w:val="left"/>
        <w:rPr>
          <w:rFonts w:ascii="华文中宋" w:hAnsi="华文中宋" w:eastAsia="华文中宋"/>
          <w:sz w:val="24"/>
          <w:szCs w:val="24"/>
        </w:rPr>
      </w:pPr>
    </w:p>
    <w:p w14:paraId="3E7ED0F1">
      <w:pPr>
        <w:jc w:val="left"/>
        <w:rPr>
          <w:rFonts w:ascii="华文中宋" w:hAnsi="华文中宋" w:eastAsia="华文中宋"/>
          <w:sz w:val="24"/>
          <w:szCs w:val="24"/>
        </w:rPr>
      </w:pPr>
    </w:p>
    <w:p w14:paraId="7D8E11C4">
      <w:pPr>
        <w:rPr>
          <w:rFonts w:ascii="黑体" w:hAnsi="黑体" w:eastAsia="黑体"/>
          <w:sz w:val="32"/>
        </w:rPr>
      </w:pPr>
    </w:p>
    <w:p w14:paraId="310FC528">
      <w:pPr>
        <w:ind w:firstLine="320" w:firstLineChars="100"/>
        <w:rPr>
          <w:rFonts w:ascii="黑体" w:hAnsi="黑体" w:eastAsia="黑体" w:cs="黑体"/>
          <w:sz w:val="32"/>
        </w:rPr>
      </w:pPr>
      <w:r>
        <w:rPr>
          <w:rFonts w:hint="eastAsia" w:ascii="黑体" w:hAnsi="黑体" w:eastAsia="黑体" w:cs="黑体"/>
          <w:sz w:val="32"/>
          <w:szCs w:val="32"/>
        </w:rPr>
        <w:t>七、政府性基金预算财政拨款收入支出决算表</w:t>
      </w:r>
    </w:p>
    <w:tbl>
      <w:tblPr>
        <w:tblStyle w:val="6"/>
        <w:tblW w:w="14529" w:type="dxa"/>
        <w:tblInd w:w="93" w:type="dxa"/>
        <w:tblLayout w:type="autofit"/>
        <w:tblCellMar>
          <w:top w:w="0" w:type="dxa"/>
          <w:left w:w="108" w:type="dxa"/>
          <w:bottom w:w="0" w:type="dxa"/>
          <w:right w:w="108" w:type="dxa"/>
        </w:tblCellMar>
      </w:tblPr>
      <w:tblGrid>
        <w:gridCol w:w="816"/>
        <w:gridCol w:w="545"/>
        <w:gridCol w:w="1295"/>
        <w:gridCol w:w="1583"/>
        <w:gridCol w:w="1875"/>
        <w:gridCol w:w="1785"/>
        <w:gridCol w:w="236"/>
        <w:gridCol w:w="1760"/>
        <w:gridCol w:w="201"/>
        <w:gridCol w:w="39"/>
        <w:gridCol w:w="2234"/>
        <w:gridCol w:w="39"/>
        <w:gridCol w:w="2082"/>
        <w:gridCol w:w="39"/>
      </w:tblGrid>
      <w:tr w14:paraId="3D16DCDB">
        <w:tblPrEx>
          <w:tblCellMar>
            <w:top w:w="0" w:type="dxa"/>
            <w:left w:w="108" w:type="dxa"/>
            <w:bottom w:w="0" w:type="dxa"/>
            <w:right w:w="108" w:type="dxa"/>
          </w:tblCellMar>
        </w:tblPrEx>
        <w:trPr>
          <w:gridAfter w:val="1"/>
          <w:wAfter w:w="39" w:type="dxa"/>
          <w:trHeight w:val="600" w:hRule="atLeast"/>
        </w:trPr>
        <w:tc>
          <w:tcPr>
            <w:tcW w:w="14490" w:type="dxa"/>
            <w:gridSpan w:val="13"/>
            <w:tcBorders>
              <w:top w:val="nil"/>
              <w:left w:val="nil"/>
              <w:bottom w:val="nil"/>
              <w:right w:val="nil"/>
            </w:tcBorders>
            <w:shd w:val="clear" w:color="auto" w:fill="FFFFFF"/>
            <w:noWrap/>
            <w:vAlign w:val="center"/>
          </w:tcPr>
          <w:p w14:paraId="228DFF64">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政府性基金预算财政拨款收入支出决算表</w:t>
            </w:r>
          </w:p>
        </w:tc>
      </w:tr>
      <w:tr w14:paraId="7C088294">
        <w:tblPrEx>
          <w:tblCellMar>
            <w:top w:w="0" w:type="dxa"/>
            <w:left w:w="108" w:type="dxa"/>
            <w:bottom w:w="0" w:type="dxa"/>
            <w:right w:w="108" w:type="dxa"/>
          </w:tblCellMar>
        </w:tblPrEx>
        <w:trPr>
          <w:trHeight w:val="222" w:hRule="atLeast"/>
        </w:trPr>
        <w:tc>
          <w:tcPr>
            <w:tcW w:w="816" w:type="dxa"/>
            <w:tcBorders>
              <w:top w:val="nil"/>
              <w:left w:val="nil"/>
              <w:bottom w:val="nil"/>
              <w:right w:val="nil"/>
            </w:tcBorders>
            <w:shd w:val="clear" w:color="auto" w:fill="FFFFFF"/>
            <w:noWrap/>
            <w:vAlign w:val="center"/>
          </w:tcPr>
          <w:p w14:paraId="4B33065A">
            <w:pPr>
              <w:jc w:val="center"/>
              <w:rPr>
                <w:rFonts w:ascii="宋体" w:hAnsi="宋体" w:cs="宋体"/>
                <w:color w:val="000000"/>
                <w:sz w:val="20"/>
              </w:rPr>
            </w:pPr>
          </w:p>
        </w:tc>
        <w:tc>
          <w:tcPr>
            <w:tcW w:w="545" w:type="dxa"/>
            <w:tcBorders>
              <w:top w:val="nil"/>
              <w:left w:val="nil"/>
              <w:bottom w:val="nil"/>
              <w:right w:val="nil"/>
            </w:tcBorders>
            <w:shd w:val="clear" w:color="auto" w:fill="FFFFFF"/>
            <w:noWrap/>
            <w:vAlign w:val="center"/>
          </w:tcPr>
          <w:p w14:paraId="34D990B2">
            <w:pPr>
              <w:jc w:val="center"/>
              <w:rPr>
                <w:rFonts w:ascii="宋体" w:hAnsi="宋体" w:cs="宋体"/>
                <w:color w:val="000000"/>
                <w:sz w:val="20"/>
              </w:rPr>
            </w:pPr>
          </w:p>
        </w:tc>
        <w:tc>
          <w:tcPr>
            <w:tcW w:w="1295" w:type="dxa"/>
            <w:tcBorders>
              <w:top w:val="nil"/>
              <w:left w:val="nil"/>
              <w:bottom w:val="nil"/>
              <w:right w:val="nil"/>
            </w:tcBorders>
            <w:shd w:val="clear" w:color="auto" w:fill="FFFFFF"/>
            <w:noWrap/>
            <w:vAlign w:val="center"/>
          </w:tcPr>
          <w:p w14:paraId="1B3965E5">
            <w:pPr>
              <w:jc w:val="center"/>
              <w:rPr>
                <w:rFonts w:ascii="宋体" w:hAnsi="宋体" w:cs="宋体"/>
                <w:color w:val="000000"/>
                <w:sz w:val="20"/>
              </w:rPr>
            </w:pPr>
          </w:p>
        </w:tc>
        <w:tc>
          <w:tcPr>
            <w:tcW w:w="1583" w:type="dxa"/>
            <w:tcBorders>
              <w:top w:val="nil"/>
              <w:left w:val="nil"/>
              <w:bottom w:val="nil"/>
              <w:right w:val="nil"/>
            </w:tcBorders>
            <w:shd w:val="clear" w:color="auto" w:fill="FFFFFF"/>
            <w:noWrap/>
            <w:vAlign w:val="center"/>
          </w:tcPr>
          <w:p w14:paraId="5333C9AA">
            <w:pPr>
              <w:rPr>
                <w:rFonts w:ascii="宋体" w:hAnsi="宋体" w:cs="宋体"/>
                <w:color w:val="000000"/>
                <w:sz w:val="20"/>
              </w:rPr>
            </w:pPr>
          </w:p>
        </w:tc>
        <w:tc>
          <w:tcPr>
            <w:tcW w:w="1875" w:type="dxa"/>
            <w:tcBorders>
              <w:top w:val="nil"/>
              <w:left w:val="nil"/>
              <w:bottom w:val="nil"/>
              <w:right w:val="nil"/>
            </w:tcBorders>
            <w:shd w:val="clear" w:color="auto" w:fill="FFFFFF"/>
            <w:noWrap/>
            <w:vAlign w:val="center"/>
          </w:tcPr>
          <w:p w14:paraId="0CE835C1">
            <w:pPr>
              <w:rPr>
                <w:rFonts w:ascii="宋体" w:hAnsi="宋体" w:cs="宋体"/>
                <w:color w:val="000000"/>
                <w:sz w:val="20"/>
              </w:rPr>
            </w:pPr>
          </w:p>
        </w:tc>
        <w:tc>
          <w:tcPr>
            <w:tcW w:w="1785" w:type="dxa"/>
            <w:tcBorders>
              <w:top w:val="nil"/>
              <w:left w:val="nil"/>
              <w:bottom w:val="nil"/>
              <w:right w:val="nil"/>
            </w:tcBorders>
            <w:shd w:val="clear" w:color="auto" w:fill="FFFFFF"/>
            <w:noWrap/>
            <w:vAlign w:val="center"/>
          </w:tcPr>
          <w:p w14:paraId="3D784D63">
            <w:pPr>
              <w:rPr>
                <w:rFonts w:ascii="宋体" w:hAnsi="宋体" w:cs="宋体"/>
                <w:color w:val="000000"/>
                <w:sz w:val="20"/>
              </w:rPr>
            </w:pPr>
          </w:p>
        </w:tc>
        <w:tc>
          <w:tcPr>
            <w:tcW w:w="236" w:type="dxa"/>
            <w:tcBorders>
              <w:top w:val="nil"/>
              <w:left w:val="nil"/>
              <w:bottom w:val="nil"/>
              <w:right w:val="nil"/>
            </w:tcBorders>
            <w:shd w:val="clear" w:color="auto" w:fill="FFFFFF"/>
            <w:noWrap/>
            <w:vAlign w:val="center"/>
          </w:tcPr>
          <w:p w14:paraId="390E851B">
            <w:pPr>
              <w:rPr>
                <w:rFonts w:ascii="宋体" w:hAnsi="宋体" w:cs="宋体"/>
                <w:color w:val="000000"/>
                <w:sz w:val="20"/>
              </w:rPr>
            </w:pPr>
          </w:p>
        </w:tc>
        <w:tc>
          <w:tcPr>
            <w:tcW w:w="1760" w:type="dxa"/>
            <w:tcBorders>
              <w:top w:val="nil"/>
              <w:left w:val="nil"/>
              <w:bottom w:val="nil"/>
              <w:right w:val="nil"/>
            </w:tcBorders>
            <w:shd w:val="clear" w:color="auto" w:fill="FFFFFF"/>
            <w:noWrap/>
            <w:vAlign w:val="center"/>
          </w:tcPr>
          <w:p w14:paraId="3D5DBCBC">
            <w:pPr>
              <w:rPr>
                <w:rFonts w:ascii="宋体" w:hAnsi="宋体" w:cs="宋体"/>
                <w:color w:val="000000"/>
                <w:sz w:val="20"/>
              </w:rPr>
            </w:pPr>
          </w:p>
        </w:tc>
        <w:tc>
          <w:tcPr>
            <w:tcW w:w="240" w:type="dxa"/>
            <w:gridSpan w:val="2"/>
            <w:tcBorders>
              <w:top w:val="nil"/>
              <w:left w:val="nil"/>
              <w:bottom w:val="nil"/>
              <w:right w:val="nil"/>
            </w:tcBorders>
            <w:shd w:val="clear" w:color="auto" w:fill="FFFFFF"/>
            <w:noWrap/>
            <w:vAlign w:val="center"/>
          </w:tcPr>
          <w:p w14:paraId="40FD8874">
            <w:pPr>
              <w:rPr>
                <w:rFonts w:ascii="宋体" w:hAnsi="宋体" w:cs="宋体"/>
                <w:color w:val="000000"/>
                <w:sz w:val="20"/>
              </w:rPr>
            </w:pPr>
          </w:p>
        </w:tc>
        <w:tc>
          <w:tcPr>
            <w:tcW w:w="2273" w:type="dxa"/>
            <w:gridSpan w:val="2"/>
            <w:tcBorders>
              <w:top w:val="nil"/>
              <w:left w:val="nil"/>
              <w:bottom w:val="nil"/>
              <w:right w:val="nil"/>
            </w:tcBorders>
            <w:shd w:val="clear" w:color="auto" w:fill="FFFFFF"/>
            <w:noWrap/>
            <w:vAlign w:val="center"/>
          </w:tcPr>
          <w:p w14:paraId="73E704ED">
            <w:pPr>
              <w:rPr>
                <w:rFonts w:ascii="宋体" w:hAnsi="宋体" w:cs="宋体"/>
                <w:color w:val="000000"/>
                <w:sz w:val="20"/>
              </w:rPr>
            </w:pPr>
          </w:p>
        </w:tc>
        <w:tc>
          <w:tcPr>
            <w:tcW w:w="2121" w:type="dxa"/>
            <w:gridSpan w:val="2"/>
            <w:tcBorders>
              <w:top w:val="nil"/>
              <w:left w:val="nil"/>
              <w:bottom w:val="nil"/>
              <w:right w:val="nil"/>
            </w:tcBorders>
            <w:shd w:val="clear" w:color="auto" w:fill="FFFFFF"/>
            <w:noWrap/>
            <w:vAlign w:val="center"/>
          </w:tcPr>
          <w:p w14:paraId="21B43EBF">
            <w:pPr>
              <w:widowControl/>
              <w:jc w:val="right"/>
              <w:textAlignment w:val="center"/>
              <w:rPr>
                <w:rFonts w:ascii="宋体" w:hAnsi="宋体" w:cs="宋体"/>
                <w:color w:val="000000"/>
                <w:sz w:val="20"/>
              </w:rPr>
            </w:pPr>
            <w:r>
              <w:rPr>
                <w:rFonts w:hint="eastAsia" w:ascii="宋体" w:hAnsi="宋体" w:cs="宋体"/>
                <w:color w:val="000000"/>
                <w:kern w:val="0"/>
                <w:sz w:val="20"/>
              </w:rPr>
              <w:t>公开0</w:t>
            </w:r>
            <w:r>
              <w:rPr>
                <w:rStyle w:val="103"/>
                <w:rFonts w:hint="default"/>
              </w:rPr>
              <w:t>7表</w:t>
            </w:r>
          </w:p>
        </w:tc>
      </w:tr>
      <w:tr w14:paraId="0D386B28">
        <w:tblPrEx>
          <w:tblCellMar>
            <w:top w:w="0" w:type="dxa"/>
            <w:left w:w="108" w:type="dxa"/>
            <w:bottom w:w="0" w:type="dxa"/>
            <w:right w:w="108" w:type="dxa"/>
          </w:tblCellMar>
        </w:tblPrEx>
        <w:trPr>
          <w:trHeight w:val="300" w:hRule="atLeast"/>
        </w:trPr>
        <w:tc>
          <w:tcPr>
            <w:tcW w:w="2656" w:type="dxa"/>
            <w:gridSpan w:val="3"/>
            <w:tcBorders>
              <w:top w:val="nil"/>
              <w:left w:val="nil"/>
              <w:bottom w:val="nil"/>
              <w:right w:val="nil"/>
            </w:tcBorders>
            <w:shd w:val="clear" w:color="auto" w:fill="FFFFFF"/>
            <w:noWrap/>
            <w:vAlign w:val="center"/>
          </w:tcPr>
          <w:p w14:paraId="5EEB27D8">
            <w:pPr>
              <w:jc w:val="left"/>
              <w:rPr>
                <w:rFonts w:ascii="宋体" w:hAnsi="宋体" w:cs="宋体"/>
                <w:color w:val="000000"/>
                <w:sz w:val="20"/>
              </w:rPr>
            </w:pPr>
            <w:r>
              <w:rPr>
                <w:rFonts w:hint="eastAsia" w:ascii="宋体" w:hAnsi="宋体" w:cs="宋体"/>
                <w:color w:val="000000"/>
                <w:kern w:val="0"/>
                <w:sz w:val="20"/>
              </w:rPr>
              <w:t>单位：白城市统计局（本级）</w:t>
            </w:r>
          </w:p>
        </w:tc>
        <w:tc>
          <w:tcPr>
            <w:tcW w:w="1583" w:type="dxa"/>
            <w:tcBorders>
              <w:top w:val="nil"/>
              <w:left w:val="nil"/>
              <w:bottom w:val="nil"/>
              <w:right w:val="nil"/>
            </w:tcBorders>
            <w:shd w:val="clear" w:color="auto" w:fill="FFFFFF"/>
            <w:noWrap/>
            <w:vAlign w:val="center"/>
          </w:tcPr>
          <w:p w14:paraId="7DC5223C">
            <w:pPr>
              <w:rPr>
                <w:rFonts w:ascii="宋体" w:hAnsi="宋体" w:cs="宋体"/>
                <w:color w:val="000000"/>
                <w:sz w:val="20"/>
              </w:rPr>
            </w:pPr>
          </w:p>
        </w:tc>
        <w:tc>
          <w:tcPr>
            <w:tcW w:w="1875" w:type="dxa"/>
            <w:tcBorders>
              <w:top w:val="nil"/>
              <w:left w:val="nil"/>
              <w:bottom w:val="nil"/>
              <w:right w:val="nil"/>
            </w:tcBorders>
            <w:shd w:val="clear" w:color="auto" w:fill="FFFFFF"/>
            <w:noWrap/>
            <w:vAlign w:val="center"/>
          </w:tcPr>
          <w:p w14:paraId="2AFC1459">
            <w:pPr>
              <w:rPr>
                <w:rFonts w:ascii="宋体" w:hAnsi="宋体" w:cs="宋体"/>
                <w:color w:val="000000"/>
                <w:sz w:val="20"/>
              </w:rPr>
            </w:pPr>
          </w:p>
        </w:tc>
        <w:tc>
          <w:tcPr>
            <w:tcW w:w="1785" w:type="dxa"/>
            <w:tcBorders>
              <w:top w:val="nil"/>
              <w:left w:val="nil"/>
              <w:bottom w:val="nil"/>
              <w:right w:val="nil"/>
            </w:tcBorders>
            <w:shd w:val="clear" w:color="auto" w:fill="FFFFFF"/>
            <w:noWrap/>
            <w:vAlign w:val="center"/>
          </w:tcPr>
          <w:p w14:paraId="12F974F8">
            <w:pPr>
              <w:rPr>
                <w:rFonts w:ascii="宋体" w:hAnsi="宋体" w:cs="宋体"/>
                <w:color w:val="000000"/>
                <w:sz w:val="20"/>
              </w:rPr>
            </w:pPr>
          </w:p>
        </w:tc>
        <w:tc>
          <w:tcPr>
            <w:tcW w:w="236" w:type="dxa"/>
            <w:tcBorders>
              <w:top w:val="nil"/>
              <w:left w:val="nil"/>
              <w:bottom w:val="nil"/>
              <w:right w:val="nil"/>
            </w:tcBorders>
            <w:shd w:val="clear" w:color="auto" w:fill="FFFFFF"/>
            <w:noWrap/>
            <w:vAlign w:val="center"/>
          </w:tcPr>
          <w:p w14:paraId="28D6423A">
            <w:pPr>
              <w:rPr>
                <w:rFonts w:ascii="宋体" w:hAnsi="宋体" w:cs="宋体"/>
                <w:color w:val="000000"/>
                <w:sz w:val="20"/>
              </w:rPr>
            </w:pPr>
          </w:p>
        </w:tc>
        <w:tc>
          <w:tcPr>
            <w:tcW w:w="1760" w:type="dxa"/>
            <w:tcBorders>
              <w:top w:val="nil"/>
              <w:left w:val="nil"/>
              <w:bottom w:val="nil"/>
              <w:right w:val="nil"/>
            </w:tcBorders>
            <w:shd w:val="clear" w:color="auto" w:fill="FFFFFF"/>
            <w:noWrap/>
            <w:vAlign w:val="center"/>
          </w:tcPr>
          <w:p w14:paraId="091B8161">
            <w:pPr>
              <w:rPr>
                <w:rFonts w:ascii="宋体" w:hAnsi="宋体" w:cs="宋体"/>
                <w:color w:val="000000"/>
                <w:sz w:val="20"/>
              </w:rPr>
            </w:pPr>
          </w:p>
        </w:tc>
        <w:tc>
          <w:tcPr>
            <w:tcW w:w="240" w:type="dxa"/>
            <w:gridSpan w:val="2"/>
            <w:tcBorders>
              <w:top w:val="nil"/>
              <w:left w:val="nil"/>
              <w:bottom w:val="nil"/>
              <w:right w:val="nil"/>
            </w:tcBorders>
            <w:shd w:val="clear" w:color="auto" w:fill="FFFFFF"/>
            <w:noWrap/>
            <w:vAlign w:val="center"/>
          </w:tcPr>
          <w:p w14:paraId="44245A9D">
            <w:pPr>
              <w:rPr>
                <w:rFonts w:ascii="宋体" w:hAnsi="宋体" w:cs="宋体"/>
                <w:color w:val="000000"/>
                <w:sz w:val="20"/>
              </w:rPr>
            </w:pPr>
          </w:p>
        </w:tc>
        <w:tc>
          <w:tcPr>
            <w:tcW w:w="2273" w:type="dxa"/>
            <w:gridSpan w:val="2"/>
            <w:tcBorders>
              <w:top w:val="nil"/>
              <w:left w:val="nil"/>
              <w:bottom w:val="nil"/>
              <w:right w:val="nil"/>
            </w:tcBorders>
            <w:shd w:val="clear" w:color="auto" w:fill="FFFFFF"/>
            <w:noWrap/>
            <w:vAlign w:val="center"/>
          </w:tcPr>
          <w:p w14:paraId="59B413A2">
            <w:pPr>
              <w:rPr>
                <w:rFonts w:ascii="宋体" w:hAnsi="宋体" w:cs="宋体"/>
                <w:color w:val="000000"/>
                <w:sz w:val="20"/>
              </w:rPr>
            </w:pPr>
          </w:p>
        </w:tc>
        <w:tc>
          <w:tcPr>
            <w:tcW w:w="2121" w:type="dxa"/>
            <w:gridSpan w:val="2"/>
            <w:tcBorders>
              <w:top w:val="nil"/>
              <w:left w:val="nil"/>
              <w:bottom w:val="nil"/>
              <w:right w:val="nil"/>
            </w:tcBorders>
            <w:shd w:val="clear" w:color="auto" w:fill="FFFFFF"/>
            <w:noWrap/>
            <w:vAlign w:val="center"/>
          </w:tcPr>
          <w:p w14:paraId="78CDAFF4">
            <w:pPr>
              <w:widowControl/>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1E126726">
        <w:tblPrEx>
          <w:tblCellMar>
            <w:top w:w="0" w:type="dxa"/>
            <w:left w:w="108" w:type="dxa"/>
            <w:bottom w:w="0" w:type="dxa"/>
            <w:right w:w="108" w:type="dxa"/>
          </w:tblCellMar>
        </w:tblPrEx>
        <w:trPr>
          <w:gridAfter w:val="1"/>
          <w:wAfter w:w="39" w:type="dxa"/>
          <w:trHeight w:val="405" w:hRule="atLeast"/>
        </w:trPr>
        <w:tc>
          <w:tcPr>
            <w:tcW w:w="2656" w:type="dxa"/>
            <w:gridSpan w:val="3"/>
            <w:tcBorders>
              <w:top w:val="single" w:color="000000" w:sz="4" w:space="0"/>
              <w:left w:val="single" w:color="000000" w:sz="4" w:space="0"/>
              <w:bottom w:val="single" w:color="000000" w:sz="4" w:space="0"/>
              <w:right w:val="single" w:color="000000" w:sz="4" w:space="0"/>
            </w:tcBorders>
            <w:noWrap/>
            <w:vAlign w:val="center"/>
          </w:tcPr>
          <w:p w14:paraId="4C292223">
            <w:pPr>
              <w:widowControl/>
              <w:jc w:val="center"/>
              <w:textAlignment w:val="center"/>
              <w:rPr>
                <w:rFonts w:ascii="宋体" w:hAnsi="宋体" w:cs="宋体"/>
                <w:color w:val="000000"/>
                <w:sz w:val="20"/>
              </w:rPr>
            </w:pPr>
            <w:r>
              <w:rPr>
                <w:rFonts w:hint="eastAsia" w:ascii="宋体" w:hAnsi="宋体" w:cs="宋体"/>
                <w:color w:val="000000"/>
                <w:kern w:val="0"/>
                <w:sz w:val="20"/>
              </w:rPr>
              <w:t>项    目</w:t>
            </w:r>
          </w:p>
        </w:tc>
        <w:tc>
          <w:tcPr>
            <w:tcW w:w="1583" w:type="dxa"/>
            <w:vMerge w:val="restart"/>
            <w:tcBorders>
              <w:top w:val="single" w:color="000000" w:sz="4" w:space="0"/>
              <w:left w:val="single" w:color="000000" w:sz="4" w:space="0"/>
              <w:bottom w:val="single" w:color="000000" w:sz="4" w:space="0"/>
              <w:right w:val="single" w:color="000000" w:sz="4" w:space="0"/>
            </w:tcBorders>
            <w:noWrap/>
            <w:vAlign w:val="center"/>
          </w:tcPr>
          <w:p w14:paraId="73292EEB">
            <w:pPr>
              <w:widowControl/>
              <w:jc w:val="center"/>
              <w:textAlignment w:val="center"/>
              <w:rPr>
                <w:rFonts w:ascii="宋体" w:hAnsi="宋体" w:cs="宋体"/>
                <w:color w:val="000000"/>
                <w:sz w:val="20"/>
              </w:rPr>
            </w:pPr>
            <w:r>
              <w:rPr>
                <w:rFonts w:hint="eastAsia" w:ascii="宋体" w:hAnsi="宋体" w:cs="宋体"/>
                <w:color w:val="000000"/>
                <w:kern w:val="0"/>
                <w:sz w:val="20"/>
              </w:rPr>
              <w:t>年初结转和结余</w:t>
            </w:r>
          </w:p>
        </w:tc>
        <w:tc>
          <w:tcPr>
            <w:tcW w:w="1875" w:type="dxa"/>
            <w:vMerge w:val="restart"/>
            <w:tcBorders>
              <w:top w:val="single" w:color="000000" w:sz="4" w:space="0"/>
              <w:left w:val="single" w:color="000000" w:sz="4" w:space="0"/>
              <w:bottom w:val="single" w:color="000000" w:sz="4" w:space="0"/>
              <w:right w:val="single" w:color="000000" w:sz="4" w:space="0"/>
            </w:tcBorders>
            <w:noWrap/>
            <w:vAlign w:val="center"/>
          </w:tcPr>
          <w:p w14:paraId="0AE569A3">
            <w:pPr>
              <w:widowControl/>
              <w:jc w:val="center"/>
              <w:textAlignment w:val="center"/>
              <w:rPr>
                <w:rFonts w:ascii="宋体" w:hAnsi="宋体" w:cs="宋体"/>
                <w:color w:val="000000"/>
                <w:sz w:val="20"/>
              </w:rPr>
            </w:pPr>
            <w:r>
              <w:rPr>
                <w:rFonts w:hint="eastAsia" w:ascii="宋体" w:hAnsi="宋体" w:cs="宋体"/>
                <w:color w:val="000000"/>
                <w:kern w:val="0"/>
                <w:sz w:val="20"/>
              </w:rPr>
              <w:t>本年收入</w:t>
            </w:r>
          </w:p>
        </w:tc>
        <w:tc>
          <w:tcPr>
            <w:tcW w:w="6255" w:type="dxa"/>
            <w:gridSpan w:val="6"/>
            <w:tcBorders>
              <w:top w:val="single" w:color="000000" w:sz="4" w:space="0"/>
              <w:left w:val="single" w:color="000000" w:sz="4" w:space="0"/>
              <w:bottom w:val="single" w:color="000000" w:sz="4" w:space="0"/>
              <w:right w:val="single" w:color="000000" w:sz="4" w:space="0"/>
            </w:tcBorders>
            <w:noWrap/>
            <w:vAlign w:val="center"/>
          </w:tcPr>
          <w:p w14:paraId="1863A0F7">
            <w:pPr>
              <w:widowControl/>
              <w:jc w:val="center"/>
              <w:textAlignment w:val="center"/>
              <w:rPr>
                <w:rFonts w:ascii="宋体" w:hAnsi="宋体" w:cs="宋体"/>
                <w:color w:val="000000"/>
                <w:sz w:val="20"/>
              </w:rPr>
            </w:pPr>
            <w:r>
              <w:rPr>
                <w:rFonts w:hint="eastAsia" w:ascii="宋体" w:hAnsi="宋体" w:cs="宋体"/>
                <w:color w:val="000000"/>
                <w:kern w:val="0"/>
                <w:sz w:val="20"/>
              </w:rPr>
              <w:t>本年支出</w:t>
            </w:r>
          </w:p>
        </w:tc>
        <w:tc>
          <w:tcPr>
            <w:tcW w:w="2121"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B485EE1">
            <w:pPr>
              <w:widowControl/>
              <w:jc w:val="center"/>
              <w:textAlignment w:val="center"/>
              <w:rPr>
                <w:rFonts w:ascii="宋体" w:hAnsi="宋体" w:cs="宋体"/>
                <w:color w:val="000000"/>
                <w:sz w:val="20"/>
              </w:rPr>
            </w:pPr>
            <w:r>
              <w:rPr>
                <w:rFonts w:hint="eastAsia" w:ascii="宋体" w:hAnsi="宋体" w:cs="宋体"/>
                <w:color w:val="000000"/>
                <w:kern w:val="0"/>
                <w:sz w:val="20"/>
              </w:rPr>
              <w:t>年末结转和结余</w:t>
            </w:r>
          </w:p>
        </w:tc>
      </w:tr>
      <w:tr w14:paraId="7DAE63CE">
        <w:tblPrEx>
          <w:tblCellMar>
            <w:top w:w="0" w:type="dxa"/>
            <w:left w:w="108" w:type="dxa"/>
            <w:bottom w:w="0" w:type="dxa"/>
            <w:right w:w="108" w:type="dxa"/>
          </w:tblCellMar>
        </w:tblPrEx>
        <w:trPr>
          <w:gridAfter w:val="1"/>
          <w:wAfter w:w="39" w:type="dxa"/>
          <w:trHeight w:val="1248"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2E69591C">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1295" w:type="dxa"/>
            <w:tcBorders>
              <w:top w:val="single" w:color="000000" w:sz="4" w:space="0"/>
              <w:left w:val="single" w:color="000000" w:sz="4" w:space="0"/>
              <w:bottom w:val="single" w:color="000000" w:sz="4" w:space="0"/>
              <w:right w:val="single" w:color="000000" w:sz="4" w:space="0"/>
            </w:tcBorders>
            <w:noWrap/>
            <w:vAlign w:val="center"/>
          </w:tcPr>
          <w:p w14:paraId="64271000">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583" w:type="dxa"/>
            <w:vMerge w:val="continue"/>
            <w:tcBorders>
              <w:top w:val="single" w:color="000000" w:sz="4" w:space="0"/>
              <w:left w:val="single" w:color="000000" w:sz="4" w:space="0"/>
              <w:bottom w:val="single" w:color="000000" w:sz="4" w:space="0"/>
              <w:right w:val="single" w:color="000000" w:sz="4" w:space="0"/>
            </w:tcBorders>
            <w:noWrap/>
            <w:vAlign w:val="center"/>
          </w:tcPr>
          <w:p w14:paraId="6324427D">
            <w:pPr>
              <w:jc w:val="center"/>
              <w:rPr>
                <w:rFonts w:ascii="宋体" w:hAnsi="宋体" w:cs="宋体"/>
                <w:color w:val="000000"/>
                <w:sz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ign w:val="center"/>
          </w:tcPr>
          <w:p w14:paraId="7B792847">
            <w:pPr>
              <w:jc w:val="cente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A27F9F8">
            <w:pPr>
              <w:widowControl/>
              <w:jc w:val="center"/>
              <w:textAlignment w:val="center"/>
              <w:rPr>
                <w:rFonts w:ascii="宋体" w:hAnsi="宋体" w:cs="宋体"/>
                <w:color w:val="000000"/>
                <w:sz w:val="20"/>
              </w:rPr>
            </w:pPr>
            <w:r>
              <w:rPr>
                <w:rFonts w:hint="eastAsia" w:ascii="宋体" w:hAnsi="宋体" w:cs="宋体"/>
                <w:color w:val="000000"/>
                <w:kern w:val="0"/>
                <w:sz w:val="20"/>
              </w:rPr>
              <w:t>小计</w:t>
            </w: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4BDBF156">
            <w:pPr>
              <w:widowControl/>
              <w:jc w:val="center"/>
              <w:textAlignment w:val="center"/>
              <w:rPr>
                <w:rFonts w:ascii="宋体" w:hAnsi="宋体" w:cs="宋体"/>
                <w:color w:val="000000"/>
                <w:kern w:val="0"/>
                <w:sz w:val="20"/>
              </w:rPr>
            </w:pPr>
          </w:p>
          <w:p w14:paraId="11222E0A">
            <w:pPr>
              <w:widowControl/>
              <w:jc w:val="center"/>
              <w:textAlignment w:val="center"/>
              <w:rPr>
                <w:rFonts w:ascii="宋体" w:hAnsi="宋体" w:cs="宋体"/>
                <w:color w:val="000000"/>
                <w:kern w:val="0"/>
                <w:sz w:val="20"/>
              </w:rPr>
            </w:pPr>
            <w:r>
              <w:rPr>
                <w:rFonts w:hint="eastAsia" w:ascii="宋体" w:hAnsi="宋体" w:cs="宋体"/>
                <w:color w:val="000000"/>
                <w:kern w:val="0"/>
                <w:sz w:val="20"/>
              </w:rPr>
              <w:t xml:space="preserve">基本支出  </w:t>
            </w:r>
          </w:p>
          <w:p w14:paraId="3C2017AC">
            <w:pPr>
              <w:widowControl/>
              <w:jc w:val="center"/>
              <w:textAlignment w:val="cente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3C33C605">
            <w:pPr>
              <w:widowControl/>
              <w:jc w:val="center"/>
              <w:textAlignment w:val="center"/>
              <w:rPr>
                <w:rFonts w:ascii="宋体" w:hAnsi="宋体" w:cs="宋体"/>
                <w:color w:val="000000"/>
                <w:sz w:val="20"/>
              </w:rPr>
            </w:pPr>
            <w:r>
              <w:rPr>
                <w:rFonts w:hint="eastAsia" w:ascii="宋体" w:hAnsi="宋体" w:cs="宋体"/>
                <w:color w:val="000000"/>
                <w:kern w:val="0"/>
                <w:sz w:val="20"/>
              </w:rPr>
              <w:t>项目支出</w:t>
            </w:r>
          </w:p>
        </w:tc>
        <w:tc>
          <w:tcPr>
            <w:tcW w:w="2121"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ED3FA6B">
            <w:pPr>
              <w:jc w:val="center"/>
              <w:rPr>
                <w:rFonts w:ascii="宋体" w:hAnsi="宋体" w:cs="宋体"/>
                <w:color w:val="000000"/>
                <w:sz w:val="20"/>
              </w:rPr>
            </w:pPr>
          </w:p>
        </w:tc>
      </w:tr>
      <w:tr w14:paraId="44471877">
        <w:tblPrEx>
          <w:tblCellMar>
            <w:top w:w="0" w:type="dxa"/>
            <w:left w:w="108" w:type="dxa"/>
            <w:bottom w:w="0" w:type="dxa"/>
            <w:right w:w="108" w:type="dxa"/>
          </w:tblCellMar>
        </w:tblPrEx>
        <w:trPr>
          <w:gridAfter w:val="1"/>
          <w:wAfter w:w="39" w:type="dxa"/>
          <w:trHeight w:val="450" w:hRule="atLeast"/>
        </w:trPr>
        <w:tc>
          <w:tcPr>
            <w:tcW w:w="2656" w:type="dxa"/>
            <w:gridSpan w:val="3"/>
            <w:tcBorders>
              <w:top w:val="single" w:color="000000" w:sz="4" w:space="0"/>
              <w:left w:val="single" w:color="000000" w:sz="4" w:space="0"/>
              <w:bottom w:val="single" w:color="000000" w:sz="4" w:space="0"/>
              <w:right w:val="single" w:color="000000" w:sz="4" w:space="0"/>
            </w:tcBorders>
            <w:noWrap/>
            <w:vAlign w:val="center"/>
          </w:tcPr>
          <w:p w14:paraId="1ED63122">
            <w:pPr>
              <w:widowControl/>
              <w:jc w:val="center"/>
              <w:textAlignment w:val="center"/>
              <w:rPr>
                <w:rFonts w:ascii="宋体" w:hAnsi="宋体" w:cs="宋体"/>
                <w:color w:val="000000"/>
                <w:sz w:val="20"/>
              </w:rPr>
            </w:pPr>
            <w:r>
              <w:rPr>
                <w:rFonts w:hint="eastAsia" w:ascii="宋体" w:hAnsi="宋体" w:cs="宋体"/>
                <w:color w:val="000000"/>
                <w:kern w:val="0"/>
                <w:sz w:val="20"/>
              </w:rPr>
              <w:t>栏次</w:t>
            </w:r>
          </w:p>
        </w:tc>
        <w:tc>
          <w:tcPr>
            <w:tcW w:w="1583" w:type="dxa"/>
            <w:tcBorders>
              <w:top w:val="single" w:color="000000" w:sz="4" w:space="0"/>
              <w:left w:val="single" w:color="000000" w:sz="4" w:space="0"/>
              <w:bottom w:val="single" w:color="000000" w:sz="4" w:space="0"/>
              <w:right w:val="single" w:color="000000" w:sz="4" w:space="0"/>
            </w:tcBorders>
            <w:noWrap/>
            <w:vAlign w:val="center"/>
          </w:tcPr>
          <w:p w14:paraId="489ACC33">
            <w:pPr>
              <w:widowControl/>
              <w:jc w:val="center"/>
              <w:textAlignment w:val="center"/>
              <w:rPr>
                <w:rFonts w:ascii="宋体" w:hAnsi="宋体" w:cs="宋体"/>
                <w:color w:val="000000"/>
                <w:sz w:val="20"/>
              </w:rPr>
            </w:pPr>
            <w:r>
              <w:rPr>
                <w:rFonts w:hint="eastAsia" w:ascii="宋体" w:hAnsi="宋体" w:cs="宋体"/>
                <w:color w:val="000000"/>
                <w:kern w:val="0"/>
                <w:sz w:val="20"/>
              </w:rPr>
              <w:t>1</w:t>
            </w: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43AC8E17">
            <w:pPr>
              <w:widowControl/>
              <w:jc w:val="center"/>
              <w:textAlignment w:val="center"/>
              <w:rPr>
                <w:rFonts w:ascii="宋体" w:hAnsi="宋体" w:cs="宋体"/>
                <w:color w:val="000000"/>
                <w:sz w:val="20"/>
              </w:rPr>
            </w:pPr>
            <w:r>
              <w:rPr>
                <w:rFonts w:hint="eastAsia" w:ascii="宋体" w:hAnsi="宋体" w:cs="宋体"/>
                <w:color w:val="000000"/>
                <w:kern w:val="0"/>
                <w:sz w:val="20"/>
              </w:rPr>
              <w:t>2</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5C965AA1">
            <w:pPr>
              <w:widowControl/>
              <w:jc w:val="center"/>
              <w:textAlignment w:val="center"/>
              <w:rPr>
                <w:rFonts w:ascii="宋体" w:hAnsi="宋体" w:cs="宋体"/>
                <w:color w:val="000000"/>
                <w:sz w:val="20"/>
              </w:rPr>
            </w:pPr>
            <w:r>
              <w:rPr>
                <w:rFonts w:hint="eastAsia" w:ascii="宋体" w:hAnsi="宋体" w:cs="宋体"/>
                <w:color w:val="000000"/>
                <w:kern w:val="0"/>
                <w:sz w:val="20"/>
              </w:rPr>
              <w:t>3</w:t>
            </w: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5E22284E">
            <w:pPr>
              <w:widowControl/>
              <w:jc w:val="center"/>
              <w:textAlignment w:val="center"/>
              <w:rPr>
                <w:rFonts w:ascii="宋体" w:hAnsi="宋体" w:cs="宋体"/>
                <w:color w:val="000000"/>
                <w:kern w:val="0"/>
                <w:sz w:val="20"/>
              </w:rPr>
            </w:pPr>
            <w:r>
              <w:rPr>
                <w:rFonts w:hint="eastAsia" w:ascii="宋体" w:hAnsi="宋体" w:cs="宋体"/>
                <w:color w:val="000000"/>
                <w:kern w:val="0"/>
                <w:sz w:val="20"/>
              </w:rPr>
              <w:t>4</w:t>
            </w: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45F872A9">
            <w:pPr>
              <w:widowControl/>
              <w:jc w:val="center"/>
              <w:textAlignment w:val="center"/>
              <w:rPr>
                <w:rFonts w:ascii="宋体" w:hAnsi="宋体" w:cs="宋体"/>
                <w:color w:val="000000"/>
                <w:sz w:val="20"/>
              </w:rPr>
            </w:pPr>
            <w:r>
              <w:rPr>
                <w:rFonts w:hint="eastAsia" w:ascii="宋体" w:hAnsi="宋体" w:cs="宋体"/>
                <w:color w:val="000000"/>
                <w:kern w:val="0"/>
                <w:sz w:val="20"/>
              </w:rPr>
              <w:t>5</w:t>
            </w: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2D22434A">
            <w:pPr>
              <w:widowControl/>
              <w:jc w:val="center"/>
              <w:textAlignment w:val="center"/>
              <w:rPr>
                <w:rFonts w:ascii="宋体" w:hAnsi="宋体" w:cs="宋体"/>
                <w:color w:val="000000"/>
                <w:sz w:val="20"/>
              </w:rPr>
            </w:pPr>
            <w:r>
              <w:rPr>
                <w:rFonts w:hint="eastAsia" w:ascii="宋体" w:hAnsi="宋体" w:cs="宋体"/>
                <w:color w:val="000000"/>
                <w:kern w:val="0"/>
                <w:sz w:val="20"/>
              </w:rPr>
              <w:t>6</w:t>
            </w:r>
          </w:p>
        </w:tc>
      </w:tr>
      <w:tr w14:paraId="34C0D553">
        <w:tblPrEx>
          <w:tblCellMar>
            <w:top w:w="0" w:type="dxa"/>
            <w:left w:w="108" w:type="dxa"/>
            <w:bottom w:w="0" w:type="dxa"/>
            <w:right w:w="108" w:type="dxa"/>
          </w:tblCellMar>
        </w:tblPrEx>
        <w:trPr>
          <w:gridAfter w:val="1"/>
          <w:wAfter w:w="39" w:type="dxa"/>
          <w:trHeight w:val="450" w:hRule="atLeast"/>
        </w:trPr>
        <w:tc>
          <w:tcPr>
            <w:tcW w:w="2656" w:type="dxa"/>
            <w:gridSpan w:val="3"/>
            <w:tcBorders>
              <w:top w:val="single" w:color="000000" w:sz="4" w:space="0"/>
              <w:left w:val="single" w:color="000000" w:sz="4" w:space="0"/>
              <w:bottom w:val="single" w:color="000000" w:sz="4" w:space="0"/>
              <w:right w:val="single" w:color="000000" w:sz="4" w:space="0"/>
            </w:tcBorders>
            <w:noWrap/>
            <w:vAlign w:val="center"/>
          </w:tcPr>
          <w:p w14:paraId="3404ADE7">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1583" w:type="dxa"/>
            <w:tcBorders>
              <w:top w:val="single" w:color="000000" w:sz="4" w:space="0"/>
              <w:left w:val="single" w:color="000000" w:sz="4" w:space="0"/>
              <w:bottom w:val="single" w:color="000000" w:sz="4" w:space="0"/>
              <w:right w:val="single" w:color="000000" w:sz="4" w:space="0"/>
            </w:tcBorders>
            <w:noWrap/>
            <w:vAlign w:val="center"/>
          </w:tcPr>
          <w:p w14:paraId="539E6F0E">
            <w:pPr>
              <w:jc w:val="cente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2ACD03B3">
            <w:pPr>
              <w:jc w:val="cente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43BDDED3">
            <w:pPr>
              <w:jc w:val="cente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711360C7">
            <w:pPr>
              <w:jc w:val="cente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719E0AF9">
            <w:pPr>
              <w:jc w:val="cente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272E8CED">
            <w:pPr>
              <w:jc w:val="center"/>
              <w:rPr>
                <w:rFonts w:ascii="宋体" w:hAnsi="宋体" w:cs="宋体"/>
                <w:color w:val="000000"/>
                <w:sz w:val="20"/>
              </w:rPr>
            </w:pPr>
          </w:p>
        </w:tc>
      </w:tr>
      <w:tr w14:paraId="4285D90A">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55107C50">
            <w:pPr>
              <w:jc w:val="center"/>
              <w:rPr>
                <w:rFonts w:ascii="宋体" w:hAnsi="宋体" w:cs="宋体"/>
                <w:color w:val="000000"/>
                <w:sz w:val="20"/>
              </w:rPr>
            </w:pPr>
          </w:p>
        </w:tc>
        <w:tc>
          <w:tcPr>
            <w:tcW w:w="1295" w:type="dxa"/>
            <w:tcBorders>
              <w:top w:val="single" w:color="000000" w:sz="4" w:space="0"/>
              <w:left w:val="single" w:color="000000" w:sz="4" w:space="0"/>
              <w:bottom w:val="single" w:color="000000" w:sz="4" w:space="0"/>
              <w:right w:val="single" w:color="000000" w:sz="4" w:space="0"/>
            </w:tcBorders>
            <w:noWrap/>
            <w:vAlign w:val="center"/>
          </w:tcPr>
          <w:p w14:paraId="2082753E">
            <w:pPr>
              <w:rPr>
                <w:rFonts w:ascii="宋体" w:hAnsi="宋体" w:cs="宋体"/>
                <w:color w:val="000000"/>
                <w:sz w:val="20"/>
              </w:rPr>
            </w:pPr>
          </w:p>
        </w:tc>
        <w:tc>
          <w:tcPr>
            <w:tcW w:w="1583" w:type="dxa"/>
            <w:tcBorders>
              <w:top w:val="single" w:color="000000" w:sz="4" w:space="0"/>
              <w:left w:val="single" w:color="000000" w:sz="4" w:space="0"/>
              <w:bottom w:val="single" w:color="000000" w:sz="4" w:space="0"/>
              <w:right w:val="single" w:color="000000" w:sz="4" w:space="0"/>
            </w:tcBorders>
            <w:noWrap/>
            <w:vAlign w:val="center"/>
          </w:tcPr>
          <w:p w14:paraId="449E64C7">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5239288A">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2A2A8492">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4F8D84EA">
            <w:pPr>
              <w:jc w:val="center"/>
              <w:rPr>
                <w:rFonts w:ascii="宋体" w:hAnsi="宋体" w:cs="宋体"/>
                <w:color w:val="000000"/>
                <w:sz w:val="20"/>
              </w:rPr>
            </w:pPr>
          </w:p>
          <w:p w14:paraId="7C575294">
            <w:pPr>
              <w:jc w:val="cente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37FBA83C">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5C380CAD">
            <w:pPr>
              <w:rPr>
                <w:rFonts w:ascii="宋体" w:hAnsi="宋体" w:cs="宋体"/>
                <w:color w:val="000000"/>
                <w:sz w:val="20"/>
              </w:rPr>
            </w:pPr>
          </w:p>
        </w:tc>
      </w:tr>
      <w:tr w14:paraId="79CFA97B">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40A62959">
            <w:pPr>
              <w:jc w:val="center"/>
              <w:rPr>
                <w:rFonts w:ascii="宋体" w:hAnsi="宋体" w:cs="宋体"/>
                <w:color w:val="000000"/>
                <w:sz w:val="20"/>
              </w:rPr>
            </w:pPr>
          </w:p>
        </w:tc>
        <w:tc>
          <w:tcPr>
            <w:tcW w:w="1295" w:type="dxa"/>
            <w:tcBorders>
              <w:top w:val="single" w:color="000000" w:sz="4" w:space="0"/>
              <w:left w:val="single" w:color="000000" w:sz="4" w:space="0"/>
              <w:bottom w:val="single" w:color="000000" w:sz="4" w:space="0"/>
              <w:right w:val="single" w:color="000000" w:sz="4" w:space="0"/>
            </w:tcBorders>
            <w:noWrap/>
            <w:vAlign w:val="center"/>
          </w:tcPr>
          <w:p w14:paraId="5162968C">
            <w:pPr>
              <w:rPr>
                <w:rFonts w:ascii="宋体" w:hAnsi="宋体" w:cs="宋体"/>
                <w:color w:val="000000"/>
                <w:sz w:val="20"/>
              </w:rPr>
            </w:pPr>
          </w:p>
        </w:tc>
        <w:tc>
          <w:tcPr>
            <w:tcW w:w="1583" w:type="dxa"/>
            <w:tcBorders>
              <w:top w:val="single" w:color="000000" w:sz="4" w:space="0"/>
              <w:left w:val="single" w:color="000000" w:sz="4" w:space="0"/>
              <w:bottom w:val="single" w:color="000000" w:sz="4" w:space="0"/>
              <w:right w:val="single" w:color="000000" w:sz="4" w:space="0"/>
            </w:tcBorders>
            <w:noWrap/>
            <w:vAlign w:val="center"/>
          </w:tcPr>
          <w:p w14:paraId="181A5C4A">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7787D33C">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6EE43C64">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0B14F936">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6A32FC63">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5CE75105">
            <w:pPr>
              <w:rPr>
                <w:rFonts w:ascii="宋体" w:hAnsi="宋体" w:cs="宋体"/>
                <w:color w:val="000000"/>
                <w:sz w:val="20"/>
              </w:rPr>
            </w:pPr>
          </w:p>
        </w:tc>
      </w:tr>
      <w:tr w14:paraId="421012C6">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4A3E3F04">
            <w:pPr>
              <w:jc w:val="center"/>
              <w:rPr>
                <w:rFonts w:ascii="宋体" w:hAnsi="宋体" w:cs="宋体"/>
                <w:color w:val="000000"/>
                <w:sz w:val="20"/>
              </w:rPr>
            </w:pPr>
          </w:p>
        </w:tc>
        <w:tc>
          <w:tcPr>
            <w:tcW w:w="1295" w:type="dxa"/>
            <w:tcBorders>
              <w:top w:val="single" w:color="000000" w:sz="4" w:space="0"/>
              <w:left w:val="single" w:color="000000" w:sz="4" w:space="0"/>
              <w:bottom w:val="single" w:color="000000" w:sz="4" w:space="0"/>
              <w:right w:val="single" w:color="000000" w:sz="4" w:space="0"/>
            </w:tcBorders>
            <w:noWrap/>
            <w:vAlign w:val="center"/>
          </w:tcPr>
          <w:p w14:paraId="6A4278F6">
            <w:pPr>
              <w:rPr>
                <w:rFonts w:ascii="宋体" w:hAnsi="宋体" w:cs="宋体"/>
                <w:color w:val="000000"/>
                <w:sz w:val="20"/>
              </w:rPr>
            </w:pPr>
          </w:p>
        </w:tc>
        <w:tc>
          <w:tcPr>
            <w:tcW w:w="1583" w:type="dxa"/>
            <w:tcBorders>
              <w:top w:val="single" w:color="000000" w:sz="4" w:space="0"/>
              <w:left w:val="single" w:color="000000" w:sz="4" w:space="0"/>
              <w:bottom w:val="single" w:color="000000" w:sz="4" w:space="0"/>
              <w:right w:val="single" w:color="000000" w:sz="4" w:space="0"/>
            </w:tcBorders>
            <w:noWrap/>
            <w:vAlign w:val="center"/>
          </w:tcPr>
          <w:p w14:paraId="512EFFA3">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4E498648">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2EE58CC1">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76720458">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54974201">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4A552E53">
            <w:pPr>
              <w:rPr>
                <w:rFonts w:ascii="宋体" w:hAnsi="宋体" w:cs="宋体"/>
                <w:color w:val="000000"/>
                <w:sz w:val="20"/>
              </w:rPr>
            </w:pPr>
          </w:p>
        </w:tc>
      </w:tr>
      <w:tr w14:paraId="6E0F5C4D">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02DB0441">
            <w:pPr>
              <w:jc w:val="center"/>
              <w:rPr>
                <w:rFonts w:ascii="宋体" w:hAnsi="宋体" w:cs="宋体"/>
                <w:color w:val="000000"/>
                <w:sz w:val="20"/>
              </w:rPr>
            </w:pPr>
          </w:p>
        </w:tc>
        <w:tc>
          <w:tcPr>
            <w:tcW w:w="1295" w:type="dxa"/>
            <w:tcBorders>
              <w:top w:val="single" w:color="000000" w:sz="4" w:space="0"/>
              <w:left w:val="single" w:color="000000" w:sz="4" w:space="0"/>
              <w:bottom w:val="single" w:color="000000" w:sz="4" w:space="0"/>
              <w:right w:val="single" w:color="000000" w:sz="4" w:space="0"/>
            </w:tcBorders>
            <w:noWrap/>
            <w:vAlign w:val="center"/>
          </w:tcPr>
          <w:p w14:paraId="2C5B4CF5">
            <w:pPr>
              <w:rPr>
                <w:rFonts w:ascii="宋体" w:hAnsi="宋体" w:cs="宋体"/>
                <w:color w:val="000000"/>
                <w:sz w:val="20"/>
              </w:rPr>
            </w:pPr>
          </w:p>
        </w:tc>
        <w:tc>
          <w:tcPr>
            <w:tcW w:w="1583" w:type="dxa"/>
            <w:tcBorders>
              <w:top w:val="single" w:color="000000" w:sz="4" w:space="0"/>
              <w:left w:val="single" w:color="000000" w:sz="4" w:space="0"/>
              <w:bottom w:val="single" w:color="000000" w:sz="4" w:space="0"/>
              <w:right w:val="single" w:color="000000" w:sz="4" w:space="0"/>
            </w:tcBorders>
            <w:noWrap/>
            <w:vAlign w:val="center"/>
          </w:tcPr>
          <w:p w14:paraId="6F3E0215">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12BD4F82">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096EE0F8">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10A85E9A">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178C87E5">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7EF58644">
            <w:pPr>
              <w:rPr>
                <w:rFonts w:ascii="宋体" w:hAnsi="宋体" w:cs="宋体"/>
                <w:color w:val="000000"/>
                <w:sz w:val="20"/>
              </w:rPr>
            </w:pPr>
          </w:p>
        </w:tc>
      </w:tr>
      <w:tr w14:paraId="41B1E71B">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7F066A5C">
            <w:pPr>
              <w:jc w:val="center"/>
              <w:rPr>
                <w:rFonts w:ascii="宋体" w:hAnsi="宋体" w:cs="宋体"/>
                <w:color w:val="000000"/>
                <w:sz w:val="20"/>
              </w:rPr>
            </w:pPr>
          </w:p>
        </w:tc>
        <w:tc>
          <w:tcPr>
            <w:tcW w:w="1295" w:type="dxa"/>
            <w:tcBorders>
              <w:top w:val="single" w:color="000000" w:sz="4" w:space="0"/>
              <w:left w:val="single" w:color="000000" w:sz="4" w:space="0"/>
              <w:bottom w:val="single" w:color="000000" w:sz="4" w:space="0"/>
              <w:right w:val="single" w:color="000000" w:sz="4" w:space="0"/>
            </w:tcBorders>
            <w:noWrap/>
            <w:vAlign w:val="center"/>
          </w:tcPr>
          <w:p w14:paraId="76803A6E">
            <w:pPr>
              <w:rPr>
                <w:rFonts w:ascii="宋体" w:hAnsi="宋体" w:cs="宋体"/>
                <w:color w:val="000000"/>
                <w:sz w:val="20"/>
              </w:rPr>
            </w:pPr>
          </w:p>
        </w:tc>
        <w:tc>
          <w:tcPr>
            <w:tcW w:w="1583" w:type="dxa"/>
            <w:tcBorders>
              <w:top w:val="single" w:color="000000" w:sz="4" w:space="0"/>
              <w:left w:val="single" w:color="000000" w:sz="4" w:space="0"/>
              <w:bottom w:val="single" w:color="000000" w:sz="4" w:space="0"/>
              <w:right w:val="single" w:color="000000" w:sz="4" w:space="0"/>
            </w:tcBorders>
            <w:noWrap/>
            <w:vAlign w:val="center"/>
          </w:tcPr>
          <w:p w14:paraId="3750FB03">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76A1697F">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BA6ED9D">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13C4AF05">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303A697A">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6F781E26">
            <w:pPr>
              <w:rPr>
                <w:rFonts w:ascii="宋体" w:hAnsi="宋体" w:cs="宋体"/>
                <w:color w:val="000000"/>
                <w:sz w:val="20"/>
              </w:rPr>
            </w:pPr>
          </w:p>
        </w:tc>
      </w:tr>
      <w:tr w14:paraId="4A1BCF1D">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2A41BF21">
            <w:pPr>
              <w:jc w:val="center"/>
              <w:rPr>
                <w:rFonts w:ascii="宋体" w:hAnsi="宋体" w:cs="宋体"/>
                <w:color w:val="000000"/>
                <w:sz w:val="20"/>
              </w:rPr>
            </w:pPr>
          </w:p>
        </w:tc>
        <w:tc>
          <w:tcPr>
            <w:tcW w:w="1295" w:type="dxa"/>
            <w:tcBorders>
              <w:top w:val="single" w:color="000000" w:sz="4" w:space="0"/>
              <w:left w:val="single" w:color="000000" w:sz="4" w:space="0"/>
              <w:bottom w:val="single" w:color="000000" w:sz="4" w:space="0"/>
              <w:right w:val="single" w:color="000000" w:sz="4" w:space="0"/>
            </w:tcBorders>
            <w:noWrap/>
            <w:vAlign w:val="center"/>
          </w:tcPr>
          <w:p w14:paraId="0CAD99E3">
            <w:pPr>
              <w:rPr>
                <w:rFonts w:ascii="宋体" w:hAnsi="宋体" w:cs="宋体"/>
                <w:color w:val="000000"/>
                <w:sz w:val="20"/>
              </w:rPr>
            </w:pPr>
          </w:p>
        </w:tc>
        <w:tc>
          <w:tcPr>
            <w:tcW w:w="1583" w:type="dxa"/>
            <w:tcBorders>
              <w:top w:val="single" w:color="000000" w:sz="4" w:space="0"/>
              <w:left w:val="single" w:color="000000" w:sz="4" w:space="0"/>
              <w:bottom w:val="single" w:color="000000" w:sz="4" w:space="0"/>
              <w:right w:val="single" w:color="000000" w:sz="4" w:space="0"/>
            </w:tcBorders>
            <w:noWrap/>
            <w:vAlign w:val="center"/>
          </w:tcPr>
          <w:p w14:paraId="6F6C2659">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51EFF40F">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58A9BAC">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166AC6C4">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150F871E">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3ABC05D3">
            <w:pPr>
              <w:rPr>
                <w:rFonts w:ascii="宋体" w:hAnsi="宋体" w:cs="宋体"/>
                <w:color w:val="000000"/>
                <w:sz w:val="20"/>
              </w:rPr>
            </w:pPr>
          </w:p>
        </w:tc>
      </w:tr>
      <w:tr w14:paraId="66ED18BF">
        <w:tblPrEx>
          <w:tblCellMar>
            <w:top w:w="0" w:type="dxa"/>
            <w:left w:w="108" w:type="dxa"/>
            <w:bottom w:w="0" w:type="dxa"/>
            <w:right w:w="108" w:type="dxa"/>
          </w:tblCellMar>
        </w:tblPrEx>
        <w:trPr>
          <w:gridAfter w:val="1"/>
          <w:wAfter w:w="39" w:type="dxa"/>
          <w:trHeight w:val="645" w:hRule="atLeast"/>
        </w:trPr>
        <w:tc>
          <w:tcPr>
            <w:tcW w:w="14490" w:type="dxa"/>
            <w:gridSpan w:val="13"/>
            <w:tcBorders>
              <w:top w:val="nil"/>
              <w:left w:val="nil"/>
              <w:bottom w:val="nil"/>
              <w:right w:val="nil"/>
            </w:tcBorders>
            <w:noWrap/>
            <w:vAlign w:val="center"/>
          </w:tcPr>
          <w:p w14:paraId="4B3738FA">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注：本表反映单位本年度政府性基金预算财政拨款收入、支出及结转和结余情况。</w:t>
            </w:r>
          </w:p>
        </w:tc>
      </w:tr>
    </w:tbl>
    <w:p w14:paraId="77EBE223">
      <w:pPr>
        <w:jc w:val="left"/>
        <w:rPr>
          <w:rFonts w:ascii="宋体" w:hAnsi="宋体" w:cs="宋体"/>
          <w:sz w:val="20"/>
        </w:rPr>
      </w:pPr>
    </w:p>
    <w:p w14:paraId="05CF9638">
      <w:pPr>
        <w:jc w:val="left"/>
        <w:rPr>
          <w:rFonts w:ascii="宋体" w:hAnsi="宋体" w:cs="宋体"/>
          <w:sz w:val="20"/>
        </w:rPr>
      </w:pPr>
      <w:r>
        <w:rPr>
          <w:rFonts w:hint="eastAsia" w:ascii="宋体" w:hAnsi="宋体" w:cs="宋体"/>
          <w:sz w:val="20"/>
        </w:rPr>
        <w:t xml:space="preserve">说明: </w:t>
      </w:r>
      <w:r>
        <w:rPr>
          <w:rFonts w:hint="eastAsia" w:ascii="宋体" w:hAnsi="宋体" w:cs="宋体"/>
          <w:sz w:val="20"/>
          <w:lang w:eastAsia="zh-CN"/>
        </w:rPr>
        <w:t>本年度</w:t>
      </w:r>
      <w:r>
        <w:rPr>
          <w:rFonts w:hint="eastAsia" w:ascii="宋体" w:hAnsi="宋体" w:cs="宋体"/>
          <w:sz w:val="20"/>
          <w:lang w:val="en-US" w:eastAsia="zh-CN"/>
        </w:rPr>
        <w:t>没有</w:t>
      </w:r>
      <w:r>
        <w:rPr>
          <w:rFonts w:hint="eastAsia" w:ascii="宋体" w:hAnsi="宋体" w:cs="宋体"/>
          <w:sz w:val="20"/>
        </w:rPr>
        <w:t>政府性</w:t>
      </w:r>
      <w:r>
        <w:rPr>
          <w:rFonts w:hint="eastAsia" w:ascii="宋体" w:hAnsi="宋体" w:cs="宋体"/>
          <w:sz w:val="20"/>
          <w:lang w:val="en-US" w:eastAsia="zh-CN"/>
        </w:rPr>
        <w:t>其</w:t>
      </w:r>
      <w:r>
        <w:rPr>
          <w:rFonts w:hint="eastAsia" w:ascii="宋体" w:hAnsi="宋体" w:cs="宋体"/>
          <w:sz w:val="20"/>
        </w:rPr>
        <w:t>基金预算财政拨款。</w:t>
      </w:r>
    </w:p>
    <w:p w14:paraId="0D725C67">
      <w:pPr>
        <w:ind w:firstLine="200" w:firstLineChars="100"/>
        <w:jc w:val="left"/>
        <w:rPr>
          <w:rFonts w:ascii="宋体" w:hAnsi="宋体" w:cs="宋体"/>
          <w:sz w:val="20"/>
        </w:rPr>
      </w:pPr>
    </w:p>
    <w:p w14:paraId="43B3C679">
      <w:pPr>
        <w:rPr>
          <w:rFonts w:ascii="黑体" w:hAnsi="黑体" w:eastAsia="黑体" w:cs="黑体"/>
          <w:sz w:val="32"/>
          <w:szCs w:val="32"/>
        </w:rPr>
      </w:pPr>
    </w:p>
    <w:p w14:paraId="6AB9B123">
      <w:pPr>
        <w:rPr>
          <w:rFonts w:ascii="黑体" w:hAnsi="黑体" w:eastAsia="黑体" w:cs="黑体"/>
          <w:sz w:val="32"/>
          <w:szCs w:val="32"/>
        </w:rPr>
      </w:pPr>
    </w:p>
    <w:p w14:paraId="5993B036">
      <w:pPr>
        <w:ind w:firstLine="640" w:firstLineChars="200"/>
        <w:rPr>
          <w:rFonts w:ascii="黑体" w:hAnsi="黑体" w:eastAsia="黑体" w:cs="黑体"/>
          <w:sz w:val="32"/>
          <w:szCs w:val="32"/>
        </w:rPr>
      </w:pPr>
      <w:r>
        <w:rPr>
          <w:rFonts w:hint="eastAsia" w:ascii="黑体" w:hAnsi="黑体" w:eastAsia="黑体" w:cs="黑体"/>
          <w:sz w:val="32"/>
          <w:szCs w:val="32"/>
        </w:rPr>
        <w:t>八、国有资本经营预算财政拨款支出决算表</w:t>
      </w:r>
    </w:p>
    <w:tbl>
      <w:tblPr>
        <w:tblStyle w:val="6"/>
        <w:tblW w:w="13095" w:type="dxa"/>
        <w:tblInd w:w="521" w:type="dxa"/>
        <w:tblLayout w:type="fixed"/>
        <w:tblCellMar>
          <w:top w:w="0" w:type="dxa"/>
          <w:left w:w="108" w:type="dxa"/>
          <w:bottom w:w="0" w:type="dxa"/>
          <w:right w:w="108" w:type="dxa"/>
        </w:tblCellMar>
      </w:tblPr>
      <w:tblGrid>
        <w:gridCol w:w="622"/>
        <w:gridCol w:w="1208"/>
        <w:gridCol w:w="1965"/>
        <w:gridCol w:w="2700"/>
        <w:gridCol w:w="3315"/>
        <w:gridCol w:w="3285"/>
      </w:tblGrid>
      <w:tr w14:paraId="6355A63C">
        <w:tblPrEx>
          <w:tblCellMar>
            <w:top w:w="0" w:type="dxa"/>
            <w:left w:w="108" w:type="dxa"/>
            <w:bottom w:w="0" w:type="dxa"/>
            <w:right w:w="108" w:type="dxa"/>
          </w:tblCellMar>
        </w:tblPrEx>
        <w:trPr>
          <w:trHeight w:val="720" w:hRule="atLeast"/>
        </w:trPr>
        <w:tc>
          <w:tcPr>
            <w:tcW w:w="13095" w:type="dxa"/>
            <w:gridSpan w:val="6"/>
            <w:tcBorders>
              <w:top w:val="nil"/>
              <w:left w:val="nil"/>
              <w:bottom w:val="nil"/>
              <w:right w:val="nil"/>
            </w:tcBorders>
            <w:shd w:val="clear" w:color="auto" w:fill="FFFFFF"/>
            <w:noWrap/>
            <w:vAlign w:val="center"/>
          </w:tcPr>
          <w:p w14:paraId="0D511078">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国有资本经营预算财政拨款支出决算表</w:t>
            </w:r>
          </w:p>
        </w:tc>
      </w:tr>
      <w:tr w14:paraId="10EF4A2B">
        <w:tblPrEx>
          <w:tblCellMar>
            <w:top w:w="0" w:type="dxa"/>
            <w:left w:w="108" w:type="dxa"/>
            <w:bottom w:w="0" w:type="dxa"/>
            <w:right w:w="108" w:type="dxa"/>
          </w:tblCellMar>
        </w:tblPrEx>
        <w:trPr>
          <w:trHeight w:val="285" w:hRule="atLeast"/>
        </w:trPr>
        <w:tc>
          <w:tcPr>
            <w:tcW w:w="622" w:type="dxa"/>
            <w:tcBorders>
              <w:top w:val="nil"/>
              <w:left w:val="nil"/>
              <w:bottom w:val="nil"/>
              <w:right w:val="nil"/>
            </w:tcBorders>
            <w:shd w:val="clear" w:color="auto" w:fill="FFFFFF"/>
            <w:noWrap/>
            <w:vAlign w:val="center"/>
          </w:tcPr>
          <w:p w14:paraId="69EB7B69">
            <w:pPr>
              <w:jc w:val="center"/>
              <w:rPr>
                <w:rFonts w:ascii="宋体" w:hAnsi="宋体" w:cs="宋体"/>
                <w:color w:val="000000"/>
                <w:sz w:val="20"/>
              </w:rPr>
            </w:pPr>
          </w:p>
        </w:tc>
        <w:tc>
          <w:tcPr>
            <w:tcW w:w="1208" w:type="dxa"/>
            <w:tcBorders>
              <w:top w:val="nil"/>
              <w:left w:val="nil"/>
              <w:bottom w:val="nil"/>
              <w:right w:val="nil"/>
            </w:tcBorders>
            <w:shd w:val="clear" w:color="auto" w:fill="FFFFFF"/>
            <w:noWrap/>
            <w:vAlign w:val="center"/>
          </w:tcPr>
          <w:p w14:paraId="1DB9B0AC">
            <w:pPr>
              <w:jc w:val="center"/>
              <w:rPr>
                <w:rFonts w:ascii="宋体" w:hAnsi="宋体" w:cs="宋体"/>
                <w:color w:val="000000"/>
                <w:sz w:val="20"/>
              </w:rPr>
            </w:pPr>
          </w:p>
        </w:tc>
        <w:tc>
          <w:tcPr>
            <w:tcW w:w="1965" w:type="dxa"/>
            <w:tcBorders>
              <w:top w:val="nil"/>
              <w:left w:val="nil"/>
              <w:bottom w:val="nil"/>
              <w:right w:val="nil"/>
            </w:tcBorders>
            <w:shd w:val="clear" w:color="auto" w:fill="FFFFFF"/>
            <w:noWrap/>
            <w:vAlign w:val="center"/>
          </w:tcPr>
          <w:p w14:paraId="1BA48D5B">
            <w:pPr>
              <w:jc w:val="center"/>
              <w:rPr>
                <w:rFonts w:ascii="宋体" w:hAnsi="宋体" w:cs="宋体"/>
                <w:color w:val="000000"/>
                <w:sz w:val="20"/>
              </w:rPr>
            </w:pPr>
          </w:p>
        </w:tc>
        <w:tc>
          <w:tcPr>
            <w:tcW w:w="2700" w:type="dxa"/>
            <w:tcBorders>
              <w:top w:val="nil"/>
              <w:left w:val="nil"/>
              <w:bottom w:val="nil"/>
              <w:right w:val="nil"/>
            </w:tcBorders>
            <w:shd w:val="clear" w:color="auto" w:fill="FFFFFF"/>
            <w:noWrap/>
            <w:vAlign w:val="center"/>
          </w:tcPr>
          <w:p w14:paraId="578C47EF">
            <w:pPr>
              <w:rPr>
                <w:rFonts w:ascii="宋体" w:hAnsi="宋体" w:cs="宋体"/>
                <w:color w:val="000000"/>
                <w:sz w:val="20"/>
              </w:rPr>
            </w:pPr>
          </w:p>
        </w:tc>
        <w:tc>
          <w:tcPr>
            <w:tcW w:w="3315" w:type="dxa"/>
            <w:tcBorders>
              <w:top w:val="nil"/>
              <w:left w:val="nil"/>
              <w:bottom w:val="nil"/>
              <w:right w:val="nil"/>
            </w:tcBorders>
            <w:shd w:val="clear" w:color="auto" w:fill="FFFFFF"/>
            <w:noWrap/>
            <w:vAlign w:val="center"/>
          </w:tcPr>
          <w:p w14:paraId="3CDC552D">
            <w:pPr>
              <w:rPr>
                <w:rFonts w:ascii="宋体" w:hAnsi="宋体" w:cs="宋体"/>
                <w:color w:val="000000"/>
                <w:sz w:val="20"/>
              </w:rPr>
            </w:pPr>
          </w:p>
        </w:tc>
        <w:tc>
          <w:tcPr>
            <w:tcW w:w="3285" w:type="dxa"/>
            <w:tcBorders>
              <w:top w:val="nil"/>
              <w:left w:val="nil"/>
              <w:bottom w:val="nil"/>
              <w:right w:val="nil"/>
            </w:tcBorders>
            <w:shd w:val="clear" w:color="auto" w:fill="FFFFFF"/>
            <w:noWrap/>
            <w:vAlign w:val="center"/>
          </w:tcPr>
          <w:p w14:paraId="3C36A4B2">
            <w:pPr>
              <w:widowControl/>
              <w:jc w:val="right"/>
              <w:textAlignment w:val="center"/>
              <w:rPr>
                <w:rFonts w:ascii="宋体" w:hAnsi="宋体" w:cs="宋体"/>
                <w:color w:val="000000"/>
                <w:sz w:val="20"/>
              </w:rPr>
            </w:pPr>
            <w:r>
              <w:rPr>
                <w:rFonts w:hint="eastAsia" w:ascii="宋体" w:hAnsi="宋体" w:cs="宋体"/>
                <w:color w:val="000000"/>
                <w:kern w:val="0"/>
                <w:sz w:val="20"/>
              </w:rPr>
              <w:t>公开08表</w:t>
            </w:r>
          </w:p>
        </w:tc>
      </w:tr>
      <w:tr w14:paraId="35DA6D3F">
        <w:tblPrEx>
          <w:tblCellMar>
            <w:top w:w="0" w:type="dxa"/>
            <w:left w:w="108" w:type="dxa"/>
            <w:bottom w:w="0" w:type="dxa"/>
            <w:right w:w="108" w:type="dxa"/>
          </w:tblCellMar>
        </w:tblPrEx>
        <w:trPr>
          <w:trHeight w:val="300" w:hRule="atLeast"/>
        </w:trPr>
        <w:tc>
          <w:tcPr>
            <w:tcW w:w="3795" w:type="dxa"/>
            <w:gridSpan w:val="3"/>
            <w:tcBorders>
              <w:top w:val="nil"/>
              <w:left w:val="nil"/>
              <w:bottom w:val="nil"/>
              <w:right w:val="nil"/>
            </w:tcBorders>
            <w:shd w:val="clear" w:color="auto" w:fill="FFFFFF"/>
            <w:noWrap/>
            <w:vAlign w:val="center"/>
          </w:tcPr>
          <w:p w14:paraId="74B58D0D">
            <w:pPr>
              <w:jc w:val="left"/>
              <w:rPr>
                <w:rFonts w:ascii="宋体" w:hAnsi="宋体" w:cs="宋体"/>
                <w:color w:val="000000"/>
                <w:sz w:val="20"/>
              </w:rPr>
            </w:pPr>
            <w:r>
              <w:rPr>
                <w:rFonts w:hint="eastAsia" w:ascii="宋体" w:hAnsi="宋体" w:cs="宋体"/>
                <w:color w:val="000000"/>
                <w:kern w:val="0"/>
                <w:sz w:val="20"/>
              </w:rPr>
              <w:t>单位：白城市统计局（本级）</w:t>
            </w:r>
          </w:p>
        </w:tc>
        <w:tc>
          <w:tcPr>
            <w:tcW w:w="2700" w:type="dxa"/>
            <w:tcBorders>
              <w:top w:val="nil"/>
              <w:left w:val="nil"/>
              <w:bottom w:val="single" w:color="000000" w:sz="8" w:space="0"/>
              <w:right w:val="nil"/>
            </w:tcBorders>
            <w:shd w:val="clear" w:color="auto" w:fill="FFFFFF"/>
            <w:noWrap/>
            <w:vAlign w:val="center"/>
          </w:tcPr>
          <w:p w14:paraId="6BF2D4EC">
            <w:pPr>
              <w:rPr>
                <w:rFonts w:ascii="宋体" w:hAnsi="宋体" w:cs="宋体"/>
                <w:color w:val="000000"/>
                <w:sz w:val="20"/>
              </w:rPr>
            </w:pPr>
          </w:p>
        </w:tc>
        <w:tc>
          <w:tcPr>
            <w:tcW w:w="3315" w:type="dxa"/>
            <w:tcBorders>
              <w:top w:val="nil"/>
              <w:left w:val="nil"/>
              <w:bottom w:val="single" w:color="000000" w:sz="8" w:space="0"/>
              <w:right w:val="nil"/>
            </w:tcBorders>
            <w:shd w:val="clear" w:color="auto" w:fill="FFFFFF"/>
            <w:noWrap/>
            <w:vAlign w:val="center"/>
          </w:tcPr>
          <w:p w14:paraId="638560B1">
            <w:pPr>
              <w:rPr>
                <w:rFonts w:ascii="宋体" w:hAnsi="宋体" w:cs="宋体"/>
                <w:color w:val="000000"/>
                <w:sz w:val="20"/>
              </w:rPr>
            </w:pPr>
          </w:p>
        </w:tc>
        <w:tc>
          <w:tcPr>
            <w:tcW w:w="3285" w:type="dxa"/>
            <w:tcBorders>
              <w:top w:val="nil"/>
              <w:left w:val="nil"/>
              <w:bottom w:val="nil"/>
              <w:right w:val="nil"/>
            </w:tcBorders>
            <w:shd w:val="clear" w:color="auto" w:fill="FFFFFF"/>
            <w:noWrap/>
            <w:vAlign w:val="center"/>
          </w:tcPr>
          <w:p w14:paraId="4AC8CB22">
            <w:pPr>
              <w:widowControl/>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5137A299">
        <w:tblPrEx>
          <w:tblCellMar>
            <w:top w:w="0" w:type="dxa"/>
            <w:left w:w="108" w:type="dxa"/>
            <w:bottom w:w="0" w:type="dxa"/>
            <w:right w:w="108" w:type="dxa"/>
          </w:tblCellMar>
        </w:tblPrEx>
        <w:trPr>
          <w:trHeight w:val="402" w:hRule="atLeast"/>
        </w:trPr>
        <w:tc>
          <w:tcPr>
            <w:tcW w:w="3795" w:type="dxa"/>
            <w:gridSpan w:val="3"/>
            <w:tcBorders>
              <w:top w:val="single" w:color="000000" w:sz="8" w:space="0"/>
              <w:left w:val="single" w:color="000000" w:sz="8" w:space="0"/>
              <w:bottom w:val="single" w:color="000000" w:sz="4" w:space="0"/>
              <w:right w:val="single" w:color="000000" w:sz="4" w:space="0"/>
            </w:tcBorders>
            <w:noWrap/>
            <w:vAlign w:val="center"/>
          </w:tcPr>
          <w:p w14:paraId="4B37A986">
            <w:pPr>
              <w:widowControl/>
              <w:jc w:val="center"/>
              <w:textAlignment w:val="center"/>
              <w:rPr>
                <w:rFonts w:ascii="宋体" w:hAnsi="宋体" w:cs="宋体"/>
                <w:color w:val="000000"/>
                <w:sz w:val="20"/>
              </w:rPr>
            </w:pPr>
            <w:r>
              <w:rPr>
                <w:rFonts w:hint="eastAsia" w:ascii="宋体" w:hAnsi="宋体" w:cs="宋体"/>
                <w:color w:val="000000"/>
                <w:kern w:val="0"/>
                <w:sz w:val="20"/>
              </w:rPr>
              <w:t>项 目</w:t>
            </w:r>
          </w:p>
        </w:tc>
        <w:tc>
          <w:tcPr>
            <w:tcW w:w="9300" w:type="dxa"/>
            <w:gridSpan w:val="3"/>
            <w:tcBorders>
              <w:top w:val="single" w:color="000000" w:sz="8" w:space="0"/>
              <w:left w:val="single" w:color="000000" w:sz="4" w:space="0"/>
              <w:bottom w:val="single" w:color="000000" w:sz="4" w:space="0"/>
              <w:right w:val="single" w:color="000000" w:sz="4" w:space="0"/>
            </w:tcBorders>
            <w:noWrap/>
            <w:vAlign w:val="center"/>
          </w:tcPr>
          <w:p w14:paraId="4B7142FA">
            <w:pPr>
              <w:widowControl/>
              <w:jc w:val="center"/>
              <w:textAlignment w:val="center"/>
              <w:rPr>
                <w:rFonts w:ascii="宋体" w:hAnsi="宋体" w:cs="宋体"/>
                <w:color w:val="000000"/>
                <w:sz w:val="20"/>
              </w:rPr>
            </w:pPr>
            <w:r>
              <w:rPr>
                <w:rFonts w:hint="eastAsia" w:ascii="宋体" w:hAnsi="宋体" w:cs="宋体"/>
                <w:color w:val="000000"/>
                <w:kern w:val="0"/>
                <w:sz w:val="20"/>
              </w:rPr>
              <w:t>本年支出</w:t>
            </w:r>
          </w:p>
        </w:tc>
      </w:tr>
      <w:tr w14:paraId="71C4B10B">
        <w:tblPrEx>
          <w:tblCellMar>
            <w:top w:w="0" w:type="dxa"/>
            <w:left w:w="108" w:type="dxa"/>
            <w:bottom w:w="0" w:type="dxa"/>
            <w:right w:w="108" w:type="dxa"/>
          </w:tblCellMar>
        </w:tblPrEx>
        <w:trPr>
          <w:trHeight w:val="402" w:hRule="atLeast"/>
        </w:trPr>
        <w:tc>
          <w:tcPr>
            <w:tcW w:w="1830" w:type="dxa"/>
            <w:gridSpan w:val="2"/>
            <w:vMerge w:val="restart"/>
            <w:tcBorders>
              <w:top w:val="single" w:color="000000" w:sz="4" w:space="0"/>
              <w:left w:val="single" w:color="000000" w:sz="8" w:space="0"/>
              <w:bottom w:val="single" w:color="000000" w:sz="4" w:space="0"/>
              <w:right w:val="single" w:color="000000" w:sz="4" w:space="0"/>
            </w:tcBorders>
            <w:noWrap/>
            <w:vAlign w:val="center"/>
          </w:tcPr>
          <w:p w14:paraId="616BAF4E">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1965" w:type="dxa"/>
            <w:vMerge w:val="restart"/>
            <w:tcBorders>
              <w:top w:val="single" w:color="000000" w:sz="4" w:space="0"/>
              <w:left w:val="single" w:color="000000" w:sz="4" w:space="0"/>
              <w:bottom w:val="single" w:color="000000" w:sz="4" w:space="0"/>
              <w:right w:val="single" w:color="000000" w:sz="4" w:space="0"/>
            </w:tcBorders>
            <w:noWrap/>
            <w:vAlign w:val="center"/>
          </w:tcPr>
          <w:p w14:paraId="776D2599">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2700" w:type="dxa"/>
            <w:vMerge w:val="restart"/>
            <w:tcBorders>
              <w:top w:val="nil"/>
              <w:left w:val="single" w:color="000000" w:sz="4" w:space="0"/>
              <w:bottom w:val="single" w:color="000000" w:sz="4" w:space="0"/>
              <w:right w:val="single" w:color="000000" w:sz="4" w:space="0"/>
            </w:tcBorders>
            <w:noWrap/>
            <w:vAlign w:val="center"/>
          </w:tcPr>
          <w:p w14:paraId="6D9BA747">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3315" w:type="dxa"/>
            <w:vMerge w:val="restart"/>
            <w:tcBorders>
              <w:top w:val="nil"/>
              <w:left w:val="single" w:color="000000" w:sz="4" w:space="0"/>
              <w:bottom w:val="single" w:color="000000" w:sz="4" w:space="0"/>
              <w:right w:val="single" w:color="000000" w:sz="4" w:space="0"/>
            </w:tcBorders>
            <w:noWrap/>
            <w:vAlign w:val="center"/>
          </w:tcPr>
          <w:p w14:paraId="2DF173ED">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基本支出  </w:t>
            </w:r>
          </w:p>
        </w:tc>
        <w:tc>
          <w:tcPr>
            <w:tcW w:w="3285" w:type="dxa"/>
            <w:vMerge w:val="restart"/>
            <w:tcBorders>
              <w:top w:val="single" w:color="000000" w:sz="4" w:space="0"/>
              <w:left w:val="single" w:color="000000" w:sz="4" w:space="0"/>
              <w:bottom w:val="single" w:color="000000" w:sz="4" w:space="0"/>
              <w:right w:val="single" w:color="000000" w:sz="4" w:space="0"/>
            </w:tcBorders>
            <w:noWrap/>
            <w:vAlign w:val="center"/>
          </w:tcPr>
          <w:p w14:paraId="1F92CC42">
            <w:pPr>
              <w:widowControl/>
              <w:jc w:val="center"/>
              <w:textAlignment w:val="center"/>
              <w:rPr>
                <w:rFonts w:ascii="宋体" w:hAnsi="宋体" w:cs="宋体"/>
                <w:color w:val="000000"/>
                <w:sz w:val="20"/>
              </w:rPr>
            </w:pPr>
            <w:r>
              <w:rPr>
                <w:rFonts w:hint="eastAsia" w:ascii="宋体" w:hAnsi="宋体" w:cs="宋体"/>
                <w:color w:val="000000"/>
                <w:kern w:val="0"/>
                <w:sz w:val="20"/>
              </w:rPr>
              <w:t>项目支出</w:t>
            </w:r>
          </w:p>
        </w:tc>
      </w:tr>
      <w:tr w14:paraId="6531CD50">
        <w:tblPrEx>
          <w:tblCellMar>
            <w:top w:w="0" w:type="dxa"/>
            <w:left w:w="108" w:type="dxa"/>
            <w:bottom w:w="0" w:type="dxa"/>
            <w:right w:w="108" w:type="dxa"/>
          </w:tblCellMar>
        </w:tblPrEx>
        <w:trPr>
          <w:trHeight w:val="402" w:hRule="atLeast"/>
        </w:trPr>
        <w:tc>
          <w:tcPr>
            <w:tcW w:w="1830" w:type="dxa"/>
            <w:gridSpan w:val="2"/>
            <w:vMerge w:val="continue"/>
            <w:tcBorders>
              <w:top w:val="single" w:color="000000" w:sz="4" w:space="0"/>
              <w:left w:val="single" w:color="000000" w:sz="8" w:space="0"/>
              <w:bottom w:val="single" w:color="000000" w:sz="4" w:space="0"/>
              <w:right w:val="single" w:color="000000" w:sz="4" w:space="0"/>
            </w:tcBorders>
            <w:noWrap/>
            <w:vAlign w:val="center"/>
          </w:tcPr>
          <w:p w14:paraId="7CCEABE8">
            <w:pPr>
              <w:jc w:val="center"/>
              <w:rPr>
                <w:rFonts w:ascii="宋体" w:hAnsi="宋体" w:cs="宋体"/>
                <w:color w:val="000000"/>
                <w:sz w:val="20"/>
              </w:rPr>
            </w:pPr>
          </w:p>
        </w:tc>
        <w:tc>
          <w:tcPr>
            <w:tcW w:w="1965" w:type="dxa"/>
            <w:vMerge w:val="continue"/>
            <w:tcBorders>
              <w:top w:val="single" w:color="000000" w:sz="4" w:space="0"/>
              <w:left w:val="single" w:color="000000" w:sz="4" w:space="0"/>
              <w:bottom w:val="single" w:color="000000" w:sz="4" w:space="0"/>
              <w:right w:val="single" w:color="000000" w:sz="4" w:space="0"/>
            </w:tcBorders>
            <w:noWrap/>
            <w:vAlign w:val="center"/>
          </w:tcPr>
          <w:p w14:paraId="0FAB6A0A">
            <w:pPr>
              <w:jc w:val="center"/>
              <w:rPr>
                <w:rFonts w:ascii="宋体" w:hAnsi="宋体" w:cs="宋体"/>
                <w:color w:val="000000"/>
                <w:sz w:val="20"/>
              </w:rPr>
            </w:pPr>
          </w:p>
        </w:tc>
        <w:tc>
          <w:tcPr>
            <w:tcW w:w="2700" w:type="dxa"/>
            <w:vMerge w:val="continue"/>
            <w:tcBorders>
              <w:top w:val="nil"/>
              <w:left w:val="single" w:color="000000" w:sz="4" w:space="0"/>
              <w:bottom w:val="single" w:color="000000" w:sz="4" w:space="0"/>
              <w:right w:val="single" w:color="000000" w:sz="4" w:space="0"/>
            </w:tcBorders>
            <w:noWrap/>
            <w:vAlign w:val="center"/>
          </w:tcPr>
          <w:p w14:paraId="0B4F6983">
            <w:pPr>
              <w:jc w:val="center"/>
              <w:rPr>
                <w:rFonts w:ascii="宋体" w:hAnsi="宋体" w:cs="宋体"/>
                <w:color w:val="000000"/>
                <w:sz w:val="20"/>
              </w:rPr>
            </w:pPr>
          </w:p>
        </w:tc>
        <w:tc>
          <w:tcPr>
            <w:tcW w:w="3315" w:type="dxa"/>
            <w:vMerge w:val="continue"/>
            <w:tcBorders>
              <w:top w:val="nil"/>
              <w:left w:val="single" w:color="000000" w:sz="4" w:space="0"/>
              <w:bottom w:val="single" w:color="000000" w:sz="4" w:space="0"/>
              <w:right w:val="single" w:color="000000" w:sz="4" w:space="0"/>
            </w:tcBorders>
            <w:noWrap/>
            <w:vAlign w:val="center"/>
          </w:tcPr>
          <w:p w14:paraId="015AA1AB">
            <w:pPr>
              <w:jc w:val="center"/>
              <w:rPr>
                <w:rFonts w:ascii="宋体" w:hAnsi="宋体" w:cs="宋体"/>
                <w:color w:val="000000"/>
                <w:sz w:val="20"/>
              </w:rPr>
            </w:pPr>
          </w:p>
        </w:tc>
        <w:tc>
          <w:tcPr>
            <w:tcW w:w="3285" w:type="dxa"/>
            <w:vMerge w:val="continue"/>
            <w:tcBorders>
              <w:top w:val="single" w:color="000000" w:sz="4" w:space="0"/>
              <w:left w:val="single" w:color="000000" w:sz="4" w:space="0"/>
              <w:bottom w:val="single" w:color="000000" w:sz="4" w:space="0"/>
              <w:right w:val="single" w:color="000000" w:sz="4" w:space="0"/>
            </w:tcBorders>
            <w:noWrap/>
            <w:vAlign w:val="center"/>
          </w:tcPr>
          <w:p w14:paraId="0299A1D8">
            <w:pPr>
              <w:jc w:val="center"/>
              <w:rPr>
                <w:rFonts w:ascii="宋体" w:hAnsi="宋体" w:cs="宋体"/>
                <w:color w:val="000000"/>
                <w:sz w:val="20"/>
              </w:rPr>
            </w:pPr>
          </w:p>
        </w:tc>
      </w:tr>
      <w:tr w14:paraId="46D17E6B">
        <w:tblPrEx>
          <w:tblCellMar>
            <w:top w:w="0" w:type="dxa"/>
            <w:left w:w="108" w:type="dxa"/>
            <w:bottom w:w="0" w:type="dxa"/>
            <w:right w:w="108" w:type="dxa"/>
          </w:tblCellMar>
        </w:tblPrEx>
        <w:trPr>
          <w:trHeight w:val="402" w:hRule="atLeast"/>
        </w:trPr>
        <w:tc>
          <w:tcPr>
            <w:tcW w:w="1830" w:type="dxa"/>
            <w:gridSpan w:val="2"/>
            <w:vMerge w:val="continue"/>
            <w:tcBorders>
              <w:top w:val="single" w:color="000000" w:sz="4" w:space="0"/>
              <w:left w:val="single" w:color="000000" w:sz="8" w:space="0"/>
              <w:bottom w:val="single" w:color="000000" w:sz="4" w:space="0"/>
              <w:right w:val="single" w:color="000000" w:sz="4" w:space="0"/>
            </w:tcBorders>
            <w:noWrap/>
            <w:vAlign w:val="center"/>
          </w:tcPr>
          <w:p w14:paraId="1B4E7CC6">
            <w:pPr>
              <w:jc w:val="center"/>
              <w:rPr>
                <w:rFonts w:ascii="宋体" w:hAnsi="宋体" w:cs="宋体"/>
                <w:color w:val="000000"/>
                <w:sz w:val="20"/>
              </w:rPr>
            </w:pPr>
          </w:p>
        </w:tc>
        <w:tc>
          <w:tcPr>
            <w:tcW w:w="1965" w:type="dxa"/>
            <w:vMerge w:val="continue"/>
            <w:tcBorders>
              <w:top w:val="single" w:color="000000" w:sz="4" w:space="0"/>
              <w:left w:val="single" w:color="000000" w:sz="4" w:space="0"/>
              <w:bottom w:val="single" w:color="000000" w:sz="4" w:space="0"/>
              <w:right w:val="single" w:color="000000" w:sz="4" w:space="0"/>
            </w:tcBorders>
            <w:noWrap/>
            <w:vAlign w:val="center"/>
          </w:tcPr>
          <w:p w14:paraId="0D955647">
            <w:pPr>
              <w:jc w:val="center"/>
              <w:rPr>
                <w:rFonts w:ascii="宋体" w:hAnsi="宋体" w:cs="宋体"/>
                <w:color w:val="000000"/>
                <w:sz w:val="20"/>
              </w:rPr>
            </w:pPr>
          </w:p>
        </w:tc>
        <w:tc>
          <w:tcPr>
            <w:tcW w:w="2700" w:type="dxa"/>
            <w:vMerge w:val="continue"/>
            <w:tcBorders>
              <w:top w:val="nil"/>
              <w:left w:val="single" w:color="000000" w:sz="4" w:space="0"/>
              <w:bottom w:val="single" w:color="000000" w:sz="4" w:space="0"/>
              <w:right w:val="single" w:color="000000" w:sz="4" w:space="0"/>
            </w:tcBorders>
            <w:noWrap/>
            <w:vAlign w:val="center"/>
          </w:tcPr>
          <w:p w14:paraId="594F89FA">
            <w:pPr>
              <w:jc w:val="center"/>
              <w:rPr>
                <w:rFonts w:ascii="宋体" w:hAnsi="宋体" w:cs="宋体"/>
                <w:color w:val="000000"/>
                <w:sz w:val="20"/>
              </w:rPr>
            </w:pPr>
          </w:p>
        </w:tc>
        <w:tc>
          <w:tcPr>
            <w:tcW w:w="3315" w:type="dxa"/>
            <w:vMerge w:val="continue"/>
            <w:tcBorders>
              <w:top w:val="nil"/>
              <w:left w:val="single" w:color="000000" w:sz="4" w:space="0"/>
              <w:bottom w:val="single" w:color="000000" w:sz="4" w:space="0"/>
              <w:right w:val="single" w:color="000000" w:sz="4" w:space="0"/>
            </w:tcBorders>
            <w:noWrap/>
            <w:vAlign w:val="center"/>
          </w:tcPr>
          <w:p w14:paraId="44ACFC78">
            <w:pPr>
              <w:jc w:val="center"/>
              <w:rPr>
                <w:rFonts w:ascii="宋体" w:hAnsi="宋体" w:cs="宋体"/>
                <w:color w:val="000000"/>
                <w:sz w:val="20"/>
              </w:rPr>
            </w:pPr>
          </w:p>
        </w:tc>
        <w:tc>
          <w:tcPr>
            <w:tcW w:w="3285" w:type="dxa"/>
            <w:vMerge w:val="continue"/>
            <w:tcBorders>
              <w:top w:val="single" w:color="000000" w:sz="4" w:space="0"/>
              <w:left w:val="single" w:color="000000" w:sz="4" w:space="0"/>
              <w:bottom w:val="single" w:color="000000" w:sz="4" w:space="0"/>
              <w:right w:val="single" w:color="000000" w:sz="4" w:space="0"/>
            </w:tcBorders>
            <w:noWrap/>
            <w:vAlign w:val="center"/>
          </w:tcPr>
          <w:p w14:paraId="43669535">
            <w:pPr>
              <w:jc w:val="center"/>
              <w:rPr>
                <w:rFonts w:ascii="宋体" w:hAnsi="宋体" w:cs="宋体"/>
                <w:color w:val="000000"/>
                <w:sz w:val="20"/>
              </w:rPr>
            </w:pPr>
          </w:p>
        </w:tc>
      </w:tr>
      <w:tr w14:paraId="7454A98F">
        <w:tblPrEx>
          <w:tblCellMar>
            <w:top w:w="0" w:type="dxa"/>
            <w:left w:w="108" w:type="dxa"/>
            <w:bottom w:w="0" w:type="dxa"/>
            <w:right w:w="108" w:type="dxa"/>
          </w:tblCellMar>
        </w:tblPrEx>
        <w:trPr>
          <w:trHeight w:val="402" w:hRule="atLeast"/>
        </w:trPr>
        <w:tc>
          <w:tcPr>
            <w:tcW w:w="3795" w:type="dxa"/>
            <w:gridSpan w:val="3"/>
            <w:tcBorders>
              <w:top w:val="single" w:color="000000" w:sz="4" w:space="0"/>
              <w:left w:val="single" w:color="000000" w:sz="8" w:space="0"/>
              <w:bottom w:val="single" w:color="000000" w:sz="4" w:space="0"/>
              <w:right w:val="single" w:color="000000" w:sz="4" w:space="0"/>
            </w:tcBorders>
            <w:noWrap/>
            <w:vAlign w:val="center"/>
          </w:tcPr>
          <w:p w14:paraId="30AA416C">
            <w:pPr>
              <w:widowControl/>
              <w:jc w:val="center"/>
              <w:textAlignment w:val="center"/>
              <w:rPr>
                <w:rFonts w:ascii="宋体" w:hAnsi="宋体" w:cs="宋体"/>
                <w:color w:val="000000"/>
                <w:sz w:val="20"/>
              </w:rPr>
            </w:pPr>
            <w:r>
              <w:rPr>
                <w:rFonts w:hint="eastAsia" w:ascii="宋体" w:hAnsi="宋体" w:cs="宋体"/>
                <w:color w:val="000000"/>
                <w:kern w:val="0"/>
                <w:sz w:val="20"/>
              </w:rPr>
              <w:t>栏次</w:t>
            </w: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2944242A">
            <w:pPr>
              <w:widowControl/>
              <w:jc w:val="center"/>
              <w:textAlignment w:val="center"/>
              <w:rPr>
                <w:rFonts w:ascii="宋体" w:hAnsi="宋体" w:cs="宋体"/>
                <w:color w:val="000000"/>
                <w:sz w:val="20"/>
              </w:rPr>
            </w:pPr>
            <w:r>
              <w:rPr>
                <w:rFonts w:hint="eastAsia" w:ascii="宋体" w:hAnsi="宋体" w:cs="宋体"/>
                <w:color w:val="000000"/>
                <w:kern w:val="0"/>
                <w:sz w:val="20"/>
              </w:rPr>
              <w:t>1</w:t>
            </w: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4FCC6184">
            <w:pPr>
              <w:widowControl/>
              <w:jc w:val="center"/>
              <w:textAlignment w:val="center"/>
              <w:rPr>
                <w:rFonts w:ascii="宋体" w:hAnsi="宋体" w:cs="宋体"/>
                <w:color w:val="000000"/>
                <w:sz w:val="20"/>
              </w:rPr>
            </w:pPr>
            <w:r>
              <w:rPr>
                <w:rFonts w:hint="eastAsia" w:ascii="宋体" w:hAnsi="宋体" w:cs="宋体"/>
                <w:color w:val="000000"/>
                <w:kern w:val="0"/>
                <w:sz w:val="20"/>
              </w:rPr>
              <w:t>2</w:t>
            </w: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4215691C">
            <w:pPr>
              <w:widowControl/>
              <w:jc w:val="center"/>
              <w:textAlignment w:val="center"/>
              <w:rPr>
                <w:rFonts w:ascii="宋体" w:hAnsi="宋体" w:cs="宋体"/>
                <w:color w:val="000000"/>
                <w:sz w:val="20"/>
              </w:rPr>
            </w:pPr>
            <w:r>
              <w:rPr>
                <w:rFonts w:hint="eastAsia" w:ascii="宋体" w:hAnsi="宋体" w:cs="宋体"/>
                <w:color w:val="000000"/>
                <w:kern w:val="0"/>
                <w:sz w:val="20"/>
              </w:rPr>
              <w:t>3</w:t>
            </w:r>
          </w:p>
        </w:tc>
      </w:tr>
      <w:tr w14:paraId="0B988E01">
        <w:tblPrEx>
          <w:tblCellMar>
            <w:top w:w="0" w:type="dxa"/>
            <w:left w:w="108" w:type="dxa"/>
            <w:bottom w:w="0" w:type="dxa"/>
            <w:right w:w="108" w:type="dxa"/>
          </w:tblCellMar>
        </w:tblPrEx>
        <w:trPr>
          <w:trHeight w:val="402" w:hRule="atLeast"/>
        </w:trPr>
        <w:tc>
          <w:tcPr>
            <w:tcW w:w="3795" w:type="dxa"/>
            <w:gridSpan w:val="3"/>
            <w:tcBorders>
              <w:top w:val="nil"/>
              <w:left w:val="single" w:color="000000" w:sz="8" w:space="0"/>
              <w:bottom w:val="single" w:color="000000" w:sz="4" w:space="0"/>
              <w:right w:val="single" w:color="000000" w:sz="4" w:space="0"/>
            </w:tcBorders>
            <w:noWrap/>
            <w:vAlign w:val="center"/>
          </w:tcPr>
          <w:p w14:paraId="6E14148C">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1528E102">
            <w:pPr>
              <w:jc w:val="cente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7A85D65B">
            <w:pPr>
              <w:jc w:val="cente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05C7C965">
            <w:pPr>
              <w:jc w:val="center"/>
              <w:rPr>
                <w:rFonts w:ascii="宋体" w:hAnsi="宋体" w:cs="宋体"/>
                <w:color w:val="000000"/>
                <w:sz w:val="20"/>
              </w:rPr>
            </w:pPr>
          </w:p>
        </w:tc>
      </w:tr>
      <w:tr w14:paraId="3FE6C2B5">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156445E2">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2B2DBC21">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0FA42E1F">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67C7DAEF">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6D405C10">
            <w:pPr>
              <w:rPr>
                <w:rFonts w:ascii="宋体" w:hAnsi="宋体" w:cs="宋体"/>
                <w:color w:val="000000"/>
                <w:sz w:val="20"/>
              </w:rPr>
            </w:pPr>
          </w:p>
        </w:tc>
      </w:tr>
      <w:tr w14:paraId="5A5BA92A">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2EEAC0B3">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27EA9C9D">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7949340E">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6C492840">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3E195686">
            <w:pPr>
              <w:rPr>
                <w:rFonts w:ascii="宋体" w:hAnsi="宋体" w:cs="宋体"/>
                <w:color w:val="000000"/>
                <w:sz w:val="20"/>
              </w:rPr>
            </w:pPr>
          </w:p>
        </w:tc>
      </w:tr>
      <w:tr w14:paraId="3C633751">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45F531CF">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220C98B5">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7D4DFF7F">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380D6A70">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444953CB">
            <w:pPr>
              <w:rPr>
                <w:rFonts w:ascii="宋体" w:hAnsi="宋体" w:cs="宋体"/>
                <w:color w:val="000000"/>
                <w:sz w:val="20"/>
              </w:rPr>
            </w:pPr>
          </w:p>
        </w:tc>
      </w:tr>
      <w:tr w14:paraId="01A5B7C9">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12EA4011">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58F243B0">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12274E31">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6D6D49CC">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5F0F5EF1">
            <w:pPr>
              <w:rPr>
                <w:rFonts w:ascii="宋体" w:hAnsi="宋体" w:cs="宋体"/>
                <w:color w:val="000000"/>
                <w:sz w:val="20"/>
              </w:rPr>
            </w:pPr>
          </w:p>
        </w:tc>
      </w:tr>
      <w:tr w14:paraId="1194E9F0">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35CA2DC8">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57AC685F">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35A470DC">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1C6F1CE9">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08BEFDFB">
            <w:pPr>
              <w:rPr>
                <w:rFonts w:ascii="宋体" w:hAnsi="宋体" w:cs="宋体"/>
                <w:color w:val="000000"/>
                <w:sz w:val="20"/>
              </w:rPr>
            </w:pPr>
          </w:p>
        </w:tc>
      </w:tr>
      <w:tr w14:paraId="50E7D167">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8" w:space="0"/>
              <w:right w:val="single" w:color="000000" w:sz="4" w:space="0"/>
            </w:tcBorders>
            <w:noWrap/>
            <w:vAlign w:val="center"/>
          </w:tcPr>
          <w:p w14:paraId="109FB2CE">
            <w:pPr>
              <w:jc w:val="center"/>
              <w:rPr>
                <w:rFonts w:ascii="宋体" w:hAnsi="宋体" w:cs="宋体"/>
                <w:color w:val="000000"/>
                <w:sz w:val="20"/>
              </w:rPr>
            </w:pPr>
          </w:p>
        </w:tc>
        <w:tc>
          <w:tcPr>
            <w:tcW w:w="1965" w:type="dxa"/>
            <w:tcBorders>
              <w:top w:val="single" w:color="000000" w:sz="4" w:space="0"/>
              <w:left w:val="single" w:color="000000" w:sz="4" w:space="0"/>
              <w:bottom w:val="single" w:color="000000" w:sz="8" w:space="0"/>
              <w:right w:val="single" w:color="000000" w:sz="4" w:space="0"/>
            </w:tcBorders>
            <w:noWrap/>
            <w:vAlign w:val="center"/>
          </w:tcPr>
          <w:p w14:paraId="55B2175D">
            <w:pPr>
              <w:rPr>
                <w:rFonts w:ascii="宋体" w:hAnsi="宋体" w:cs="宋体"/>
                <w:color w:val="000000"/>
                <w:sz w:val="20"/>
              </w:rPr>
            </w:pPr>
          </w:p>
        </w:tc>
        <w:tc>
          <w:tcPr>
            <w:tcW w:w="2700" w:type="dxa"/>
            <w:tcBorders>
              <w:top w:val="single" w:color="000000" w:sz="4" w:space="0"/>
              <w:left w:val="single" w:color="000000" w:sz="4" w:space="0"/>
              <w:bottom w:val="single" w:color="000000" w:sz="8" w:space="0"/>
              <w:right w:val="single" w:color="000000" w:sz="4" w:space="0"/>
            </w:tcBorders>
            <w:noWrap/>
            <w:vAlign w:val="center"/>
          </w:tcPr>
          <w:p w14:paraId="619B37DC">
            <w:pPr>
              <w:rPr>
                <w:rFonts w:ascii="宋体" w:hAnsi="宋体" w:cs="宋体"/>
                <w:color w:val="000000"/>
                <w:sz w:val="20"/>
              </w:rPr>
            </w:pPr>
          </w:p>
        </w:tc>
        <w:tc>
          <w:tcPr>
            <w:tcW w:w="3315" w:type="dxa"/>
            <w:tcBorders>
              <w:top w:val="single" w:color="000000" w:sz="4" w:space="0"/>
              <w:left w:val="single" w:color="000000" w:sz="4" w:space="0"/>
              <w:bottom w:val="single" w:color="000000" w:sz="8" w:space="0"/>
              <w:right w:val="single" w:color="000000" w:sz="4" w:space="0"/>
            </w:tcBorders>
            <w:noWrap/>
            <w:vAlign w:val="center"/>
          </w:tcPr>
          <w:p w14:paraId="1BDEE24E">
            <w:pPr>
              <w:rPr>
                <w:rFonts w:ascii="宋体" w:hAnsi="宋体" w:cs="宋体"/>
                <w:color w:val="000000"/>
                <w:sz w:val="20"/>
              </w:rPr>
            </w:pPr>
          </w:p>
        </w:tc>
        <w:tc>
          <w:tcPr>
            <w:tcW w:w="3285" w:type="dxa"/>
            <w:tcBorders>
              <w:top w:val="single" w:color="000000" w:sz="4" w:space="0"/>
              <w:left w:val="single" w:color="000000" w:sz="4" w:space="0"/>
              <w:bottom w:val="single" w:color="000000" w:sz="8" w:space="0"/>
              <w:right w:val="single" w:color="000000" w:sz="4" w:space="0"/>
            </w:tcBorders>
            <w:noWrap/>
            <w:vAlign w:val="center"/>
          </w:tcPr>
          <w:p w14:paraId="4BC4DF7E">
            <w:pPr>
              <w:rPr>
                <w:rFonts w:ascii="宋体" w:hAnsi="宋体" w:cs="宋体"/>
                <w:color w:val="000000"/>
                <w:sz w:val="20"/>
              </w:rPr>
            </w:pPr>
          </w:p>
        </w:tc>
      </w:tr>
      <w:tr w14:paraId="3DD5557C">
        <w:tblPrEx>
          <w:tblCellMar>
            <w:top w:w="0" w:type="dxa"/>
            <w:left w:w="108" w:type="dxa"/>
            <w:bottom w:w="0" w:type="dxa"/>
            <w:right w:w="108" w:type="dxa"/>
          </w:tblCellMar>
        </w:tblPrEx>
        <w:trPr>
          <w:trHeight w:val="720" w:hRule="atLeast"/>
        </w:trPr>
        <w:tc>
          <w:tcPr>
            <w:tcW w:w="13095" w:type="dxa"/>
            <w:gridSpan w:val="6"/>
            <w:tcBorders>
              <w:top w:val="single" w:color="000000" w:sz="8" w:space="0"/>
              <w:left w:val="nil"/>
              <w:bottom w:val="nil"/>
              <w:right w:val="nil"/>
            </w:tcBorders>
            <w:noWrap/>
            <w:vAlign w:val="center"/>
          </w:tcPr>
          <w:p w14:paraId="3B0E784E">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注：本表反映单位本年度国有资本经营预算财政拨款支出情况。</w:t>
            </w:r>
          </w:p>
        </w:tc>
      </w:tr>
    </w:tbl>
    <w:p w14:paraId="5274147B">
      <w:pPr>
        <w:jc w:val="left"/>
        <w:rPr>
          <w:rFonts w:ascii="宋体" w:hAnsi="宋体" w:cs="宋体"/>
          <w:sz w:val="20"/>
        </w:rPr>
      </w:pPr>
    </w:p>
    <w:p w14:paraId="2AA4E2C1">
      <w:pPr>
        <w:ind w:firstLine="400" w:firstLineChars="200"/>
        <w:jc w:val="left"/>
        <w:rPr>
          <w:rFonts w:ascii="宋体" w:hAnsi="宋体" w:cs="宋体"/>
          <w:sz w:val="20"/>
        </w:rPr>
      </w:pPr>
      <w:r>
        <w:rPr>
          <w:rFonts w:hint="eastAsia" w:ascii="宋体" w:hAnsi="宋体" w:cs="宋体"/>
          <w:sz w:val="20"/>
        </w:rPr>
        <w:t>说明:本</w:t>
      </w:r>
      <w:r>
        <w:rPr>
          <w:rFonts w:hint="eastAsia" w:ascii="宋体" w:hAnsi="宋体" w:cs="宋体"/>
          <w:sz w:val="20"/>
          <w:lang w:eastAsia="zh-CN"/>
        </w:rPr>
        <w:t>年度</w:t>
      </w:r>
      <w:r>
        <w:rPr>
          <w:rFonts w:hint="eastAsia" w:ascii="宋体" w:hAnsi="宋体" w:cs="宋体"/>
          <w:sz w:val="20"/>
          <w:lang w:val="en-US" w:eastAsia="zh-CN"/>
        </w:rPr>
        <w:t>没有</w:t>
      </w:r>
      <w:r>
        <w:rPr>
          <w:rFonts w:hint="eastAsia" w:ascii="宋体" w:hAnsi="宋体" w:cs="宋体"/>
          <w:sz w:val="20"/>
        </w:rPr>
        <w:t>国有资本经营预算财政拨款。</w:t>
      </w:r>
    </w:p>
    <w:p w14:paraId="35105571">
      <w:pPr>
        <w:ind w:firstLine="200" w:firstLineChars="100"/>
        <w:jc w:val="left"/>
        <w:rPr>
          <w:rFonts w:ascii="宋体" w:hAnsi="宋体" w:cs="宋体"/>
          <w:sz w:val="20"/>
        </w:rPr>
      </w:pPr>
    </w:p>
    <w:p w14:paraId="665561B4">
      <w:pPr>
        <w:ind w:firstLine="200" w:firstLineChars="100"/>
        <w:jc w:val="left"/>
        <w:rPr>
          <w:rFonts w:ascii="宋体" w:hAnsi="宋体" w:cs="宋体"/>
          <w:sz w:val="20"/>
        </w:rPr>
      </w:pPr>
    </w:p>
    <w:p w14:paraId="5C868F22">
      <w:pPr>
        <w:ind w:firstLine="200" w:firstLineChars="100"/>
        <w:jc w:val="left"/>
        <w:rPr>
          <w:rFonts w:ascii="宋体" w:hAnsi="宋体" w:cs="宋体"/>
          <w:sz w:val="20"/>
        </w:rPr>
      </w:pPr>
    </w:p>
    <w:p w14:paraId="347643D2">
      <w:pPr>
        <w:ind w:firstLine="200" w:firstLineChars="100"/>
        <w:jc w:val="left"/>
        <w:rPr>
          <w:rFonts w:ascii="宋体" w:hAnsi="宋体" w:cs="宋体"/>
          <w:sz w:val="20"/>
        </w:rPr>
      </w:pPr>
    </w:p>
    <w:p w14:paraId="2FBF9222">
      <w:pPr>
        <w:ind w:firstLine="200" w:firstLineChars="100"/>
        <w:jc w:val="left"/>
        <w:rPr>
          <w:rFonts w:ascii="宋体" w:hAnsi="宋体" w:cs="宋体"/>
          <w:sz w:val="20"/>
        </w:rPr>
      </w:pPr>
    </w:p>
    <w:p w14:paraId="34D94C5C">
      <w:pPr>
        <w:ind w:firstLine="200" w:firstLineChars="100"/>
        <w:jc w:val="left"/>
        <w:rPr>
          <w:rFonts w:ascii="宋体" w:hAnsi="宋体" w:cs="宋体"/>
          <w:sz w:val="20"/>
        </w:rPr>
      </w:pPr>
    </w:p>
    <w:p w14:paraId="755A542C">
      <w:pPr>
        <w:pStyle w:val="104"/>
        <w:numPr>
          <w:ilvl w:val="0"/>
          <w:numId w:val="2"/>
        </w:numPr>
        <w:ind w:firstLineChars="0"/>
        <w:rPr>
          <w:rFonts w:ascii="黑体" w:hAnsi="黑体" w:eastAsia="黑体" w:cs="黑体"/>
          <w:sz w:val="32"/>
          <w:szCs w:val="32"/>
        </w:rPr>
      </w:pPr>
      <w:r>
        <w:rPr>
          <w:rFonts w:hint="eastAsia" w:ascii="黑体" w:hAnsi="黑体" w:eastAsia="黑体" w:cs="黑体"/>
          <w:sz w:val="32"/>
          <w:szCs w:val="32"/>
        </w:rPr>
        <w:t>财政拨款“三公”经费支出决算表</w:t>
      </w:r>
    </w:p>
    <w:p w14:paraId="25F8A46E">
      <w:pPr>
        <w:rPr>
          <w:rFonts w:ascii="黑体" w:hAnsi="黑体" w:eastAsia="黑体" w:cs="黑体"/>
          <w:sz w:val="32"/>
          <w:szCs w:val="32"/>
        </w:rPr>
      </w:pPr>
    </w:p>
    <w:tbl>
      <w:tblPr>
        <w:tblStyle w:val="6"/>
        <w:tblW w:w="0" w:type="auto"/>
        <w:jc w:val="center"/>
        <w:tblLayout w:type="fixed"/>
        <w:tblCellMar>
          <w:top w:w="0" w:type="dxa"/>
          <w:left w:w="108" w:type="dxa"/>
          <w:bottom w:w="0" w:type="dxa"/>
          <w:right w:w="108" w:type="dxa"/>
        </w:tblCellMar>
      </w:tblPr>
      <w:tblGrid>
        <w:gridCol w:w="1220"/>
        <w:gridCol w:w="1354"/>
        <w:gridCol w:w="1086"/>
        <w:gridCol w:w="1220"/>
        <w:gridCol w:w="1220"/>
        <w:gridCol w:w="1220"/>
        <w:gridCol w:w="1220"/>
        <w:gridCol w:w="1220"/>
        <w:gridCol w:w="1220"/>
        <w:gridCol w:w="1220"/>
        <w:gridCol w:w="1220"/>
        <w:gridCol w:w="1220"/>
      </w:tblGrid>
      <w:tr w14:paraId="62FC7B01">
        <w:tblPrEx>
          <w:tblCellMar>
            <w:top w:w="0" w:type="dxa"/>
            <w:left w:w="108" w:type="dxa"/>
            <w:bottom w:w="0" w:type="dxa"/>
            <w:right w:w="108" w:type="dxa"/>
          </w:tblCellMar>
        </w:tblPrEx>
        <w:trPr>
          <w:trHeight w:val="600" w:hRule="atLeast"/>
          <w:jc w:val="center"/>
        </w:trPr>
        <w:tc>
          <w:tcPr>
            <w:tcW w:w="14640" w:type="dxa"/>
            <w:gridSpan w:val="12"/>
            <w:tcBorders>
              <w:top w:val="nil"/>
              <w:left w:val="nil"/>
              <w:bottom w:val="nil"/>
              <w:right w:val="nil"/>
            </w:tcBorders>
            <w:shd w:val="clear" w:color="000000" w:fill="FFFFFF"/>
            <w:noWrap/>
            <w:vAlign w:val="center"/>
          </w:tcPr>
          <w:p w14:paraId="24432FEB">
            <w:pPr>
              <w:widowControl/>
              <w:jc w:val="center"/>
              <w:rPr>
                <w:rFonts w:ascii="华文中宋" w:hAnsi="华文中宋" w:eastAsia="华文中宋" w:cs="宋体"/>
                <w:kern w:val="0"/>
                <w:sz w:val="32"/>
                <w:szCs w:val="32"/>
              </w:rPr>
            </w:pPr>
            <w:r>
              <w:rPr>
                <w:rFonts w:hint="eastAsia" w:ascii="华文中宋" w:hAnsi="华文中宋" w:eastAsia="华文中宋" w:cs="宋体"/>
                <w:b/>
                <w:bCs/>
                <w:kern w:val="0"/>
                <w:sz w:val="24"/>
              </w:rPr>
              <w:t>财政拨款“三公”经费支出决算表</w:t>
            </w:r>
          </w:p>
        </w:tc>
      </w:tr>
      <w:tr w14:paraId="3C4BAFF1">
        <w:tblPrEx>
          <w:tblCellMar>
            <w:top w:w="0" w:type="dxa"/>
            <w:left w:w="108" w:type="dxa"/>
            <w:bottom w:w="0" w:type="dxa"/>
            <w:right w:w="108" w:type="dxa"/>
          </w:tblCellMar>
        </w:tblPrEx>
        <w:trPr>
          <w:trHeight w:val="222" w:hRule="atLeast"/>
          <w:jc w:val="center"/>
        </w:trPr>
        <w:tc>
          <w:tcPr>
            <w:tcW w:w="1220" w:type="dxa"/>
            <w:tcBorders>
              <w:top w:val="nil"/>
              <w:left w:val="nil"/>
              <w:bottom w:val="nil"/>
              <w:right w:val="nil"/>
            </w:tcBorders>
            <w:shd w:val="clear" w:color="000000" w:fill="FFFFFF"/>
            <w:noWrap/>
            <w:vAlign w:val="center"/>
          </w:tcPr>
          <w:p w14:paraId="2C30B3FB">
            <w:pPr>
              <w:widowControl/>
              <w:jc w:val="left"/>
              <w:rPr>
                <w:rFonts w:ascii="宋体" w:hAnsi="宋体" w:cs="宋体"/>
                <w:kern w:val="0"/>
                <w:sz w:val="20"/>
              </w:rPr>
            </w:pPr>
            <w:r>
              <w:rPr>
                <w:rFonts w:hint="eastAsia" w:ascii="宋体" w:hAnsi="宋体" w:cs="宋体"/>
                <w:kern w:val="0"/>
                <w:sz w:val="20"/>
              </w:rPr>
              <w:t>　</w:t>
            </w:r>
          </w:p>
        </w:tc>
        <w:tc>
          <w:tcPr>
            <w:tcW w:w="1354" w:type="dxa"/>
            <w:tcBorders>
              <w:top w:val="nil"/>
              <w:left w:val="nil"/>
              <w:bottom w:val="nil"/>
              <w:right w:val="nil"/>
            </w:tcBorders>
            <w:shd w:val="clear" w:color="000000" w:fill="FFFFFF"/>
            <w:noWrap/>
            <w:vAlign w:val="center"/>
          </w:tcPr>
          <w:p w14:paraId="7887EFBA">
            <w:pPr>
              <w:widowControl/>
              <w:jc w:val="left"/>
              <w:rPr>
                <w:rFonts w:ascii="宋体" w:hAnsi="宋体" w:cs="宋体"/>
                <w:kern w:val="0"/>
                <w:sz w:val="20"/>
              </w:rPr>
            </w:pPr>
            <w:r>
              <w:rPr>
                <w:rFonts w:hint="eastAsia" w:ascii="宋体" w:hAnsi="宋体" w:cs="宋体"/>
                <w:kern w:val="0"/>
                <w:sz w:val="20"/>
              </w:rPr>
              <w:t>　</w:t>
            </w:r>
          </w:p>
        </w:tc>
        <w:tc>
          <w:tcPr>
            <w:tcW w:w="1086" w:type="dxa"/>
            <w:tcBorders>
              <w:top w:val="nil"/>
              <w:left w:val="nil"/>
              <w:bottom w:val="nil"/>
              <w:right w:val="nil"/>
            </w:tcBorders>
            <w:shd w:val="clear" w:color="000000" w:fill="FFFFFF"/>
            <w:noWrap/>
            <w:vAlign w:val="center"/>
          </w:tcPr>
          <w:p w14:paraId="5E50B063">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FD6FD11">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1CB3FB00">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7F482735">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E4AB021">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0443B7F9">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1998A8DF">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034B2DA5">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495F69E">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0A03594">
            <w:pPr>
              <w:widowControl/>
              <w:jc w:val="right"/>
              <w:rPr>
                <w:rFonts w:ascii="宋体" w:hAnsi="宋体" w:cs="宋体"/>
                <w:color w:val="000000"/>
                <w:kern w:val="0"/>
                <w:sz w:val="20"/>
              </w:rPr>
            </w:pPr>
            <w:r>
              <w:rPr>
                <w:rFonts w:hint="eastAsia" w:ascii="宋体" w:hAnsi="宋体" w:cs="宋体"/>
                <w:color w:val="000000"/>
                <w:kern w:val="0"/>
                <w:sz w:val="20"/>
              </w:rPr>
              <w:t>公开09表</w:t>
            </w:r>
          </w:p>
        </w:tc>
      </w:tr>
      <w:tr w14:paraId="60EC53C2">
        <w:tblPrEx>
          <w:tblCellMar>
            <w:top w:w="0" w:type="dxa"/>
            <w:left w:w="108" w:type="dxa"/>
            <w:bottom w:w="0" w:type="dxa"/>
            <w:right w:w="108" w:type="dxa"/>
          </w:tblCellMar>
        </w:tblPrEx>
        <w:trPr>
          <w:trHeight w:val="300" w:hRule="atLeast"/>
          <w:jc w:val="center"/>
        </w:trPr>
        <w:tc>
          <w:tcPr>
            <w:tcW w:w="2574" w:type="dxa"/>
            <w:gridSpan w:val="2"/>
            <w:tcBorders>
              <w:top w:val="nil"/>
              <w:left w:val="nil"/>
              <w:bottom w:val="nil"/>
              <w:right w:val="nil"/>
            </w:tcBorders>
            <w:shd w:val="clear" w:color="000000" w:fill="FFFFFF"/>
            <w:noWrap/>
            <w:vAlign w:val="center"/>
          </w:tcPr>
          <w:p w14:paraId="64FCFBC3">
            <w:pPr>
              <w:widowControl/>
              <w:jc w:val="left"/>
              <w:rPr>
                <w:rFonts w:ascii="宋体" w:hAnsi="宋体" w:cs="宋体"/>
                <w:color w:val="000000"/>
                <w:kern w:val="0"/>
                <w:sz w:val="20"/>
              </w:rPr>
            </w:pPr>
            <w:r>
              <w:rPr>
                <w:rFonts w:hint="eastAsia" w:ascii="宋体" w:hAnsi="宋体" w:cs="宋体"/>
                <w:color w:val="000000"/>
                <w:kern w:val="0"/>
                <w:sz w:val="20"/>
              </w:rPr>
              <w:t>单位：白城市统计局（本级）</w:t>
            </w:r>
          </w:p>
        </w:tc>
        <w:tc>
          <w:tcPr>
            <w:tcW w:w="1086" w:type="dxa"/>
            <w:tcBorders>
              <w:top w:val="nil"/>
              <w:left w:val="nil"/>
              <w:bottom w:val="nil"/>
              <w:right w:val="nil"/>
            </w:tcBorders>
            <w:shd w:val="clear" w:color="000000" w:fill="FFFFFF"/>
            <w:noWrap/>
            <w:vAlign w:val="center"/>
          </w:tcPr>
          <w:p w14:paraId="7941A2E0">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4340BD18">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18DCE5B4">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C7DE3E6">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F303E4A">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59AB2127">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4EC8471B">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E002949">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3D8DCD6">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C23387D">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35C9A143">
        <w:tblPrEx>
          <w:tblCellMar>
            <w:top w:w="0" w:type="dxa"/>
            <w:left w:w="108" w:type="dxa"/>
            <w:bottom w:w="0" w:type="dxa"/>
            <w:right w:w="108" w:type="dxa"/>
          </w:tblCellMar>
        </w:tblPrEx>
        <w:trPr>
          <w:trHeight w:val="559" w:hRule="atLeast"/>
          <w:jc w:val="center"/>
        </w:trPr>
        <w:tc>
          <w:tcPr>
            <w:tcW w:w="7320" w:type="dxa"/>
            <w:gridSpan w:val="6"/>
            <w:tcBorders>
              <w:top w:val="single" w:color="auto" w:sz="8" w:space="0"/>
              <w:left w:val="single" w:color="auto" w:sz="8" w:space="0"/>
              <w:bottom w:val="single" w:color="auto" w:sz="4" w:space="0"/>
              <w:right w:val="single" w:color="auto" w:sz="4" w:space="0"/>
            </w:tcBorders>
            <w:noWrap/>
            <w:vAlign w:val="center"/>
          </w:tcPr>
          <w:p w14:paraId="5A5F78BA">
            <w:pPr>
              <w:widowControl/>
              <w:jc w:val="center"/>
              <w:rPr>
                <w:rFonts w:ascii="宋体" w:hAnsi="宋体" w:cs="宋体"/>
                <w:kern w:val="0"/>
                <w:sz w:val="20"/>
              </w:rPr>
            </w:pPr>
            <w:r>
              <w:rPr>
                <w:rFonts w:hint="eastAsia" w:ascii="宋体" w:hAnsi="宋体" w:cs="宋体"/>
                <w:kern w:val="0"/>
                <w:sz w:val="20"/>
              </w:rPr>
              <w:t>预算数</w:t>
            </w:r>
          </w:p>
        </w:tc>
        <w:tc>
          <w:tcPr>
            <w:tcW w:w="7320" w:type="dxa"/>
            <w:gridSpan w:val="6"/>
            <w:tcBorders>
              <w:top w:val="single" w:color="auto" w:sz="8" w:space="0"/>
              <w:left w:val="nil"/>
              <w:bottom w:val="single" w:color="auto" w:sz="4" w:space="0"/>
              <w:right w:val="single" w:color="000000" w:sz="8" w:space="0"/>
            </w:tcBorders>
            <w:noWrap/>
            <w:vAlign w:val="center"/>
          </w:tcPr>
          <w:p w14:paraId="559A74C3">
            <w:pPr>
              <w:widowControl/>
              <w:jc w:val="center"/>
              <w:rPr>
                <w:rFonts w:ascii="宋体" w:hAnsi="宋体" w:cs="宋体"/>
                <w:kern w:val="0"/>
                <w:sz w:val="20"/>
              </w:rPr>
            </w:pPr>
            <w:r>
              <w:rPr>
                <w:rFonts w:hint="eastAsia" w:ascii="宋体" w:hAnsi="宋体" w:cs="宋体"/>
                <w:kern w:val="0"/>
                <w:sz w:val="20"/>
              </w:rPr>
              <w:t>决算数</w:t>
            </w:r>
          </w:p>
        </w:tc>
      </w:tr>
      <w:tr w14:paraId="2E5D3062">
        <w:tblPrEx>
          <w:tblCellMar>
            <w:top w:w="0" w:type="dxa"/>
            <w:left w:w="108" w:type="dxa"/>
            <w:bottom w:w="0" w:type="dxa"/>
            <w:right w:w="108" w:type="dxa"/>
          </w:tblCellMar>
        </w:tblPrEx>
        <w:trPr>
          <w:trHeight w:val="600" w:hRule="atLeast"/>
          <w:jc w:val="center"/>
        </w:trPr>
        <w:tc>
          <w:tcPr>
            <w:tcW w:w="1220" w:type="dxa"/>
            <w:vMerge w:val="restart"/>
            <w:tcBorders>
              <w:top w:val="nil"/>
              <w:left w:val="single" w:color="auto" w:sz="8" w:space="0"/>
              <w:bottom w:val="single" w:color="auto" w:sz="4" w:space="0"/>
              <w:right w:val="single" w:color="auto" w:sz="4" w:space="0"/>
            </w:tcBorders>
            <w:noWrap/>
            <w:vAlign w:val="center"/>
          </w:tcPr>
          <w:p w14:paraId="42D15D91">
            <w:pPr>
              <w:widowControl/>
              <w:jc w:val="center"/>
              <w:rPr>
                <w:rFonts w:ascii="宋体" w:hAnsi="宋体" w:cs="宋体"/>
                <w:kern w:val="0"/>
                <w:sz w:val="20"/>
              </w:rPr>
            </w:pPr>
            <w:r>
              <w:rPr>
                <w:rFonts w:hint="eastAsia" w:ascii="宋体" w:hAnsi="宋体" w:cs="宋体"/>
                <w:kern w:val="0"/>
                <w:sz w:val="20"/>
              </w:rPr>
              <w:t>合计</w:t>
            </w:r>
          </w:p>
        </w:tc>
        <w:tc>
          <w:tcPr>
            <w:tcW w:w="1354" w:type="dxa"/>
            <w:vMerge w:val="restart"/>
            <w:tcBorders>
              <w:top w:val="nil"/>
              <w:left w:val="single" w:color="auto" w:sz="4" w:space="0"/>
              <w:bottom w:val="single" w:color="auto" w:sz="4" w:space="0"/>
              <w:right w:val="single" w:color="auto" w:sz="4" w:space="0"/>
            </w:tcBorders>
            <w:noWrap/>
            <w:vAlign w:val="center"/>
          </w:tcPr>
          <w:p w14:paraId="77DB0092">
            <w:pPr>
              <w:widowControl/>
              <w:jc w:val="center"/>
              <w:rPr>
                <w:rFonts w:ascii="宋体" w:hAnsi="宋体" w:cs="宋体"/>
                <w:kern w:val="0"/>
                <w:sz w:val="20"/>
              </w:rPr>
            </w:pPr>
            <w:r>
              <w:rPr>
                <w:rFonts w:hint="eastAsia" w:ascii="宋体" w:hAnsi="宋体" w:cs="宋体"/>
                <w:kern w:val="0"/>
                <w:sz w:val="20"/>
              </w:rPr>
              <w:t>因公出国（境）费</w:t>
            </w:r>
          </w:p>
        </w:tc>
        <w:tc>
          <w:tcPr>
            <w:tcW w:w="3526" w:type="dxa"/>
            <w:gridSpan w:val="3"/>
            <w:tcBorders>
              <w:top w:val="single" w:color="auto" w:sz="4" w:space="0"/>
              <w:left w:val="nil"/>
              <w:bottom w:val="single" w:color="auto" w:sz="4" w:space="0"/>
              <w:right w:val="single" w:color="auto" w:sz="4" w:space="0"/>
            </w:tcBorders>
            <w:noWrap/>
            <w:vAlign w:val="center"/>
          </w:tcPr>
          <w:p w14:paraId="10696F91">
            <w:pPr>
              <w:widowControl/>
              <w:jc w:val="center"/>
              <w:rPr>
                <w:rFonts w:ascii="宋体" w:hAnsi="宋体" w:cs="宋体"/>
                <w:kern w:val="0"/>
                <w:sz w:val="20"/>
              </w:rPr>
            </w:pPr>
            <w:r>
              <w:rPr>
                <w:rFonts w:hint="eastAsia" w:ascii="宋体" w:hAnsi="宋体" w:cs="宋体"/>
                <w:kern w:val="0"/>
                <w:sz w:val="20"/>
              </w:rPr>
              <w:t>公务用车购置及运行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restart"/>
            <w:tcBorders>
              <w:top w:val="nil"/>
              <w:left w:val="single" w:color="auto" w:sz="4" w:space="0"/>
              <w:bottom w:val="single" w:color="auto" w:sz="4" w:space="0"/>
              <w:right w:val="single" w:color="auto" w:sz="4" w:space="0"/>
            </w:tcBorders>
            <w:noWrap/>
            <w:vAlign w:val="center"/>
          </w:tcPr>
          <w:p w14:paraId="23085452">
            <w:pPr>
              <w:widowControl/>
              <w:jc w:val="center"/>
              <w:rPr>
                <w:rFonts w:ascii="宋体" w:hAnsi="宋体" w:cs="宋体"/>
                <w:kern w:val="0"/>
                <w:sz w:val="20"/>
              </w:rPr>
            </w:pPr>
            <w:r>
              <w:rPr>
                <w:rFonts w:hint="eastAsia" w:ascii="宋体" w:hAnsi="宋体" w:cs="宋体"/>
                <w:kern w:val="0"/>
                <w:sz w:val="20"/>
              </w:rPr>
              <w:t>公务接待费</w:t>
            </w:r>
          </w:p>
        </w:tc>
        <w:tc>
          <w:tcPr>
            <w:tcW w:w="1220" w:type="dxa"/>
            <w:vMerge w:val="restart"/>
            <w:tcBorders>
              <w:top w:val="nil"/>
              <w:left w:val="single" w:color="auto" w:sz="4" w:space="0"/>
              <w:bottom w:val="single" w:color="auto" w:sz="4" w:space="0"/>
              <w:right w:val="single" w:color="auto" w:sz="4" w:space="0"/>
            </w:tcBorders>
            <w:noWrap/>
            <w:vAlign w:val="center"/>
          </w:tcPr>
          <w:p w14:paraId="52D0CB5E">
            <w:pPr>
              <w:widowControl/>
              <w:jc w:val="center"/>
              <w:rPr>
                <w:rFonts w:ascii="宋体" w:hAnsi="宋体" w:cs="宋体"/>
                <w:kern w:val="0"/>
                <w:sz w:val="20"/>
              </w:rPr>
            </w:pPr>
            <w:r>
              <w:rPr>
                <w:rFonts w:hint="eastAsia" w:ascii="宋体" w:hAnsi="宋体" w:cs="宋体"/>
                <w:kern w:val="0"/>
                <w:sz w:val="20"/>
              </w:rPr>
              <w:t>合计</w:t>
            </w:r>
          </w:p>
        </w:tc>
        <w:tc>
          <w:tcPr>
            <w:tcW w:w="1220" w:type="dxa"/>
            <w:vMerge w:val="restart"/>
            <w:tcBorders>
              <w:top w:val="nil"/>
              <w:left w:val="single" w:color="auto" w:sz="4" w:space="0"/>
              <w:bottom w:val="single" w:color="auto" w:sz="4" w:space="0"/>
              <w:right w:val="single" w:color="auto" w:sz="4" w:space="0"/>
            </w:tcBorders>
            <w:noWrap/>
            <w:vAlign w:val="center"/>
          </w:tcPr>
          <w:p w14:paraId="5E399D0E">
            <w:pPr>
              <w:widowControl/>
              <w:jc w:val="center"/>
              <w:rPr>
                <w:rFonts w:ascii="宋体" w:hAnsi="宋体" w:cs="宋体"/>
                <w:kern w:val="0"/>
                <w:sz w:val="20"/>
              </w:rPr>
            </w:pPr>
            <w:r>
              <w:rPr>
                <w:rFonts w:hint="eastAsia" w:ascii="宋体" w:hAnsi="宋体" w:cs="宋体"/>
                <w:kern w:val="0"/>
                <w:sz w:val="20"/>
              </w:rPr>
              <w:t>因公出国（境）费</w:t>
            </w:r>
          </w:p>
        </w:tc>
        <w:tc>
          <w:tcPr>
            <w:tcW w:w="3660" w:type="dxa"/>
            <w:gridSpan w:val="3"/>
            <w:tcBorders>
              <w:top w:val="single" w:color="auto" w:sz="4" w:space="0"/>
              <w:left w:val="nil"/>
              <w:bottom w:val="single" w:color="auto" w:sz="4" w:space="0"/>
              <w:right w:val="single" w:color="auto" w:sz="4" w:space="0"/>
            </w:tcBorders>
            <w:noWrap/>
            <w:vAlign w:val="center"/>
          </w:tcPr>
          <w:p w14:paraId="24444E84">
            <w:pPr>
              <w:widowControl/>
              <w:jc w:val="center"/>
              <w:rPr>
                <w:rFonts w:ascii="宋体" w:hAnsi="宋体" w:cs="宋体"/>
                <w:kern w:val="0"/>
                <w:sz w:val="20"/>
              </w:rPr>
            </w:pPr>
            <w:r>
              <w:rPr>
                <w:rFonts w:hint="eastAsia" w:ascii="宋体" w:hAnsi="宋体" w:cs="宋体"/>
                <w:kern w:val="0"/>
                <w:sz w:val="20"/>
              </w:rPr>
              <w:t>公务用车购置及运行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restart"/>
            <w:tcBorders>
              <w:top w:val="nil"/>
              <w:left w:val="single" w:color="auto" w:sz="4" w:space="0"/>
              <w:bottom w:val="single" w:color="auto" w:sz="4" w:space="0"/>
              <w:right w:val="single" w:color="auto" w:sz="8" w:space="0"/>
            </w:tcBorders>
            <w:noWrap/>
            <w:vAlign w:val="center"/>
          </w:tcPr>
          <w:p w14:paraId="5FA69D82">
            <w:pPr>
              <w:widowControl/>
              <w:jc w:val="center"/>
              <w:rPr>
                <w:rFonts w:ascii="宋体" w:hAnsi="宋体" w:cs="宋体"/>
                <w:kern w:val="0"/>
                <w:sz w:val="20"/>
              </w:rPr>
            </w:pPr>
            <w:r>
              <w:rPr>
                <w:rFonts w:hint="eastAsia" w:ascii="宋体" w:hAnsi="宋体" w:cs="宋体"/>
                <w:kern w:val="0"/>
                <w:sz w:val="20"/>
              </w:rPr>
              <w:t>公务接待费</w:t>
            </w:r>
          </w:p>
        </w:tc>
      </w:tr>
      <w:tr w14:paraId="4E483AD6">
        <w:tblPrEx>
          <w:tblCellMar>
            <w:top w:w="0" w:type="dxa"/>
            <w:left w:w="108" w:type="dxa"/>
            <w:bottom w:w="0" w:type="dxa"/>
            <w:right w:w="108" w:type="dxa"/>
          </w:tblCellMar>
        </w:tblPrEx>
        <w:trPr>
          <w:trHeight w:val="90" w:hRule="atLeast"/>
          <w:jc w:val="center"/>
        </w:trPr>
        <w:tc>
          <w:tcPr>
            <w:tcW w:w="1220" w:type="dxa"/>
            <w:vMerge w:val="continue"/>
            <w:tcBorders>
              <w:top w:val="nil"/>
              <w:left w:val="single" w:color="auto" w:sz="8" w:space="0"/>
              <w:bottom w:val="single" w:color="auto" w:sz="4" w:space="0"/>
              <w:right w:val="single" w:color="auto" w:sz="4" w:space="0"/>
            </w:tcBorders>
            <w:noWrap/>
            <w:vAlign w:val="center"/>
          </w:tcPr>
          <w:p w14:paraId="0B85CB24">
            <w:pPr>
              <w:widowControl/>
              <w:jc w:val="left"/>
              <w:rPr>
                <w:rFonts w:ascii="宋体" w:hAnsi="宋体" w:cs="宋体"/>
                <w:kern w:val="0"/>
                <w:sz w:val="20"/>
              </w:rPr>
            </w:pPr>
          </w:p>
        </w:tc>
        <w:tc>
          <w:tcPr>
            <w:tcW w:w="1354" w:type="dxa"/>
            <w:vMerge w:val="continue"/>
            <w:tcBorders>
              <w:top w:val="nil"/>
              <w:left w:val="single" w:color="auto" w:sz="4" w:space="0"/>
              <w:bottom w:val="single" w:color="auto" w:sz="4" w:space="0"/>
              <w:right w:val="single" w:color="auto" w:sz="4" w:space="0"/>
            </w:tcBorders>
            <w:noWrap/>
            <w:vAlign w:val="center"/>
          </w:tcPr>
          <w:p w14:paraId="067D7A10">
            <w:pPr>
              <w:widowControl/>
              <w:jc w:val="left"/>
              <w:rPr>
                <w:rFonts w:ascii="宋体" w:hAnsi="宋体" w:cs="宋体"/>
                <w:kern w:val="0"/>
                <w:sz w:val="20"/>
              </w:rPr>
            </w:pPr>
          </w:p>
        </w:tc>
        <w:tc>
          <w:tcPr>
            <w:tcW w:w="1086" w:type="dxa"/>
            <w:tcBorders>
              <w:top w:val="nil"/>
              <w:left w:val="nil"/>
              <w:bottom w:val="single" w:color="auto" w:sz="4" w:space="0"/>
              <w:right w:val="single" w:color="auto" w:sz="4" w:space="0"/>
            </w:tcBorders>
            <w:noWrap/>
            <w:vAlign w:val="center"/>
          </w:tcPr>
          <w:p w14:paraId="1AFFE524">
            <w:pPr>
              <w:widowControl/>
              <w:jc w:val="center"/>
              <w:rPr>
                <w:rFonts w:ascii="宋体" w:hAnsi="宋体" w:cs="宋体"/>
                <w:kern w:val="0"/>
                <w:sz w:val="20"/>
              </w:rPr>
            </w:pPr>
            <w:r>
              <w:rPr>
                <w:rFonts w:hint="eastAsia" w:ascii="宋体" w:hAnsi="宋体" w:cs="宋体"/>
                <w:kern w:val="0"/>
                <w:sz w:val="20"/>
              </w:rPr>
              <w:t>小计</w:t>
            </w:r>
          </w:p>
        </w:tc>
        <w:tc>
          <w:tcPr>
            <w:tcW w:w="1220" w:type="dxa"/>
            <w:tcBorders>
              <w:top w:val="nil"/>
              <w:left w:val="nil"/>
              <w:bottom w:val="single" w:color="auto" w:sz="4" w:space="0"/>
              <w:right w:val="single" w:color="auto" w:sz="4" w:space="0"/>
            </w:tcBorders>
            <w:noWrap/>
            <w:vAlign w:val="center"/>
          </w:tcPr>
          <w:p w14:paraId="175E6FB2">
            <w:pPr>
              <w:widowControl/>
              <w:jc w:val="center"/>
              <w:rPr>
                <w:rFonts w:ascii="宋体" w:hAnsi="宋体" w:cs="宋体"/>
                <w:kern w:val="0"/>
                <w:sz w:val="20"/>
              </w:rPr>
            </w:pPr>
            <w:r>
              <w:rPr>
                <w:rFonts w:hint="eastAsia" w:ascii="宋体" w:hAnsi="宋体" w:cs="宋体"/>
                <w:kern w:val="0"/>
                <w:sz w:val="20"/>
              </w:rPr>
              <w:t>公务用车</w:t>
            </w:r>
          </w:p>
          <w:p w14:paraId="5C6AC434">
            <w:pPr>
              <w:widowControl/>
              <w:jc w:val="center"/>
              <w:rPr>
                <w:rFonts w:ascii="宋体" w:hAnsi="宋体" w:cs="宋体"/>
                <w:kern w:val="0"/>
                <w:sz w:val="20"/>
              </w:rPr>
            </w:pPr>
            <w:r>
              <w:rPr>
                <w:rFonts w:hint="eastAsia" w:ascii="宋体" w:hAnsi="宋体" w:cs="宋体"/>
                <w:kern w:val="0"/>
                <w:sz w:val="20"/>
              </w:rPr>
              <w:t>购置费</w:t>
            </w:r>
          </w:p>
        </w:tc>
        <w:tc>
          <w:tcPr>
            <w:tcW w:w="1220" w:type="dxa"/>
            <w:tcBorders>
              <w:top w:val="nil"/>
              <w:left w:val="nil"/>
              <w:bottom w:val="single" w:color="auto" w:sz="4" w:space="0"/>
              <w:right w:val="single" w:color="auto" w:sz="4" w:space="0"/>
            </w:tcBorders>
            <w:noWrap/>
            <w:vAlign w:val="center"/>
          </w:tcPr>
          <w:p w14:paraId="6E6070C1">
            <w:pPr>
              <w:widowControl/>
              <w:jc w:val="center"/>
              <w:rPr>
                <w:rFonts w:ascii="宋体" w:hAnsi="宋体" w:cs="宋体"/>
                <w:kern w:val="0"/>
                <w:sz w:val="20"/>
              </w:rPr>
            </w:pPr>
            <w:r>
              <w:rPr>
                <w:rFonts w:hint="eastAsia" w:ascii="宋体" w:hAnsi="宋体" w:cs="宋体"/>
                <w:kern w:val="0"/>
                <w:sz w:val="20"/>
              </w:rPr>
              <w:t>公务用车</w:t>
            </w:r>
          </w:p>
          <w:p w14:paraId="225538B9">
            <w:pPr>
              <w:widowControl/>
              <w:jc w:val="center"/>
              <w:rPr>
                <w:rFonts w:ascii="宋体" w:hAnsi="宋体" w:cs="宋体"/>
                <w:kern w:val="0"/>
                <w:sz w:val="20"/>
              </w:rPr>
            </w:pPr>
            <w:r>
              <w:rPr>
                <w:rFonts w:hint="eastAsia" w:ascii="宋体" w:hAnsi="宋体" w:cs="宋体"/>
                <w:kern w:val="0"/>
                <w:sz w:val="20"/>
              </w:rPr>
              <w:t>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continue"/>
            <w:tcBorders>
              <w:top w:val="nil"/>
              <w:left w:val="single" w:color="auto" w:sz="4" w:space="0"/>
              <w:bottom w:val="single" w:color="auto" w:sz="4" w:space="0"/>
              <w:right w:val="single" w:color="auto" w:sz="4" w:space="0"/>
            </w:tcBorders>
            <w:noWrap/>
            <w:vAlign w:val="center"/>
          </w:tcPr>
          <w:p w14:paraId="2BF5991C">
            <w:pPr>
              <w:widowControl/>
              <w:jc w:val="left"/>
              <w:rPr>
                <w:rFonts w:ascii="宋体" w:hAnsi="宋体" w:cs="宋体"/>
                <w:kern w:val="0"/>
                <w:sz w:val="20"/>
              </w:rPr>
            </w:pPr>
          </w:p>
        </w:tc>
        <w:tc>
          <w:tcPr>
            <w:tcW w:w="1220" w:type="dxa"/>
            <w:vMerge w:val="continue"/>
            <w:tcBorders>
              <w:top w:val="nil"/>
              <w:left w:val="single" w:color="auto" w:sz="4" w:space="0"/>
              <w:bottom w:val="single" w:color="auto" w:sz="4" w:space="0"/>
              <w:right w:val="single" w:color="auto" w:sz="4" w:space="0"/>
            </w:tcBorders>
            <w:noWrap/>
            <w:vAlign w:val="center"/>
          </w:tcPr>
          <w:p w14:paraId="34C78180">
            <w:pPr>
              <w:widowControl/>
              <w:jc w:val="left"/>
              <w:rPr>
                <w:rFonts w:ascii="宋体" w:hAnsi="宋体" w:cs="宋体"/>
                <w:kern w:val="0"/>
                <w:sz w:val="20"/>
              </w:rPr>
            </w:pPr>
          </w:p>
        </w:tc>
        <w:tc>
          <w:tcPr>
            <w:tcW w:w="1220" w:type="dxa"/>
            <w:vMerge w:val="continue"/>
            <w:tcBorders>
              <w:top w:val="nil"/>
              <w:left w:val="single" w:color="auto" w:sz="4" w:space="0"/>
              <w:bottom w:val="single" w:color="auto" w:sz="4" w:space="0"/>
              <w:right w:val="single" w:color="auto" w:sz="4" w:space="0"/>
            </w:tcBorders>
            <w:noWrap/>
            <w:vAlign w:val="center"/>
          </w:tcPr>
          <w:p w14:paraId="216512CF">
            <w:pPr>
              <w:widowControl/>
              <w:jc w:val="left"/>
              <w:rPr>
                <w:rFonts w:ascii="宋体" w:hAnsi="宋体" w:cs="宋体"/>
                <w:kern w:val="0"/>
                <w:sz w:val="20"/>
              </w:rPr>
            </w:pPr>
          </w:p>
        </w:tc>
        <w:tc>
          <w:tcPr>
            <w:tcW w:w="1220" w:type="dxa"/>
            <w:tcBorders>
              <w:top w:val="nil"/>
              <w:left w:val="nil"/>
              <w:bottom w:val="single" w:color="auto" w:sz="4" w:space="0"/>
              <w:right w:val="single" w:color="auto" w:sz="4" w:space="0"/>
            </w:tcBorders>
            <w:noWrap/>
            <w:vAlign w:val="center"/>
          </w:tcPr>
          <w:p w14:paraId="4AE16238">
            <w:pPr>
              <w:widowControl/>
              <w:jc w:val="center"/>
              <w:rPr>
                <w:rFonts w:ascii="宋体" w:hAnsi="宋体" w:cs="宋体"/>
                <w:kern w:val="0"/>
                <w:sz w:val="20"/>
              </w:rPr>
            </w:pPr>
            <w:r>
              <w:rPr>
                <w:rFonts w:hint="eastAsia" w:ascii="宋体" w:hAnsi="宋体" w:cs="宋体"/>
                <w:kern w:val="0"/>
                <w:sz w:val="20"/>
              </w:rPr>
              <w:t>小计</w:t>
            </w:r>
          </w:p>
        </w:tc>
        <w:tc>
          <w:tcPr>
            <w:tcW w:w="1220" w:type="dxa"/>
            <w:tcBorders>
              <w:top w:val="nil"/>
              <w:left w:val="nil"/>
              <w:bottom w:val="single" w:color="auto" w:sz="4" w:space="0"/>
              <w:right w:val="single" w:color="auto" w:sz="4" w:space="0"/>
            </w:tcBorders>
            <w:noWrap/>
            <w:vAlign w:val="center"/>
          </w:tcPr>
          <w:p w14:paraId="47F9E172">
            <w:pPr>
              <w:widowControl/>
              <w:jc w:val="center"/>
              <w:rPr>
                <w:rFonts w:ascii="宋体" w:hAnsi="宋体" w:cs="宋体"/>
                <w:kern w:val="0"/>
                <w:sz w:val="20"/>
              </w:rPr>
            </w:pPr>
            <w:r>
              <w:rPr>
                <w:rFonts w:hint="eastAsia" w:ascii="宋体" w:hAnsi="宋体" w:cs="宋体"/>
                <w:kern w:val="0"/>
                <w:sz w:val="20"/>
              </w:rPr>
              <w:t>公务用车</w:t>
            </w:r>
          </w:p>
          <w:p w14:paraId="1C2CADFB">
            <w:pPr>
              <w:widowControl/>
              <w:jc w:val="center"/>
              <w:rPr>
                <w:rFonts w:ascii="宋体" w:hAnsi="宋体" w:cs="宋体"/>
                <w:kern w:val="0"/>
                <w:sz w:val="20"/>
              </w:rPr>
            </w:pPr>
            <w:r>
              <w:rPr>
                <w:rFonts w:hint="eastAsia" w:ascii="宋体" w:hAnsi="宋体" w:cs="宋体"/>
                <w:kern w:val="0"/>
                <w:sz w:val="20"/>
              </w:rPr>
              <w:t>购置费</w:t>
            </w:r>
          </w:p>
        </w:tc>
        <w:tc>
          <w:tcPr>
            <w:tcW w:w="1220" w:type="dxa"/>
            <w:tcBorders>
              <w:top w:val="nil"/>
              <w:left w:val="nil"/>
              <w:bottom w:val="single" w:color="auto" w:sz="4" w:space="0"/>
              <w:right w:val="single" w:color="auto" w:sz="4" w:space="0"/>
            </w:tcBorders>
            <w:noWrap/>
            <w:vAlign w:val="center"/>
          </w:tcPr>
          <w:p w14:paraId="68818644">
            <w:pPr>
              <w:widowControl/>
              <w:jc w:val="center"/>
              <w:rPr>
                <w:rFonts w:ascii="宋体" w:hAnsi="宋体" w:cs="宋体"/>
                <w:kern w:val="0"/>
                <w:sz w:val="20"/>
              </w:rPr>
            </w:pPr>
            <w:r>
              <w:rPr>
                <w:rFonts w:hint="eastAsia" w:ascii="宋体" w:hAnsi="宋体" w:cs="宋体"/>
                <w:kern w:val="0"/>
                <w:sz w:val="20"/>
              </w:rPr>
              <w:t>公务用车</w:t>
            </w:r>
          </w:p>
          <w:p w14:paraId="3C31DC4C">
            <w:pPr>
              <w:widowControl/>
              <w:jc w:val="center"/>
              <w:rPr>
                <w:rFonts w:ascii="宋体" w:hAnsi="宋体" w:cs="宋体"/>
                <w:kern w:val="0"/>
                <w:sz w:val="20"/>
              </w:rPr>
            </w:pPr>
            <w:r>
              <w:rPr>
                <w:rFonts w:hint="eastAsia" w:ascii="宋体" w:hAnsi="宋体" w:cs="宋体"/>
                <w:kern w:val="0"/>
                <w:sz w:val="20"/>
              </w:rPr>
              <w:t>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continue"/>
            <w:tcBorders>
              <w:top w:val="nil"/>
              <w:left w:val="single" w:color="auto" w:sz="4" w:space="0"/>
              <w:bottom w:val="single" w:color="auto" w:sz="4" w:space="0"/>
              <w:right w:val="single" w:color="auto" w:sz="8" w:space="0"/>
            </w:tcBorders>
            <w:noWrap/>
            <w:vAlign w:val="center"/>
          </w:tcPr>
          <w:p w14:paraId="4E4DA0B0">
            <w:pPr>
              <w:widowControl/>
              <w:jc w:val="left"/>
              <w:rPr>
                <w:rFonts w:ascii="宋体" w:hAnsi="宋体" w:cs="宋体"/>
                <w:kern w:val="0"/>
                <w:sz w:val="20"/>
              </w:rPr>
            </w:pPr>
          </w:p>
        </w:tc>
      </w:tr>
      <w:tr w14:paraId="1FA65FA7">
        <w:tblPrEx>
          <w:tblCellMar>
            <w:top w:w="0" w:type="dxa"/>
            <w:left w:w="108" w:type="dxa"/>
            <w:bottom w:w="0" w:type="dxa"/>
            <w:right w:w="108" w:type="dxa"/>
          </w:tblCellMar>
        </w:tblPrEx>
        <w:trPr>
          <w:trHeight w:val="559" w:hRule="atLeast"/>
          <w:jc w:val="center"/>
        </w:trPr>
        <w:tc>
          <w:tcPr>
            <w:tcW w:w="1220" w:type="dxa"/>
            <w:tcBorders>
              <w:top w:val="nil"/>
              <w:left w:val="single" w:color="auto" w:sz="8" w:space="0"/>
              <w:bottom w:val="single" w:color="auto" w:sz="4" w:space="0"/>
              <w:right w:val="single" w:color="auto" w:sz="4" w:space="0"/>
            </w:tcBorders>
            <w:noWrap/>
            <w:vAlign w:val="center"/>
          </w:tcPr>
          <w:p w14:paraId="34032CC4">
            <w:pPr>
              <w:widowControl/>
              <w:jc w:val="center"/>
              <w:rPr>
                <w:rFonts w:ascii="宋体" w:hAnsi="宋体" w:cs="宋体"/>
                <w:kern w:val="0"/>
                <w:sz w:val="20"/>
              </w:rPr>
            </w:pPr>
            <w:r>
              <w:rPr>
                <w:rFonts w:hint="eastAsia" w:ascii="宋体" w:hAnsi="宋体" w:cs="宋体"/>
                <w:kern w:val="0"/>
                <w:sz w:val="20"/>
              </w:rPr>
              <w:t>1</w:t>
            </w:r>
          </w:p>
        </w:tc>
        <w:tc>
          <w:tcPr>
            <w:tcW w:w="1354" w:type="dxa"/>
            <w:tcBorders>
              <w:top w:val="nil"/>
              <w:left w:val="nil"/>
              <w:bottom w:val="single" w:color="auto" w:sz="4" w:space="0"/>
              <w:right w:val="single" w:color="auto" w:sz="4" w:space="0"/>
            </w:tcBorders>
            <w:noWrap/>
            <w:vAlign w:val="center"/>
          </w:tcPr>
          <w:p w14:paraId="05B45CCD">
            <w:pPr>
              <w:widowControl/>
              <w:jc w:val="center"/>
              <w:rPr>
                <w:rFonts w:ascii="宋体" w:hAnsi="宋体" w:cs="宋体"/>
                <w:kern w:val="0"/>
                <w:sz w:val="20"/>
              </w:rPr>
            </w:pPr>
            <w:r>
              <w:rPr>
                <w:rFonts w:hint="eastAsia" w:ascii="宋体" w:hAnsi="宋体" w:cs="宋体"/>
                <w:kern w:val="0"/>
                <w:sz w:val="20"/>
              </w:rPr>
              <w:t>2</w:t>
            </w:r>
          </w:p>
        </w:tc>
        <w:tc>
          <w:tcPr>
            <w:tcW w:w="1086" w:type="dxa"/>
            <w:tcBorders>
              <w:top w:val="nil"/>
              <w:left w:val="nil"/>
              <w:bottom w:val="single" w:color="auto" w:sz="4" w:space="0"/>
              <w:right w:val="single" w:color="auto" w:sz="4" w:space="0"/>
            </w:tcBorders>
            <w:noWrap/>
            <w:vAlign w:val="center"/>
          </w:tcPr>
          <w:p w14:paraId="778F4115">
            <w:pPr>
              <w:widowControl/>
              <w:jc w:val="center"/>
              <w:rPr>
                <w:rFonts w:ascii="宋体" w:hAnsi="宋体" w:cs="宋体"/>
                <w:kern w:val="0"/>
                <w:sz w:val="20"/>
              </w:rPr>
            </w:pPr>
            <w:r>
              <w:rPr>
                <w:rFonts w:hint="eastAsia" w:ascii="宋体" w:hAnsi="宋体" w:cs="宋体"/>
                <w:kern w:val="0"/>
                <w:sz w:val="20"/>
              </w:rPr>
              <w:t>3</w:t>
            </w:r>
          </w:p>
        </w:tc>
        <w:tc>
          <w:tcPr>
            <w:tcW w:w="1220" w:type="dxa"/>
            <w:tcBorders>
              <w:top w:val="nil"/>
              <w:left w:val="nil"/>
              <w:bottom w:val="single" w:color="auto" w:sz="4" w:space="0"/>
              <w:right w:val="single" w:color="auto" w:sz="4" w:space="0"/>
            </w:tcBorders>
            <w:noWrap/>
            <w:vAlign w:val="center"/>
          </w:tcPr>
          <w:p w14:paraId="4FBBFB3B">
            <w:pPr>
              <w:widowControl/>
              <w:jc w:val="center"/>
              <w:rPr>
                <w:rFonts w:ascii="宋体" w:hAnsi="宋体" w:cs="宋体"/>
                <w:kern w:val="0"/>
                <w:sz w:val="20"/>
              </w:rPr>
            </w:pPr>
            <w:r>
              <w:rPr>
                <w:rFonts w:hint="eastAsia" w:ascii="宋体" w:hAnsi="宋体" w:cs="宋体"/>
                <w:kern w:val="0"/>
                <w:sz w:val="20"/>
              </w:rPr>
              <w:t>4</w:t>
            </w:r>
          </w:p>
        </w:tc>
        <w:tc>
          <w:tcPr>
            <w:tcW w:w="1220" w:type="dxa"/>
            <w:tcBorders>
              <w:top w:val="nil"/>
              <w:left w:val="nil"/>
              <w:bottom w:val="single" w:color="auto" w:sz="4" w:space="0"/>
              <w:right w:val="single" w:color="auto" w:sz="4" w:space="0"/>
            </w:tcBorders>
            <w:noWrap/>
            <w:vAlign w:val="center"/>
          </w:tcPr>
          <w:p w14:paraId="08DECA6F">
            <w:pPr>
              <w:widowControl/>
              <w:jc w:val="center"/>
              <w:rPr>
                <w:rFonts w:ascii="宋体" w:hAnsi="宋体" w:cs="宋体"/>
                <w:kern w:val="0"/>
                <w:sz w:val="20"/>
              </w:rPr>
            </w:pPr>
            <w:r>
              <w:rPr>
                <w:rFonts w:hint="eastAsia" w:ascii="宋体" w:hAnsi="宋体" w:cs="宋体"/>
                <w:kern w:val="0"/>
                <w:sz w:val="20"/>
              </w:rPr>
              <w:t>5</w:t>
            </w:r>
          </w:p>
        </w:tc>
        <w:tc>
          <w:tcPr>
            <w:tcW w:w="1220" w:type="dxa"/>
            <w:tcBorders>
              <w:top w:val="nil"/>
              <w:left w:val="nil"/>
              <w:bottom w:val="single" w:color="auto" w:sz="4" w:space="0"/>
              <w:right w:val="single" w:color="auto" w:sz="4" w:space="0"/>
            </w:tcBorders>
            <w:noWrap/>
            <w:vAlign w:val="center"/>
          </w:tcPr>
          <w:p w14:paraId="60B920DC">
            <w:pPr>
              <w:widowControl/>
              <w:jc w:val="center"/>
              <w:rPr>
                <w:rFonts w:ascii="宋体" w:hAnsi="宋体" w:cs="宋体"/>
                <w:kern w:val="0"/>
                <w:sz w:val="20"/>
              </w:rPr>
            </w:pPr>
            <w:r>
              <w:rPr>
                <w:rFonts w:hint="eastAsia" w:ascii="宋体" w:hAnsi="宋体" w:cs="宋体"/>
                <w:kern w:val="0"/>
                <w:sz w:val="20"/>
              </w:rPr>
              <w:t>6</w:t>
            </w:r>
          </w:p>
        </w:tc>
        <w:tc>
          <w:tcPr>
            <w:tcW w:w="1220" w:type="dxa"/>
            <w:tcBorders>
              <w:top w:val="nil"/>
              <w:left w:val="nil"/>
              <w:bottom w:val="single" w:color="auto" w:sz="4" w:space="0"/>
              <w:right w:val="single" w:color="auto" w:sz="4" w:space="0"/>
            </w:tcBorders>
            <w:noWrap/>
            <w:vAlign w:val="center"/>
          </w:tcPr>
          <w:p w14:paraId="24BAE4F2">
            <w:pPr>
              <w:widowControl/>
              <w:jc w:val="center"/>
              <w:rPr>
                <w:rFonts w:ascii="宋体" w:hAnsi="宋体" w:cs="宋体"/>
                <w:kern w:val="0"/>
                <w:sz w:val="20"/>
              </w:rPr>
            </w:pPr>
            <w:r>
              <w:rPr>
                <w:rFonts w:hint="eastAsia" w:ascii="宋体" w:hAnsi="宋体" w:cs="宋体"/>
                <w:kern w:val="0"/>
                <w:sz w:val="20"/>
              </w:rPr>
              <w:t>7</w:t>
            </w:r>
          </w:p>
        </w:tc>
        <w:tc>
          <w:tcPr>
            <w:tcW w:w="1220" w:type="dxa"/>
            <w:tcBorders>
              <w:top w:val="nil"/>
              <w:left w:val="nil"/>
              <w:bottom w:val="single" w:color="auto" w:sz="4" w:space="0"/>
              <w:right w:val="single" w:color="auto" w:sz="4" w:space="0"/>
            </w:tcBorders>
            <w:noWrap/>
            <w:vAlign w:val="center"/>
          </w:tcPr>
          <w:p w14:paraId="739887F6">
            <w:pPr>
              <w:widowControl/>
              <w:jc w:val="center"/>
              <w:rPr>
                <w:rFonts w:ascii="宋体" w:hAnsi="宋体" w:cs="宋体"/>
                <w:kern w:val="0"/>
                <w:sz w:val="20"/>
              </w:rPr>
            </w:pPr>
            <w:r>
              <w:rPr>
                <w:rFonts w:hint="eastAsia" w:ascii="宋体" w:hAnsi="宋体" w:cs="宋体"/>
                <w:kern w:val="0"/>
                <w:sz w:val="20"/>
              </w:rPr>
              <w:t>8</w:t>
            </w:r>
          </w:p>
        </w:tc>
        <w:tc>
          <w:tcPr>
            <w:tcW w:w="1220" w:type="dxa"/>
            <w:tcBorders>
              <w:top w:val="nil"/>
              <w:left w:val="nil"/>
              <w:bottom w:val="single" w:color="auto" w:sz="4" w:space="0"/>
              <w:right w:val="single" w:color="auto" w:sz="4" w:space="0"/>
            </w:tcBorders>
            <w:noWrap/>
            <w:vAlign w:val="center"/>
          </w:tcPr>
          <w:p w14:paraId="47A6041F">
            <w:pPr>
              <w:widowControl/>
              <w:jc w:val="center"/>
              <w:rPr>
                <w:rFonts w:ascii="宋体" w:hAnsi="宋体" w:cs="宋体"/>
                <w:kern w:val="0"/>
                <w:sz w:val="20"/>
              </w:rPr>
            </w:pPr>
            <w:r>
              <w:rPr>
                <w:rFonts w:hint="eastAsia" w:ascii="宋体" w:hAnsi="宋体" w:cs="宋体"/>
                <w:kern w:val="0"/>
                <w:sz w:val="20"/>
              </w:rPr>
              <w:t>9</w:t>
            </w:r>
          </w:p>
        </w:tc>
        <w:tc>
          <w:tcPr>
            <w:tcW w:w="1220" w:type="dxa"/>
            <w:tcBorders>
              <w:top w:val="nil"/>
              <w:left w:val="nil"/>
              <w:bottom w:val="single" w:color="auto" w:sz="4" w:space="0"/>
              <w:right w:val="single" w:color="auto" w:sz="4" w:space="0"/>
            </w:tcBorders>
            <w:noWrap/>
            <w:vAlign w:val="center"/>
          </w:tcPr>
          <w:p w14:paraId="67843617">
            <w:pPr>
              <w:widowControl/>
              <w:jc w:val="center"/>
              <w:rPr>
                <w:rFonts w:ascii="宋体" w:hAnsi="宋体" w:cs="宋体"/>
                <w:kern w:val="0"/>
                <w:sz w:val="20"/>
              </w:rPr>
            </w:pPr>
            <w:r>
              <w:rPr>
                <w:rFonts w:hint="eastAsia" w:ascii="宋体" w:hAnsi="宋体" w:cs="宋体"/>
                <w:kern w:val="0"/>
                <w:sz w:val="20"/>
              </w:rPr>
              <w:t>10</w:t>
            </w:r>
          </w:p>
        </w:tc>
        <w:tc>
          <w:tcPr>
            <w:tcW w:w="1220" w:type="dxa"/>
            <w:tcBorders>
              <w:top w:val="nil"/>
              <w:left w:val="nil"/>
              <w:bottom w:val="single" w:color="auto" w:sz="4" w:space="0"/>
              <w:right w:val="single" w:color="auto" w:sz="4" w:space="0"/>
            </w:tcBorders>
            <w:noWrap/>
            <w:vAlign w:val="center"/>
          </w:tcPr>
          <w:p w14:paraId="6A96B3A6">
            <w:pPr>
              <w:widowControl/>
              <w:jc w:val="center"/>
              <w:rPr>
                <w:rFonts w:ascii="宋体" w:hAnsi="宋体" w:cs="宋体"/>
                <w:kern w:val="0"/>
                <w:sz w:val="20"/>
              </w:rPr>
            </w:pPr>
            <w:r>
              <w:rPr>
                <w:rFonts w:hint="eastAsia" w:ascii="宋体" w:hAnsi="宋体" w:cs="宋体"/>
                <w:kern w:val="0"/>
                <w:sz w:val="20"/>
              </w:rPr>
              <w:t>11</w:t>
            </w:r>
          </w:p>
        </w:tc>
        <w:tc>
          <w:tcPr>
            <w:tcW w:w="1220" w:type="dxa"/>
            <w:tcBorders>
              <w:top w:val="nil"/>
              <w:left w:val="nil"/>
              <w:bottom w:val="single" w:color="auto" w:sz="4" w:space="0"/>
              <w:right w:val="single" w:color="auto" w:sz="8" w:space="0"/>
            </w:tcBorders>
            <w:noWrap/>
            <w:vAlign w:val="center"/>
          </w:tcPr>
          <w:p w14:paraId="27F559EE">
            <w:pPr>
              <w:widowControl/>
              <w:jc w:val="center"/>
              <w:rPr>
                <w:rFonts w:ascii="宋体" w:hAnsi="宋体" w:cs="宋体"/>
                <w:kern w:val="0"/>
                <w:sz w:val="20"/>
              </w:rPr>
            </w:pPr>
            <w:r>
              <w:rPr>
                <w:rFonts w:hint="eastAsia" w:ascii="宋体" w:hAnsi="宋体" w:cs="宋体"/>
                <w:kern w:val="0"/>
                <w:sz w:val="20"/>
              </w:rPr>
              <w:t>12</w:t>
            </w:r>
          </w:p>
        </w:tc>
      </w:tr>
      <w:tr w14:paraId="1235F2A6">
        <w:tblPrEx>
          <w:tblCellMar>
            <w:top w:w="0" w:type="dxa"/>
            <w:left w:w="108" w:type="dxa"/>
            <w:bottom w:w="0" w:type="dxa"/>
            <w:right w:w="108" w:type="dxa"/>
          </w:tblCellMar>
        </w:tblPrEx>
        <w:trPr>
          <w:trHeight w:val="855" w:hRule="atLeast"/>
          <w:jc w:val="center"/>
        </w:trPr>
        <w:tc>
          <w:tcPr>
            <w:tcW w:w="1220" w:type="dxa"/>
            <w:tcBorders>
              <w:top w:val="nil"/>
              <w:left w:val="single" w:color="auto" w:sz="4" w:space="0"/>
              <w:bottom w:val="single" w:color="auto" w:sz="8" w:space="0"/>
              <w:right w:val="single" w:color="auto" w:sz="4" w:space="0"/>
            </w:tcBorders>
            <w:noWrap/>
            <w:vAlign w:val="center"/>
          </w:tcPr>
          <w:p w14:paraId="19DD8E5D">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2.75</w:t>
            </w:r>
          </w:p>
        </w:tc>
        <w:tc>
          <w:tcPr>
            <w:tcW w:w="1354" w:type="dxa"/>
            <w:tcBorders>
              <w:top w:val="nil"/>
              <w:left w:val="nil"/>
              <w:bottom w:val="single" w:color="auto" w:sz="8" w:space="0"/>
              <w:right w:val="single" w:color="auto" w:sz="4" w:space="0"/>
            </w:tcBorders>
            <w:noWrap/>
            <w:vAlign w:val="center"/>
          </w:tcPr>
          <w:p w14:paraId="1CB77D0A">
            <w:pPr>
              <w:widowControl/>
              <w:jc w:val="right"/>
              <w:rPr>
                <w:rFonts w:ascii="宋体" w:hAnsi="宋体" w:cs="宋体"/>
                <w:kern w:val="0"/>
                <w:sz w:val="20"/>
              </w:rPr>
            </w:pPr>
          </w:p>
        </w:tc>
        <w:tc>
          <w:tcPr>
            <w:tcW w:w="1086" w:type="dxa"/>
            <w:tcBorders>
              <w:top w:val="nil"/>
              <w:left w:val="nil"/>
              <w:bottom w:val="single" w:color="auto" w:sz="8" w:space="0"/>
              <w:right w:val="single" w:color="auto" w:sz="4" w:space="0"/>
            </w:tcBorders>
            <w:noWrap/>
            <w:vAlign w:val="center"/>
          </w:tcPr>
          <w:p w14:paraId="65A9ADCC">
            <w:pPr>
              <w:widowControl/>
              <w:jc w:val="right"/>
              <w:rPr>
                <w:rFonts w:hint="default" w:ascii="宋体" w:hAnsi="宋体" w:eastAsia="宋体" w:cs="宋体"/>
                <w:kern w:val="0"/>
                <w:sz w:val="20"/>
                <w:lang w:val="en-US" w:eastAsia="zh-CN"/>
              </w:rPr>
            </w:pPr>
            <w:r>
              <w:rPr>
                <w:rFonts w:hint="eastAsia" w:ascii="宋体" w:hAnsi="宋体" w:cs="宋体"/>
                <w:kern w:val="0"/>
                <w:sz w:val="20"/>
                <w:lang w:val="en-US" w:eastAsia="zh-CN"/>
              </w:rPr>
              <w:t>2.75</w:t>
            </w:r>
          </w:p>
        </w:tc>
        <w:tc>
          <w:tcPr>
            <w:tcW w:w="1220" w:type="dxa"/>
            <w:tcBorders>
              <w:top w:val="nil"/>
              <w:left w:val="nil"/>
              <w:bottom w:val="single" w:color="auto" w:sz="8" w:space="0"/>
              <w:right w:val="single" w:color="auto" w:sz="4" w:space="0"/>
            </w:tcBorders>
            <w:noWrap/>
            <w:vAlign w:val="center"/>
          </w:tcPr>
          <w:p w14:paraId="12E082F2">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1C25C772">
            <w:pPr>
              <w:widowControl/>
              <w:jc w:val="right"/>
              <w:rPr>
                <w:rFonts w:hint="default" w:ascii="宋体" w:hAnsi="宋体" w:eastAsia="宋体" w:cs="宋体"/>
                <w:kern w:val="0"/>
                <w:sz w:val="20"/>
                <w:lang w:val="en-US" w:eastAsia="zh-CN"/>
              </w:rPr>
            </w:pPr>
            <w:r>
              <w:rPr>
                <w:rFonts w:hint="eastAsia" w:ascii="宋体" w:hAnsi="宋体" w:cs="宋体"/>
                <w:kern w:val="0"/>
                <w:sz w:val="20"/>
                <w:lang w:val="en-US" w:eastAsia="zh-CN"/>
              </w:rPr>
              <w:t>2.75</w:t>
            </w:r>
          </w:p>
        </w:tc>
        <w:tc>
          <w:tcPr>
            <w:tcW w:w="1220" w:type="dxa"/>
            <w:tcBorders>
              <w:top w:val="nil"/>
              <w:left w:val="nil"/>
              <w:bottom w:val="single" w:color="auto" w:sz="8" w:space="0"/>
              <w:right w:val="single" w:color="auto" w:sz="4" w:space="0"/>
            </w:tcBorders>
            <w:noWrap/>
            <w:vAlign w:val="center"/>
          </w:tcPr>
          <w:p w14:paraId="1931C4AC">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278F0404">
            <w:pPr>
              <w:widowControl/>
              <w:jc w:val="right"/>
              <w:rPr>
                <w:rFonts w:hint="default" w:ascii="宋体" w:hAnsi="宋体" w:eastAsia="宋体" w:cs="宋体"/>
                <w:kern w:val="0"/>
                <w:sz w:val="20"/>
                <w:lang w:val="en-US" w:eastAsia="zh-CN"/>
              </w:rPr>
            </w:pPr>
            <w:r>
              <w:rPr>
                <w:rFonts w:hint="eastAsia" w:ascii="宋体" w:hAnsi="宋体" w:cs="宋体"/>
                <w:kern w:val="0"/>
                <w:sz w:val="20"/>
                <w:lang w:val="en-US" w:eastAsia="zh-CN"/>
              </w:rPr>
              <w:t>2.75</w:t>
            </w:r>
          </w:p>
        </w:tc>
        <w:tc>
          <w:tcPr>
            <w:tcW w:w="1220" w:type="dxa"/>
            <w:tcBorders>
              <w:top w:val="nil"/>
              <w:left w:val="nil"/>
              <w:bottom w:val="single" w:color="auto" w:sz="8" w:space="0"/>
              <w:right w:val="single" w:color="auto" w:sz="4" w:space="0"/>
            </w:tcBorders>
            <w:noWrap/>
            <w:vAlign w:val="center"/>
          </w:tcPr>
          <w:p w14:paraId="4ABF44FB">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355DF1E8">
            <w:pPr>
              <w:widowControl/>
              <w:jc w:val="right"/>
              <w:rPr>
                <w:rFonts w:hint="default" w:ascii="宋体" w:hAnsi="宋体" w:eastAsia="宋体" w:cs="宋体"/>
                <w:kern w:val="0"/>
                <w:sz w:val="20"/>
                <w:lang w:val="en-US" w:eastAsia="zh-CN"/>
              </w:rPr>
            </w:pPr>
            <w:r>
              <w:rPr>
                <w:rFonts w:hint="eastAsia" w:ascii="宋体" w:hAnsi="宋体" w:cs="宋体"/>
                <w:kern w:val="0"/>
                <w:sz w:val="20"/>
                <w:lang w:val="en-US" w:eastAsia="zh-CN"/>
              </w:rPr>
              <w:t>2.75</w:t>
            </w:r>
          </w:p>
        </w:tc>
        <w:tc>
          <w:tcPr>
            <w:tcW w:w="1220" w:type="dxa"/>
            <w:tcBorders>
              <w:top w:val="nil"/>
              <w:left w:val="nil"/>
              <w:bottom w:val="single" w:color="auto" w:sz="8" w:space="0"/>
              <w:right w:val="single" w:color="auto" w:sz="4" w:space="0"/>
            </w:tcBorders>
            <w:noWrap/>
            <w:vAlign w:val="center"/>
          </w:tcPr>
          <w:p w14:paraId="5C4152F7">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3E417F90">
            <w:pPr>
              <w:widowControl/>
              <w:jc w:val="right"/>
              <w:rPr>
                <w:rFonts w:hint="default" w:ascii="宋体" w:hAnsi="宋体" w:eastAsia="宋体" w:cs="宋体"/>
                <w:kern w:val="0"/>
                <w:sz w:val="20"/>
                <w:lang w:val="en-US" w:eastAsia="zh-CN"/>
              </w:rPr>
            </w:pPr>
            <w:r>
              <w:rPr>
                <w:rFonts w:hint="eastAsia" w:ascii="宋体" w:hAnsi="宋体" w:cs="宋体"/>
                <w:kern w:val="0"/>
                <w:sz w:val="20"/>
                <w:lang w:val="en-US" w:eastAsia="zh-CN"/>
              </w:rPr>
              <w:t>2.75</w:t>
            </w:r>
          </w:p>
        </w:tc>
        <w:tc>
          <w:tcPr>
            <w:tcW w:w="1220" w:type="dxa"/>
            <w:tcBorders>
              <w:top w:val="nil"/>
              <w:left w:val="nil"/>
              <w:bottom w:val="single" w:color="auto" w:sz="8" w:space="0"/>
              <w:right w:val="single" w:color="auto" w:sz="8" w:space="0"/>
            </w:tcBorders>
            <w:noWrap/>
            <w:vAlign w:val="center"/>
          </w:tcPr>
          <w:p w14:paraId="4CC9A2EA">
            <w:pPr>
              <w:widowControl/>
              <w:jc w:val="right"/>
              <w:rPr>
                <w:rFonts w:ascii="宋体" w:hAnsi="宋体" w:cs="宋体"/>
                <w:kern w:val="0"/>
                <w:sz w:val="20"/>
              </w:rPr>
            </w:pPr>
          </w:p>
        </w:tc>
      </w:tr>
      <w:tr w14:paraId="0229E7B5">
        <w:tblPrEx>
          <w:tblCellMar>
            <w:top w:w="0" w:type="dxa"/>
            <w:left w:w="108" w:type="dxa"/>
            <w:bottom w:w="0" w:type="dxa"/>
            <w:right w:w="108" w:type="dxa"/>
          </w:tblCellMar>
        </w:tblPrEx>
        <w:trPr>
          <w:trHeight w:val="720" w:hRule="atLeast"/>
          <w:jc w:val="center"/>
        </w:trPr>
        <w:tc>
          <w:tcPr>
            <w:tcW w:w="14640" w:type="dxa"/>
            <w:gridSpan w:val="12"/>
            <w:tcBorders>
              <w:top w:val="nil"/>
              <w:left w:val="nil"/>
              <w:bottom w:val="nil"/>
              <w:right w:val="nil"/>
            </w:tcBorders>
            <w:noWrap/>
            <w:vAlign w:val="center"/>
          </w:tcPr>
          <w:p w14:paraId="56D089EA">
            <w:pPr>
              <w:widowControl/>
              <w:jc w:val="left"/>
              <w:rPr>
                <w:rFonts w:ascii="宋体" w:hAnsi="宋体" w:cs="宋体"/>
                <w:kern w:val="0"/>
                <w:sz w:val="20"/>
              </w:rPr>
            </w:pPr>
            <w:r>
              <w:rPr>
                <w:rFonts w:hint="eastAsia" w:ascii="宋体" w:hAnsi="宋体" w:cs="宋体"/>
                <w:kern w:val="0"/>
                <w:sz w:val="20"/>
              </w:rPr>
              <w:t>注：本表反映单位本年度“三公”经费支出预决算情况。其中，预算数为“三公”经费全年预算数，反映按规定程序调整后的预算数；决算数是包括当年财政拨款和以前年度结转资金安排的实际支出。</w:t>
            </w:r>
          </w:p>
        </w:tc>
      </w:tr>
    </w:tbl>
    <w:p w14:paraId="13303E21">
      <w:pPr>
        <w:rPr>
          <w:rFonts w:ascii="黑体" w:hAnsi="黑体" w:eastAsia="黑体"/>
          <w:sz w:val="32"/>
        </w:rPr>
      </w:pPr>
    </w:p>
    <w:p w14:paraId="6652C648">
      <w:pPr>
        <w:jc w:val="center"/>
        <w:rPr>
          <w:rFonts w:ascii="宋体" w:hAnsi="宋体" w:cs="宋体"/>
          <w:sz w:val="20"/>
        </w:rPr>
        <w:sectPr>
          <w:footerReference r:id="rId4" w:type="default"/>
          <w:pgSz w:w="16838" w:h="11906" w:orient="landscape"/>
          <w:pgMar w:top="340" w:right="964" w:bottom="227" w:left="964" w:header="851" w:footer="992" w:gutter="0"/>
          <w:cols w:space="720" w:num="1"/>
          <w:docGrid w:type="linesAndChars" w:linePitch="312" w:charSpace="0"/>
        </w:sectPr>
      </w:pPr>
    </w:p>
    <w:p w14:paraId="5F269341">
      <w:pPr>
        <w:pStyle w:val="104"/>
        <w:numPr>
          <w:ilvl w:val="0"/>
          <w:numId w:val="2"/>
        </w:numPr>
        <w:ind w:firstLineChars="0"/>
        <w:rPr>
          <w:rFonts w:ascii="黑体" w:hAnsi="黑体" w:eastAsia="黑体" w:cs="黑体"/>
          <w:sz w:val="32"/>
          <w:szCs w:val="32"/>
        </w:rPr>
      </w:pPr>
      <w:r>
        <w:rPr>
          <w:rFonts w:hint="eastAsia" w:ascii="黑体" w:hAnsi="黑体" w:eastAsia="黑体" w:cs="黑体"/>
          <w:sz w:val="32"/>
          <w:szCs w:val="32"/>
        </w:rPr>
        <w:t>单位预算项目支出绩效自评表</w:t>
      </w:r>
    </w:p>
    <w:p w14:paraId="152BA326">
      <w:pPr>
        <w:rPr>
          <w:rFonts w:ascii="黑体" w:hAnsi="黑体" w:eastAsia="黑体"/>
          <w:sz w:val="32"/>
        </w:rPr>
      </w:pPr>
    </w:p>
    <w:tbl>
      <w:tblPr>
        <w:tblStyle w:val="6"/>
        <w:tblW w:w="9004" w:type="dxa"/>
        <w:tblInd w:w="93" w:type="dxa"/>
        <w:tblLayout w:type="autofit"/>
        <w:tblCellMar>
          <w:top w:w="0" w:type="dxa"/>
          <w:left w:w="108" w:type="dxa"/>
          <w:bottom w:w="0" w:type="dxa"/>
          <w:right w:w="108" w:type="dxa"/>
        </w:tblCellMar>
      </w:tblPr>
      <w:tblGrid>
        <w:gridCol w:w="915"/>
        <w:gridCol w:w="990"/>
        <w:gridCol w:w="1174"/>
        <w:gridCol w:w="1260"/>
        <w:gridCol w:w="1485"/>
        <w:gridCol w:w="1320"/>
        <w:gridCol w:w="1860"/>
      </w:tblGrid>
      <w:tr w14:paraId="3A286447">
        <w:tblPrEx>
          <w:tblCellMar>
            <w:top w:w="0" w:type="dxa"/>
            <w:left w:w="108" w:type="dxa"/>
            <w:bottom w:w="0" w:type="dxa"/>
            <w:right w:w="108" w:type="dxa"/>
          </w:tblCellMar>
        </w:tblPrEx>
        <w:trPr>
          <w:trHeight w:val="570" w:hRule="atLeast"/>
        </w:trPr>
        <w:tc>
          <w:tcPr>
            <w:tcW w:w="9004" w:type="dxa"/>
            <w:gridSpan w:val="7"/>
            <w:tcBorders>
              <w:top w:val="single" w:color="000000" w:sz="4" w:space="0"/>
              <w:left w:val="single" w:color="000000" w:sz="4" w:space="0"/>
              <w:bottom w:val="single" w:color="000000" w:sz="4" w:space="0"/>
              <w:right w:val="single" w:color="000000" w:sz="4" w:space="0"/>
            </w:tcBorders>
            <w:noWrap/>
            <w:vAlign w:val="center"/>
          </w:tcPr>
          <w:p w14:paraId="1E8500F0">
            <w:pPr>
              <w:widowControl/>
              <w:jc w:val="center"/>
              <w:rPr>
                <w:rFonts w:ascii="宋体" w:hAnsi="宋体" w:cs="宋体"/>
                <w:kern w:val="0"/>
                <w:sz w:val="20"/>
              </w:rPr>
            </w:pPr>
            <w:r>
              <w:rPr>
                <w:rFonts w:hint="eastAsia" w:ascii="宋体" w:hAnsi="宋体" w:cs="宋体"/>
                <w:kern w:val="0"/>
                <w:sz w:val="20"/>
              </w:rPr>
              <w:t>项目支出绩效自评表</w:t>
            </w:r>
          </w:p>
        </w:tc>
      </w:tr>
      <w:tr w14:paraId="799A328A">
        <w:tblPrEx>
          <w:tblCellMar>
            <w:top w:w="0" w:type="dxa"/>
            <w:left w:w="108" w:type="dxa"/>
            <w:bottom w:w="0" w:type="dxa"/>
            <w:right w:w="108" w:type="dxa"/>
          </w:tblCellMar>
        </w:tblPrEx>
        <w:trPr>
          <w:trHeight w:val="330" w:hRule="atLeast"/>
        </w:trPr>
        <w:tc>
          <w:tcPr>
            <w:tcW w:w="915" w:type="dxa"/>
            <w:tcBorders>
              <w:top w:val="single" w:color="000000" w:sz="4" w:space="0"/>
              <w:left w:val="single" w:color="000000" w:sz="4" w:space="0"/>
              <w:bottom w:val="single" w:color="000000" w:sz="4" w:space="0"/>
              <w:right w:val="single" w:color="000000" w:sz="4" w:space="0"/>
            </w:tcBorders>
            <w:noWrap/>
            <w:vAlign w:val="center"/>
          </w:tcPr>
          <w:p w14:paraId="4D7C79E2">
            <w:pPr>
              <w:widowControl/>
              <w:jc w:val="center"/>
              <w:rPr>
                <w:rFonts w:ascii="宋体" w:hAnsi="宋体" w:cs="宋体"/>
                <w:kern w:val="0"/>
                <w:sz w:val="20"/>
              </w:rPr>
            </w:pPr>
            <w:r>
              <w:rPr>
                <w:rFonts w:ascii="宋体" w:hAnsi="宋体" w:cs="宋体"/>
                <w:kern w:val="0"/>
                <w:sz w:val="20"/>
              </w:rPr>
              <w:t>项目名称</w:t>
            </w:r>
          </w:p>
        </w:tc>
        <w:tc>
          <w:tcPr>
            <w:tcW w:w="8089" w:type="dxa"/>
            <w:gridSpan w:val="6"/>
            <w:tcBorders>
              <w:top w:val="single" w:color="000000" w:sz="4" w:space="0"/>
              <w:left w:val="single" w:color="000000" w:sz="4" w:space="0"/>
              <w:bottom w:val="single" w:color="000000" w:sz="4" w:space="0"/>
              <w:right w:val="single" w:color="000000" w:sz="4" w:space="0"/>
            </w:tcBorders>
            <w:noWrap/>
            <w:vAlign w:val="center"/>
          </w:tcPr>
          <w:p w14:paraId="1C35009E">
            <w:pPr>
              <w:widowControl/>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综合统计业务费</w:t>
            </w:r>
          </w:p>
        </w:tc>
      </w:tr>
      <w:tr w14:paraId="64B1F396">
        <w:tblPrEx>
          <w:tblCellMar>
            <w:top w:w="0" w:type="dxa"/>
            <w:left w:w="108" w:type="dxa"/>
            <w:bottom w:w="0" w:type="dxa"/>
            <w:right w:w="108" w:type="dxa"/>
          </w:tblCellMar>
        </w:tblPrEx>
        <w:trPr>
          <w:trHeight w:val="330" w:hRule="atLeast"/>
        </w:trPr>
        <w:tc>
          <w:tcPr>
            <w:tcW w:w="915" w:type="dxa"/>
            <w:tcBorders>
              <w:top w:val="single" w:color="000000" w:sz="4" w:space="0"/>
              <w:left w:val="single" w:color="000000" w:sz="4" w:space="0"/>
              <w:bottom w:val="single" w:color="000000" w:sz="4" w:space="0"/>
              <w:right w:val="single" w:color="000000" w:sz="4" w:space="0"/>
            </w:tcBorders>
            <w:noWrap/>
            <w:vAlign w:val="center"/>
          </w:tcPr>
          <w:p w14:paraId="34D40E34">
            <w:pPr>
              <w:widowControl/>
              <w:jc w:val="center"/>
              <w:rPr>
                <w:rFonts w:ascii="宋体" w:hAnsi="宋体" w:cs="宋体"/>
                <w:kern w:val="0"/>
                <w:sz w:val="20"/>
              </w:rPr>
            </w:pPr>
            <w:r>
              <w:rPr>
                <w:rFonts w:ascii="宋体" w:hAnsi="宋体" w:cs="宋体"/>
                <w:kern w:val="0"/>
                <w:sz w:val="20"/>
              </w:rPr>
              <w:t>实施单位</w:t>
            </w:r>
          </w:p>
        </w:tc>
        <w:tc>
          <w:tcPr>
            <w:tcW w:w="8089" w:type="dxa"/>
            <w:gridSpan w:val="6"/>
            <w:tcBorders>
              <w:top w:val="single" w:color="000000" w:sz="4" w:space="0"/>
              <w:left w:val="single" w:color="000000" w:sz="4" w:space="0"/>
              <w:bottom w:val="single" w:color="000000" w:sz="4" w:space="0"/>
              <w:right w:val="single" w:color="000000" w:sz="4" w:space="0"/>
            </w:tcBorders>
            <w:noWrap/>
            <w:vAlign w:val="center"/>
          </w:tcPr>
          <w:p w14:paraId="4D0A6EBB">
            <w:pPr>
              <w:widowControl/>
              <w:jc w:val="center"/>
              <w:rPr>
                <w:rFonts w:ascii="宋体" w:hAnsi="宋体" w:cs="宋体"/>
                <w:kern w:val="0"/>
                <w:sz w:val="20"/>
              </w:rPr>
            </w:pPr>
            <w:r>
              <w:rPr>
                <w:rFonts w:ascii="宋体" w:hAnsi="宋体" w:cs="宋体"/>
                <w:kern w:val="0"/>
                <w:sz w:val="20"/>
              </w:rPr>
              <w:t>白城市统计局（本级）</w:t>
            </w:r>
          </w:p>
        </w:tc>
      </w:tr>
      <w:tr w14:paraId="7BBBBDEA">
        <w:tblPrEx>
          <w:tblCellMar>
            <w:top w:w="0" w:type="dxa"/>
            <w:left w:w="108" w:type="dxa"/>
            <w:bottom w:w="0" w:type="dxa"/>
            <w:right w:w="108" w:type="dxa"/>
          </w:tblCellMar>
        </w:tblPrEx>
        <w:trPr>
          <w:trHeight w:val="518" w:hRule="atLeast"/>
        </w:trPr>
        <w:tc>
          <w:tcPr>
            <w:tcW w:w="915" w:type="dxa"/>
            <w:vMerge w:val="restart"/>
            <w:tcBorders>
              <w:top w:val="single" w:color="000000" w:sz="4" w:space="0"/>
              <w:left w:val="single" w:color="000000" w:sz="4" w:space="0"/>
              <w:bottom w:val="single" w:color="000000" w:sz="4" w:space="0"/>
              <w:right w:val="single" w:color="000000" w:sz="4" w:space="0"/>
            </w:tcBorders>
            <w:noWrap/>
            <w:vAlign w:val="center"/>
          </w:tcPr>
          <w:p w14:paraId="0E4C9513">
            <w:pPr>
              <w:widowControl/>
              <w:jc w:val="center"/>
              <w:rPr>
                <w:rFonts w:ascii="宋体" w:hAnsi="宋体" w:cs="宋体"/>
                <w:kern w:val="0"/>
                <w:sz w:val="20"/>
              </w:rPr>
            </w:pPr>
            <w:r>
              <w:rPr>
                <w:rFonts w:ascii="宋体" w:hAnsi="宋体" w:cs="宋体"/>
                <w:kern w:val="0"/>
                <w:sz w:val="20"/>
              </w:rPr>
              <w:t>资金情况（万元）</w:t>
            </w:r>
          </w:p>
        </w:tc>
        <w:tc>
          <w:tcPr>
            <w:tcW w:w="2164" w:type="dxa"/>
            <w:gridSpan w:val="2"/>
            <w:tcBorders>
              <w:top w:val="single" w:color="000000" w:sz="4" w:space="0"/>
              <w:left w:val="single" w:color="000000" w:sz="4" w:space="0"/>
              <w:bottom w:val="single" w:color="000000" w:sz="4" w:space="0"/>
              <w:right w:val="single" w:color="000000" w:sz="4" w:space="0"/>
            </w:tcBorders>
            <w:noWrap/>
            <w:vAlign w:val="center"/>
          </w:tcPr>
          <w:p w14:paraId="3B8F5378">
            <w:pPr>
              <w:widowControl/>
              <w:jc w:val="center"/>
              <w:rPr>
                <w:rFonts w:ascii="宋体" w:hAnsi="宋体" w:cs="宋体"/>
                <w:kern w:val="0"/>
                <w:sz w:val="20"/>
              </w:rPr>
            </w:pPr>
            <w:r>
              <w:rPr>
                <w:rFonts w:ascii="宋体" w:hAnsi="宋体" w:cs="宋体"/>
                <w:kern w:val="0"/>
                <w:sz w:val="20"/>
              </w:rPr>
              <w:t>项目资金</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0BD2634A">
            <w:pPr>
              <w:widowControl/>
              <w:jc w:val="center"/>
              <w:rPr>
                <w:rFonts w:ascii="宋体" w:hAnsi="宋体" w:cs="宋体"/>
                <w:kern w:val="0"/>
                <w:sz w:val="20"/>
              </w:rPr>
            </w:pPr>
            <w:r>
              <w:rPr>
                <w:rFonts w:ascii="宋体" w:hAnsi="宋体" w:cs="宋体"/>
                <w:kern w:val="0"/>
                <w:sz w:val="20"/>
              </w:rPr>
              <w:t>年初预算数</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2B6FB2A8">
            <w:pPr>
              <w:widowControl/>
              <w:jc w:val="center"/>
              <w:rPr>
                <w:rFonts w:ascii="宋体" w:hAnsi="宋体" w:cs="宋体"/>
                <w:kern w:val="0"/>
                <w:sz w:val="20"/>
              </w:rPr>
            </w:pPr>
            <w:r>
              <w:rPr>
                <w:rFonts w:ascii="宋体" w:hAnsi="宋体" w:cs="宋体"/>
                <w:kern w:val="0"/>
                <w:sz w:val="20"/>
              </w:rPr>
              <w:t>全年预算数</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4A2A8E1B">
            <w:pPr>
              <w:widowControl/>
              <w:jc w:val="center"/>
              <w:rPr>
                <w:rFonts w:ascii="宋体" w:hAnsi="宋体" w:cs="宋体"/>
                <w:kern w:val="0"/>
                <w:sz w:val="20"/>
              </w:rPr>
            </w:pPr>
            <w:r>
              <w:rPr>
                <w:rFonts w:ascii="宋体" w:hAnsi="宋体" w:cs="宋体"/>
                <w:kern w:val="0"/>
                <w:sz w:val="20"/>
              </w:rPr>
              <w:t>全年执行数</w:t>
            </w: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65D624E5">
            <w:pPr>
              <w:widowControl/>
              <w:jc w:val="center"/>
              <w:rPr>
                <w:rFonts w:ascii="宋体" w:hAnsi="宋体" w:cs="宋体"/>
                <w:kern w:val="0"/>
                <w:sz w:val="20"/>
              </w:rPr>
            </w:pPr>
            <w:r>
              <w:rPr>
                <w:rFonts w:ascii="宋体" w:hAnsi="宋体" w:cs="宋体"/>
                <w:kern w:val="0"/>
                <w:sz w:val="20"/>
              </w:rPr>
              <w:t>执行率</w:t>
            </w:r>
          </w:p>
        </w:tc>
      </w:tr>
      <w:tr w14:paraId="3C1306A9">
        <w:tblPrEx>
          <w:tblCellMar>
            <w:top w:w="0" w:type="dxa"/>
            <w:left w:w="108" w:type="dxa"/>
            <w:bottom w:w="0" w:type="dxa"/>
            <w:right w:w="108" w:type="dxa"/>
          </w:tblCellMar>
        </w:tblPrEx>
        <w:trPr>
          <w:trHeight w:val="518" w:hRule="atLeast"/>
        </w:trPr>
        <w:tc>
          <w:tcPr>
            <w:tcW w:w="915" w:type="dxa"/>
            <w:vMerge w:val="continue"/>
            <w:tcBorders>
              <w:top w:val="single" w:color="000000" w:sz="4" w:space="0"/>
              <w:left w:val="single" w:color="000000" w:sz="4" w:space="0"/>
              <w:bottom w:val="single" w:color="000000" w:sz="4" w:space="0"/>
              <w:right w:val="single" w:color="000000" w:sz="4" w:space="0"/>
            </w:tcBorders>
            <w:noWrap/>
            <w:vAlign w:val="center"/>
          </w:tcPr>
          <w:p w14:paraId="038E044F">
            <w:pPr>
              <w:widowControl/>
              <w:jc w:val="center"/>
              <w:rPr>
                <w:rFonts w:ascii="宋体" w:hAnsi="宋体" w:cs="宋体"/>
                <w:kern w:val="0"/>
                <w:sz w:val="20"/>
              </w:rPr>
            </w:pPr>
          </w:p>
        </w:tc>
        <w:tc>
          <w:tcPr>
            <w:tcW w:w="2164" w:type="dxa"/>
            <w:gridSpan w:val="2"/>
            <w:tcBorders>
              <w:top w:val="single" w:color="000000" w:sz="4" w:space="0"/>
              <w:left w:val="single" w:color="000000" w:sz="4" w:space="0"/>
              <w:bottom w:val="single" w:color="000000" w:sz="4" w:space="0"/>
              <w:right w:val="single" w:color="000000" w:sz="4" w:space="0"/>
            </w:tcBorders>
            <w:noWrap/>
            <w:vAlign w:val="center"/>
          </w:tcPr>
          <w:p w14:paraId="4E30ABAB">
            <w:pPr>
              <w:widowControl/>
              <w:jc w:val="center"/>
              <w:rPr>
                <w:rFonts w:ascii="宋体" w:hAnsi="宋体" w:cs="宋体"/>
                <w:kern w:val="0"/>
                <w:sz w:val="20"/>
              </w:rPr>
            </w:pPr>
            <w:r>
              <w:rPr>
                <w:rFonts w:ascii="宋体" w:hAnsi="宋体" w:cs="宋体"/>
                <w:kern w:val="0"/>
                <w:sz w:val="20"/>
              </w:rPr>
              <w:t>当年财政拨款</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30E9B6D6">
            <w:pPr>
              <w:widowControl/>
              <w:jc w:val="center"/>
              <w:rPr>
                <w:rFonts w:ascii="宋体" w:hAnsi="宋体" w:cs="宋体"/>
                <w:kern w:val="0"/>
                <w:sz w:val="20"/>
              </w:rPr>
            </w:pPr>
            <w:r>
              <w:rPr>
                <w:rFonts w:hint="eastAsia" w:ascii="宋体" w:hAnsi="宋体" w:cs="宋体"/>
                <w:kern w:val="0"/>
                <w:sz w:val="20"/>
                <w:lang w:val="en-US" w:eastAsia="zh-CN"/>
              </w:rPr>
              <w:t>23.53</w:t>
            </w:r>
            <w:r>
              <w:rPr>
                <w:rFonts w:ascii="宋体" w:hAnsi="宋体" w:cs="宋体"/>
                <w:kern w:val="0"/>
                <w:sz w:val="20"/>
              </w:rPr>
              <w:t xml:space="preserve"> </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716C92FB">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23.53</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61E0612C">
            <w:pPr>
              <w:widowControl/>
              <w:jc w:val="center"/>
              <w:rPr>
                <w:rFonts w:hint="default" w:ascii="宋体" w:hAnsi="宋体" w:cs="宋体"/>
                <w:kern w:val="0"/>
                <w:sz w:val="20"/>
                <w:lang w:val="en-US"/>
              </w:rPr>
            </w:pPr>
            <w:r>
              <w:rPr>
                <w:rFonts w:hint="eastAsia" w:ascii="宋体" w:hAnsi="宋体" w:cs="宋体"/>
                <w:kern w:val="0"/>
                <w:sz w:val="20"/>
                <w:lang w:val="en-US" w:eastAsia="zh-CN"/>
              </w:rPr>
              <w:t>21.95</w:t>
            </w: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445EB01B">
            <w:pPr>
              <w:widowControl/>
              <w:jc w:val="center"/>
              <w:rPr>
                <w:rFonts w:ascii="宋体" w:hAnsi="宋体" w:cs="宋体"/>
                <w:kern w:val="0"/>
                <w:sz w:val="20"/>
              </w:rPr>
            </w:pPr>
            <w:r>
              <w:rPr>
                <w:rFonts w:hint="eastAsia" w:ascii="宋体" w:hAnsi="宋体" w:cs="宋体"/>
                <w:kern w:val="0"/>
                <w:sz w:val="20"/>
                <w:lang w:val="en-US" w:eastAsia="zh-CN"/>
              </w:rPr>
              <w:t>93.3</w:t>
            </w:r>
            <w:r>
              <w:rPr>
                <w:rFonts w:ascii="宋体" w:hAnsi="宋体" w:cs="宋体"/>
                <w:kern w:val="0"/>
                <w:sz w:val="20"/>
              </w:rPr>
              <w:t>%</w:t>
            </w:r>
          </w:p>
        </w:tc>
      </w:tr>
      <w:tr w14:paraId="53BA53B7">
        <w:tblPrEx>
          <w:tblCellMar>
            <w:top w:w="0" w:type="dxa"/>
            <w:left w:w="108" w:type="dxa"/>
            <w:bottom w:w="0" w:type="dxa"/>
            <w:right w:w="108" w:type="dxa"/>
          </w:tblCellMar>
        </w:tblPrEx>
        <w:trPr>
          <w:trHeight w:val="518" w:hRule="atLeast"/>
        </w:trPr>
        <w:tc>
          <w:tcPr>
            <w:tcW w:w="915" w:type="dxa"/>
            <w:vMerge w:val="continue"/>
            <w:tcBorders>
              <w:top w:val="single" w:color="000000" w:sz="4" w:space="0"/>
              <w:left w:val="single" w:color="000000" w:sz="4" w:space="0"/>
              <w:bottom w:val="single" w:color="000000" w:sz="4" w:space="0"/>
              <w:right w:val="single" w:color="000000" w:sz="4" w:space="0"/>
            </w:tcBorders>
            <w:noWrap/>
            <w:vAlign w:val="center"/>
          </w:tcPr>
          <w:p w14:paraId="729BCF6A">
            <w:pPr>
              <w:widowControl/>
              <w:jc w:val="center"/>
              <w:rPr>
                <w:rFonts w:ascii="宋体" w:hAnsi="宋体" w:cs="宋体"/>
                <w:kern w:val="0"/>
                <w:sz w:val="20"/>
              </w:rPr>
            </w:pPr>
          </w:p>
        </w:tc>
        <w:tc>
          <w:tcPr>
            <w:tcW w:w="2164" w:type="dxa"/>
            <w:gridSpan w:val="2"/>
            <w:tcBorders>
              <w:top w:val="single" w:color="000000" w:sz="4" w:space="0"/>
              <w:left w:val="single" w:color="000000" w:sz="4" w:space="0"/>
              <w:bottom w:val="single" w:color="000000" w:sz="4" w:space="0"/>
              <w:right w:val="single" w:color="000000" w:sz="4" w:space="0"/>
            </w:tcBorders>
            <w:noWrap/>
            <w:vAlign w:val="center"/>
          </w:tcPr>
          <w:p w14:paraId="758D0144">
            <w:pPr>
              <w:widowControl/>
              <w:jc w:val="center"/>
              <w:rPr>
                <w:rFonts w:ascii="宋体" w:hAnsi="宋体" w:cs="宋体"/>
                <w:kern w:val="0"/>
                <w:sz w:val="20"/>
              </w:rPr>
            </w:pPr>
            <w:r>
              <w:rPr>
                <w:rFonts w:ascii="宋体" w:hAnsi="宋体" w:cs="宋体"/>
                <w:kern w:val="0"/>
                <w:sz w:val="20"/>
              </w:rPr>
              <w:t>上年结转资金</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1612DC9C">
            <w:pPr>
              <w:widowControl/>
              <w:jc w:val="center"/>
              <w:rPr>
                <w:rFonts w:ascii="宋体" w:hAnsi="宋体" w:cs="宋体"/>
                <w:kern w:val="0"/>
                <w:sz w:val="20"/>
              </w:rPr>
            </w:pPr>
            <w:r>
              <w:rPr>
                <w:rFonts w:ascii="宋体" w:hAnsi="宋体" w:cs="宋体"/>
                <w:kern w:val="0"/>
                <w:sz w:val="20"/>
              </w:rPr>
              <w:t xml:space="preserve">0.00 </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4B5ACDD7">
            <w:pPr>
              <w:widowControl/>
              <w:jc w:val="center"/>
              <w:rPr>
                <w:rFonts w:ascii="宋体" w:hAnsi="宋体" w:cs="宋体"/>
                <w:kern w:val="0"/>
                <w:sz w:val="20"/>
              </w:rPr>
            </w:pPr>
            <w:r>
              <w:rPr>
                <w:rFonts w:ascii="宋体" w:hAnsi="宋体" w:cs="宋体"/>
                <w:kern w:val="0"/>
                <w:sz w:val="20"/>
              </w:rPr>
              <w:t xml:space="preserve">0.00 </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6134B7BE">
            <w:pPr>
              <w:widowControl/>
              <w:jc w:val="center"/>
              <w:rPr>
                <w:rFonts w:ascii="宋体" w:hAnsi="宋体" w:cs="宋体"/>
                <w:kern w:val="0"/>
                <w:sz w:val="20"/>
              </w:rPr>
            </w:pPr>
            <w:r>
              <w:rPr>
                <w:rFonts w:ascii="宋体" w:hAnsi="宋体" w:cs="宋体"/>
                <w:kern w:val="0"/>
                <w:sz w:val="20"/>
              </w:rPr>
              <w:t xml:space="preserve">0.00 </w:t>
            </w: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7890303D">
            <w:pPr>
              <w:widowControl/>
              <w:jc w:val="center"/>
              <w:rPr>
                <w:rFonts w:ascii="宋体" w:hAnsi="宋体" w:cs="宋体"/>
                <w:kern w:val="0"/>
                <w:sz w:val="20"/>
              </w:rPr>
            </w:pPr>
            <w:r>
              <w:rPr>
                <w:rFonts w:ascii="宋体" w:hAnsi="宋体" w:cs="宋体"/>
                <w:kern w:val="0"/>
                <w:sz w:val="20"/>
              </w:rPr>
              <w:t>0%</w:t>
            </w:r>
          </w:p>
        </w:tc>
      </w:tr>
      <w:tr w14:paraId="3F7F0FE2">
        <w:tblPrEx>
          <w:tblCellMar>
            <w:top w:w="0" w:type="dxa"/>
            <w:left w:w="108" w:type="dxa"/>
            <w:bottom w:w="0" w:type="dxa"/>
            <w:right w:w="108" w:type="dxa"/>
          </w:tblCellMar>
        </w:tblPrEx>
        <w:trPr>
          <w:trHeight w:val="518" w:hRule="atLeast"/>
        </w:trPr>
        <w:tc>
          <w:tcPr>
            <w:tcW w:w="915" w:type="dxa"/>
            <w:vMerge w:val="continue"/>
            <w:tcBorders>
              <w:top w:val="single" w:color="000000" w:sz="4" w:space="0"/>
              <w:left w:val="single" w:color="000000" w:sz="4" w:space="0"/>
              <w:bottom w:val="single" w:color="000000" w:sz="4" w:space="0"/>
              <w:right w:val="single" w:color="000000" w:sz="4" w:space="0"/>
            </w:tcBorders>
            <w:noWrap/>
            <w:vAlign w:val="center"/>
          </w:tcPr>
          <w:p w14:paraId="274F6EBC">
            <w:pPr>
              <w:widowControl/>
              <w:jc w:val="center"/>
              <w:rPr>
                <w:rFonts w:ascii="宋体" w:hAnsi="宋体" w:cs="宋体"/>
                <w:kern w:val="0"/>
                <w:sz w:val="20"/>
              </w:rPr>
            </w:pPr>
          </w:p>
        </w:tc>
        <w:tc>
          <w:tcPr>
            <w:tcW w:w="2164" w:type="dxa"/>
            <w:gridSpan w:val="2"/>
            <w:tcBorders>
              <w:top w:val="single" w:color="000000" w:sz="4" w:space="0"/>
              <w:left w:val="single" w:color="000000" w:sz="4" w:space="0"/>
              <w:bottom w:val="single" w:color="000000" w:sz="4" w:space="0"/>
              <w:right w:val="single" w:color="000000" w:sz="4" w:space="0"/>
            </w:tcBorders>
            <w:noWrap/>
            <w:vAlign w:val="center"/>
          </w:tcPr>
          <w:p w14:paraId="690F13FC">
            <w:pPr>
              <w:widowControl/>
              <w:jc w:val="center"/>
              <w:rPr>
                <w:rFonts w:ascii="宋体" w:hAnsi="宋体" w:cs="宋体"/>
                <w:kern w:val="0"/>
                <w:sz w:val="20"/>
              </w:rPr>
            </w:pPr>
            <w:r>
              <w:rPr>
                <w:rFonts w:ascii="宋体" w:hAnsi="宋体" w:cs="宋体"/>
                <w:kern w:val="0"/>
                <w:sz w:val="20"/>
              </w:rPr>
              <w:t>其他资金</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418DB1E8">
            <w:pPr>
              <w:widowControl/>
              <w:jc w:val="center"/>
              <w:rPr>
                <w:rFonts w:ascii="宋体" w:hAnsi="宋体" w:cs="宋体"/>
                <w:kern w:val="0"/>
                <w:sz w:val="20"/>
              </w:rPr>
            </w:pPr>
            <w:r>
              <w:rPr>
                <w:rFonts w:ascii="宋体" w:hAnsi="宋体" w:cs="宋体"/>
                <w:kern w:val="0"/>
                <w:sz w:val="20"/>
              </w:rPr>
              <w:t xml:space="preserve">0.00 </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48DAE9E1">
            <w:pPr>
              <w:widowControl/>
              <w:jc w:val="center"/>
              <w:rPr>
                <w:rFonts w:ascii="宋体" w:hAnsi="宋体" w:cs="宋体"/>
                <w:kern w:val="0"/>
                <w:sz w:val="20"/>
              </w:rPr>
            </w:pPr>
            <w:r>
              <w:rPr>
                <w:rFonts w:ascii="宋体" w:hAnsi="宋体" w:cs="宋体"/>
                <w:kern w:val="0"/>
                <w:sz w:val="20"/>
              </w:rPr>
              <w:t xml:space="preserve">0.00 </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37559D68">
            <w:pPr>
              <w:widowControl/>
              <w:jc w:val="center"/>
              <w:rPr>
                <w:rFonts w:ascii="宋体" w:hAnsi="宋体" w:cs="宋体"/>
                <w:kern w:val="0"/>
                <w:sz w:val="20"/>
              </w:rPr>
            </w:pPr>
            <w:r>
              <w:rPr>
                <w:rFonts w:ascii="宋体" w:hAnsi="宋体" w:cs="宋体"/>
                <w:kern w:val="0"/>
                <w:sz w:val="20"/>
              </w:rPr>
              <w:t xml:space="preserve">0.00 </w:t>
            </w: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4F05480E">
            <w:pPr>
              <w:widowControl/>
              <w:jc w:val="center"/>
              <w:rPr>
                <w:rFonts w:ascii="宋体" w:hAnsi="宋体" w:cs="宋体"/>
                <w:kern w:val="0"/>
                <w:sz w:val="20"/>
              </w:rPr>
            </w:pPr>
            <w:r>
              <w:rPr>
                <w:rFonts w:ascii="宋体" w:hAnsi="宋体" w:cs="宋体"/>
                <w:kern w:val="0"/>
                <w:sz w:val="20"/>
              </w:rPr>
              <w:t>0%</w:t>
            </w:r>
          </w:p>
        </w:tc>
      </w:tr>
      <w:tr w14:paraId="5F2243D3">
        <w:tblPrEx>
          <w:tblCellMar>
            <w:top w:w="0" w:type="dxa"/>
            <w:left w:w="108" w:type="dxa"/>
            <w:bottom w:w="0" w:type="dxa"/>
            <w:right w:w="108" w:type="dxa"/>
          </w:tblCellMar>
        </w:tblPrEx>
        <w:trPr>
          <w:trHeight w:val="518" w:hRule="atLeast"/>
        </w:trPr>
        <w:tc>
          <w:tcPr>
            <w:tcW w:w="915" w:type="dxa"/>
            <w:vMerge w:val="continue"/>
            <w:tcBorders>
              <w:top w:val="single" w:color="000000" w:sz="4" w:space="0"/>
              <w:left w:val="single" w:color="000000" w:sz="4" w:space="0"/>
              <w:bottom w:val="single" w:color="000000" w:sz="4" w:space="0"/>
              <w:right w:val="single" w:color="000000" w:sz="4" w:space="0"/>
            </w:tcBorders>
            <w:noWrap/>
            <w:vAlign w:val="center"/>
          </w:tcPr>
          <w:p w14:paraId="44CA3807">
            <w:pPr>
              <w:widowControl/>
              <w:jc w:val="center"/>
              <w:rPr>
                <w:rFonts w:ascii="宋体" w:hAnsi="宋体" w:cs="宋体"/>
                <w:kern w:val="0"/>
                <w:sz w:val="20"/>
              </w:rPr>
            </w:pPr>
          </w:p>
        </w:tc>
        <w:tc>
          <w:tcPr>
            <w:tcW w:w="2164" w:type="dxa"/>
            <w:gridSpan w:val="2"/>
            <w:tcBorders>
              <w:top w:val="single" w:color="000000" w:sz="4" w:space="0"/>
              <w:left w:val="single" w:color="000000" w:sz="4" w:space="0"/>
              <w:bottom w:val="single" w:color="000000" w:sz="4" w:space="0"/>
              <w:right w:val="single" w:color="000000" w:sz="4" w:space="0"/>
            </w:tcBorders>
            <w:noWrap/>
            <w:vAlign w:val="center"/>
          </w:tcPr>
          <w:p w14:paraId="214166F9">
            <w:pPr>
              <w:widowControl/>
              <w:jc w:val="center"/>
              <w:rPr>
                <w:rFonts w:ascii="宋体" w:hAnsi="宋体" w:cs="宋体"/>
                <w:kern w:val="0"/>
                <w:sz w:val="20"/>
              </w:rPr>
            </w:pPr>
            <w:r>
              <w:rPr>
                <w:rFonts w:ascii="宋体" w:hAnsi="宋体" w:cs="宋体"/>
                <w:kern w:val="0"/>
                <w:sz w:val="20"/>
              </w:rPr>
              <w:t>年度资金总和</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4A40C10D">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23.53</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0ECAF1C3">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23.53</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4A0318BF">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21.95</w:t>
            </w: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2F2A99C5">
            <w:pPr>
              <w:widowControl/>
              <w:jc w:val="center"/>
              <w:rPr>
                <w:rFonts w:ascii="宋体" w:hAnsi="宋体" w:cs="宋体"/>
                <w:kern w:val="0"/>
                <w:sz w:val="20"/>
              </w:rPr>
            </w:pPr>
            <w:r>
              <w:rPr>
                <w:rFonts w:hint="eastAsia" w:ascii="宋体" w:hAnsi="宋体" w:cs="宋体"/>
                <w:kern w:val="0"/>
                <w:sz w:val="20"/>
                <w:lang w:val="en-US" w:eastAsia="zh-CN"/>
              </w:rPr>
              <w:t>93.3</w:t>
            </w:r>
            <w:r>
              <w:rPr>
                <w:rFonts w:ascii="宋体" w:hAnsi="宋体" w:cs="宋体"/>
                <w:kern w:val="0"/>
                <w:sz w:val="20"/>
              </w:rPr>
              <w:t>%</w:t>
            </w:r>
          </w:p>
        </w:tc>
      </w:tr>
      <w:tr w14:paraId="03766B04">
        <w:tblPrEx>
          <w:tblCellMar>
            <w:top w:w="0" w:type="dxa"/>
            <w:left w:w="108" w:type="dxa"/>
            <w:bottom w:w="0" w:type="dxa"/>
            <w:right w:w="108" w:type="dxa"/>
          </w:tblCellMar>
        </w:tblPrEx>
        <w:trPr>
          <w:trHeight w:val="330" w:hRule="atLeast"/>
        </w:trPr>
        <w:tc>
          <w:tcPr>
            <w:tcW w:w="915" w:type="dxa"/>
            <w:vMerge w:val="restart"/>
            <w:tcBorders>
              <w:top w:val="single" w:color="000000" w:sz="4" w:space="0"/>
              <w:left w:val="single" w:color="000000" w:sz="4" w:space="0"/>
              <w:bottom w:val="single" w:color="000000" w:sz="4" w:space="0"/>
              <w:right w:val="single" w:color="000000" w:sz="4" w:space="0"/>
            </w:tcBorders>
            <w:noWrap/>
            <w:vAlign w:val="center"/>
          </w:tcPr>
          <w:p w14:paraId="6532F055">
            <w:pPr>
              <w:widowControl/>
              <w:jc w:val="center"/>
              <w:rPr>
                <w:rFonts w:ascii="宋体" w:hAnsi="宋体" w:cs="宋体"/>
                <w:kern w:val="0"/>
                <w:sz w:val="20"/>
              </w:rPr>
            </w:pPr>
            <w:r>
              <w:rPr>
                <w:rFonts w:ascii="宋体" w:hAnsi="宋体" w:cs="宋体"/>
                <w:kern w:val="0"/>
                <w:sz w:val="20"/>
              </w:rPr>
              <w:t>年度总体目标</w:t>
            </w:r>
          </w:p>
        </w:tc>
        <w:tc>
          <w:tcPr>
            <w:tcW w:w="3424" w:type="dxa"/>
            <w:gridSpan w:val="3"/>
            <w:tcBorders>
              <w:top w:val="single" w:color="000000" w:sz="4" w:space="0"/>
              <w:left w:val="single" w:color="000000" w:sz="4" w:space="0"/>
              <w:bottom w:val="single" w:color="000000" w:sz="4" w:space="0"/>
              <w:right w:val="single" w:color="000000" w:sz="4" w:space="0"/>
            </w:tcBorders>
            <w:noWrap/>
            <w:vAlign w:val="center"/>
          </w:tcPr>
          <w:p w14:paraId="4B8096EF">
            <w:pPr>
              <w:widowControl/>
              <w:jc w:val="center"/>
              <w:rPr>
                <w:rFonts w:ascii="宋体" w:hAnsi="宋体" w:cs="宋体"/>
                <w:kern w:val="0"/>
                <w:sz w:val="20"/>
              </w:rPr>
            </w:pPr>
            <w:r>
              <w:rPr>
                <w:rFonts w:ascii="宋体" w:hAnsi="宋体" w:cs="宋体"/>
                <w:kern w:val="0"/>
                <w:sz w:val="20"/>
              </w:rPr>
              <w:t>预期目标</w:t>
            </w:r>
          </w:p>
        </w:tc>
        <w:tc>
          <w:tcPr>
            <w:tcW w:w="4665" w:type="dxa"/>
            <w:gridSpan w:val="3"/>
            <w:tcBorders>
              <w:top w:val="single" w:color="000000" w:sz="4" w:space="0"/>
              <w:left w:val="single" w:color="000000" w:sz="4" w:space="0"/>
              <w:bottom w:val="single" w:color="000000" w:sz="4" w:space="0"/>
              <w:right w:val="single" w:color="000000" w:sz="4" w:space="0"/>
            </w:tcBorders>
            <w:noWrap/>
            <w:vAlign w:val="center"/>
          </w:tcPr>
          <w:p w14:paraId="23D59168">
            <w:pPr>
              <w:widowControl/>
              <w:jc w:val="center"/>
              <w:rPr>
                <w:rFonts w:ascii="宋体" w:hAnsi="宋体" w:cs="宋体"/>
                <w:kern w:val="0"/>
                <w:sz w:val="20"/>
              </w:rPr>
            </w:pPr>
            <w:r>
              <w:rPr>
                <w:rFonts w:ascii="宋体" w:hAnsi="宋体" w:cs="宋体"/>
                <w:kern w:val="0"/>
                <w:sz w:val="20"/>
              </w:rPr>
              <w:t>实际完成情况</w:t>
            </w:r>
          </w:p>
        </w:tc>
      </w:tr>
      <w:tr w14:paraId="26DA3734">
        <w:tblPrEx>
          <w:tblCellMar>
            <w:top w:w="0" w:type="dxa"/>
            <w:left w:w="108" w:type="dxa"/>
            <w:bottom w:w="0" w:type="dxa"/>
            <w:right w:w="108" w:type="dxa"/>
          </w:tblCellMar>
        </w:tblPrEx>
        <w:trPr>
          <w:trHeight w:val="1020" w:hRule="atLeast"/>
        </w:trPr>
        <w:tc>
          <w:tcPr>
            <w:tcW w:w="915" w:type="dxa"/>
            <w:vMerge w:val="continue"/>
            <w:tcBorders>
              <w:top w:val="single" w:color="000000" w:sz="4" w:space="0"/>
              <w:left w:val="single" w:color="000000" w:sz="4" w:space="0"/>
              <w:bottom w:val="single" w:color="000000" w:sz="4" w:space="0"/>
              <w:right w:val="single" w:color="000000" w:sz="4" w:space="0"/>
            </w:tcBorders>
            <w:noWrap/>
            <w:vAlign w:val="center"/>
          </w:tcPr>
          <w:p w14:paraId="578835FF">
            <w:pPr>
              <w:widowControl/>
              <w:jc w:val="center"/>
              <w:rPr>
                <w:rFonts w:ascii="宋体" w:hAnsi="宋体" w:cs="宋体"/>
                <w:kern w:val="0"/>
                <w:sz w:val="20"/>
              </w:rPr>
            </w:pPr>
          </w:p>
        </w:tc>
        <w:tc>
          <w:tcPr>
            <w:tcW w:w="3424" w:type="dxa"/>
            <w:gridSpan w:val="3"/>
            <w:tcBorders>
              <w:top w:val="single" w:color="000000" w:sz="4" w:space="0"/>
              <w:left w:val="single" w:color="000000" w:sz="4" w:space="0"/>
              <w:bottom w:val="single" w:color="000000" w:sz="4" w:space="0"/>
              <w:right w:val="single" w:color="000000" w:sz="4" w:space="0"/>
            </w:tcBorders>
            <w:noWrap/>
            <w:vAlign w:val="center"/>
          </w:tcPr>
          <w:p w14:paraId="446C0867">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围绕国家、省委省政府、市委市政府中心工作和重点工作，立足为政府中心工作服务，开展各类、各项统计调查，统计抽样调查，统计监测，提供经济社会发展所需要的统计数据，搜集整理提供全市的基本统计资料，全面、及时、准确地上报各专业统计报表，及时发布统计公报。</w:t>
            </w:r>
          </w:p>
        </w:tc>
        <w:tc>
          <w:tcPr>
            <w:tcW w:w="4665" w:type="dxa"/>
            <w:gridSpan w:val="3"/>
            <w:tcBorders>
              <w:top w:val="single" w:color="000000" w:sz="4" w:space="0"/>
              <w:left w:val="single" w:color="000000" w:sz="4" w:space="0"/>
              <w:bottom w:val="single" w:color="000000" w:sz="4" w:space="0"/>
              <w:right w:val="single" w:color="000000" w:sz="4" w:space="0"/>
            </w:tcBorders>
            <w:noWrap/>
            <w:vAlign w:val="center"/>
          </w:tcPr>
          <w:p w14:paraId="3BB676CA">
            <w:pPr>
              <w:widowControl/>
              <w:jc w:val="center"/>
              <w:rPr>
                <w:rFonts w:ascii="宋体" w:hAnsi="宋体" w:cs="宋体"/>
                <w:kern w:val="0"/>
                <w:sz w:val="20"/>
              </w:rPr>
            </w:pPr>
            <w:r>
              <w:rPr>
                <w:rFonts w:hint="eastAsia" w:ascii="宋体" w:hAnsi="宋体" w:cs="宋体"/>
                <w:kern w:val="0"/>
                <w:sz w:val="20"/>
                <w:lang w:val="en-US" w:eastAsia="zh-CN"/>
              </w:rPr>
              <w:t>2025年我局围绕国家、省委省政府、市委市政府中心工作和重点工作，立足为政府中心工作服务，开展各类、各项统计调查，统计抽样调查，统计监测，提供经济社会发展所需要的统计数据，搜集整理提供全市的基本统计资料，全面、及时、准确地上报各专业统计报表，及时发布统计公报。</w:t>
            </w:r>
          </w:p>
        </w:tc>
      </w:tr>
      <w:tr w14:paraId="30CDCBA5">
        <w:tblPrEx>
          <w:tblCellMar>
            <w:top w:w="0" w:type="dxa"/>
            <w:left w:w="108" w:type="dxa"/>
            <w:bottom w:w="0" w:type="dxa"/>
            <w:right w:w="108" w:type="dxa"/>
          </w:tblCellMar>
        </w:tblPrEx>
        <w:trPr>
          <w:trHeight w:val="529" w:hRule="atLeast"/>
        </w:trPr>
        <w:tc>
          <w:tcPr>
            <w:tcW w:w="915" w:type="dxa"/>
            <w:vMerge w:val="restart"/>
            <w:tcBorders>
              <w:top w:val="single" w:color="000000" w:sz="4" w:space="0"/>
              <w:left w:val="single" w:color="000000" w:sz="4" w:space="0"/>
              <w:right w:val="single" w:color="000000" w:sz="4" w:space="0"/>
            </w:tcBorders>
            <w:noWrap/>
            <w:vAlign w:val="center"/>
          </w:tcPr>
          <w:p w14:paraId="086921F3">
            <w:pPr>
              <w:widowControl/>
              <w:jc w:val="center"/>
              <w:rPr>
                <w:rFonts w:ascii="宋体" w:hAnsi="宋体" w:cs="宋体"/>
                <w:kern w:val="0"/>
                <w:sz w:val="20"/>
              </w:rPr>
            </w:pPr>
            <w:r>
              <w:rPr>
                <w:rFonts w:ascii="宋体" w:hAnsi="宋体" w:cs="宋体"/>
                <w:kern w:val="0"/>
                <w:sz w:val="20"/>
              </w:rPr>
              <w:t>绩效指标</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76889777">
            <w:pPr>
              <w:widowControl/>
              <w:jc w:val="center"/>
              <w:rPr>
                <w:rFonts w:ascii="宋体" w:hAnsi="宋体" w:cs="宋体"/>
                <w:kern w:val="0"/>
                <w:sz w:val="20"/>
              </w:rPr>
            </w:pPr>
            <w:r>
              <w:rPr>
                <w:rFonts w:ascii="宋体" w:hAnsi="宋体" w:cs="宋体"/>
                <w:kern w:val="0"/>
                <w:sz w:val="20"/>
              </w:rPr>
              <w:t>一级指标</w:t>
            </w:r>
          </w:p>
        </w:tc>
        <w:tc>
          <w:tcPr>
            <w:tcW w:w="1174" w:type="dxa"/>
            <w:tcBorders>
              <w:top w:val="single" w:color="000000" w:sz="4" w:space="0"/>
              <w:left w:val="single" w:color="000000" w:sz="4" w:space="0"/>
              <w:bottom w:val="single" w:color="000000" w:sz="4" w:space="0"/>
              <w:right w:val="single" w:color="000000" w:sz="4" w:space="0"/>
            </w:tcBorders>
            <w:noWrap/>
            <w:vAlign w:val="center"/>
          </w:tcPr>
          <w:p w14:paraId="03350656">
            <w:pPr>
              <w:widowControl/>
              <w:jc w:val="center"/>
              <w:rPr>
                <w:rFonts w:ascii="宋体" w:hAnsi="宋体" w:cs="宋体"/>
                <w:kern w:val="0"/>
                <w:sz w:val="20"/>
              </w:rPr>
            </w:pPr>
            <w:r>
              <w:rPr>
                <w:rFonts w:ascii="宋体" w:hAnsi="宋体" w:cs="宋体"/>
                <w:kern w:val="0"/>
                <w:sz w:val="20"/>
              </w:rPr>
              <w:t>二级指标</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579C9A3C">
            <w:pPr>
              <w:widowControl/>
              <w:jc w:val="center"/>
              <w:rPr>
                <w:rFonts w:ascii="宋体" w:hAnsi="宋体" w:cs="宋体"/>
                <w:kern w:val="0"/>
                <w:sz w:val="20"/>
              </w:rPr>
            </w:pPr>
            <w:r>
              <w:rPr>
                <w:rFonts w:ascii="宋体" w:hAnsi="宋体" w:cs="宋体"/>
                <w:kern w:val="0"/>
                <w:sz w:val="20"/>
              </w:rPr>
              <w:t>三级指标</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76B1695A">
            <w:pPr>
              <w:widowControl/>
              <w:jc w:val="center"/>
              <w:rPr>
                <w:rFonts w:ascii="宋体" w:hAnsi="宋体" w:cs="宋体"/>
                <w:kern w:val="0"/>
                <w:sz w:val="20"/>
              </w:rPr>
            </w:pPr>
            <w:r>
              <w:rPr>
                <w:rFonts w:ascii="宋体" w:hAnsi="宋体" w:cs="宋体"/>
                <w:kern w:val="0"/>
                <w:sz w:val="20"/>
              </w:rPr>
              <w:t>年度指标值</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5C16EC07">
            <w:pPr>
              <w:widowControl/>
              <w:jc w:val="center"/>
              <w:rPr>
                <w:rFonts w:ascii="宋体" w:hAnsi="宋体" w:cs="宋体"/>
                <w:kern w:val="0"/>
                <w:sz w:val="20"/>
              </w:rPr>
            </w:pPr>
            <w:r>
              <w:rPr>
                <w:rFonts w:ascii="宋体" w:hAnsi="宋体" w:cs="宋体"/>
                <w:kern w:val="0"/>
                <w:sz w:val="20"/>
              </w:rPr>
              <w:t>实际完成值</w:t>
            </w: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6A10D62D">
            <w:pPr>
              <w:widowControl/>
              <w:jc w:val="center"/>
              <w:rPr>
                <w:rFonts w:ascii="宋体" w:hAnsi="宋体" w:cs="宋体"/>
                <w:kern w:val="0"/>
                <w:sz w:val="20"/>
              </w:rPr>
            </w:pPr>
            <w:r>
              <w:rPr>
                <w:rFonts w:ascii="宋体" w:hAnsi="宋体" w:cs="宋体"/>
                <w:kern w:val="0"/>
                <w:sz w:val="20"/>
              </w:rPr>
              <w:t>偏差原因分析及改进措施</w:t>
            </w:r>
          </w:p>
        </w:tc>
      </w:tr>
      <w:tr w14:paraId="22C9FAD9">
        <w:tblPrEx>
          <w:tblCellMar>
            <w:top w:w="0" w:type="dxa"/>
            <w:left w:w="108" w:type="dxa"/>
            <w:bottom w:w="0" w:type="dxa"/>
            <w:right w:w="108" w:type="dxa"/>
          </w:tblCellMar>
        </w:tblPrEx>
        <w:trPr>
          <w:trHeight w:val="900" w:hRule="atLeast"/>
        </w:trPr>
        <w:tc>
          <w:tcPr>
            <w:tcW w:w="915" w:type="dxa"/>
            <w:vMerge w:val="continue"/>
            <w:tcBorders>
              <w:left w:val="single" w:color="000000" w:sz="4" w:space="0"/>
              <w:right w:val="single" w:color="000000" w:sz="4" w:space="0"/>
            </w:tcBorders>
            <w:noWrap/>
            <w:vAlign w:val="center"/>
          </w:tcPr>
          <w:p w14:paraId="727563AD">
            <w:pPr>
              <w:widowControl/>
              <w:jc w:val="center"/>
              <w:rPr>
                <w:rFonts w:ascii="宋体" w:hAnsi="宋体" w:cs="宋体"/>
                <w:kern w:val="0"/>
                <w:sz w:val="20"/>
              </w:rPr>
            </w:pPr>
          </w:p>
        </w:tc>
        <w:tc>
          <w:tcPr>
            <w:tcW w:w="990" w:type="dxa"/>
            <w:vMerge w:val="restart"/>
            <w:tcBorders>
              <w:top w:val="single" w:color="000000" w:sz="4" w:space="0"/>
              <w:left w:val="single" w:color="000000" w:sz="4" w:space="0"/>
              <w:right w:val="single" w:color="000000" w:sz="4" w:space="0"/>
            </w:tcBorders>
            <w:noWrap/>
            <w:vAlign w:val="center"/>
          </w:tcPr>
          <w:p w14:paraId="62C3A617">
            <w:pPr>
              <w:widowControl/>
              <w:jc w:val="center"/>
              <w:rPr>
                <w:rFonts w:ascii="宋体" w:hAnsi="宋体" w:cs="宋体"/>
                <w:kern w:val="0"/>
                <w:sz w:val="20"/>
              </w:rPr>
            </w:pPr>
            <w:r>
              <w:rPr>
                <w:rFonts w:ascii="宋体" w:hAnsi="宋体" w:cs="宋体"/>
                <w:kern w:val="0"/>
                <w:sz w:val="20"/>
              </w:rPr>
              <w:t>产出指标</w:t>
            </w:r>
          </w:p>
        </w:tc>
        <w:tc>
          <w:tcPr>
            <w:tcW w:w="1174" w:type="dxa"/>
            <w:tcBorders>
              <w:top w:val="single" w:color="000000" w:sz="4" w:space="0"/>
              <w:left w:val="single" w:color="000000" w:sz="4" w:space="0"/>
              <w:bottom w:val="single" w:color="000000" w:sz="4" w:space="0"/>
              <w:right w:val="single" w:color="000000" w:sz="4" w:space="0"/>
            </w:tcBorders>
            <w:noWrap/>
            <w:vAlign w:val="center"/>
          </w:tcPr>
          <w:p w14:paraId="57B5B1CF">
            <w:pPr>
              <w:widowControl/>
              <w:jc w:val="center"/>
              <w:rPr>
                <w:rFonts w:ascii="宋体" w:hAnsi="宋体" w:cs="宋体"/>
                <w:kern w:val="0"/>
                <w:sz w:val="20"/>
              </w:rPr>
            </w:pPr>
            <w:r>
              <w:rPr>
                <w:rFonts w:ascii="宋体" w:hAnsi="宋体" w:cs="宋体"/>
                <w:kern w:val="0"/>
                <w:sz w:val="20"/>
              </w:rPr>
              <w:t>数量指标</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1BDDCE76">
            <w:pPr>
              <w:widowControl/>
              <w:jc w:val="center"/>
              <w:rPr>
                <w:rFonts w:hint="eastAsia" w:ascii="宋体" w:hAnsi="宋体" w:eastAsia="宋体" w:cs="宋体"/>
                <w:kern w:val="0"/>
                <w:sz w:val="20"/>
                <w:lang w:eastAsia="zh-CN"/>
              </w:rPr>
            </w:pPr>
            <w:r>
              <w:rPr>
                <w:rFonts w:ascii="宋体" w:hAnsi="宋体" w:cs="宋体"/>
                <w:kern w:val="0"/>
                <w:sz w:val="20"/>
              </w:rPr>
              <w:t>统计</w:t>
            </w:r>
            <w:r>
              <w:rPr>
                <w:rFonts w:hint="eastAsia" w:ascii="宋体" w:hAnsi="宋体" w:cs="宋体"/>
                <w:kern w:val="0"/>
                <w:sz w:val="20"/>
                <w:lang w:val="en-US" w:eastAsia="zh-CN"/>
              </w:rPr>
              <w:t>培训人次</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15D8B79F">
            <w:pPr>
              <w:widowControl/>
              <w:jc w:val="center"/>
              <w:rPr>
                <w:rFonts w:hint="default" w:ascii="宋体" w:hAnsi="宋体" w:eastAsia="宋体" w:cs="宋体"/>
                <w:kern w:val="0"/>
                <w:sz w:val="20"/>
                <w:lang w:val="en-US" w:eastAsia="zh-CN"/>
              </w:rPr>
            </w:pPr>
            <w:r>
              <w:rPr>
                <w:rFonts w:ascii="宋体" w:hAnsi="宋体" w:cs="宋体"/>
                <w:kern w:val="0"/>
                <w:sz w:val="20"/>
              </w:rPr>
              <w:t>&gt;=</w:t>
            </w:r>
            <w:r>
              <w:rPr>
                <w:rFonts w:hint="eastAsia" w:ascii="宋体" w:hAnsi="宋体" w:cs="宋体"/>
                <w:kern w:val="0"/>
                <w:sz w:val="20"/>
                <w:lang w:val="en-US" w:eastAsia="zh-CN"/>
              </w:rPr>
              <w:t>350人</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44EBE8B8">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371人</w:t>
            </w: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7A62C5EF">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无</w:t>
            </w:r>
          </w:p>
        </w:tc>
      </w:tr>
      <w:tr w14:paraId="56FE9E4A">
        <w:tblPrEx>
          <w:tblCellMar>
            <w:top w:w="0" w:type="dxa"/>
            <w:left w:w="108" w:type="dxa"/>
            <w:bottom w:w="0" w:type="dxa"/>
            <w:right w:w="108" w:type="dxa"/>
          </w:tblCellMar>
        </w:tblPrEx>
        <w:trPr>
          <w:trHeight w:val="1095" w:hRule="atLeast"/>
        </w:trPr>
        <w:tc>
          <w:tcPr>
            <w:tcW w:w="915" w:type="dxa"/>
            <w:vMerge w:val="continue"/>
            <w:tcBorders>
              <w:left w:val="single" w:color="000000" w:sz="4" w:space="0"/>
              <w:right w:val="single" w:color="000000" w:sz="4" w:space="0"/>
            </w:tcBorders>
            <w:noWrap/>
            <w:vAlign w:val="center"/>
          </w:tcPr>
          <w:p w14:paraId="09854D0B">
            <w:pPr>
              <w:widowControl/>
              <w:jc w:val="center"/>
              <w:rPr>
                <w:rFonts w:ascii="宋体" w:hAnsi="宋体" w:cs="宋体"/>
                <w:kern w:val="0"/>
                <w:sz w:val="20"/>
              </w:rPr>
            </w:pPr>
          </w:p>
        </w:tc>
        <w:tc>
          <w:tcPr>
            <w:tcW w:w="990" w:type="dxa"/>
            <w:vMerge w:val="continue"/>
            <w:tcBorders>
              <w:left w:val="single" w:color="000000" w:sz="4" w:space="0"/>
              <w:bottom w:val="single" w:color="000000" w:sz="4" w:space="0"/>
              <w:right w:val="single" w:color="000000" w:sz="4" w:space="0"/>
            </w:tcBorders>
            <w:noWrap/>
            <w:vAlign w:val="center"/>
          </w:tcPr>
          <w:p w14:paraId="191C8527">
            <w:pPr>
              <w:widowControl/>
              <w:jc w:val="center"/>
              <w:rPr>
                <w:rFonts w:ascii="宋体" w:hAnsi="宋体" w:cs="宋体"/>
                <w:kern w:val="0"/>
                <w:sz w:val="20"/>
              </w:rPr>
            </w:pPr>
          </w:p>
        </w:tc>
        <w:tc>
          <w:tcPr>
            <w:tcW w:w="1174" w:type="dxa"/>
            <w:tcBorders>
              <w:top w:val="single" w:color="000000" w:sz="4" w:space="0"/>
              <w:left w:val="single" w:color="000000" w:sz="4" w:space="0"/>
              <w:bottom w:val="single" w:color="000000" w:sz="4" w:space="0"/>
              <w:right w:val="single" w:color="000000" w:sz="4" w:space="0"/>
            </w:tcBorders>
            <w:noWrap/>
            <w:vAlign w:val="center"/>
          </w:tcPr>
          <w:p w14:paraId="122C9833">
            <w:pPr>
              <w:widowControl/>
              <w:jc w:val="center"/>
              <w:rPr>
                <w:rFonts w:ascii="宋体" w:hAnsi="宋体" w:cs="宋体"/>
                <w:kern w:val="0"/>
                <w:sz w:val="20"/>
              </w:rPr>
            </w:pPr>
            <w:r>
              <w:rPr>
                <w:rFonts w:ascii="宋体" w:hAnsi="宋体" w:cs="宋体"/>
                <w:kern w:val="0"/>
                <w:sz w:val="20"/>
              </w:rPr>
              <w:t>质量指标</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1C6ECEAB">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采纳统计分析数据质量</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3D683719">
            <w:pPr>
              <w:widowControl/>
              <w:jc w:val="center"/>
              <w:rPr>
                <w:rFonts w:hint="default" w:ascii="宋体" w:hAnsi="宋体" w:eastAsia="宋体" w:cs="宋体"/>
                <w:kern w:val="0"/>
                <w:sz w:val="20"/>
                <w:lang w:val="en-US" w:eastAsia="zh-CN"/>
              </w:rPr>
            </w:pPr>
            <w:r>
              <w:rPr>
                <w:rFonts w:ascii="宋体" w:hAnsi="宋体" w:cs="宋体"/>
                <w:kern w:val="0"/>
                <w:sz w:val="20"/>
              </w:rPr>
              <w:t>&gt;=</w:t>
            </w:r>
            <w:r>
              <w:rPr>
                <w:rFonts w:hint="eastAsia" w:ascii="宋体" w:hAnsi="宋体" w:cs="宋体"/>
                <w:kern w:val="0"/>
                <w:sz w:val="20"/>
                <w:lang w:val="en-US" w:eastAsia="zh-CN"/>
              </w:rPr>
              <w:t>8篇</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7BAB9111">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10篇</w:t>
            </w: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51662CA7">
            <w:pPr>
              <w:widowControl/>
              <w:jc w:val="center"/>
              <w:rPr>
                <w:rFonts w:ascii="宋体" w:hAnsi="宋体" w:cs="宋体"/>
                <w:kern w:val="0"/>
                <w:sz w:val="20"/>
              </w:rPr>
            </w:pPr>
            <w:r>
              <w:rPr>
                <w:rFonts w:ascii="宋体" w:hAnsi="宋体" w:cs="宋体"/>
                <w:kern w:val="0"/>
                <w:sz w:val="20"/>
              </w:rPr>
              <w:t>无</w:t>
            </w:r>
          </w:p>
        </w:tc>
      </w:tr>
      <w:tr w14:paraId="72E67FA8">
        <w:tblPrEx>
          <w:tblCellMar>
            <w:top w:w="0" w:type="dxa"/>
            <w:left w:w="108" w:type="dxa"/>
            <w:bottom w:w="0" w:type="dxa"/>
            <w:right w:w="108" w:type="dxa"/>
          </w:tblCellMar>
        </w:tblPrEx>
        <w:trPr>
          <w:trHeight w:val="1290" w:hRule="atLeast"/>
        </w:trPr>
        <w:tc>
          <w:tcPr>
            <w:tcW w:w="915" w:type="dxa"/>
            <w:vMerge w:val="continue"/>
            <w:tcBorders>
              <w:left w:val="single" w:color="000000" w:sz="4" w:space="0"/>
              <w:bottom w:val="single" w:color="000000" w:sz="4" w:space="0"/>
              <w:right w:val="single" w:color="000000" w:sz="4" w:space="0"/>
            </w:tcBorders>
            <w:noWrap/>
            <w:vAlign w:val="center"/>
          </w:tcPr>
          <w:p w14:paraId="33BB5422">
            <w:pPr>
              <w:widowControl/>
              <w:jc w:val="center"/>
              <w:rPr>
                <w:rFonts w:ascii="宋体" w:hAnsi="宋体" w:cs="宋体"/>
                <w:kern w:val="0"/>
                <w:sz w:val="20"/>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0F16548">
            <w:pPr>
              <w:widowControl/>
              <w:jc w:val="center"/>
              <w:rPr>
                <w:rFonts w:ascii="宋体" w:hAnsi="宋体" w:cs="宋体"/>
                <w:kern w:val="0"/>
                <w:sz w:val="20"/>
              </w:rPr>
            </w:pPr>
            <w:r>
              <w:rPr>
                <w:rFonts w:ascii="宋体" w:hAnsi="宋体" w:cs="宋体"/>
                <w:kern w:val="0"/>
                <w:sz w:val="20"/>
              </w:rPr>
              <w:t>效</w:t>
            </w:r>
            <w:r>
              <w:rPr>
                <w:rFonts w:hint="eastAsia" w:ascii="宋体" w:hAnsi="宋体" w:cs="宋体"/>
                <w:kern w:val="0"/>
                <w:sz w:val="20"/>
                <w:lang w:val="en-US" w:eastAsia="zh-CN"/>
              </w:rPr>
              <w:t>益</w:t>
            </w:r>
            <w:r>
              <w:rPr>
                <w:rFonts w:ascii="宋体" w:hAnsi="宋体" w:cs="宋体"/>
                <w:kern w:val="0"/>
                <w:sz w:val="20"/>
              </w:rPr>
              <w:t>指标</w:t>
            </w:r>
          </w:p>
        </w:tc>
        <w:tc>
          <w:tcPr>
            <w:tcW w:w="1174" w:type="dxa"/>
            <w:tcBorders>
              <w:top w:val="single" w:color="000000" w:sz="4" w:space="0"/>
              <w:left w:val="single" w:color="000000" w:sz="4" w:space="0"/>
              <w:bottom w:val="single" w:color="000000" w:sz="4" w:space="0"/>
              <w:right w:val="single" w:color="000000" w:sz="4" w:space="0"/>
            </w:tcBorders>
            <w:noWrap/>
            <w:vAlign w:val="center"/>
          </w:tcPr>
          <w:p w14:paraId="7CBE5A78">
            <w:pPr>
              <w:widowControl/>
              <w:jc w:val="center"/>
              <w:rPr>
                <w:rFonts w:ascii="宋体" w:hAnsi="宋体" w:cs="宋体"/>
                <w:kern w:val="0"/>
                <w:sz w:val="20"/>
              </w:rPr>
            </w:pPr>
            <w:r>
              <w:rPr>
                <w:rFonts w:ascii="宋体" w:hAnsi="宋体" w:cs="宋体"/>
                <w:kern w:val="0"/>
                <w:sz w:val="20"/>
              </w:rPr>
              <w:t>社会效益指标</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0D032400">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编印当年月度经济运行的统计月报，为党政领导决策提供数据支撑</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5D703305">
            <w:pPr>
              <w:widowControl/>
              <w:jc w:val="center"/>
              <w:rPr>
                <w:rFonts w:hint="default" w:ascii="宋体" w:hAnsi="宋体" w:eastAsia="宋体" w:cs="宋体"/>
                <w:kern w:val="0"/>
                <w:sz w:val="20"/>
                <w:lang w:val="en-US" w:eastAsia="zh-CN"/>
              </w:rPr>
            </w:pPr>
            <w:r>
              <w:rPr>
                <w:rFonts w:ascii="宋体" w:hAnsi="宋体" w:cs="宋体"/>
                <w:kern w:val="0"/>
                <w:sz w:val="20"/>
              </w:rPr>
              <w:t>&gt;=</w:t>
            </w:r>
            <w:r>
              <w:rPr>
                <w:rFonts w:hint="eastAsia" w:ascii="宋体" w:hAnsi="宋体" w:cs="宋体"/>
                <w:kern w:val="0"/>
                <w:sz w:val="20"/>
                <w:lang w:val="en-US" w:eastAsia="zh-CN"/>
              </w:rPr>
              <w:t>4篇</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687E87C4">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4篇</w:t>
            </w: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70AFE038">
            <w:pPr>
              <w:widowControl/>
              <w:jc w:val="center"/>
              <w:rPr>
                <w:rFonts w:ascii="宋体" w:hAnsi="宋体" w:cs="宋体"/>
                <w:kern w:val="0"/>
                <w:sz w:val="20"/>
              </w:rPr>
            </w:pPr>
            <w:r>
              <w:rPr>
                <w:rFonts w:ascii="宋体" w:hAnsi="宋体" w:cs="宋体"/>
                <w:kern w:val="0"/>
                <w:sz w:val="20"/>
              </w:rPr>
              <w:t>无</w:t>
            </w:r>
          </w:p>
        </w:tc>
      </w:tr>
    </w:tbl>
    <w:p w14:paraId="2848307C">
      <w:pPr>
        <w:widowControl/>
        <w:jc w:val="center"/>
        <w:rPr>
          <w:rFonts w:ascii="宋体" w:hAnsi="宋体" w:cs="宋体"/>
          <w:kern w:val="0"/>
          <w:sz w:val="20"/>
        </w:rPr>
      </w:pPr>
    </w:p>
    <w:p w14:paraId="5B51719B">
      <w:pPr>
        <w:widowControl/>
        <w:jc w:val="center"/>
        <w:rPr>
          <w:rFonts w:ascii="宋体" w:hAnsi="宋体" w:cs="宋体"/>
          <w:kern w:val="0"/>
          <w:sz w:val="20"/>
        </w:rPr>
      </w:pPr>
    </w:p>
    <w:p w14:paraId="712B163D">
      <w:pPr>
        <w:widowControl/>
        <w:jc w:val="both"/>
        <w:rPr>
          <w:rFonts w:ascii="宋体" w:hAnsi="宋体" w:cs="宋体"/>
          <w:kern w:val="0"/>
          <w:sz w:val="20"/>
        </w:rPr>
      </w:pPr>
    </w:p>
    <w:p w14:paraId="20E6AB9A">
      <w:pPr>
        <w:widowControl/>
        <w:jc w:val="center"/>
        <w:rPr>
          <w:rFonts w:ascii="宋体" w:hAnsi="宋体" w:cs="宋体"/>
          <w:kern w:val="0"/>
          <w:sz w:val="20"/>
        </w:rPr>
      </w:pPr>
    </w:p>
    <w:tbl>
      <w:tblPr>
        <w:tblStyle w:val="6"/>
        <w:tblW w:w="9100" w:type="dxa"/>
        <w:tblInd w:w="93" w:type="dxa"/>
        <w:tblLayout w:type="autofit"/>
        <w:tblCellMar>
          <w:top w:w="0" w:type="dxa"/>
          <w:left w:w="108" w:type="dxa"/>
          <w:bottom w:w="0" w:type="dxa"/>
          <w:right w:w="108" w:type="dxa"/>
        </w:tblCellMar>
      </w:tblPr>
      <w:tblGrid>
        <w:gridCol w:w="915"/>
        <w:gridCol w:w="1140"/>
        <w:gridCol w:w="1155"/>
        <w:gridCol w:w="1435"/>
        <w:gridCol w:w="1500"/>
        <w:gridCol w:w="1470"/>
        <w:gridCol w:w="1485"/>
      </w:tblGrid>
      <w:tr w14:paraId="3E2EEB3E">
        <w:tblPrEx>
          <w:tblCellMar>
            <w:top w:w="0" w:type="dxa"/>
            <w:left w:w="108" w:type="dxa"/>
            <w:bottom w:w="0" w:type="dxa"/>
            <w:right w:w="108" w:type="dxa"/>
          </w:tblCellMar>
        </w:tblPrEx>
        <w:trPr>
          <w:trHeight w:val="570" w:hRule="atLeast"/>
        </w:trPr>
        <w:tc>
          <w:tcPr>
            <w:tcW w:w="9100" w:type="dxa"/>
            <w:gridSpan w:val="7"/>
            <w:tcBorders>
              <w:top w:val="single" w:color="000000" w:sz="4" w:space="0"/>
              <w:left w:val="single" w:color="000000" w:sz="4" w:space="0"/>
              <w:bottom w:val="single" w:color="000000" w:sz="4" w:space="0"/>
              <w:right w:val="single" w:color="000000" w:sz="4" w:space="0"/>
            </w:tcBorders>
            <w:noWrap/>
            <w:vAlign w:val="center"/>
          </w:tcPr>
          <w:p w14:paraId="2213BCC4">
            <w:pPr>
              <w:widowControl/>
              <w:jc w:val="center"/>
              <w:rPr>
                <w:rFonts w:ascii="宋体" w:hAnsi="宋体" w:cs="宋体"/>
                <w:kern w:val="0"/>
                <w:sz w:val="20"/>
              </w:rPr>
            </w:pPr>
            <w:r>
              <w:rPr>
                <w:rFonts w:hint="eastAsia" w:ascii="宋体" w:hAnsi="宋体" w:cs="宋体"/>
                <w:kern w:val="0"/>
                <w:sz w:val="20"/>
              </w:rPr>
              <w:t>项目支出绩效自评表</w:t>
            </w:r>
          </w:p>
        </w:tc>
      </w:tr>
      <w:tr w14:paraId="4B384797">
        <w:tblPrEx>
          <w:tblCellMar>
            <w:top w:w="0" w:type="dxa"/>
            <w:left w:w="108" w:type="dxa"/>
            <w:bottom w:w="0" w:type="dxa"/>
            <w:right w:w="108" w:type="dxa"/>
          </w:tblCellMar>
        </w:tblPrEx>
        <w:trPr>
          <w:trHeight w:val="330" w:hRule="atLeast"/>
        </w:trPr>
        <w:tc>
          <w:tcPr>
            <w:tcW w:w="915" w:type="dxa"/>
            <w:tcBorders>
              <w:top w:val="single" w:color="000000" w:sz="4" w:space="0"/>
              <w:left w:val="single" w:color="000000" w:sz="4" w:space="0"/>
              <w:bottom w:val="single" w:color="000000" w:sz="4" w:space="0"/>
              <w:right w:val="single" w:color="000000" w:sz="4" w:space="0"/>
            </w:tcBorders>
            <w:noWrap/>
            <w:vAlign w:val="center"/>
          </w:tcPr>
          <w:p w14:paraId="1B28DF5B">
            <w:pPr>
              <w:widowControl/>
              <w:jc w:val="center"/>
              <w:rPr>
                <w:rFonts w:ascii="宋体" w:hAnsi="宋体" w:cs="宋体"/>
                <w:kern w:val="0"/>
                <w:sz w:val="20"/>
              </w:rPr>
            </w:pPr>
            <w:r>
              <w:rPr>
                <w:rFonts w:ascii="宋体" w:hAnsi="宋体" w:cs="宋体"/>
                <w:kern w:val="0"/>
                <w:sz w:val="20"/>
              </w:rPr>
              <w:t>项目名称</w:t>
            </w:r>
          </w:p>
        </w:tc>
        <w:tc>
          <w:tcPr>
            <w:tcW w:w="8185" w:type="dxa"/>
            <w:gridSpan w:val="6"/>
            <w:tcBorders>
              <w:top w:val="single" w:color="000000" w:sz="4" w:space="0"/>
              <w:left w:val="single" w:color="000000" w:sz="4" w:space="0"/>
              <w:bottom w:val="single" w:color="000000" w:sz="4" w:space="0"/>
              <w:right w:val="single" w:color="000000" w:sz="4" w:space="0"/>
            </w:tcBorders>
            <w:noWrap/>
            <w:vAlign w:val="center"/>
          </w:tcPr>
          <w:p w14:paraId="300BA588">
            <w:pPr>
              <w:widowControl/>
              <w:jc w:val="center"/>
              <w:rPr>
                <w:rFonts w:ascii="宋体" w:hAnsi="宋体" w:cs="宋体"/>
                <w:kern w:val="0"/>
                <w:sz w:val="20"/>
              </w:rPr>
            </w:pPr>
            <w:r>
              <w:rPr>
                <w:rFonts w:ascii="宋体" w:hAnsi="宋体" w:cs="宋体"/>
                <w:kern w:val="0"/>
                <w:sz w:val="20"/>
              </w:rPr>
              <w:t>员额人员经费</w:t>
            </w:r>
          </w:p>
        </w:tc>
      </w:tr>
      <w:tr w14:paraId="1476F518">
        <w:tblPrEx>
          <w:tblCellMar>
            <w:top w:w="0" w:type="dxa"/>
            <w:left w:w="108" w:type="dxa"/>
            <w:bottom w:w="0" w:type="dxa"/>
            <w:right w:w="108" w:type="dxa"/>
          </w:tblCellMar>
        </w:tblPrEx>
        <w:trPr>
          <w:trHeight w:val="330" w:hRule="atLeast"/>
        </w:trPr>
        <w:tc>
          <w:tcPr>
            <w:tcW w:w="915" w:type="dxa"/>
            <w:tcBorders>
              <w:top w:val="single" w:color="000000" w:sz="4" w:space="0"/>
              <w:left w:val="single" w:color="000000" w:sz="4" w:space="0"/>
              <w:bottom w:val="single" w:color="000000" w:sz="4" w:space="0"/>
              <w:right w:val="single" w:color="000000" w:sz="4" w:space="0"/>
            </w:tcBorders>
            <w:noWrap/>
            <w:vAlign w:val="center"/>
          </w:tcPr>
          <w:p w14:paraId="51E25F36">
            <w:pPr>
              <w:widowControl/>
              <w:jc w:val="center"/>
              <w:rPr>
                <w:rFonts w:ascii="宋体" w:hAnsi="宋体" w:cs="宋体"/>
                <w:kern w:val="0"/>
                <w:sz w:val="20"/>
              </w:rPr>
            </w:pPr>
            <w:r>
              <w:rPr>
                <w:rFonts w:ascii="宋体" w:hAnsi="宋体" w:cs="宋体"/>
                <w:kern w:val="0"/>
                <w:sz w:val="20"/>
              </w:rPr>
              <w:t>实施单位</w:t>
            </w:r>
          </w:p>
        </w:tc>
        <w:tc>
          <w:tcPr>
            <w:tcW w:w="8185" w:type="dxa"/>
            <w:gridSpan w:val="6"/>
            <w:tcBorders>
              <w:top w:val="single" w:color="000000" w:sz="4" w:space="0"/>
              <w:left w:val="single" w:color="000000" w:sz="4" w:space="0"/>
              <w:bottom w:val="single" w:color="000000" w:sz="4" w:space="0"/>
              <w:right w:val="single" w:color="000000" w:sz="4" w:space="0"/>
            </w:tcBorders>
            <w:noWrap/>
            <w:vAlign w:val="center"/>
          </w:tcPr>
          <w:p w14:paraId="3017AB62">
            <w:pPr>
              <w:widowControl/>
              <w:jc w:val="center"/>
              <w:rPr>
                <w:rFonts w:ascii="宋体" w:hAnsi="宋体" w:cs="宋体"/>
                <w:kern w:val="0"/>
                <w:sz w:val="20"/>
              </w:rPr>
            </w:pPr>
            <w:r>
              <w:rPr>
                <w:rFonts w:ascii="宋体" w:hAnsi="宋体" w:cs="宋体"/>
                <w:kern w:val="0"/>
                <w:sz w:val="20"/>
              </w:rPr>
              <w:t>白城市统计局（本级）</w:t>
            </w:r>
          </w:p>
        </w:tc>
      </w:tr>
      <w:tr w14:paraId="44EF7AC4">
        <w:tblPrEx>
          <w:tblCellMar>
            <w:top w:w="0" w:type="dxa"/>
            <w:left w:w="108" w:type="dxa"/>
            <w:bottom w:w="0" w:type="dxa"/>
            <w:right w:w="108" w:type="dxa"/>
          </w:tblCellMar>
        </w:tblPrEx>
        <w:trPr>
          <w:trHeight w:val="518" w:hRule="atLeast"/>
        </w:trPr>
        <w:tc>
          <w:tcPr>
            <w:tcW w:w="915" w:type="dxa"/>
            <w:vMerge w:val="restart"/>
            <w:tcBorders>
              <w:top w:val="single" w:color="000000" w:sz="4" w:space="0"/>
              <w:left w:val="single" w:color="000000" w:sz="4" w:space="0"/>
              <w:bottom w:val="single" w:color="000000" w:sz="4" w:space="0"/>
              <w:right w:val="single" w:color="000000" w:sz="4" w:space="0"/>
            </w:tcBorders>
            <w:noWrap/>
            <w:vAlign w:val="center"/>
          </w:tcPr>
          <w:p w14:paraId="0B6A9034">
            <w:pPr>
              <w:widowControl/>
              <w:jc w:val="center"/>
              <w:rPr>
                <w:rFonts w:ascii="宋体" w:hAnsi="宋体" w:cs="宋体"/>
                <w:kern w:val="0"/>
                <w:sz w:val="20"/>
              </w:rPr>
            </w:pPr>
            <w:r>
              <w:rPr>
                <w:rFonts w:ascii="宋体" w:hAnsi="宋体" w:cs="宋体"/>
                <w:kern w:val="0"/>
                <w:sz w:val="20"/>
              </w:rPr>
              <w:t>资金情况（万元）</w:t>
            </w:r>
          </w:p>
        </w:tc>
        <w:tc>
          <w:tcPr>
            <w:tcW w:w="2295" w:type="dxa"/>
            <w:gridSpan w:val="2"/>
            <w:tcBorders>
              <w:top w:val="single" w:color="000000" w:sz="4" w:space="0"/>
              <w:left w:val="single" w:color="000000" w:sz="4" w:space="0"/>
              <w:bottom w:val="single" w:color="000000" w:sz="4" w:space="0"/>
              <w:right w:val="single" w:color="000000" w:sz="4" w:space="0"/>
            </w:tcBorders>
            <w:noWrap/>
            <w:vAlign w:val="center"/>
          </w:tcPr>
          <w:p w14:paraId="00950A61">
            <w:pPr>
              <w:widowControl/>
              <w:jc w:val="center"/>
              <w:rPr>
                <w:rFonts w:ascii="宋体" w:hAnsi="宋体" w:cs="宋体"/>
                <w:kern w:val="0"/>
                <w:sz w:val="20"/>
              </w:rPr>
            </w:pPr>
            <w:r>
              <w:rPr>
                <w:rFonts w:ascii="宋体" w:hAnsi="宋体" w:cs="宋体"/>
                <w:kern w:val="0"/>
                <w:sz w:val="20"/>
              </w:rPr>
              <w:t>项目资金</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D0B2763">
            <w:pPr>
              <w:widowControl/>
              <w:jc w:val="center"/>
              <w:rPr>
                <w:rFonts w:ascii="宋体" w:hAnsi="宋体" w:cs="宋体"/>
                <w:kern w:val="0"/>
                <w:sz w:val="20"/>
              </w:rPr>
            </w:pPr>
            <w:r>
              <w:rPr>
                <w:rFonts w:ascii="宋体" w:hAnsi="宋体" w:cs="宋体"/>
                <w:kern w:val="0"/>
                <w:sz w:val="20"/>
              </w:rPr>
              <w:t>年初预算数</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56023CDA">
            <w:pPr>
              <w:widowControl/>
              <w:jc w:val="center"/>
              <w:rPr>
                <w:rFonts w:ascii="宋体" w:hAnsi="宋体" w:cs="宋体"/>
                <w:kern w:val="0"/>
                <w:sz w:val="20"/>
              </w:rPr>
            </w:pPr>
            <w:r>
              <w:rPr>
                <w:rFonts w:ascii="宋体" w:hAnsi="宋体" w:cs="宋体"/>
                <w:kern w:val="0"/>
                <w:sz w:val="20"/>
              </w:rPr>
              <w:t>全年预算数</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46D16DAA">
            <w:pPr>
              <w:widowControl/>
              <w:jc w:val="center"/>
              <w:rPr>
                <w:rFonts w:ascii="宋体" w:hAnsi="宋体" w:cs="宋体"/>
                <w:kern w:val="0"/>
                <w:sz w:val="20"/>
              </w:rPr>
            </w:pPr>
            <w:r>
              <w:rPr>
                <w:rFonts w:ascii="宋体" w:hAnsi="宋体" w:cs="宋体"/>
                <w:kern w:val="0"/>
                <w:sz w:val="20"/>
              </w:rPr>
              <w:t>全年执行数</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5B106C5D">
            <w:pPr>
              <w:widowControl/>
              <w:jc w:val="center"/>
              <w:rPr>
                <w:rFonts w:ascii="宋体" w:hAnsi="宋体" w:cs="宋体"/>
                <w:kern w:val="0"/>
                <w:sz w:val="20"/>
              </w:rPr>
            </w:pPr>
            <w:r>
              <w:rPr>
                <w:rFonts w:ascii="宋体" w:hAnsi="宋体" w:cs="宋体"/>
                <w:kern w:val="0"/>
                <w:sz w:val="20"/>
              </w:rPr>
              <w:t>执行率</w:t>
            </w:r>
          </w:p>
        </w:tc>
      </w:tr>
      <w:tr w14:paraId="2F3ECC5F">
        <w:tblPrEx>
          <w:tblCellMar>
            <w:top w:w="0" w:type="dxa"/>
            <w:left w:w="108" w:type="dxa"/>
            <w:bottom w:w="0" w:type="dxa"/>
            <w:right w:w="108" w:type="dxa"/>
          </w:tblCellMar>
        </w:tblPrEx>
        <w:trPr>
          <w:trHeight w:val="518" w:hRule="atLeast"/>
        </w:trPr>
        <w:tc>
          <w:tcPr>
            <w:tcW w:w="915" w:type="dxa"/>
            <w:vMerge w:val="continue"/>
            <w:tcBorders>
              <w:top w:val="single" w:color="000000" w:sz="4" w:space="0"/>
              <w:left w:val="single" w:color="000000" w:sz="4" w:space="0"/>
              <w:bottom w:val="single" w:color="000000" w:sz="4" w:space="0"/>
              <w:right w:val="single" w:color="000000" w:sz="4" w:space="0"/>
            </w:tcBorders>
            <w:noWrap/>
            <w:vAlign w:val="center"/>
          </w:tcPr>
          <w:p w14:paraId="0CAAE957">
            <w:pPr>
              <w:widowControl/>
              <w:jc w:val="center"/>
              <w:rPr>
                <w:rFonts w:ascii="宋体" w:hAnsi="宋体" w:cs="宋体"/>
                <w:kern w:val="0"/>
                <w:sz w:val="20"/>
              </w:rPr>
            </w:pPr>
          </w:p>
        </w:tc>
        <w:tc>
          <w:tcPr>
            <w:tcW w:w="2295" w:type="dxa"/>
            <w:gridSpan w:val="2"/>
            <w:tcBorders>
              <w:top w:val="single" w:color="000000" w:sz="4" w:space="0"/>
              <w:left w:val="single" w:color="000000" w:sz="4" w:space="0"/>
              <w:bottom w:val="single" w:color="000000" w:sz="4" w:space="0"/>
              <w:right w:val="single" w:color="000000" w:sz="4" w:space="0"/>
            </w:tcBorders>
            <w:noWrap/>
            <w:vAlign w:val="center"/>
          </w:tcPr>
          <w:p w14:paraId="1307F18A">
            <w:pPr>
              <w:widowControl/>
              <w:jc w:val="center"/>
              <w:rPr>
                <w:rFonts w:ascii="宋体" w:hAnsi="宋体" w:cs="宋体"/>
                <w:kern w:val="0"/>
                <w:sz w:val="20"/>
              </w:rPr>
            </w:pPr>
            <w:r>
              <w:rPr>
                <w:rFonts w:ascii="宋体" w:hAnsi="宋体" w:cs="宋体"/>
                <w:kern w:val="0"/>
                <w:sz w:val="20"/>
              </w:rPr>
              <w:t>当年财政拨款</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BBF7BAC">
            <w:pPr>
              <w:widowControl/>
              <w:jc w:val="center"/>
              <w:rPr>
                <w:rFonts w:ascii="宋体" w:hAnsi="宋体" w:cs="宋体"/>
                <w:kern w:val="0"/>
                <w:sz w:val="20"/>
              </w:rPr>
            </w:pPr>
            <w:r>
              <w:rPr>
                <w:rFonts w:hint="eastAsia" w:ascii="宋体" w:hAnsi="宋体" w:cs="宋体"/>
                <w:kern w:val="0"/>
                <w:sz w:val="20"/>
                <w:lang w:val="en-US" w:eastAsia="zh-CN"/>
              </w:rPr>
              <w:t>10.66</w:t>
            </w:r>
            <w:r>
              <w:rPr>
                <w:rFonts w:ascii="宋体" w:hAnsi="宋体" w:cs="宋体"/>
                <w:kern w:val="0"/>
                <w:sz w:val="20"/>
              </w:rPr>
              <w:t xml:space="preserve"> </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5B832CEF">
            <w:pPr>
              <w:widowControl/>
              <w:jc w:val="center"/>
              <w:rPr>
                <w:rFonts w:ascii="宋体" w:hAnsi="宋体" w:cs="宋体"/>
                <w:kern w:val="0"/>
                <w:sz w:val="20"/>
              </w:rPr>
            </w:pPr>
            <w:r>
              <w:rPr>
                <w:rFonts w:hint="eastAsia" w:ascii="宋体" w:hAnsi="宋体" w:cs="宋体"/>
                <w:kern w:val="0"/>
                <w:sz w:val="20"/>
                <w:lang w:val="en-US" w:eastAsia="zh-CN"/>
              </w:rPr>
              <w:t>10.66</w:t>
            </w:r>
            <w:r>
              <w:rPr>
                <w:rFonts w:ascii="宋体" w:hAnsi="宋体" w:cs="宋体"/>
                <w:kern w:val="0"/>
                <w:sz w:val="20"/>
              </w:rPr>
              <w:t xml:space="preserve"> </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10DD33FA">
            <w:pPr>
              <w:widowControl/>
              <w:jc w:val="center"/>
              <w:rPr>
                <w:rFonts w:ascii="宋体" w:hAnsi="宋体" w:cs="宋体"/>
                <w:kern w:val="0"/>
                <w:sz w:val="20"/>
              </w:rPr>
            </w:pPr>
            <w:r>
              <w:rPr>
                <w:rFonts w:hint="eastAsia" w:ascii="宋体" w:hAnsi="宋体" w:cs="宋体"/>
                <w:kern w:val="0"/>
                <w:sz w:val="20"/>
                <w:lang w:val="en-US" w:eastAsia="zh-CN"/>
              </w:rPr>
              <w:t>10.66</w:t>
            </w:r>
            <w:r>
              <w:rPr>
                <w:rFonts w:ascii="宋体" w:hAnsi="宋体" w:cs="宋体"/>
                <w:kern w:val="0"/>
                <w:sz w:val="20"/>
              </w:rPr>
              <w:t xml:space="preserve"> </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239EC772">
            <w:pPr>
              <w:widowControl/>
              <w:jc w:val="center"/>
              <w:rPr>
                <w:rFonts w:ascii="宋体" w:hAnsi="宋体" w:cs="宋体"/>
                <w:kern w:val="0"/>
                <w:sz w:val="20"/>
              </w:rPr>
            </w:pPr>
            <w:r>
              <w:rPr>
                <w:rFonts w:ascii="宋体" w:hAnsi="宋体" w:cs="宋体"/>
                <w:kern w:val="0"/>
                <w:sz w:val="20"/>
              </w:rPr>
              <w:t>100%</w:t>
            </w:r>
          </w:p>
        </w:tc>
      </w:tr>
      <w:tr w14:paraId="1C30FBAD">
        <w:tblPrEx>
          <w:tblCellMar>
            <w:top w:w="0" w:type="dxa"/>
            <w:left w:w="108" w:type="dxa"/>
            <w:bottom w:w="0" w:type="dxa"/>
            <w:right w:w="108" w:type="dxa"/>
          </w:tblCellMar>
        </w:tblPrEx>
        <w:trPr>
          <w:trHeight w:val="518" w:hRule="atLeast"/>
        </w:trPr>
        <w:tc>
          <w:tcPr>
            <w:tcW w:w="915" w:type="dxa"/>
            <w:vMerge w:val="continue"/>
            <w:tcBorders>
              <w:top w:val="single" w:color="000000" w:sz="4" w:space="0"/>
              <w:left w:val="single" w:color="000000" w:sz="4" w:space="0"/>
              <w:bottom w:val="single" w:color="000000" w:sz="4" w:space="0"/>
              <w:right w:val="single" w:color="000000" w:sz="4" w:space="0"/>
            </w:tcBorders>
            <w:noWrap/>
            <w:vAlign w:val="center"/>
          </w:tcPr>
          <w:p w14:paraId="1986376B">
            <w:pPr>
              <w:widowControl/>
              <w:jc w:val="center"/>
              <w:rPr>
                <w:rFonts w:ascii="宋体" w:hAnsi="宋体" w:cs="宋体"/>
                <w:kern w:val="0"/>
                <w:sz w:val="20"/>
              </w:rPr>
            </w:pPr>
          </w:p>
        </w:tc>
        <w:tc>
          <w:tcPr>
            <w:tcW w:w="2295" w:type="dxa"/>
            <w:gridSpan w:val="2"/>
            <w:tcBorders>
              <w:top w:val="single" w:color="000000" w:sz="4" w:space="0"/>
              <w:left w:val="single" w:color="000000" w:sz="4" w:space="0"/>
              <w:bottom w:val="single" w:color="000000" w:sz="4" w:space="0"/>
              <w:right w:val="single" w:color="000000" w:sz="4" w:space="0"/>
            </w:tcBorders>
            <w:noWrap/>
            <w:vAlign w:val="center"/>
          </w:tcPr>
          <w:p w14:paraId="658FAFCD">
            <w:pPr>
              <w:widowControl/>
              <w:jc w:val="center"/>
              <w:rPr>
                <w:rFonts w:ascii="宋体" w:hAnsi="宋体" w:cs="宋体"/>
                <w:kern w:val="0"/>
                <w:sz w:val="20"/>
              </w:rPr>
            </w:pPr>
            <w:r>
              <w:rPr>
                <w:rFonts w:ascii="宋体" w:hAnsi="宋体" w:cs="宋体"/>
                <w:kern w:val="0"/>
                <w:sz w:val="20"/>
              </w:rPr>
              <w:t>上年结转资金</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32E62881">
            <w:pPr>
              <w:widowControl/>
              <w:jc w:val="center"/>
              <w:rPr>
                <w:rFonts w:ascii="宋体" w:hAnsi="宋体" w:cs="宋体"/>
                <w:kern w:val="0"/>
                <w:sz w:val="20"/>
              </w:rPr>
            </w:pPr>
            <w:r>
              <w:rPr>
                <w:rFonts w:ascii="宋体" w:hAnsi="宋体" w:cs="宋体"/>
                <w:kern w:val="0"/>
                <w:sz w:val="20"/>
              </w:rPr>
              <w:t xml:space="preserve">0.00 </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798486CA">
            <w:pPr>
              <w:widowControl/>
              <w:jc w:val="center"/>
              <w:rPr>
                <w:rFonts w:ascii="宋体" w:hAnsi="宋体" w:cs="宋体"/>
                <w:kern w:val="0"/>
                <w:sz w:val="20"/>
              </w:rPr>
            </w:pPr>
            <w:r>
              <w:rPr>
                <w:rFonts w:ascii="宋体" w:hAnsi="宋体" w:cs="宋体"/>
                <w:kern w:val="0"/>
                <w:sz w:val="20"/>
              </w:rPr>
              <w:t xml:space="preserve">0.00 </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5920305D">
            <w:pPr>
              <w:widowControl/>
              <w:jc w:val="center"/>
              <w:rPr>
                <w:rFonts w:ascii="宋体" w:hAnsi="宋体" w:cs="宋体"/>
                <w:kern w:val="0"/>
                <w:sz w:val="20"/>
              </w:rPr>
            </w:pPr>
            <w:r>
              <w:rPr>
                <w:rFonts w:ascii="宋体" w:hAnsi="宋体" w:cs="宋体"/>
                <w:kern w:val="0"/>
                <w:sz w:val="20"/>
              </w:rPr>
              <w:t xml:space="preserve">0.00 </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0D9B45FB">
            <w:pPr>
              <w:widowControl/>
              <w:jc w:val="center"/>
              <w:rPr>
                <w:rFonts w:ascii="宋体" w:hAnsi="宋体" w:cs="宋体"/>
                <w:kern w:val="0"/>
                <w:sz w:val="20"/>
              </w:rPr>
            </w:pPr>
            <w:r>
              <w:rPr>
                <w:rFonts w:ascii="宋体" w:hAnsi="宋体" w:cs="宋体"/>
                <w:kern w:val="0"/>
                <w:sz w:val="20"/>
              </w:rPr>
              <w:t>0%</w:t>
            </w:r>
          </w:p>
        </w:tc>
      </w:tr>
      <w:tr w14:paraId="60F4025E">
        <w:tblPrEx>
          <w:tblCellMar>
            <w:top w:w="0" w:type="dxa"/>
            <w:left w:w="108" w:type="dxa"/>
            <w:bottom w:w="0" w:type="dxa"/>
            <w:right w:w="108" w:type="dxa"/>
          </w:tblCellMar>
        </w:tblPrEx>
        <w:trPr>
          <w:trHeight w:val="518" w:hRule="atLeast"/>
        </w:trPr>
        <w:tc>
          <w:tcPr>
            <w:tcW w:w="915" w:type="dxa"/>
            <w:vMerge w:val="continue"/>
            <w:tcBorders>
              <w:top w:val="single" w:color="000000" w:sz="4" w:space="0"/>
              <w:left w:val="single" w:color="000000" w:sz="4" w:space="0"/>
              <w:bottom w:val="single" w:color="000000" w:sz="4" w:space="0"/>
              <w:right w:val="single" w:color="000000" w:sz="4" w:space="0"/>
            </w:tcBorders>
            <w:noWrap/>
            <w:vAlign w:val="center"/>
          </w:tcPr>
          <w:p w14:paraId="3F4D96AF">
            <w:pPr>
              <w:widowControl/>
              <w:jc w:val="center"/>
              <w:rPr>
                <w:rFonts w:ascii="宋体" w:hAnsi="宋体" w:cs="宋体"/>
                <w:kern w:val="0"/>
                <w:sz w:val="20"/>
              </w:rPr>
            </w:pPr>
          </w:p>
        </w:tc>
        <w:tc>
          <w:tcPr>
            <w:tcW w:w="2295" w:type="dxa"/>
            <w:gridSpan w:val="2"/>
            <w:tcBorders>
              <w:top w:val="single" w:color="000000" w:sz="4" w:space="0"/>
              <w:left w:val="single" w:color="000000" w:sz="4" w:space="0"/>
              <w:bottom w:val="single" w:color="000000" w:sz="4" w:space="0"/>
              <w:right w:val="single" w:color="000000" w:sz="4" w:space="0"/>
            </w:tcBorders>
            <w:noWrap/>
            <w:vAlign w:val="center"/>
          </w:tcPr>
          <w:p w14:paraId="660A0B09">
            <w:pPr>
              <w:widowControl/>
              <w:jc w:val="center"/>
              <w:rPr>
                <w:rFonts w:ascii="宋体" w:hAnsi="宋体" w:cs="宋体"/>
                <w:kern w:val="0"/>
                <w:sz w:val="20"/>
              </w:rPr>
            </w:pPr>
            <w:r>
              <w:rPr>
                <w:rFonts w:ascii="宋体" w:hAnsi="宋体" w:cs="宋体"/>
                <w:kern w:val="0"/>
                <w:sz w:val="20"/>
              </w:rPr>
              <w:t>其他资金</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74678045">
            <w:pPr>
              <w:widowControl/>
              <w:jc w:val="center"/>
              <w:rPr>
                <w:rFonts w:ascii="宋体" w:hAnsi="宋体" w:cs="宋体"/>
                <w:kern w:val="0"/>
                <w:sz w:val="20"/>
              </w:rPr>
            </w:pPr>
            <w:r>
              <w:rPr>
                <w:rFonts w:ascii="宋体" w:hAnsi="宋体" w:cs="宋体"/>
                <w:kern w:val="0"/>
                <w:sz w:val="20"/>
              </w:rPr>
              <w:t xml:space="preserve">0.00 </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2B5F949C">
            <w:pPr>
              <w:widowControl/>
              <w:jc w:val="center"/>
              <w:rPr>
                <w:rFonts w:ascii="宋体" w:hAnsi="宋体" w:cs="宋体"/>
                <w:kern w:val="0"/>
                <w:sz w:val="20"/>
              </w:rPr>
            </w:pPr>
            <w:r>
              <w:rPr>
                <w:rFonts w:ascii="宋体" w:hAnsi="宋体" w:cs="宋体"/>
                <w:kern w:val="0"/>
                <w:sz w:val="20"/>
              </w:rPr>
              <w:t xml:space="preserve">0.00 </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0B63DD36">
            <w:pPr>
              <w:widowControl/>
              <w:jc w:val="center"/>
              <w:rPr>
                <w:rFonts w:ascii="宋体" w:hAnsi="宋体" w:cs="宋体"/>
                <w:kern w:val="0"/>
                <w:sz w:val="20"/>
              </w:rPr>
            </w:pPr>
            <w:r>
              <w:rPr>
                <w:rFonts w:ascii="宋体" w:hAnsi="宋体" w:cs="宋体"/>
                <w:kern w:val="0"/>
                <w:sz w:val="20"/>
              </w:rPr>
              <w:t xml:space="preserve">0.00 </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3287213F">
            <w:pPr>
              <w:widowControl/>
              <w:jc w:val="center"/>
              <w:rPr>
                <w:rFonts w:ascii="宋体" w:hAnsi="宋体" w:cs="宋体"/>
                <w:kern w:val="0"/>
                <w:sz w:val="20"/>
              </w:rPr>
            </w:pPr>
            <w:r>
              <w:rPr>
                <w:rFonts w:ascii="宋体" w:hAnsi="宋体" w:cs="宋体"/>
                <w:kern w:val="0"/>
                <w:sz w:val="20"/>
              </w:rPr>
              <w:t>0%</w:t>
            </w:r>
          </w:p>
        </w:tc>
      </w:tr>
      <w:tr w14:paraId="2D35E1EB">
        <w:tblPrEx>
          <w:tblCellMar>
            <w:top w:w="0" w:type="dxa"/>
            <w:left w:w="108" w:type="dxa"/>
            <w:bottom w:w="0" w:type="dxa"/>
            <w:right w:w="108" w:type="dxa"/>
          </w:tblCellMar>
        </w:tblPrEx>
        <w:trPr>
          <w:trHeight w:val="518" w:hRule="atLeast"/>
        </w:trPr>
        <w:tc>
          <w:tcPr>
            <w:tcW w:w="915" w:type="dxa"/>
            <w:vMerge w:val="continue"/>
            <w:tcBorders>
              <w:top w:val="single" w:color="000000" w:sz="4" w:space="0"/>
              <w:left w:val="single" w:color="000000" w:sz="4" w:space="0"/>
              <w:bottom w:val="single" w:color="000000" w:sz="4" w:space="0"/>
              <w:right w:val="single" w:color="000000" w:sz="4" w:space="0"/>
            </w:tcBorders>
            <w:noWrap/>
            <w:vAlign w:val="center"/>
          </w:tcPr>
          <w:p w14:paraId="1EE63880">
            <w:pPr>
              <w:widowControl/>
              <w:jc w:val="center"/>
              <w:rPr>
                <w:rFonts w:ascii="宋体" w:hAnsi="宋体" w:cs="宋体"/>
                <w:kern w:val="0"/>
                <w:sz w:val="20"/>
              </w:rPr>
            </w:pPr>
          </w:p>
        </w:tc>
        <w:tc>
          <w:tcPr>
            <w:tcW w:w="2295" w:type="dxa"/>
            <w:gridSpan w:val="2"/>
            <w:tcBorders>
              <w:top w:val="single" w:color="000000" w:sz="4" w:space="0"/>
              <w:left w:val="single" w:color="000000" w:sz="4" w:space="0"/>
              <w:bottom w:val="single" w:color="000000" w:sz="4" w:space="0"/>
              <w:right w:val="single" w:color="000000" w:sz="4" w:space="0"/>
            </w:tcBorders>
            <w:noWrap/>
            <w:vAlign w:val="center"/>
          </w:tcPr>
          <w:p w14:paraId="7609C610">
            <w:pPr>
              <w:widowControl/>
              <w:jc w:val="center"/>
              <w:rPr>
                <w:rFonts w:ascii="宋体" w:hAnsi="宋体" w:cs="宋体"/>
                <w:kern w:val="0"/>
                <w:sz w:val="20"/>
              </w:rPr>
            </w:pPr>
            <w:r>
              <w:rPr>
                <w:rFonts w:ascii="宋体" w:hAnsi="宋体" w:cs="宋体"/>
                <w:kern w:val="0"/>
                <w:sz w:val="20"/>
              </w:rPr>
              <w:t>年度资金总和</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27889FD9">
            <w:pPr>
              <w:widowControl/>
              <w:jc w:val="center"/>
              <w:rPr>
                <w:rFonts w:ascii="宋体" w:hAnsi="宋体" w:cs="宋体"/>
                <w:kern w:val="0"/>
                <w:sz w:val="20"/>
              </w:rPr>
            </w:pPr>
            <w:r>
              <w:rPr>
                <w:rFonts w:hint="eastAsia" w:ascii="宋体" w:hAnsi="宋体" w:cs="宋体"/>
                <w:kern w:val="0"/>
                <w:sz w:val="20"/>
                <w:lang w:val="en-US" w:eastAsia="zh-CN"/>
              </w:rPr>
              <w:t>10.66</w:t>
            </w:r>
            <w:r>
              <w:rPr>
                <w:rFonts w:ascii="宋体" w:hAnsi="宋体" w:cs="宋体"/>
                <w:kern w:val="0"/>
                <w:sz w:val="20"/>
              </w:rPr>
              <w:t xml:space="preserve"> </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6CCEF615">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10.66</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547C6AB5">
            <w:pPr>
              <w:widowControl/>
              <w:jc w:val="center"/>
              <w:rPr>
                <w:rFonts w:ascii="宋体" w:hAnsi="宋体" w:cs="宋体"/>
                <w:kern w:val="0"/>
                <w:sz w:val="20"/>
              </w:rPr>
            </w:pPr>
            <w:r>
              <w:rPr>
                <w:rFonts w:hint="eastAsia" w:ascii="宋体" w:hAnsi="宋体" w:cs="宋体"/>
                <w:kern w:val="0"/>
                <w:sz w:val="20"/>
                <w:lang w:val="en-US" w:eastAsia="zh-CN"/>
              </w:rPr>
              <w:t>10.66</w:t>
            </w:r>
            <w:r>
              <w:rPr>
                <w:rFonts w:ascii="宋体" w:hAnsi="宋体" w:cs="宋体"/>
                <w:kern w:val="0"/>
                <w:sz w:val="20"/>
              </w:rPr>
              <w:t xml:space="preserve">  </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19D71B54">
            <w:pPr>
              <w:widowControl/>
              <w:jc w:val="center"/>
              <w:rPr>
                <w:rFonts w:ascii="宋体" w:hAnsi="宋体" w:cs="宋体"/>
                <w:kern w:val="0"/>
                <w:sz w:val="20"/>
              </w:rPr>
            </w:pPr>
            <w:r>
              <w:rPr>
                <w:rFonts w:ascii="宋体" w:hAnsi="宋体" w:cs="宋体"/>
                <w:kern w:val="0"/>
                <w:sz w:val="20"/>
              </w:rPr>
              <w:t>100%</w:t>
            </w:r>
          </w:p>
        </w:tc>
      </w:tr>
      <w:tr w14:paraId="4A8B95DA">
        <w:tblPrEx>
          <w:tblCellMar>
            <w:top w:w="0" w:type="dxa"/>
            <w:left w:w="108" w:type="dxa"/>
            <w:bottom w:w="0" w:type="dxa"/>
            <w:right w:w="108" w:type="dxa"/>
          </w:tblCellMar>
        </w:tblPrEx>
        <w:trPr>
          <w:trHeight w:val="330" w:hRule="atLeast"/>
        </w:trPr>
        <w:tc>
          <w:tcPr>
            <w:tcW w:w="915" w:type="dxa"/>
            <w:vMerge w:val="restart"/>
            <w:tcBorders>
              <w:top w:val="single" w:color="000000" w:sz="4" w:space="0"/>
              <w:left w:val="single" w:color="000000" w:sz="4" w:space="0"/>
              <w:bottom w:val="single" w:color="000000" w:sz="4" w:space="0"/>
              <w:right w:val="single" w:color="000000" w:sz="4" w:space="0"/>
            </w:tcBorders>
            <w:noWrap/>
            <w:vAlign w:val="center"/>
          </w:tcPr>
          <w:p w14:paraId="27314A79">
            <w:pPr>
              <w:widowControl/>
              <w:jc w:val="center"/>
              <w:rPr>
                <w:rFonts w:ascii="宋体" w:hAnsi="宋体" w:cs="宋体"/>
                <w:kern w:val="0"/>
                <w:sz w:val="20"/>
              </w:rPr>
            </w:pPr>
            <w:r>
              <w:rPr>
                <w:rFonts w:ascii="宋体" w:hAnsi="宋体" w:cs="宋体"/>
                <w:kern w:val="0"/>
                <w:sz w:val="20"/>
              </w:rPr>
              <w:t>年度总体目标</w:t>
            </w:r>
          </w:p>
        </w:tc>
        <w:tc>
          <w:tcPr>
            <w:tcW w:w="3730" w:type="dxa"/>
            <w:gridSpan w:val="3"/>
            <w:tcBorders>
              <w:top w:val="single" w:color="000000" w:sz="4" w:space="0"/>
              <w:left w:val="single" w:color="000000" w:sz="4" w:space="0"/>
              <w:bottom w:val="single" w:color="000000" w:sz="4" w:space="0"/>
              <w:right w:val="single" w:color="000000" w:sz="4" w:space="0"/>
            </w:tcBorders>
            <w:noWrap/>
            <w:vAlign w:val="center"/>
          </w:tcPr>
          <w:p w14:paraId="0CB91BE3">
            <w:pPr>
              <w:widowControl/>
              <w:jc w:val="center"/>
              <w:rPr>
                <w:rFonts w:ascii="宋体" w:hAnsi="宋体" w:cs="宋体"/>
                <w:kern w:val="0"/>
                <w:sz w:val="20"/>
              </w:rPr>
            </w:pPr>
            <w:r>
              <w:rPr>
                <w:rFonts w:ascii="宋体" w:hAnsi="宋体" w:cs="宋体"/>
                <w:kern w:val="0"/>
                <w:sz w:val="20"/>
              </w:rPr>
              <w:t>预期目标</w:t>
            </w:r>
          </w:p>
        </w:tc>
        <w:tc>
          <w:tcPr>
            <w:tcW w:w="4455" w:type="dxa"/>
            <w:gridSpan w:val="3"/>
            <w:tcBorders>
              <w:top w:val="single" w:color="000000" w:sz="4" w:space="0"/>
              <w:left w:val="single" w:color="000000" w:sz="4" w:space="0"/>
              <w:bottom w:val="single" w:color="000000" w:sz="4" w:space="0"/>
              <w:right w:val="single" w:color="000000" w:sz="4" w:space="0"/>
            </w:tcBorders>
            <w:noWrap/>
            <w:vAlign w:val="center"/>
          </w:tcPr>
          <w:p w14:paraId="796C0900">
            <w:pPr>
              <w:widowControl/>
              <w:jc w:val="center"/>
              <w:rPr>
                <w:rFonts w:ascii="宋体" w:hAnsi="宋体" w:cs="宋体"/>
                <w:kern w:val="0"/>
                <w:sz w:val="20"/>
              </w:rPr>
            </w:pPr>
            <w:r>
              <w:rPr>
                <w:rFonts w:ascii="宋体" w:hAnsi="宋体" w:cs="宋体"/>
                <w:kern w:val="0"/>
                <w:sz w:val="20"/>
              </w:rPr>
              <w:t>实际完成情况</w:t>
            </w:r>
          </w:p>
        </w:tc>
      </w:tr>
      <w:tr w14:paraId="7EE205ED">
        <w:tblPrEx>
          <w:tblCellMar>
            <w:top w:w="0" w:type="dxa"/>
            <w:left w:w="108" w:type="dxa"/>
            <w:bottom w:w="0" w:type="dxa"/>
            <w:right w:w="108" w:type="dxa"/>
          </w:tblCellMar>
        </w:tblPrEx>
        <w:trPr>
          <w:trHeight w:val="330" w:hRule="atLeast"/>
        </w:trPr>
        <w:tc>
          <w:tcPr>
            <w:tcW w:w="915" w:type="dxa"/>
            <w:vMerge w:val="continue"/>
            <w:tcBorders>
              <w:top w:val="single" w:color="000000" w:sz="4" w:space="0"/>
              <w:left w:val="single" w:color="000000" w:sz="4" w:space="0"/>
              <w:bottom w:val="single" w:color="000000" w:sz="4" w:space="0"/>
              <w:right w:val="single" w:color="000000" w:sz="4" w:space="0"/>
            </w:tcBorders>
            <w:noWrap/>
            <w:vAlign w:val="center"/>
          </w:tcPr>
          <w:p w14:paraId="6E9B8920">
            <w:pPr>
              <w:widowControl/>
              <w:jc w:val="center"/>
              <w:rPr>
                <w:rFonts w:ascii="宋体" w:hAnsi="宋体" w:cs="宋体"/>
                <w:kern w:val="0"/>
                <w:sz w:val="20"/>
              </w:rPr>
            </w:pPr>
          </w:p>
        </w:tc>
        <w:tc>
          <w:tcPr>
            <w:tcW w:w="3730" w:type="dxa"/>
            <w:gridSpan w:val="3"/>
            <w:tcBorders>
              <w:top w:val="single" w:color="000000" w:sz="4" w:space="0"/>
              <w:left w:val="single" w:color="000000" w:sz="4" w:space="0"/>
              <w:bottom w:val="single" w:color="000000" w:sz="4" w:space="0"/>
              <w:right w:val="single" w:color="000000" w:sz="4" w:space="0"/>
            </w:tcBorders>
            <w:noWrap/>
            <w:vAlign w:val="center"/>
          </w:tcPr>
          <w:p w14:paraId="0BBF5332">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按月发放员额人员工资及缴纳“五险一金”，保障员额编制人员全年正常开展工作，员额人员经费支出合理合规。</w:t>
            </w:r>
          </w:p>
        </w:tc>
        <w:tc>
          <w:tcPr>
            <w:tcW w:w="4455" w:type="dxa"/>
            <w:gridSpan w:val="3"/>
            <w:tcBorders>
              <w:top w:val="single" w:color="000000" w:sz="4" w:space="0"/>
              <w:left w:val="single" w:color="000000" w:sz="4" w:space="0"/>
              <w:bottom w:val="single" w:color="000000" w:sz="4" w:space="0"/>
              <w:right w:val="single" w:color="000000" w:sz="4" w:space="0"/>
            </w:tcBorders>
            <w:noWrap/>
            <w:vAlign w:val="center"/>
          </w:tcPr>
          <w:p w14:paraId="7BD19F9D">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2025年1-12月按时发放员额人员工资及缴纳“五险一金”，保障员额编制人员全年正常开展工作，员额人员经费支出合理合规。</w:t>
            </w:r>
          </w:p>
        </w:tc>
      </w:tr>
      <w:tr w14:paraId="469CF220">
        <w:tblPrEx>
          <w:tblCellMar>
            <w:top w:w="0" w:type="dxa"/>
            <w:left w:w="108" w:type="dxa"/>
            <w:bottom w:w="0" w:type="dxa"/>
            <w:right w:w="108" w:type="dxa"/>
          </w:tblCellMar>
        </w:tblPrEx>
        <w:trPr>
          <w:trHeight w:val="529" w:hRule="atLeast"/>
        </w:trPr>
        <w:tc>
          <w:tcPr>
            <w:tcW w:w="915" w:type="dxa"/>
            <w:vMerge w:val="restart"/>
            <w:tcBorders>
              <w:top w:val="single" w:color="000000" w:sz="4" w:space="0"/>
              <w:left w:val="single" w:color="000000" w:sz="4" w:space="0"/>
              <w:bottom w:val="single" w:color="000000" w:sz="4" w:space="0"/>
              <w:right w:val="single" w:color="000000" w:sz="4" w:space="0"/>
            </w:tcBorders>
            <w:noWrap/>
            <w:vAlign w:val="center"/>
          </w:tcPr>
          <w:p w14:paraId="79466558">
            <w:pPr>
              <w:widowControl/>
              <w:jc w:val="center"/>
              <w:rPr>
                <w:rFonts w:ascii="宋体" w:hAnsi="宋体" w:cs="宋体"/>
                <w:kern w:val="0"/>
                <w:sz w:val="20"/>
              </w:rPr>
            </w:pPr>
            <w:r>
              <w:rPr>
                <w:rFonts w:ascii="宋体" w:hAnsi="宋体" w:cs="宋体"/>
                <w:kern w:val="0"/>
                <w:sz w:val="20"/>
              </w:rPr>
              <w:t>绩效指标</w:t>
            </w: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0A95C79B">
            <w:pPr>
              <w:widowControl/>
              <w:jc w:val="center"/>
              <w:rPr>
                <w:rFonts w:ascii="宋体" w:hAnsi="宋体" w:cs="宋体"/>
                <w:kern w:val="0"/>
                <w:sz w:val="20"/>
              </w:rPr>
            </w:pPr>
            <w:r>
              <w:rPr>
                <w:rFonts w:ascii="宋体" w:hAnsi="宋体" w:cs="宋体"/>
                <w:kern w:val="0"/>
                <w:sz w:val="20"/>
              </w:rPr>
              <w:t>一级指标</w:t>
            </w:r>
          </w:p>
        </w:tc>
        <w:tc>
          <w:tcPr>
            <w:tcW w:w="1155" w:type="dxa"/>
            <w:tcBorders>
              <w:top w:val="single" w:color="000000" w:sz="4" w:space="0"/>
              <w:left w:val="single" w:color="000000" w:sz="4" w:space="0"/>
              <w:bottom w:val="single" w:color="000000" w:sz="4" w:space="0"/>
              <w:right w:val="single" w:color="000000" w:sz="4" w:space="0"/>
            </w:tcBorders>
            <w:noWrap/>
            <w:vAlign w:val="center"/>
          </w:tcPr>
          <w:p w14:paraId="61450348">
            <w:pPr>
              <w:widowControl/>
              <w:jc w:val="center"/>
              <w:rPr>
                <w:rFonts w:ascii="宋体" w:hAnsi="宋体" w:cs="宋体"/>
                <w:kern w:val="0"/>
                <w:sz w:val="20"/>
              </w:rPr>
            </w:pPr>
            <w:r>
              <w:rPr>
                <w:rFonts w:ascii="宋体" w:hAnsi="宋体" w:cs="宋体"/>
                <w:kern w:val="0"/>
                <w:sz w:val="20"/>
              </w:rPr>
              <w:t>二级指标</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325303ED">
            <w:pPr>
              <w:widowControl/>
              <w:jc w:val="center"/>
              <w:rPr>
                <w:rFonts w:ascii="宋体" w:hAnsi="宋体" w:cs="宋体"/>
                <w:kern w:val="0"/>
                <w:sz w:val="20"/>
              </w:rPr>
            </w:pPr>
            <w:r>
              <w:rPr>
                <w:rFonts w:ascii="宋体" w:hAnsi="宋体" w:cs="宋体"/>
                <w:kern w:val="0"/>
                <w:sz w:val="20"/>
              </w:rPr>
              <w:t>三级指标</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1AAAE100">
            <w:pPr>
              <w:widowControl/>
              <w:jc w:val="center"/>
              <w:rPr>
                <w:rFonts w:ascii="宋体" w:hAnsi="宋体" w:cs="宋体"/>
                <w:kern w:val="0"/>
                <w:sz w:val="20"/>
              </w:rPr>
            </w:pPr>
            <w:r>
              <w:rPr>
                <w:rFonts w:ascii="宋体" w:hAnsi="宋体" w:cs="宋体"/>
                <w:kern w:val="0"/>
                <w:sz w:val="20"/>
              </w:rPr>
              <w:t>年度指标值</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4D5C2426">
            <w:pPr>
              <w:widowControl/>
              <w:jc w:val="center"/>
              <w:rPr>
                <w:rFonts w:ascii="宋体" w:hAnsi="宋体" w:cs="宋体"/>
                <w:kern w:val="0"/>
                <w:sz w:val="20"/>
              </w:rPr>
            </w:pPr>
            <w:r>
              <w:rPr>
                <w:rFonts w:ascii="宋体" w:hAnsi="宋体" w:cs="宋体"/>
                <w:kern w:val="0"/>
                <w:sz w:val="20"/>
              </w:rPr>
              <w:t>实际完成值</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5ED32B41">
            <w:pPr>
              <w:widowControl/>
              <w:jc w:val="center"/>
              <w:rPr>
                <w:rFonts w:ascii="宋体" w:hAnsi="宋体" w:cs="宋体"/>
                <w:kern w:val="0"/>
                <w:sz w:val="20"/>
              </w:rPr>
            </w:pPr>
            <w:r>
              <w:rPr>
                <w:rFonts w:ascii="宋体" w:hAnsi="宋体" w:cs="宋体"/>
                <w:kern w:val="0"/>
                <w:sz w:val="20"/>
              </w:rPr>
              <w:t>偏差原因分析及改进措施</w:t>
            </w:r>
          </w:p>
        </w:tc>
      </w:tr>
      <w:tr w14:paraId="2F6CD23E">
        <w:tblPrEx>
          <w:tblCellMar>
            <w:top w:w="0" w:type="dxa"/>
            <w:left w:w="108" w:type="dxa"/>
            <w:bottom w:w="0" w:type="dxa"/>
            <w:right w:w="108" w:type="dxa"/>
          </w:tblCellMar>
        </w:tblPrEx>
        <w:trPr>
          <w:trHeight w:val="702" w:hRule="atLeast"/>
        </w:trPr>
        <w:tc>
          <w:tcPr>
            <w:tcW w:w="915" w:type="dxa"/>
            <w:vMerge w:val="continue"/>
            <w:tcBorders>
              <w:top w:val="single" w:color="000000" w:sz="4" w:space="0"/>
              <w:left w:val="single" w:color="000000" w:sz="4" w:space="0"/>
              <w:bottom w:val="single" w:color="000000" w:sz="4" w:space="0"/>
              <w:right w:val="single" w:color="000000" w:sz="4" w:space="0"/>
            </w:tcBorders>
            <w:noWrap/>
            <w:vAlign w:val="center"/>
          </w:tcPr>
          <w:p w14:paraId="17A053DB">
            <w:pPr>
              <w:widowControl/>
              <w:jc w:val="center"/>
              <w:rPr>
                <w:rFonts w:ascii="宋体" w:hAnsi="宋体" w:cs="宋体"/>
                <w:kern w:val="0"/>
                <w:sz w:val="20"/>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6870DEE6">
            <w:pPr>
              <w:widowControl/>
              <w:jc w:val="center"/>
              <w:rPr>
                <w:rFonts w:ascii="宋体" w:hAnsi="宋体" w:cs="宋体"/>
                <w:kern w:val="0"/>
                <w:sz w:val="20"/>
              </w:rPr>
            </w:pPr>
            <w:r>
              <w:rPr>
                <w:rFonts w:ascii="宋体" w:hAnsi="宋体" w:cs="宋体"/>
                <w:kern w:val="0"/>
                <w:sz w:val="20"/>
              </w:rPr>
              <w:t>产出指标</w:t>
            </w:r>
          </w:p>
        </w:tc>
        <w:tc>
          <w:tcPr>
            <w:tcW w:w="1155" w:type="dxa"/>
            <w:tcBorders>
              <w:top w:val="single" w:color="000000" w:sz="4" w:space="0"/>
              <w:left w:val="single" w:color="000000" w:sz="4" w:space="0"/>
              <w:bottom w:val="single" w:color="000000" w:sz="4" w:space="0"/>
              <w:right w:val="single" w:color="000000" w:sz="4" w:space="0"/>
            </w:tcBorders>
            <w:noWrap/>
            <w:vAlign w:val="center"/>
          </w:tcPr>
          <w:p w14:paraId="34FD4D1A">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数量指标</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6FF4C8C7">
            <w:pPr>
              <w:widowControl/>
              <w:jc w:val="center"/>
              <w:rPr>
                <w:rFonts w:ascii="宋体" w:hAnsi="宋体" w:cs="宋体"/>
                <w:kern w:val="0"/>
                <w:sz w:val="20"/>
              </w:rPr>
            </w:pPr>
            <w:r>
              <w:rPr>
                <w:rFonts w:hint="eastAsia" w:ascii="宋体" w:hAnsi="宋体" w:cs="宋体"/>
                <w:kern w:val="0"/>
                <w:sz w:val="20"/>
                <w:lang w:val="en-US" w:eastAsia="zh-CN"/>
              </w:rPr>
              <w:t>员额人员经费发放人数</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7FAF1EB6">
            <w:pPr>
              <w:widowControl/>
              <w:jc w:val="center"/>
              <w:rPr>
                <w:rFonts w:hint="eastAsia" w:ascii="宋体" w:hAnsi="宋体" w:eastAsia="宋体" w:cs="宋体"/>
                <w:kern w:val="0"/>
                <w:sz w:val="20"/>
                <w:lang w:eastAsia="zh-CN"/>
              </w:rPr>
            </w:pPr>
            <w:r>
              <w:rPr>
                <w:rFonts w:ascii="宋体" w:hAnsi="宋体" w:cs="宋体"/>
                <w:kern w:val="0"/>
                <w:sz w:val="20"/>
              </w:rPr>
              <w:t>=</w:t>
            </w:r>
            <w:r>
              <w:rPr>
                <w:rFonts w:hint="eastAsia" w:ascii="宋体" w:hAnsi="宋体" w:cs="宋体"/>
                <w:kern w:val="0"/>
                <w:sz w:val="20"/>
                <w:lang w:val="en-US" w:eastAsia="zh-CN"/>
              </w:rPr>
              <w:t>1</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26FB8578">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1人</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6D036205">
            <w:pPr>
              <w:widowControl/>
              <w:jc w:val="center"/>
              <w:rPr>
                <w:rFonts w:ascii="宋体" w:hAnsi="宋体" w:cs="宋体"/>
                <w:kern w:val="0"/>
                <w:sz w:val="20"/>
              </w:rPr>
            </w:pPr>
            <w:r>
              <w:rPr>
                <w:rFonts w:ascii="宋体" w:hAnsi="宋体" w:cs="宋体"/>
                <w:kern w:val="0"/>
                <w:sz w:val="20"/>
              </w:rPr>
              <w:t>无</w:t>
            </w:r>
          </w:p>
        </w:tc>
      </w:tr>
      <w:tr w14:paraId="04350500">
        <w:tblPrEx>
          <w:tblCellMar>
            <w:top w:w="0" w:type="dxa"/>
            <w:left w:w="108" w:type="dxa"/>
            <w:bottom w:w="0" w:type="dxa"/>
            <w:right w:w="108" w:type="dxa"/>
          </w:tblCellMar>
        </w:tblPrEx>
        <w:trPr>
          <w:trHeight w:val="1099" w:hRule="atLeast"/>
        </w:trPr>
        <w:tc>
          <w:tcPr>
            <w:tcW w:w="915" w:type="dxa"/>
            <w:vMerge w:val="continue"/>
            <w:tcBorders>
              <w:top w:val="single" w:color="000000" w:sz="4" w:space="0"/>
              <w:left w:val="single" w:color="000000" w:sz="4" w:space="0"/>
              <w:bottom w:val="single" w:color="000000" w:sz="4" w:space="0"/>
              <w:right w:val="single" w:color="000000" w:sz="4" w:space="0"/>
            </w:tcBorders>
            <w:noWrap/>
            <w:vAlign w:val="center"/>
          </w:tcPr>
          <w:p w14:paraId="6E9279D1">
            <w:pPr>
              <w:widowControl/>
              <w:jc w:val="center"/>
              <w:rPr>
                <w:rFonts w:ascii="宋体" w:hAnsi="宋体" w:cs="宋体"/>
                <w:kern w:val="0"/>
                <w:sz w:val="20"/>
              </w:rPr>
            </w:pPr>
          </w:p>
        </w:tc>
        <w:tc>
          <w:tcPr>
            <w:tcW w:w="1140" w:type="dxa"/>
            <w:tcBorders>
              <w:top w:val="single" w:color="000000" w:sz="4" w:space="0"/>
              <w:left w:val="single" w:color="000000" w:sz="4" w:space="0"/>
              <w:bottom w:val="single" w:color="000000" w:sz="4" w:space="0"/>
              <w:right w:val="single" w:color="000000" w:sz="4" w:space="0"/>
            </w:tcBorders>
            <w:noWrap/>
            <w:vAlign w:val="center"/>
          </w:tcPr>
          <w:p w14:paraId="4BB6D2D1">
            <w:pPr>
              <w:widowControl/>
              <w:jc w:val="center"/>
              <w:rPr>
                <w:rFonts w:ascii="宋体" w:hAnsi="宋体" w:cs="宋体"/>
                <w:kern w:val="0"/>
                <w:sz w:val="20"/>
              </w:rPr>
            </w:pPr>
            <w:r>
              <w:rPr>
                <w:rFonts w:ascii="宋体" w:hAnsi="宋体" w:cs="宋体"/>
                <w:kern w:val="0"/>
                <w:sz w:val="20"/>
              </w:rPr>
              <w:t>效</w:t>
            </w:r>
            <w:r>
              <w:rPr>
                <w:rFonts w:hint="eastAsia" w:ascii="宋体" w:hAnsi="宋体" w:cs="宋体"/>
                <w:kern w:val="0"/>
                <w:sz w:val="20"/>
                <w:lang w:val="en-US" w:eastAsia="zh-CN"/>
              </w:rPr>
              <w:t>益</w:t>
            </w:r>
            <w:r>
              <w:rPr>
                <w:rFonts w:ascii="宋体" w:hAnsi="宋体" w:cs="宋体"/>
                <w:kern w:val="0"/>
                <w:sz w:val="20"/>
              </w:rPr>
              <w:t>指标</w:t>
            </w:r>
          </w:p>
        </w:tc>
        <w:tc>
          <w:tcPr>
            <w:tcW w:w="1155" w:type="dxa"/>
            <w:tcBorders>
              <w:top w:val="single" w:color="000000" w:sz="4" w:space="0"/>
              <w:left w:val="single" w:color="000000" w:sz="4" w:space="0"/>
              <w:bottom w:val="single" w:color="000000" w:sz="4" w:space="0"/>
              <w:right w:val="single" w:color="000000" w:sz="4" w:space="0"/>
            </w:tcBorders>
            <w:noWrap/>
            <w:vAlign w:val="center"/>
          </w:tcPr>
          <w:p w14:paraId="32BCB042">
            <w:pPr>
              <w:widowControl/>
              <w:jc w:val="center"/>
              <w:rPr>
                <w:rFonts w:ascii="宋体" w:hAnsi="宋体" w:cs="宋体"/>
                <w:kern w:val="0"/>
                <w:sz w:val="20"/>
              </w:rPr>
            </w:pPr>
            <w:r>
              <w:rPr>
                <w:rFonts w:ascii="宋体" w:hAnsi="宋体" w:cs="宋体"/>
                <w:kern w:val="0"/>
                <w:sz w:val="20"/>
              </w:rPr>
              <w:t>社会效益指标</w:t>
            </w:r>
          </w:p>
        </w:tc>
        <w:tc>
          <w:tcPr>
            <w:tcW w:w="1435" w:type="dxa"/>
            <w:tcBorders>
              <w:top w:val="single" w:color="000000" w:sz="4" w:space="0"/>
              <w:left w:val="single" w:color="000000" w:sz="4" w:space="0"/>
              <w:bottom w:val="single" w:color="000000" w:sz="4" w:space="0"/>
              <w:right w:val="single" w:color="000000" w:sz="4" w:space="0"/>
            </w:tcBorders>
            <w:noWrap/>
            <w:vAlign w:val="center"/>
          </w:tcPr>
          <w:p w14:paraId="64A25ED1">
            <w:pPr>
              <w:widowControl/>
              <w:jc w:val="center"/>
              <w:rPr>
                <w:rFonts w:hint="eastAsia" w:ascii="宋体" w:hAnsi="宋体" w:eastAsia="宋体" w:cs="宋体"/>
                <w:kern w:val="0"/>
                <w:sz w:val="20"/>
                <w:lang w:eastAsia="zh-CN"/>
              </w:rPr>
            </w:pPr>
            <w:r>
              <w:rPr>
                <w:rFonts w:hint="eastAsia" w:ascii="宋体" w:hAnsi="宋体" w:cs="宋体"/>
                <w:kern w:val="0"/>
                <w:sz w:val="20"/>
                <w:lang w:val="en-US" w:eastAsia="zh-CN"/>
              </w:rPr>
              <w:t>反应</w:t>
            </w:r>
            <w:r>
              <w:rPr>
                <w:rFonts w:ascii="宋体" w:hAnsi="宋体" w:cs="宋体"/>
                <w:kern w:val="0"/>
                <w:sz w:val="20"/>
              </w:rPr>
              <w:t>员额人员经费发放覆盖</w:t>
            </w:r>
            <w:r>
              <w:rPr>
                <w:rFonts w:hint="eastAsia" w:ascii="宋体" w:hAnsi="宋体" w:cs="宋体"/>
                <w:kern w:val="0"/>
                <w:sz w:val="20"/>
                <w:lang w:val="en-US" w:eastAsia="zh-CN"/>
              </w:rPr>
              <w:t>情况</w:t>
            </w:r>
          </w:p>
        </w:tc>
        <w:tc>
          <w:tcPr>
            <w:tcW w:w="1500" w:type="dxa"/>
            <w:tcBorders>
              <w:top w:val="single" w:color="000000" w:sz="4" w:space="0"/>
              <w:left w:val="single" w:color="000000" w:sz="4" w:space="0"/>
              <w:bottom w:val="single" w:color="000000" w:sz="4" w:space="0"/>
              <w:right w:val="single" w:color="000000" w:sz="4" w:space="0"/>
            </w:tcBorders>
            <w:noWrap/>
            <w:vAlign w:val="center"/>
          </w:tcPr>
          <w:p w14:paraId="3E50C18E">
            <w:pPr>
              <w:widowControl/>
              <w:jc w:val="center"/>
              <w:rPr>
                <w:rFonts w:ascii="宋体" w:hAnsi="宋体" w:cs="宋体"/>
                <w:kern w:val="0"/>
                <w:sz w:val="20"/>
              </w:rPr>
            </w:pPr>
            <w:r>
              <w:rPr>
                <w:rFonts w:ascii="宋体" w:hAnsi="宋体" w:cs="宋体"/>
                <w:kern w:val="0"/>
                <w:sz w:val="20"/>
              </w:rPr>
              <w:t>=100%</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3D63E413">
            <w:pPr>
              <w:widowControl/>
              <w:jc w:val="center"/>
              <w:rPr>
                <w:rFonts w:ascii="宋体" w:hAnsi="宋体" w:cs="宋体"/>
                <w:kern w:val="0"/>
                <w:sz w:val="20"/>
              </w:rPr>
            </w:pPr>
            <w:r>
              <w:rPr>
                <w:rFonts w:ascii="宋体" w:hAnsi="宋体" w:cs="宋体"/>
                <w:kern w:val="0"/>
                <w:sz w:val="20"/>
              </w:rPr>
              <w:t>100%</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713DC075">
            <w:pPr>
              <w:widowControl/>
              <w:jc w:val="center"/>
              <w:rPr>
                <w:rFonts w:ascii="宋体" w:hAnsi="宋体" w:cs="宋体"/>
                <w:kern w:val="0"/>
                <w:sz w:val="20"/>
              </w:rPr>
            </w:pPr>
            <w:r>
              <w:rPr>
                <w:rFonts w:ascii="宋体" w:hAnsi="宋体" w:cs="宋体"/>
                <w:kern w:val="0"/>
                <w:sz w:val="20"/>
              </w:rPr>
              <w:t>无</w:t>
            </w:r>
          </w:p>
        </w:tc>
      </w:tr>
    </w:tbl>
    <w:p w14:paraId="73871A2F">
      <w:pPr>
        <w:widowControl/>
        <w:jc w:val="center"/>
        <w:rPr>
          <w:rFonts w:ascii="宋体" w:hAnsi="宋体" w:cs="宋体"/>
          <w:kern w:val="0"/>
          <w:sz w:val="20"/>
        </w:rPr>
      </w:pPr>
    </w:p>
    <w:p w14:paraId="138E42BB">
      <w:pPr>
        <w:jc w:val="center"/>
        <w:rPr>
          <w:rFonts w:ascii="方正小标宋简体" w:hAnsi="宋体" w:eastAsia="方正小标宋简体"/>
          <w:sz w:val="44"/>
        </w:rPr>
      </w:pPr>
    </w:p>
    <w:p w14:paraId="53679C31">
      <w:pPr>
        <w:jc w:val="center"/>
        <w:rPr>
          <w:rFonts w:ascii="方正小标宋简体" w:hAnsi="宋体" w:eastAsia="方正小标宋简体"/>
          <w:sz w:val="44"/>
        </w:rPr>
      </w:pPr>
    </w:p>
    <w:p w14:paraId="612D5A90">
      <w:pPr>
        <w:jc w:val="center"/>
        <w:rPr>
          <w:rFonts w:ascii="方正小标宋简体" w:hAnsi="宋体" w:eastAsia="方正小标宋简体"/>
          <w:sz w:val="44"/>
        </w:rPr>
      </w:pPr>
    </w:p>
    <w:p w14:paraId="44C08548">
      <w:pPr>
        <w:jc w:val="both"/>
        <w:rPr>
          <w:rFonts w:ascii="方正小标宋简体" w:hAnsi="宋体" w:eastAsia="方正小标宋简体"/>
          <w:sz w:val="44"/>
        </w:rPr>
      </w:pPr>
    </w:p>
    <w:p w14:paraId="601DA61B">
      <w:pPr>
        <w:numPr>
          <w:ilvl w:val="0"/>
          <w:numId w:val="3"/>
        </w:numPr>
        <w:jc w:val="center"/>
        <w:rPr>
          <w:rFonts w:ascii="方正小标宋简体" w:hAnsi="宋体" w:eastAsia="方正小标宋简体"/>
          <w:sz w:val="44"/>
        </w:rPr>
      </w:pPr>
      <w:r>
        <w:rPr>
          <w:rFonts w:hint="eastAsia" w:ascii="方正小标宋简体" w:hAnsi="宋体" w:eastAsia="方正小标宋简体"/>
          <w:sz w:val="44"/>
        </w:rPr>
        <w:t>202</w:t>
      </w:r>
      <w:r>
        <w:rPr>
          <w:rFonts w:hint="eastAsia" w:ascii="方正小标宋简体" w:hAnsi="宋体" w:eastAsia="方正小标宋简体"/>
          <w:sz w:val="44"/>
          <w:lang w:val="en-US" w:eastAsia="zh-CN"/>
        </w:rPr>
        <w:t>5</w:t>
      </w:r>
      <w:r>
        <w:rPr>
          <w:rFonts w:hint="eastAsia" w:ascii="方正小标宋简体" w:hAnsi="宋体" w:eastAsia="方正小标宋简体"/>
          <w:sz w:val="44"/>
        </w:rPr>
        <w:t>年度单位决算情况说明</w:t>
      </w:r>
    </w:p>
    <w:p w14:paraId="1A8C8A74">
      <w:pPr>
        <w:numPr>
          <w:ilvl w:val="0"/>
          <w:numId w:val="0"/>
        </w:numPr>
        <w:jc w:val="both"/>
        <w:rPr>
          <w:rFonts w:ascii="方正小标宋简体" w:hAnsi="宋体" w:eastAsia="方正小标宋简体"/>
          <w:sz w:val="44"/>
        </w:rPr>
      </w:pPr>
    </w:p>
    <w:p w14:paraId="03EAD87D">
      <w:pPr>
        <w:ind w:firstLine="640" w:firstLineChars="200"/>
        <w:rPr>
          <w:rFonts w:ascii="黑体" w:hAnsi="黑体" w:eastAsia="黑体"/>
          <w:sz w:val="32"/>
        </w:rPr>
      </w:pPr>
      <w:r>
        <w:rPr>
          <w:rFonts w:hint="eastAsia" w:ascii="黑体" w:hAnsi="黑体" w:eastAsia="黑体"/>
          <w:sz w:val="32"/>
        </w:rPr>
        <w:t>一、</w:t>
      </w:r>
      <w:r>
        <w:rPr>
          <w:rFonts w:hint="eastAsia" w:ascii="黑体" w:hAnsi="黑体" w:eastAsia="黑体"/>
          <w:sz w:val="32"/>
          <w:szCs w:val="30"/>
        </w:rPr>
        <w:t>收入支出决算总体情况说明</w:t>
      </w:r>
    </w:p>
    <w:p w14:paraId="6644B6C5">
      <w:pPr>
        <w:ind w:firstLine="645"/>
        <w:rPr>
          <w:rFonts w:hint="eastAsia" w:ascii="仿宋" w:hAnsi="仿宋" w:eastAsia="仿宋"/>
          <w:sz w:val="32"/>
          <w:szCs w:val="32"/>
        </w:rPr>
      </w:pPr>
      <w:r>
        <w:rPr>
          <w:rFonts w:hint="eastAsia" w:ascii="宋体" w:hAnsi="宋体" w:eastAsia="仿宋_GB2312"/>
          <w:sz w:val="32"/>
        </w:rPr>
        <w:t>202</w:t>
      </w:r>
      <w:r>
        <w:rPr>
          <w:rFonts w:hint="eastAsia" w:ascii="宋体" w:hAnsi="宋体" w:eastAsia="仿宋_GB2312"/>
          <w:sz w:val="32"/>
          <w:lang w:val="en-US" w:eastAsia="zh-CN"/>
        </w:rPr>
        <w:t>5</w:t>
      </w:r>
      <w:r>
        <w:rPr>
          <w:rFonts w:hint="eastAsia" w:ascii="宋体" w:hAnsi="宋体" w:eastAsia="仿宋_GB2312"/>
          <w:sz w:val="32"/>
        </w:rPr>
        <w:t>年度收、支总计均为</w:t>
      </w:r>
      <w:r>
        <w:rPr>
          <w:rFonts w:hint="eastAsia" w:ascii="宋体" w:hAnsi="宋体" w:eastAsia="仿宋_GB2312"/>
          <w:sz w:val="32"/>
          <w:lang w:val="en-US" w:eastAsia="zh-CN"/>
        </w:rPr>
        <w:t>530.99</w:t>
      </w:r>
      <w:r>
        <w:rPr>
          <w:rFonts w:hint="eastAsia" w:ascii="仿宋" w:hAnsi="仿宋" w:eastAsia="仿宋"/>
          <w:sz w:val="32"/>
        </w:rPr>
        <w:t>万元</w:t>
      </w:r>
      <w:r>
        <w:rPr>
          <w:rFonts w:hint="eastAsia" w:ascii="仿宋" w:hAnsi="仿宋" w:eastAsia="仿宋"/>
          <w:sz w:val="32"/>
          <w:lang w:eastAsia="zh-CN"/>
        </w:rPr>
        <w:t>。</w:t>
      </w:r>
      <w:r>
        <w:rPr>
          <w:rFonts w:hint="eastAsia" w:ascii="仿宋" w:hAnsi="仿宋" w:eastAsia="仿宋"/>
          <w:sz w:val="32"/>
          <w:szCs w:val="30"/>
        </w:rPr>
        <w:t>与202</w:t>
      </w:r>
      <w:r>
        <w:rPr>
          <w:rFonts w:hint="eastAsia" w:ascii="仿宋" w:hAnsi="仿宋" w:eastAsia="仿宋"/>
          <w:sz w:val="32"/>
          <w:szCs w:val="30"/>
          <w:lang w:val="en-US" w:eastAsia="zh-CN"/>
        </w:rPr>
        <w:t>4</w:t>
      </w:r>
      <w:r>
        <w:rPr>
          <w:rFonts w:hint="eastAsia" w:ascii="仿宋" w:hAnsi="仿宋" w:eastAsia="仿宋"/>
          <w:sz w:val="32"/>
          <w:szCs w:val="30"/>
        </w:rPr>
        <w:t>年度相比，收、支总计</w:t>
      </w:r>
      <w:r>
        <w:rPr>
          <w:rFonts w:hint="eastAsia" w:ascii="仿宋" w:hAnsi="仿宋" w:eastAsia="仿宋"/>
          <w:sz w:val="32"/>
          <w:szCs w:val="30"/>
          <w:lang w:eastAsia="zh-CN"/>
        </w:rPr>
        <w:t>均</w:t>
      </w:r>
      <w:r>
        <w:rPr>
          <w:rFonts w:hint="eastAsia" w:ascii="仿宋" w:hAnsi="仿宋" w:eastAsia="仿宋"/>
          <w:sz w:val="32"/>
          <w:szCs w:val="30"/>
          <w:lang w:val="en-US" w:eastAsia="zh-CN"/>
        </w:rPr>
        <w:t>减少16.32</w:t>
      </w:r>
      <w:r>
        <w:rPr>
          <w:rFonts w:hint="eastAsia" w:ascii="仿宋" w:hAnsi="仿宋" w:eastAsia="仿宋"/>
          <w:sz w:val="32"/>
          <w:szCs w:val="30"/>
        </w:rPr>
        <w:t>万元，</w:t>
      </w:r>
      <w:r>
        <w:rPr>
          <w:rFonts w:hint="eastAsia" w:ascii="仿宋" w:hAnsi="仿宋" w:eastAsia="仿宋"/>
          <w:sz w:val="32"/>
          <w:szCs w:val="30"/>
          <w:lang w:val="en-US" w:eastAsia="zh-CN"/>
        </w:rPr>
        <w:t>下降3</w:t>
      </w:r>
      <w:r>
        <w:rPr>
          <w:rFonts w:hint="eastAsia" w:ascii="仿宋" w:hAnsi="仿宋" w:eastAsia="仿宋"/>
          <w:sz w:val="32"/>
          <w:szCs w:val="30"/>
        </w:rPr>
        <w:t>%。</w:t>
      </w:r>
      <w:r>
        <w:rPr>
          <w:rFonts w:hint="eastAsia" w:ascii="仿宋" w:hAnsi="仿宋" w:eastAsia="仿宋"/>
          <w:sz w:val="32"/>
          <w:szCs w:val="30"/>
          <w:highlight w:val="none"/>
        </w:rPr>
        <w:t>主要原因</w:t>
      </w:r>
      <w:r>
        <w:rPr>
          <w:rFonts w:hint="eastAsia" w:ascii="仿宋" w:hAnsi="仿宋" w:eastAsia="仿宋"/>
          <w:sz w:val="32"/>
          <w:szCs w:val="30"/>
          <w:highlight w:val="none"/>
          <w:lang w:eastAsia="zh-CN"/>
        </w:rPr>
        <w:t>是</w:t>
      </w:r>
      <w:r>
        <w:rPr>
          <w:rFonts w:hint="eastAsia" w:ascii="仿宋" w:hAnsi="仿宋" w:eastAsia="仿宋"/>
          <w:sz w:val="32"/>
          <w:szCs w:val="32"/>
        </w:rPr>
        <w:t>：</w:t>
      </w:r>
      <w:r>
        <w:rPr>
          <w:rFonts w:hint="eastAsia" w:ascii="仿宋" w:hAnsi="仿宋" w:eastAsia="仿宋"/>
          <w:sz w:val="32"/>
          <w:szCs w:val="32"/>
          <w:lang w:eastAsia="zh-CN"/>
        </w:rPr>
        <w:t>上年地方财政配套第五次全国经济普查经费，本年没有该项收入，因此</w:t>
      </w:r>
      <w:r>
        <w:rPr>
          <w:rFonts w:hint="eastAsia" w:ascii="仿宋" w:hAnsi="仿宋" w:eastAsia="仿宋"/>
          <w:sz w:val="32"/>
          <w:szCs w:val="30"/>
        </w:rPr>
        <w:t>收、支总计</w:t>
      </w:r>
      <w:r>
        <w:rPr>
          <w:rFonts w:hint="eastAsia" w:ascii="仿宋" w:hAnsi="仿宋" w:eastAsia="仿宋"/>
          <w:sz w:val="32"/>
          <w:szCs w:val="30"/>
          <w:lang w:eastAsia="zh-CN"/>
        </w:rPr>
        <w:t>均较上年</w:t>
      </w:r>
      <w:r>
        <w:rPr>
          <w:rFonts w:hint="eastAsia" w:ascii="仿宋" w:hAnsi="仿宋" w:eastAsia="仿宋"/>
          <w:sz w:val="32"/>
          <w:szCs w:val="30"/>
          <w:lang w:val="en-US" w:eastAsia="zh-CN"/>
        </w:rPr>
        <w:t>减少</w:t>
      </w:r>
      <w:r>
        <w:rPr>
          <w:rFonts w:hint="eastAsia" w:ascii="仿宋" w:hAnsi="仿宋" w:eastAsia="仿宋"/>
          <w:sz w:val="32"/>
          <w:szCs w:val="32"/>
        </w:rPr>
        <w:t>。</w:t>
      </w:r>
    </w:p>
    <w:p w14:paraId="1EE90BDB">
      <w:pPr>
        <w:ind w:firstLine="640" w:firstLineChars="200"/>
        <w:rPr>
          <w:rFonts w:ascii="黑体" w:hAnsi="黑体" w:eastAsia="黑体"/>
          <w:sz w:val="32"/>
        </w:rPr>
      </w:pPr>
      <w:r>
        <w:rPr>
          <w:rFonts w:hint="eastAsia" w:ascii="黑体" w:hAnsi="黑体" w:eastAsia="黑体"/>
          <w:sz w:val="32"/>
        </w:rPr>
        <w:t xml:space="preserve"> 二、</w:t>
      </w:r>
      <w:r>
        <w:rPr>
          <w:rFonts w:hint="eastAsia" w:ascii="黑体" w:hAnsi="黑体" w:eastAsia="黑体"/>
          <w:sz w:val="32"/>
          <w:szCs w:val="30"/>
        </w:rPr>
        <w:t>收入决算情况说明</w:t>
      </w:r>
    </w:p>
    <w:p w14:paraId="3164E351">
      <w:pPr>
        <w:ind w:firstLine="645"/>
      </w:pPr>
      <w:r>
        <w:rPr>
          <w:rFonts w:hint="eastAsia" w:ascii="宋体" w:hAnsi="宋体" w:eastAsia="仿宋_GB2312"/>
          <w:sz w:val="32"/>
        </w:rPr>
        <w:t>本</w:t>
      </w:r>
      <w:r>
        <w:rPr>
          <w:rFonts w:ascii="宋体" w:hAnsi="宋体" w:eastAsia="仿宋_GB2312"/>
          <w:sz w:val="32"/>
        </w:rPr>
        <w:t>年</w:t>
      </w:r>
      <w:r>
        <w:rPr>
          <w:rFonts w:hint="eastAsia" w:ascii="宋体" w:hAnsi="宋体" w:eastAsia="仿宋_GB2312"/>
          <w:sz w:val="32"/>
        </w:rPr>
        <w:t>收入合计</w:t>
      </w:r>
      <w:r>
        <w:rPr>
          <w:rFonts w:hint="eastAsia" w:ascii="宋体" w:hAnsi="宋体" w:eastAsia="仿宋_GB2312"/>
          <w:sz w:val="32"/>
          <w:lang w:val="en-US" w:eastAsia="zh-CN"/>
        </w:rPr>
        <w:t>432.01</w:t>
      </w:r>
      <w:r>
        <w:rPr>
          <w:rFonts w:hint="eastAsia" w:ascii="宋体" w:hAnsi="宋体" w:eastAsia="仿宋_GB2312"/>
          <w:sz w:val="32"/>
        </w:rPr>
        <w:t>万元，其中：财政拨款收入</w:t>
      </w:r>
      <w:r>
        <w:rPr>
          <w:rFonts w:hint="eastAsia" w:ascii="宋体" w:hAnsi="宋体" w:eastAsia="仿宋_GB2312"/>
          <w:sz w:val="32"/>
          <w:lang w:val="en-US" w:eastAsia="zh-CN"/>
        </w:rPr>
        <w:t>402.45</w:t>
      </w:r>
      <w:r>
        <w:rPr>
          <w:rFonts w:hint="eastAsia" w:ascii="宋体" w:hAnsi="宋体" w:eastAsia="仿宋_GB2312"/>
          <w:sz w:val="32"/>
        </w:rPr>
        <w:t>万元，比</w:t>
      </w:r>
      <w:r>
        <w:rPr>
          <w:rFonts w:ascii="宋体" w:hAnsi="宋体" w:eastAsia="仿宋_GB2312"/>
          <w:sz w:val="32"/>
        </w:rPr>
        <w:t>上年</w:t>
      </w:r>
      <w:r>
        <w:rPr>
          <w:rFonts w:hint="eastAsia" w:ascii="宋体" w:hAnsi="宋体" w:eastAsia="仿宋_GB2312"/>
          <w:sz w:val="32"/>
          <w:lang w:val="en-US" w:eastAsia="zh-CN"/>
        </w:rPr>
        <w:t>减少7.88</w:t>
      </w:r>
      <w:r>
        <w:rPr>
          <w:rFonts w:hint="eastAsia" w:ascii="宋体" w:hAnsi="宋体" w:eastAsia="仿宋_GB2312"/>
          <w:sz w:val="32"/>
        </w:rPr>
        <w:t>万</w:t>
      </w:r>
      <w:r>
        <w:rPr>
          <w:rFonts w:ascii="宋体" w:hAnsi="宋体" w:eastAsia="仿宋_GB2312"/>
          <w:sz w:val="32"/>
        </w:rPr>
        <w:t>元，</w:t>
      </w:r>
      <w:r>
        <w:rPr>
          <w:rFonts w:hint="eastAsia" w:ascii="宋体" w:hAnsi="宋体" w:eastAsia="仿宋_GB2312"/>
          <w:sz w:val="32"/>
          <w:lang w:val="en-US" w:eastAsia="zh-CN"/>
        </w:rPr>
        <w:t>下降1.9</w:t>
      </w:r>
      <w:r>
        <w:rPr>
          <w:rFonts w:hint="eastAsia" w:ascii="宋体" w:hAnsi="宋体" w:eastAsia="仿宋_GB2312"/>
          <w:sz w:val="32"/>
        </w:rPr>
        <w:t>%，</w:t>
      </w:r>
      <w:r>
        <w:rPr>
          <w:rFonts w:ascii="宋体" w:hAnsi="宋体" w:eastAsia="仿宋_GB2312"/>
          <w:sz w:val="32"/>
          <w:highlight w:val="none"/>
        </w:rPr>
        <w:t>主要</w:t>
      </w:r>
      <w:r>
        <w:rPr>
          <w:rFonts w:hint="eastAsia" w:ascii="宋体" w:hAnsi="宋体" w:eastAsia="仿宋_GB2312"/>
          <w:sz w:val="32"/>
          <w:highlight w:val="none"/>
        </w:rPr>
        <w:t>是</w:t>
      </w:r>
      <w:r>
        <w:rPr>
          <w:rFonts w:hint="eastAsia" w:ascii="仿宋" w:hAnsi="仿宋" w:eastAsia="仿宋"/>
          <w:sz w:val="32"/>
          <w:szCs w:val="32"/>
          <w:lang w:eastAsia="zh-CN"/>
        </w:rPr>
        <w:t>上年省财政配套第五次全国经济普查经费，本年没有该项收入，</w:t>
      </w:r>
      <w:r>
        <w:rPr>
          <w:rFonts w:hint="eastAsia" w:ascii="宋体" w:hAnsi="宋体" w:eastAsia="仿宋_GB2312"/>
          <w:sz w:val="32"/>
        </w:rPr>
        <w:t>因此财政拨款收入</w:t>
      </w:r>
      <w:r>
        <w:rPr>
          <w:rFonts w:hint="eastAsia" w:ascii="宋体" w:hAnsi="宋体" w:eastAsia="仿宋_GB2312"/>
          <w:sz w:val="32"/>
          <w:lang w:val="en-US" w:eastAsia="zh-CN"/>
        </w:rPr>
        <w:t>减少</w:t>
      </w:r>
      <w:r>
        <w:rPr>
          <w:rFonts w:hint="eastAsia" w:ascii="宋体" w:hAnsi="宋体" w:eastAsia="仿宋_GB2312"/>
          <w:sz w:val="32"/>
        </w:rPr>
        <w:t>；上级补助收入0万元，与上年持平</w:t>
      </w:r>
      <w:r>
        <w:rPr>
          <w:rFonts w:ascii="宋体" w:hAnsi="宋体" w:eastAsia="仿宋_GB2312"/>
          <w:sz w:val="32"/>
        </w:rPr>
        <w:t>，</w:t>
      </w:r>
      <w:r>
        <w:rPr>
          <w:rFonts w:hint="eastAsia" w:ascii="宋体" w:hAnsi="宋体" w:eastAsia="仿宋_GB2312"/>
          <w:sz w:val="32"/>
        </w:rPr>
        <w:t>主要是我单位无上级补助收入；事业收入0万元，与上年持平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我单位无事业收入</w:t>
      </w:r>
      <w:r>
        <w:rPr>
          <w:rFonts w:hint="eastAsia" w:ascii="宋体" w:hAnsi="宋体" w:eastAsia="仿宋_GB2312"/>
          <w:sz w:val="32"/>
        </w:rPr>
        <w:t>；经营收入0万元，与上年持平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我单位无经营收入</w:t>
      </w:r>
      <w:r>
        <w:rPr>
          <w:rFonts w:hint="eastAsia" w:ascii="宋体" w:hAnsi="宋体" w:eastAsia="仿宋_GB2312"/>
          <w:sz w:val="32"/>
        </w:rPr>
        <w:t>；附属单位上缴收入0万元，与上年持平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w:t>
      </w:r>
      <w:r>
        <w:rPr>
          <w:rFonts w:hint="eastAsia" w:ascii="宋体" w:hAnsi="宋体" w:eastAsia="仿宋_GB2312"/>
          <w:sz w:val="32"/>
        </w:rPr>
        <w:t>附属单位上缴收入；其他收入</w:t>
      </w:r>
      <w:r>
        <w:rPr>
          <w:rFonts w:hint="eastAsia" w:ascii="宋体" w:hAnsi="宋体" w:eastAsia="仿宋_GB2312"/>
          <w:sz w:val="32"/>
          <w:lang w:val="en-US" w:eastAsia="zh-CN"/>
        </w:rPr>
        <w:t>29.56</w:t>
      </w:r>
      <w:r>
        <w:rPr>
          <w:rFonts w:hint="eastAsia" w:ascii="宋体" w:hAnsi="宋体" w:eastAsia="仿宋_GB2312"/>
          <w:sz w:val="32"/>
        </w:rPr>
        <w:t>万元，比</w:t>
      </w:r>
      <w:r>
        <w:rPr>
          <w:rFonts w:ascii="宋体" w:hAnsi="宋体" w:eastAsia="仿宋_GB2312"/>
          <w:sz w:val="32"/>
        </w:rPr>
        <w:t>上年</w:t>
      </w:r>
      <w:r>
        <w:rPr>
          <w:rFonts w:hint="eastAsia" w:ascii="宋体" w:hAnsi="宋体" w:eastAsia="仿宋_GB2312"/>
          <w:sz w:val="32"/>
          <w:lang w:eastAsia="zh-CN"/>
        </w:rPr>
        <w:t>减少</w:t>
      </w:r>
      <w:r>
        <w:rPr>
          <w:rFonts w:hint="eastAsia" w:ascii="宋体" w:hAnsi="宋体" w:eastAsia="仿宋_GB2312"/>
          <w:sz w:val="32"/>
          <w:lang w:val="en-US" w:eastAsia="zh-CN"/>
        </w:rPr>
        <w:t>63.56</w:t>
      </w:r>
      <w:r>
        <w:rPr>
          <w:rFonts w:hint="eastAsia" w:ascii="宋体" w:hAnsi="宋体" w:eastAsia="仿宋_GB2312"/>
          <w:sz w:val="32"/>
        </w:rPr>
        <w:t>万</w:t>
      </w:r>
      <w:r>
        <w:rPr>
          <w:rFonts w:ascii="宋体" w:hAnsi="宋体" w:eastAsia="仿宋_GB2312"/>
          <w:sz w:val="32"/>
        </w:rPr>
        <w:t>元，</w:t>
      </w:r>
      <w:r>
        <w:rPr>
          <w:rFonts w:hint="eastAsia" w:ascii="宋体" w:hAnsi="宋体" w:eastAsia="仿宋_GB2312"/>
          <w:sz w:val="32"/>
          <w:lang w:eastAsia="zh-CN"/>
        </w:rPr>
        <w:t>下降</w:t>
      </w:r>
      <w:r>
        <w:rPr>
          <w:rFonts w:hint="eastAsia" w:ascii="宋体" w:hAnsi="宋体" w:eastAsia="仿宋_GB2312"/>
          <w:sz w:val="32"/>
          <w:lang w:val="en-US" w:eastAsia="zh-CN"/>
        </w:rPr>
        <w:t>68.3</w:t>
      </w:r>
      <w:r>
        <w:rPr>
          <w:rFonts w:hint="eastAsia" w:ascii="宋体" w:hAnsi="宋体" w:eastAsia="仿宋_GB2312"/>
          <w:sz w:val="32"/>
        </w:rPr>
        <w:t>%，</w:t>
      </w:r>
      <w:r>
        <w:rPr>
          <w:rFonts w:ascii="宋体" w:hAnsi="宋体" w:eastAsia="仿宋_GB2312"/>
          <w:sz w:val="32"/>
          <w:highlight w:val="none"/>
        </w:rPr>
        <w:t>主要</w:t>
      </w:r>
      <w:r>
        <w:rPr>
          <w:rFonts w:hint="eastAsia" w:ascii="宋体" w:hAnsi="宋体" w:eastAsia="仿宋_GB2312"/>
          <w:sz w:val="32"/>
          <w:highlight w:val="none"/>
        </w:rPr>
        <w:t>是</w:t>
      </w:r>
      <w:r>
        <w:rPr>
          <w:rFonts w:hint="eastAsia" w:ascii="仿宋" w:hAnsi="仿宋" w:eastAsia="仿宋"/>
          <w:sz w:val="32"/>
          <w:szCs w:val="32"/>
          <w:lang w:eastAsia="zh-CN"/>
        </w:rPr>
        <w:t>上年地方财政配套第五次全国经济普查经费，本年没有该项收入</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sz w:val="32"/>
          <w:szCs w:val="32"/>
        </w:rPr>
        <w:t>因此其他收入较上年</w:t>
      </w:r>
      <w:r>
        <w:rPr>
          <w:rFonts w:hint="eastAsia" w:ascii="仿宋" w:hAnsi="仿宋" w:eastAsia="仿宋"/>
          <w:sz w:val="32"/>
          <w:szCs w:val="32"/>
          <w:lang w:eastAsia="zh-CN"/>
        </w:rPr>
        <w:t>减少</w:t>
      </w:r>
      <w:r>
        <w:rPr>
          <w:rFonts w:hint="eastAsia" w:ascii="宋体" w:hAnsi="宋体" w:eastAsia="仿宋_GB2312"/>
          <w:sz w:val="32"/>
        </w:rPr>
        <w:t>。</w:t>
      </w:r>
    </w:p>
    <w:p w14:paraId="328F2F4F">
      <w:pPr>
        <w:rPr>
          <w:rFonts w:ascii="仿宋" w:hAnsi="仿宋" w:eastAsia="仿宋"/>
          <w:sz w:val="32"/>
          <w:szCs w:val="32"/>
        </w:rPr>
      </w:pPr>
      <w:r>
        <w:rPr>
          <w:rFonts w:hint="eastAsia" w:ascii="黑体" w:hAnsi="黑体" w:eastAsia="黑体"/>
          <w:sz w:val="32"/>
        </w:rPr>
        <w:t xml:space="preserve">    三、</w:t>
      </w:r>
      <w:r>
        <w:rPr>
          <w:rFonts w:hint="eastAsia" w:ascii="黑体" w:hAnsi="黑体" w:eastAsia="黑体"/>
          <w:sz w:val="32"/>
          <w:szCs w:val="30"/>
        </w:rPr>
        <w:t>支出决算情况说明</w:t>
      </w:r>
    </w:p>
    <w:p w14:paraId="67E138B1">
      <w:pPr>
        <w:ind w:firstLine="640" w:firstLineChars="200"/>
        <w:rPr>
          <w:rFonts w:ascii="仿宋" w:hAnsi="仿宋" w:eastAsia="仿宋"/>
          <w:sz w:val="32"/>
          <w:szCs w:val="32"/>
        </w:rPr>
      </w:pPr>
      <w:r>
        <w:rPr>
          <w:rFonts w:hint="eastAsia" w:ascii="宋体" w:hAnsi="宋体" w:eastAsia="仿宋_GB2312"/>
          <w:sz w:val="32"/>
        </w:rPr>
        <w:t>本</w:t>
      </w:r>
      <w:r>
        <w:rPr>
          <w:rFonts w:ascii="宋体" w:hAnsi="宋体" w:eastAsia="仿宋_GB2312"/>
          <w:sz w:val="32"/>
        </w:rPr>
        <w:t>年</w:t>
      </w:r>
      <w:r>
        <w:rPr>
          <w:rFonts w:hint="eastAsia" w:ascii="宋体" w:hAnsi="宋体" w:eastAsia="仿宋_GB2312"/>
          <w:sz w:val="32"/>
        </w:rPr>
        <w:t>支出合计</w:t>
      </w:r>
      <w:r>
        <w:rPr>
          <w:rFonts w:hint="eastAsia" w:ascii="宋体" w:hAnsi="宋体" w:eastAsia="仿宋_GB2312"/>
          <w:sz w:val="32"/>
          <w:lang w:val="en-US" w:eastAsia="zh-CN"/>
        </w:rPr>
        <w:t>443.07</w:t>
      </w:r>
      <w:r>
        <w:rPr>
          <w:rFonts w:hint="eastAsia" w:ascii="宋体" w:hAnsi="宋体" w:eastAsia="仿宋_GB2312"/>
          <w:sz w:val="32"/>
        </w:rPr>
        <w:t>万元，其中：基本支出</w:t>
      </w:r>
      <w:r>
        <w:rPr>
          <w:rFonts w:hint="eastAsia" w:ascii="宋体" w:hAnsi="宋体" w:eastAsia="仿宋_GB2312"/>
          <w:sz w:val="32"/>
          <w:lang w:val="en-US" w:eastAsia="zh-CN"/>
        </w:rPr>
        <w:t>369.84</w:t>
      </w:r>
      <w:r>
        <w:rPr>
          <w:rFonts w:hint="eastAsia" w:ascii="宋体" w:hAnsi="宋体" w:eastAsia="仿宋_GB2312"/>
          <w:sz w:val="32"/>
        </w:rPr>
        <w:t>万元，比</w:t>
      </w:r>
      <w:r>
        <w:rPr>
          <w:rFonts w:ascii="宋体" w:hAnsi="宋体" w:eastAsia="仿宋_GB2312"/>
          <w:sz w:val="32"/>
        </w:rPr>
        <w:t>上年</w:t>
      </w:r>
      <w:r>
        <w:rPr>
          <w:rFonts w:hint="eastAsia" w:ascii="宋体" w:hAnsi="宋体" w:eastAsia="仿宋_GB2312"/>
          <w:sz w:val="32"/>
          <w:lang w:val="en-US" w:eastAsia="zh-CN"/>
        </w:rPr>
        <w:t>减少2.09</w:t>
      </w:r>
      <w:r>
        <w:rPr>
          <w:rFonts w:hint="eastAsia" w:ascii="宋体" w:hAnsi="宋体" w:eastAsia="仿宋_GB2312"/>
          <w:sz w:val="32"/>
        </w:rPr>
        <w:t>万</w:t>
      </w:r>
      <w:r>
        <w:rPr>
          <w:rFonts w:ascii="宋体" w:hAnsi="宋体" w:eastAsia="仿宋_GB2312"/>
          <w:sz w:val="32"/>
        </w:rPr>
        <w:t>元，</w:t>
      </w:r>
      <w:r>
        <w:rPr>
          <w:rFonts w:hint="eastAsia" w:ascii="宋体" w:hAnsi="宋体" w:eastAsia="仿宋_GB2312"/>
          <w:sz w:val="32"/>
          <w:lang w:val="en-US" w:eastAsia="zh-CN"/>
        </w:rPr>
        <w:t>下降0.6</w:t>
      </w:r>
      <w:r>
        <w:rPr>
          <w:rFonts w:hint="eastAsia" w:ascii="宋体" w:hAnsi="宋体" w:eastAsia="仿宋_GB2312"/>
          <w:sz w:val="32"/>
        </w:rPr>
        <w:t>%，</w:t>
      </w:r>
      <w:r>
        <w:rPr>
          <w:rFonts w:hint="eastAsia" w:ascii="宋体" w:hAnsi="宋体" w:eastAsia="仿宋_GB2312"/>
          <w:sz w:val="32"/>
          <w:lang w:eastAsia="zh-CN"/>
        </w:rPr>
        <w:t>与上年度基本持平</w:t>
      </w:r>
      <w:r>
        <w:rPr>
          <w:rFonts w:hint="eastAsia" w:ascii="宋体" w:hAnsi="宋体" w:eastAsia="仿宋_GB2312"/>
          <w:sz w:val="32"/>
        </w:rPr>
        <w:t>；项目支出</w:t>
      </w:r>
      <w:r>
        <w:rPr>
          <w:rFonts w:hint="eastAsia" w:ascii="宋体" w:hAnsi="宋体" w:eastAsia="仿宋_GB2312"/>
          <w:sz w:val="32"/>
          <w:lang w:val="en-US" w:eastAsia="zh-CN"/>
        </w:rPr>
        <w:t>73.23</w:t>
      </w:r>
      <w:r>
        <w:rPr>
          <w:rFonts w:hint="eastAsia" w:ascii="宋体" w:hAnsi="宋体" w:eastAsia="仿宋_GB2312"/>
          <w:sz w:val="32"/>
        </w:rPr>
        <w:t>万元，比</w:t>
      </w:r>
      <w:r>
        <w:rPr>
          <w:rFonts w:ascii="宋体" w:hAnsi="宋体" w:eastAsia="仿宋_GB2312"/>
          <w:sz w:val="32"/>
        </w:rPr>
        <w:t>上年</w:t>
      </w:r>
      <w:r>
        <w:rPr>
          <w:rFonts w:hint="eastAsia" w:ascii="宋体" w:hAnsi="宋体" w:eastAsia="仿宋_GB2312"/>
          <w:sz w:val="32"/>
          <w:lang w:val="en-US" w:eastAsia="zh-CN"/>
        </w:rPr>
        <w:t>减少3.18</w:t>
      </w:r>
      <w:r>
        <w:rPr>
          <w:rFonts w:hint="eastAsia" w:ascii="宋体" w:hAnsi="宋体" w:eastAsia="仿宋_GB2312"/>
          <w:sz w:val="32"/>
        </w:rPr>
        <w:t>万</w:t>
      </w:r>
      <w:r>
        <w:rPr>
          <w:rFonts w:ascii="宋体" w:hAnsi="宋体" w:eastAsia="仿宋_GB2312"/>
          <w:sz w:val="32"/>
        </w:rPr>
        <w:t>元，</w:t>
      </w:r>
      <w:r>
        <w:rPr>
          <w:rFonts w:hint="eastAsia" w:ascii="宋体" w:hAnsi="宋体" w:eastAsia="仿宋_GB2312"/>
          <w:sz w:val="32"/>
          <w:lang w:val="en-US" w:eastAsia="zh-CN"/>
        </w:rPr>
        <w:t>下降4.2</w:t>
      </w:r>
      <w:r>
        <w:rPr>
          <w:rFonts w:hint="eastAsia" w:ascii="宋体" w:hAnsi="宋体" w:eastAsia="仿宋_GB2312"/>
          <w:sz w:val="32"/>
        </w:rPr>
        <w:t>%，</w:t>
      </w:r>
      <w:r>
        <w:rPr>
          <w:rFonts w:hint="eastAsia" w:ascii="宋体" w:hAnsi="宋体" w:eastAsia="仿宋_GB2312"/>
          <w:sz w:val="32"/>
          <w:lang w:eastAsia="zh-CN"/>
        </w:rPr>
        <w:t>主要是</w:t>
      </w:r>
      <w:r>
        <w:rPr>
          <w:rFonts w:hint="eastAsia" w:ascii="仿宋" w:hAnsi="仿宋" w:eastAsia="仿宋"/>
          <w:sz w:val="32"/>
          <w:szCs w:val="32"/>
          <w:lang w:eastAsia="zh-CN"/>
        </w:rPr>
        <w:t>上年财政配套第五次全国经济普查经费，相关支出较多，本年无五经普相关活动支出，因此项目支出减少</w:t>
      </w:r>
      <w:r>
        <w:rPr>
          <w:rFonts w:hint="eastAsia" w:ascii="宋体" w:hAnsi="宋体" w:eastAsia="仿宋_GB2312"/>
          <w:sz w:val="32"/>
        </w:rPr>
        <w:t>；上缴上级支出0万元，与上年持平，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我单位无上缴上级支出</w:t>
      </w:r>
      <w:r>
        <w:rPr>
          <w:rFonts w:hint="eastAsia" w:ascii="宋体" w:hAnsi="宋体" w:eastAsia="仿宋_GB2312"/>
          <w:sz w:val="32"/>
        </w:rPr>
        <w:t>；经营支出0万元，与上年持平，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我单位无经营支出</w:t>
      </w:r>
      <w:r>
        <w:rPr>
          <w:rFonts w:hint="eastAsia" w:ascii="宋体" w:hAnsi="宋体" w:eastAsia="仿宋_GB2312"/>
          <w:sz w:val="32"/>
        </w:rPr>
        <w:t>；对附属单位补助支出0万元，与上年持平，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我单位无对附属单位补助支出</w:t>
      </w:r>
      <w:r>
        <w:rPr>
          <w:rFonts w:hint="eastAsia" w:ascii="宋体" w:hAnsi="宋体" w:eastAsia="仿宋_GB2312"/>
          <w:sz w:val="32"/>
        </w:rPr>
        <w:t xml:space="preserve">。  </w:t>
      </w:r>
    </w:p>
    <w:p w14:paraId="582FC6EE">
      <w:pPr>
        <w:ind w:firstLine="640" w:firstLineChars="200"/>
        <w:rPr>
          <w:rFonts w:ascii="黑体" w:hAnsi="黑体" w:eastAsia="黑体"/>
          <w:sz w:val="32"/>
        </w:rPr>
      </w:pPr>
      <w:r>
        <w:rPr>
          <w:rFonts w:hint="eastAsia" w:ascii="黑体" w:hAnsi="黑体" w:eastAsia="黑体"/>
          <w:sz w:val="32"/>
        </w:rPr>
        <w:t>四、</w:t>
      </w:r>
      <w:r>
        <w:rPr>
          <w:rFonts w:hint="eastAsia" w:ascii="黑体" w:hAnsi="黑体" w:eastAsia="黑体"/>
          <w:sz w:val="32"/>
          <w:szCs w:val="30"/>
        </w:rPr>
        <w:t>财政拨款收入支出决算总体情况说明</w:t>
      </w:r>
    </w:p>
    <w:p w14:paraId="2DA77AE0">
      <w:pPr>
        <w:ind w:firstLine="640" w:firstLineChars="200"/>
        <w:rPr>
          <w:rFonts w:hint="eastAsia" w:ascii="宋体" w:hAnsi="宋体" w:eastAsia="仿宋_GB2312"/>
          <w:sz w:val="32"/>
        </w:rPr>
      </w:pPr>
      <w:r>
        <w:rPr>
          <w:rFonts w:hint="eastAsia" w:ascii="宋体" w:hAnsi="宋体" w:eastAsia="仿宋_GB2312"/>
          <w:sz w:val="32"/>
        </w:rPr>
        <w:t>202</w:t>
      </w:r>
      <w:r>
        <w:rPr>
          <w:rFonts w:hint="eastAsia" w:ascii="宋体" w:hAnsi="宋体" w:eastAsia="仿宋_GB2312"/>
          <w:sz w:val="32"/>
          <w:lang w:val="en-US" w:eastAsia="zh-CN"/>
        </w:rPr>
        <w:t>5</w:t>
      </w:r>
      <w:r>
        <w:rPr>
          <w:rFonts w:hint="eastAsia" w:ascii="宋体" w:hAnsi="宋体" w:eastAsia="仿宋_GB2312"/>
          <w:sz w:val="32"/>
        </w:rPr>
        <w:t>年</w:t>
      </w:r>
      <w:r>
        <w:rPr>
          <w:rFonts w:hint="eastAsia" w:ascii="宋体" w:hAnsi="宋体" w:eastAsia="仿宋_GB2312"/>
          <w:sz w:val="32"/>
          <w:szCs w:val="30"/>
        </w:rPr>
        <w:t>度财政拨款收、支总计均为</w:t>
      </w:r>
      <w:r>
        <w:rPr>
          <w:rFonts w:hint="eastAsia" w:ascii="宋体" w:hAnsi="宋体" w:eastAsia="仿宋_GB2312"/>
          <w:sz w:val="32"/>
          <w:szCs w:val="30"/>
          <w:lang w:val="en-US" w:eastAsia="zh-CN"/>
        </w:rPr>
        <w:t>402.45</w:t>
      </w:r>
      <w:r>
        <w:rPr>
          <w:rFonts w:hint="eastAsia" w:ascii="宋体" w:hAnsi="宋体" w:eastAsia="仿宋_GB2312"/>
          <w:sz w:val="32"/>
          <w:szCs w:val="30"/>
        </w:rPr>
        <w:t>万元，与202</w:t>
      </w:r>
      <w:r>
        <w:rPr>
          <w:rFonts w:hint="eastAsia" w:ascii="宋体" w:hAnsi="宋体" w:eastAsia="仿宋_GB2312"/>
          <w:sz w:val="32"/>
          <w:szCs w:val="30"/>
          <w:lang w:val="en-US" w:eastAsia="zh-CN"/>
        </w:rPr>
        <w:t>4</w:t>
      </w:r>
      <w:r>
        <w:rPr>
          <w:rFonts w:hint="eastAsia" w:ascii="宋体" w:hAnsi="宋体" w:eastAsia="仿宋_GB2312"/>
          <w:sz w:val="32"/>
          <w:szCs w:val="30"/>
        </w:rPr>
        <w:t>年相比，财政拨款收、支总计各</w:t>
      </w:r>
      <w:r>
        <w:rPr>
          <w:rFonts w:hint="eastAsia" w:ascii="宋体" w:hAnsi="宋体" w:eastAsia="仿宋_GB2312"/>
          <w:sz w:val="32"/>
          <w:szCs w:val="30"/>
          <w:lang w:val="en-US" w:eastAsia="zh-CN"/>
        </w:rPr>
        <w:t>减少7.88</w:t>
      </w:r>
      <w:r>
        <w:rPr>
          <w:rFonts w:hint="eastAsia" w:ascii="宋体" w:hAnsi="宋体" w:eastAsia="仿宋_GB2312"/>
          <w:sz w:val="32"/>
          <w:szCs w:val="30"/>
        </w:rPr>
        <w:t>万元，</w:t>
      </w:r>
      <w:r>
        <w:rPr>
          <w:rFonts w:hint="eastAsia" w:ascii="宋体" w:hAnsi="宋体" w:eastAsia="仿宋_GB2312"/>
          <w:sz w:val="32"/>
          <w:szCs w:val="30"/>
          <w:lang w:val="en-US" w:eastAsia="zh-CN"/>
        </w:rPr>
        <w:t>下降1.9</w:t>
      </w:r>
      <w:r>
        <w:rPr>
          <w:rFonts w:hint="eastAsia" w:ascii="宋体" w:hAnsi="宋体" w:eastAsia="仿宋_GB2312"/>
          <w:sz w:val="32"/>
          <w:szCs w:val="30"/>
        </w:rPr>
        <w:t>%。</w:t>
      </w:r>
      <w:r>
        <w:rPr>
          <w:rFonts w:hint="eastAsia" w:ascii="宋体" w:hAnsi="宋体" w:eastAsia="仿宋_GB2312"/>
          <w:sz w:val="32"/>
          <w:szCs w:val="30"/>
          <w:highlight w:val="none"/>
        </w:rPr>
        <w:t>主要原因:</w:t>
      </w:r>
      <w:r>
        <w:rPr>
          <w:rFonts w:hint="eastAsia" w:ascii="仿宋" w:hAnsi="仿宋" w:eastAsia="仿宋"/>
          <w:sz w:val="32"/>
          <w:szCs w:val="32"/>
          <w:lang w:eastAsia="zh-CN"/>
        </w:rPr>
        <w:t>上年省财政配套第五次全国经济普查经费，本年没有该项收入</w:t>
      </w:r>
      <w:r>
        <w:rPr>
          <w:rFonts w:hint="eastAsia" w:ascii="宋体" w:hAnsi="宋体" w:eastAsia="仿宋_GB2312"/>
          <w:sz w:val="32"/>
        </w:rPr>
        <w:t>，因此财政拨款</w:t>
      </w:r>
      <w:r>
        <w:rPr>
          <w:rFonts w:hint="eastAsia" w:ascii="宋体" w:hAnsi="宋体" w:eastAsia="仿宋_GB2312"/>
          <w:sz w:val="32"/>
          <w:szCs w:val="30"/>
        </w:rPr>
        <w:t>收、支总计</w:t>
      </w:r>
      <w:r>
        <w:rPr>
          <w:rFonts w:hint="eastAsia" w:ascii="宋体" w:hAnsi="宋体" w:eastAsia="仿宋_GB2312"/>
          <w:sz w:val="32"/>
          <w:lang w:val="en-US" w:eastAsia="zh-CN"/>
        </w:rPr>
        <w:t>减少</w:t>
      </w:r>
      <w:r>
        <w:rPr>
          <w:rFonts w:hint="eastAsia" w:ascii="宋体" w:hAnsi="宋体" w:eastAsia="仿宋_GB2312"/>
          <w:sz w:val="32"/>
        </w:rPr>
        <w:t>。</w:t>
      </w:r>
    </w:p>
    <w:p w14:paraId="679CAB96">
      <w:pPr>
        <w:ind w:firstLine="640" w:firstLineChars="200"/>
        <w:rPr>
          <w:rFonts w:ascii="黑体" w:hAnsi="黑体" w:eastAsia="黑体"/>
          <w:sz w:val="32"/>
        </w:rPr>
      </w:pPr>
      <w:r>
        <w:rPr>
          <w:rFonts w:hint="eastAsia" w:ascii="黑体" w:hAnsi="黑体" w:eastAsia="黑体"/>
          <w:sz w:val="32"/>
        </w:rPr>
        <w:t>五、</w:t>
      </w:r>
      <w:r>
        <w:rPr>
          <w:rFonts w:hint="eastAsia" w:ascii="黑体" w:hAnsi="黑体" w:eastAsia="黑体"/>
          <w:sz w:val="32"/>
          <w:szCs w:val="30"/>
        </w:rPr>
        <w:t>一般公共预算财政拨款支出决算情况说明</w:t>
      </w:r>
    </w:p>
    <w:p w14:paraId="5D9D5F37">
      <w:pPr>
        <w:ind w:firstLine="643" w:firstLineChars="200"/>
        <w:rPr>
          <w:rFonts w:ascii="宋体" w:hAnsi="宋体" w:eastAsia="仿宋_GB2312"/>
          <w:b/>
          <w:bCs/>
          <w:sz w:val="32"/>
        </w:rPr>
      </w:pPr>
      <w:r>
        <w:rPr>
          <w:rFonts w:hint="eastAsia" w:ascii="宋体" w:hAnsi="宋体" w:eastAsia="仿宋_GB2312"/>
          <w:b/>
          <w:bCs/>
          <w:sz w:val="32"/>
        </w:rPr>
        <w:t>（一）一般公共预算财政拨款支出决算总体情况</w:t>
      </w:r>
    </w:p>
    <w:p w14:paraId="099C8F64">
      <w:pPr>
        <w:ind w:firstLine="645"/>
        <w:rPr>
          <w:rFonts w:ascii="仿宋" w:hAnsi="仿宋" w:eastAsia="仿宋"/>
          <w:sz w:val="32"/>
          <w:szCs w:val="32"/>
        </w:rPr>
      </w:pPr>
      <w:r>
        <w:rPr>
          <w:rFonts w:hint="eastAsia" w:ascii="宋体" w:hAnsi="宋体" w:eastAsia="仿宋_GB2312"/>
          <w:sz w:val="32"/>
        </w:rPr>
        <w:t>202</w:t>
      </w:r>
      <w:r>
        <w:rPr>
          <w:rFonts w:hint="eastAsia" w:ascii="宋体" w:hAnsi="宋体" w:eastAsia="仿宋_GB2312"/>
          <w:sz w:val="32"/>
          <w:lang w:val="en-US" w:eastAsia="zh-CN"/>
        </w:rPr>
        <w:t>5</w:t>
      </w:r>
      <w:r>
        <w:rPr>
          <w:rFonts w:hint="eastAsia" w:ascii="宋体" w:hAnsi="宋体" w:eastAsia="仿宋_GB2312"/>
          <w:sz w:val="32"/>
        </w:rPr>
        <w:t>年</w:t>
      </w:r>
      <w:r>
        <w:rPr>
          <w:rFonts w:hint="eastAsia" w:ascii="宋体" w:hAnsi="宋体" w:eastAsia="仿宋_GB2312"/>
          <w:sz w:val="32"/>
          <w:szCs w:val="30"/>
        </w:rPr>
        <w:t>度一般公共预算财政拨款支出</w:t>
      </w:r>
      <w:r>
        <w:rPr>
          <w:rFonts w:hint="eastAsia" w:ascii="宋体" w:hAnsi="宋体" w:eastAsia="仿宋_GB2312"/>
          <w:sz w:val="32"/>
          <w:szCs w:val="30"/>
          <w:lang w:val="en-US" w:eastAsia="zh-CN"/>
        </w:rPr>
        <w:t>402.45</w:t>
      </w:r>
      <w:r>
        <w:rPr>
          <w:rFonts w:hint="eastAsia" w:ascii="宋体" w:hAnsi="宋体" w:eastAsia="仿宋_GB2312"/>
          <w:sz w:val="32"/>
          <w:szCs w:val="30"/>
        </w:rPr>
        <w:t>万元，占本年支出合计的</w:t>
      </w:r>
      <w:r>
        <w:rPr>
          <w:rFonts w:hint="eastAsia" w:ascii="宋体" w:hAnsi="宋体" w:eastAsia="仿宋_GB2312"/>
          <w:sz w:val="32"/>
          <w:szCs w:val="30"/>
          <w:lang w:val="en-US" w:eastAsia="zh-CN"/>
        </w:rPr>
        <w:t>90.8</w:t>
      </w:r>
      <w:r>
        <w:rPr>
          <w:rFonts w:hint="eastAsia" w:ascii="宋体" w:hAnsi="宋体" w:eastAsia="仿宋_GB2312"/>
          <w:sz w:val="32"/>
          <w:szCs w:val="30"/>
        </w:rPr>
        <w:t>%。与202</w:t>
      </w:r>
      <w:r>
        <w:rPr>
          <w:rFonts w:hint="eastAsia" w:ascii="宋体" w:hAnsi="宋体" w:eastAsia="仿宋_GB2312"/>
          <w:sz w:val="32"/>
          <w:szCs w:val="30"/>
          <w:lang w:val="en-US" w:eastAsia="zh-CN"/>
        </w:rPr>
        <w:t>4</w:t>
      </w:r>
      <w:r>
        <w:rPr>
          <w:rFonts w:hint="eastAsia" w:ascii="宋体" w:hAnsi="宋体" w:eastAsia="仿宋_GB2312"/>
          <w:sz w:val="32"/>
          <w:szCs w:val="30"/>
        </w:rPr>
        <w:t>年度相比，一般公共预算财政拨款支出</w:t>
      </w:r>
      <w:r>
        <w:rPr>
          <w:rFonts w:hint="eastAsia" w:ascii="宋体" w:hAnsi="宋体" w:eastAsia="仿宋_GB2312"/>
          <w:sz w:val="32"/>
          <w:szCs w:val="30"/>
          <w:lang w:val="en-US" w:eastAsia="zh-CN"/>
        </w:rPr>
        <w:t>减少7.88</w:t>
      </w:r>
      <w:r>
        <w:rPr>
          <w:rFonts w:hint="eastAsia" w:ascii="宋体" w:hAnsi="宋体" w:eastAsia="仿宋_GB2312"/>
          <w:sz w:val="32"/>
          <w:szCs w:val="30"/>
        </w:rPr>
        <w:t>万元，</w:t>
      </w:r>
      <w:r>
        <w:rPr>
          <w:rFonts w:hint="eastAsia" w:ascii="宋体" w:hAnsi="宋体" w:eastAsia="仿宋_GB2312"/>
          <w:sz w:val="32"/>
          <w:szCs w:val="30"/>
          <w:lang w:val="en-US" w:eastAsia="zh-CN"/>
        </w:rPr>
        <w:t>下降1.9</w:t>
      </w:r>
      <w:r>
        <w:rPr>
          <w:rFonts w:hint="eastAsia" w:ascii="宋体" w:hAnsi="宋体" w:eastAsia="仿宋_GB2312"/>
          <w:sz w:val="32"/>
          <w:szCs w:val="30"/>
        </w:rPr>
        <w:t>%。</w:t>
      </w:r>
      <w:r>
        <w:rPr>
          <w:rFonts w:hint="eastAsia" w:ascii="宋体" w:hAnsi="宋体" w:eastAsia="仿宋_GB2312"/>
          <w:sz w:val="32"/>
          <w:szCs w:val="30"/>
          <w:highlight w:val="none"/>
        </w:rPr>
        <w:t>主要原因：</w:t>
      </w:r>
      <w:r>
        <w:rPr>
          <w:rFonts w:hint="eastAsia" w:ascii="仿宋" w:hAnsi="仿宋" w:eastAsia="仿宋"/>
          <w:sz w:val="32"/>
          <w:szCs w:val="32"/>
          <w:lang w:eastAsia="zh-CN"/>
        </w:rPr>
        <w:t>上年财政配套第五次全国经济普查经费，相关支出较多，本年无五经普相关活动支出</w:t>
      </w:r>
      <w:r>
        <w:rPr>
          <w:rFonts w:hint="eastAsia" w:ascii="宋体" w:hAnsi="宋体" w:eastAsia="仿宋_GB2312"/>
          <w:sz w:val="32"/>
          <w:lang w:eastAsia="zh-CN"/>
        </w:rPr>
        <w:t>，</w:t>
      </w:r>
      <w:r>
        <w:rPr>
          <w:rFonts w:hint="eastAsia" w:ascii="宋体" w:hAnsi="宋体" w:eastAsia="仿宋_GB2312"/>
          <w:sz w:val="32"/>
        </w:rPr>
        <w:t>因此</w:t>
      </w:r>
      <w:r>
        <w:rPr>
          <w:rFonts w:hint="eastAsia" w:ascii="宋体" w:hAnsi="宋体" w:eastAsia="仿宋_GB2312"/>
          <w:sz w:val="32"/>
          <w:szCs w:val="30"/>
        </w:rPr>
        <w:t>一般公共预算财政拨款支出</w:t>
      </w:r>
      <w:r>
        <w:rPr>
          <w:rFonts w:hint="eastAsia" w:ascii="宋体" w:hAnsi="宋体" w:eastAsia="仿宋_GB2312"/>
          <w:sz w:val="32"/>
          <w:lang w:val="en-US" w:eastAsia="zh-CN"/>
        </w:rPr>
        <w:t>减少</w:t>
      </w:r>
      <w:r>
        <w:rPr>
          <w:rFonts w:hint="eastAsia" w:ascii="宋体" w:hAnsi="宋体" w:eastAsia="仿宋_GB2312"/>
          <w:sz w:val="32"/>
        </w:rPr>
        <w:t>。</w:t>
      </w:r>
    </w:p>
    <w:p w14:paraId="2920ABA2">
      <w:pPr>
        <w:ind w:firstLine="643" w:firstLineChars="200"/>
        <w:rPr>
          <w:rFonts w:ascii="宋体" w:hAnsi="宋体" w:eastAsia="仿宋_GB2312"/>
          <w:b/>
          <w:bCs/>
          <w:sz w:val="32"/>
        </w:rPr>
      </w:pPr>
      <w:r>
        <w:rPr>
          <w:rFonts w:hint="eastAsia" w:ascii="宋体" w:hAnsi="宋体" w:eastAsia="仿宋_GB2312"/>
          <w:b/>
          <w:bCs/>
          <w:sz w:val="32"/>
        </w:rPr>
        <w:t>（二）一般公共预算财政拨款支出决算结构情况</w:t>
      </w:r>
    </w:p>
    <w:p w14:paraId="57614AB0">
      <w:pPr>
        <w:ind w:firstLine="640" w:firstLineChars="200"/>
        <w:rPr>
          <w:rFonts w:ascii="楷体" w:hAnsi="楷体" w:eastAsia="楷体"/>
          <w:b/>
          <w:bCs/>
          <w:sz w:val="32"/>
        </w:rPr>
      </w:pPr>
      <w:r>
        <w:rPr>
          <w:rFonts w:hint="eastAsia" w:ascii="宋体" w:hAnsi="宋体" w:eastAsia="仿宋_GB2312"/>
          <w:sz w:val="32"/>
          <w:szCs w:val="30"/>
        </w:rPr>
        <w:t>202</w:t>
      </w:r>
      <w:r>
        <w:rPr>
          <w:rFonts w:hint="eastAsia" w:ascii="宋体" w:hAnsi="宋体" w:eastAsia="仿宋_GB2312"/>
          <w:sz w:val="32"/>
          <w:szCs w:val="30"/>
          <w:lang w:val="en-US" w:eastAsia="zh-CN"/>
        </w:rPr>
        <w:t>5</w:t>
      </w:r>
      <w:r>
        <w:rPr>
          <w:rFonts w:hint="eastAsia" w:ascii="宋体" w:hAnsi="宋体" w:eastAsia="仿宋_GB2312"/>
          <w:sz w:val="32"/>
          <w:szCs w:val="30"/>
        </w:rPr>
        <w:t>年度一般公共预算财政拨款支出</w:t>
      </w:r>
      <w:r>
        <w:rPr>
          <w:rFonts w:hint="eastAsia" w:ascii="宋体" w:hAnsi="宋体" w:eastAsia="仿宋_GB2312"/>
          <w:sz w:val="32"/>
          <w:szCs w:val="30"/>
          <w:lang w:val="en-US" w:eastAsia="zh-CN"/>
        </w:rPr>
        <w:t>402.45</w:t>
      </w:r>
      <w:r>
        <w:rPr>
          <w:rFonts w:hint="eastAsia" w:ascii="宋体" w:hAnsi="宋体" w:eastAsia="仿宋_GB2312"/>
          <w:sz w:val="32"/>
          <w:szCs w:val="30"/>
        </w:rPr>
        <w:t>万元，主要用于以下方面：一般公共服务支出</w:t>
      </w:r>
      <w:r>
        <w:rPr>
          <w:rFonts w:hint="eastAsia" w:ascii="宋体" w:hAnsi="宋体" w:eastAsia="仿宋_GB2312"/>
          <w:sz w:val="32"/>
          <w:szCs w:val="30"/>
          <w:lang w:val="en-US" w:eastAsia="zh-CN"/>
        </w:rPr>
        <w:t>317.6</w:t>
      </w:r>
      <w:r>
        <w:rPr>
          <w:rFonts w:hint="eastAsia" w:ascii="宋体" w:hAnsi="宋体" w:eastAsia="仿宋_GB2312"/>
          <w:sz w:val="32"/>
          <w:szCs w:val="30"/>
        </w:rPr>
        <w:t>万元，占</w:t>
      </w:r>
      <w:r>
        <w:rPr>
          <w:rFonts w:hint="eastAsia" w:ascii="宋体" w:hAnsi="宋体" w:eastAsia="仿宋_GB2312"/>
          <w:sz w:val="32"/>
          <w:szCs w:val="30"/>
          <w:lang w:val="en-US" w:eastAsia="zh-CN"/>
        </w:rPr>
        <w:t>78.9</w:t>
      </w:r>
      <w:r>
        <w:rPr>
          <w:rFonts w:hint="eastAsia" w:ascii="宋体" w:hAnsi="宋体" w:eastAsia="仿宋_GB2312"/>
          <w:sz w:val="32"/>
          <w:szCs w:val="30"/>
        </w:rPr>
        <w:t>%；</w:t>
      </w:r>
      <w:r>
        <w:rPr>
          <w:rFonts w:hint="eastAsia" w:ascii="仿宋" w:hAnsi="仿宋" w:eastAsia="仿宋" w:cs="宋体"/>
          <w:color w:val="000000"/>
          <w:kern w:val="0"/>
          <w:sz w:val="32"/>
          <w:szCs w:val="32"/>
        </w:rPr>
        <w:t>社会保障和就业</w:t>
      </w:r>
      <w:r>
        <w:rPr>
          <w:rFonts w:hint="eastAsia" w:ascii="宋体" w:hAnsi="宋体" w:eastAsia="仿宋_GB2312"/>
          <w:sz w:val="32"/>
          <w:szCs w:val="30"/>
        </w:rPr>
        <w:t>支出</w:t>
      </w:r>
      <w:r>
        <w:rPr>
          <w:rFonts w:hint="eastAsia" w:ascii="宋体" w:hAnsi="宋体" w:eastAsia="仿宋_GB2312"/>
          <w:sz w:val="32"/>
          <w:szCs w:val="30"/>
          <w:lang w:val="en-US" w:eastAsia="zh-CN"/>
        </w:rPr>
        <w:t>50.91</w:t>
      </w:r>
      <w:r>
        <w:rPr>
          <w:rFonts w:hint="eastAsia" w:ascii="宋体" w:hAnsi="宋体" w:eastAsia="仿宋_GB2312"/>
          <w:sz w:val="32"/>
          <w:szCs w:val="30"/>
        </w:rPr>
        <w:t>万元，占</w:t>
      </w:r>
      <w:r>
        <w:rPr>
          <w:rFonts w:hint="eastAsia" w:ascii="宋体" w:hAnsi="宋体" w:eastAsia="仿宋_GB2312"/>
          <w:sz w:val="32"/>
          <w:szCs w:val="30"/>
          <w:lang w:val="en-US" w:eastAsia="zh-CN"/>
        </w:rPr>
        <w:t>12.7</w:t>
      </w:r>
      <w:r>
        <w:rPr>
          <w:rFonts w:hint="eastAsia" w:ascii="宋体" w:hAnsi="宋体" w:eastAsia="仿宋_GB2312"/>
          <w:sz w:val="32"/>
          <w:szCs w:val="30"/>
        </w:rPr>
        <w:t>%；</w:t>
      </w:r>
      <w:r>
        <w:rPr>
          <w:rFonts w:hint="eastAsia" w:ascii="仿宋" w:hAnsi="仿宋" w:eastAsia="仿宋" w:cs="宋体"/>
          <w:color w:val="000000"/>
          <w:kern w:val="0"/>
          <w:sz w:val="32"/>
          <w:szCs w:val="32"/>
        </w:rPr>
        <w:t>卫生健康</w:t>
      </w:r>
      <w:r>
        <w:rPr>
          <w:rFonts w:hint="eastAsia" w:ascii="宋体" w:hAnsi="宋体" w:eastAsia="仿宋_GB2312"/>
          <w:sz w:val="32"/>
          <w:szCs w:val="30"/>
        </w:rPr>
        <w:t>支出</w:t>
      </w:r>
      <w:r>
        <w:rPr>
          <w:rFonts w:hint="eastAsia" w:ascii="宋体" w:hAnsi="宋体" w:eastAsia="仿宋_GB2312"/>
          <w:sz w:val="32"/>
          <w:szCs w:val="30"/>
          <w:lang w:val="en-US" w:eastAsia="zh-CN"/>
        </w:rPr>
        <w:t>9.46</w:t>
      </w:r>
      <w:r>
        <w:rPr>
          <w:rFonts w:hint="eastAsia" w:ascii="宋体" w:hAnsi="宋体" w:eastAsia="仿宋_GB2312"/>
          <w:sz w:val="32"/>
          <w:szCs w:val="30"/>
        </w:rPr>
        <w:t>万元，占</w:t>
      </w:r>
      <w:r>
        <w:rPr>
          <w:rFonts w:hint="eastAsia" w:ascii="宋体" w:hAnsi="宋体" w:eastAsia="仿宋_GB2312"/>
          <w:sz w:val="32"/>
          <w:szCs w:val="30"/>
          <w:lang w:val="en-US" w:eastAsia="zh-CN"/>
        </w:rPr>
        <w:t>2.4</w:t>
      </w:r>
      <w:r>
        <w:rPr>
          <w:rFonts w:hint="eastAsia" w:ascii="宋体" w:hAnsi="宋体" w:eastAsia="仿宋_GB2312"/>
          <w:sz w:val="32"/>
          <w:szCs w:val="30"/>
        </w:rPr>
        <w:t>%；</w:t>
      </w:r>
      <w:r>
        <w:rPr>
          <w:rFonts w:hint="eastAsia" w:ascii="仿宋" w:hAnsi="仿宋" w:eastAsia="仿宋" w:cs="宋体"/>
          <w:color w:val="000000"/>
          <w:kern w:val="0"/>
          <w:sz w:val="32"/>
          <w:szCs w:val="32"/>
        </w:rPr>
        <w:t>住房保障</w:t>
      </w:r>
      <w:r>
        <w:rPr>
          <w:rFonts w:hint="eastAsia" w:ascii="宋体" w:hAnsi="宋体" w:eastAsia="仿宋_GB2312"/>
          <w:sz w:val="32"/>
          <w:szCs w:val="30"/>
        </w:rPr>
        <w:t>支出</w:t>
      </w:r>
      <w:r>
        <w:rPr>
          <w:rFonts w:hint="eastAsia" w:ascii="宋体" w:hAnsi="宋体" w:eastAsia="仿宋_GB2312"/>
          <w:sz w:val="32"/>
          <w:szCs w:val="30"/>
          <w:lang w:val="en-US" w:eastAsia="zh-CN"/>
        </w:rPr>
        <w:t>24.49</w:t>
      </w:r>
      <w:r>
        <w:rPr>
          <w:rFonts w:hint="eastAsia" w:ascii="宋体" w:hAnsi="宋体" w:eastAsia="仿宋_GB2312"/>
          <w:sz w:val="32"/>
          <w:szCs w:val="30"/>
        </w:rPr>
        <w:t>万元，占</w:t>
      </w:r>
      <w:r>
        <w:rPr>
          <w:rFonts w:hint="eastAsia" w:ascii="宋体" w:hAnsi="宋体" w:eastAsia="仿宋_GB2312"/>
          <w:sz w:val="32"/>
          <w:szCs w:val="30"/>
          <w:lang w:val="en-US" w:eastAsia="zh-CN"/>
        </w:rPr>
        <w:t>6</w:t>
      </w:r>
      <w:r>
        <w:rPr>
          <w:rFonts w:hint="eastAsia" w:ascii="宋体" w:hAnsi="宋体" w:eastAsia="仿宋_GB2312"/>
          <w:sz w:val="32"/>
          <w:szCs w:val="30"/>
        </w:rPr>
        <w:t>%。</w:t>
      </w:r>
    </w:p>
    <w:p w14:paraId="79034EFD">
      <w:pPr>
        <w:rPr>
          <w:rFonts w:ascii="宋体" w:hAnsi="宋体" w:eastAsia="仿宋_GB2312"/>
          <w:b/>
          <w:bCs/>
          <w:sz w:val="32"/>
        </w:rPr>
      </w:pPr>
      <w:r>
        <w:rPr>
          <w:rFonts w:hint="eastAsia" w:ascii="宋体" w:hAnsi="宋体" w:eastAsia="仿宋_GB2312"/>
          <w:b/>
          <w:bCs/>
          <w:sz w:val="32"/>
        </w:rPr>
        <w:t xml:space="preserve"> </w:t>
      </w:r>
      <w:r>
        <w:rPr>
          <w:rFonts w:hint="eastAsia" w:ascii="宋体" w:hAnsi="宋体" w:eastAsia="仿宋_GB2312"/>
          <w:b/>
          <w:bCs/>
          <w:sz w:val="32"/>
          <w:lang w:val="en-US" w:eastAsia="zh-CN"/>
        </w:rPr>
        <w:t xml:space="preserve">   </w:t>
      </w:r>
      <w:r>
        <w:rPr>
          <w:rFonts w:hint="eastAsia" w:ascii="宋体" w:hAnsi="宋体" w:eastAsia="仿宋_GB2312"/>
          <w:b/>
          <w:bCs/>
          <w:sz w:val="32"/>
        </w:rPr>
        <w:t>（三）一般公共预算财政拨款支出决算具体情况</w:t>
      </w:r>
    </w:p>
    <w:p w14:paraId="56EEDFC9">
      <w:pPr>
        <w:ind w:firstLine="640" w:firstLineChars="200"/>
        <w:rPr>
          <w:rFonts w:ascii="仿宋" w:hAnsi="仿宋" w:eastAsia="仿宋"/>
          <w:sz w:val="32"/>
          <w:szCs w:val="30"/>
        </w:rPr>
      </w:pPr>
      <w:r>
        <w:rPr>
          <w:rFonts w:hint="eastAsia" w:ascii="宋体" w:hAnsi="宋体" w:eastAsia="仿宋_GB2312"/>
          <w:sz w:val="32"/>
          <w:szCs w:val="30"/>
        </w:rPr>
        <w:t>202</w:t>
      </w:r>
      <w:r>
        <w:rPr>
          <w:rFonts w:hint="eastAsia" w:ascii="宋体" w:hAnsi="宋体" w:eastAsia="仿宋_GB2312"/>
          <w:sz w:val="32"/>
          <w:szCs w:val="30"/>
          <w:lang w:val="en-US" w:eastAsia="zh-CN"/>
        </w:rPr>
        <w:t>5</w:t>
      </w:r>
      <w:r>
        <w:rPr>
          <w:rFonts w:hint="eastAsia" w:ascii="宋体" w:hAnsi="宋体" w:eastAsia="仿宋_GB2312"/>
          <w:sz w:val="32"/>
          <w:szCs w:val="30"/>
        </w:rPr>
        <w:t>年度一般公共预算财政拨款支出年初预算为</w:t>
      </w:r>
      <w:r>
        <w:rPr>
          <w:rFonts w:hint="eastAsia" w:ascii="宋体" w:hAnsi="宋体" w:eastAsia="仿宋_GB2312"/>
          <w:sz w:val="32"/>
          <w:szCs w:val="30"/>
          <w:lang w:val="en-US" w:eastAsia="zh-CN"/>
        </w:rPr>
        <w:t>387.41</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402.45</w:t>
      </w:r>
      <w:r>
        <w:rPr>
          <w:rFonts w:hint="eastAsia" w:ascii="宋体" w:hAnsi="宋体" w:eastAsia="仿宋_GB2312"/>
          <w:sz w:val="32"/>
          <w:szCs w:val="30"/>
        </w:rPr>
        <w:t>万元，完成年初预算的</w:t>
      </w:r>
      <w:r>
        <w:rPr>
          <w:rFonts w:hint="eastAsia" w:ascii="宋体" w:hAnsi="宋体" w:eastAsia="仿宋_GB2312"/>
          <w:sz w:val="32"/>
          <w:szCs w:val="30"/>
          <w:lang w:val="en-US" w:eastAsia="zh-CN"/>
        </w:rPr>
        <w:t>103.9</w:t>
      </w:r>
      <w:r>
        <w:rPr>
          <w:rFonts w:hint="eastAsia" w:ascii="宋体" w:hAnsi="宋体" w:eastAsia="仿宋_GB2312"/>
          <w:sz w:val="32"/>
          <w:szCs w:val="30"/>
        </w:rPr>
        <w:t>%。其中：</w:t>
      </w:r>
    </w:p>
    <w:p w14:paraId="07FA5023">
      <w:pPr>
        <w:numPr>
          <w:ilvl w:val="0"/>
          <w:numId w:val="0"/>
        </w:numPr>
        <w:ind w:firstLine="640" w:firstLineChars="200"/>
        <w:rPr>
          <w:rFonts w:hint="default" w:ascii="仿宋" w:hAnsi="仿宋" w:eastAsia="仿宋"/>
          <w:color w:val="000000" w:themeColor="text1"/>
          <w:sz w:val="32"/>
          <w:szCs w:val="30"/>
          <w:lang w:val="en-US" w:eastAsia="zh-CN"/>
          <w14:textFill>
            <w14:solidFill>
              <w14:schemeClr w14:val="tx1"/>
            </w14:solidFill>
          </w14:textFill>
        </w:rPr>
      </w:pPr>
      <w:r>
        <w:rPr>
          <w:rFonts w:hint="eastAsia" w:ascii="仿宋" w:hAnsi="仿宋" w:eastAsia="仿宋"/>
          <w:sz w:val="32"/>
          <w:lang w:val="en-US" w:eastAsia="zh-CN"/>
        </w:rPr>
        <w:t>1.</w:t>
      </w:r>
      <w:r>
        <w:rPr>
          <w:rFonts w:hint="eastAsia" w:ascii="仿宋" w:hAnsi="仿宋" w:eastAsia="仿宋"/>
          <w:sz w:val="32"/>
        </w:rPr>
        <w:t>一般公共服务支出（类）统计信息事务（款）行政运行（项）</w:t>
      </w:r>
      <w:r>
        <w:rPr>
          <w:rFonts w:hint="eastAsia" w:ascii="仿宋" w:hAnsi="仿宋" w:eastAsia="仿宋"/>
          <w:sz w:val="32"/>
          <w:szCs w:val="30"/>
        </w:rPr>
        <w:t>年初预算为</w:t>
      </w:r>
      <w:r>
        <w:rPr>
          <w:rFonts w:hint="eastAsia" w:ascii="仿宋" w:hAnsi="仿宋" w:eastAsia="仿宋"/>
          <w:sz w:val="32"/>
          <w:szCs w:val="30"/>
          <w:lang w:val="en-US" w:eastAsia="zh-CN"/>
        </w:rPr>
        <w:t>267.48</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284.99</w:t>
      </w:r>
      <w:r>
        <w:rPr>
          <w:rFonts w:hint="eastAsia" w:ascii="仿宋" w:hAnsi="仿宋" w:eastAsia="仿宋"/>
          <w:color w:val="000000" w:themeColor="text1"/>
          <w:sz w:val="32"/>
          <w:szCs w:val="30"/>
          <w14:textFill>
            <w14:solidFill>
              <w14:schemeClr w14:val="tx1"/>
            </w14:solidFill>
          </w14:textFill>
        </w:rPr>
        <w:t>万元，完成年初预算的</w:t>
      </w:r>
      <w:r>
        <w:rPr>
          <w:rFonts w:hint="eastAsia" w:ascii="仿宋" w:hAnsi="仿宋" w:eastAsia="仿宋"/>
          <w:color w:val="000000" w:themeColor="text1"/>
          <w:sz w:val="32"/>
          <w:szCs w:val="30"/>
          <w:lang w:val="en-US" w:eastAsia="zh-CN"/>
          <w14:textFill>
            <w14:solidFill>
              <w14:schemeClr w14:val="tx1"/>
            </w14:solidFill>
          </w14:textFill>
        </w:rPr>
        <w:t>106.6</w:t>
      </w:r>
      <w:r>
        <w:rPr>
          <w:rFonts w:hint="eastAsia" w:ascii="仿宋" w:hAnsi="仿宋" w:eastAsia="仿宋"/>
          <w:color w:val="000000" w:themeColor="text1"/>
          <w:sz w:val="32"/>
          <w:szCs w:val="30"/>
          <w14:textFill>
            <w14:solidFill>
              <w14:schemeClr w14:val="tx1"/>
            </w14:solidFill>
          </w14:textFill>
        </w:rPr>
        <w:t>%。</w:t>
      </w:r>
      <w:r>
        <w:rPr>
          <w:rFonts w:hint="eastAsia" w:ascii="仿宋" w:hAnsi="仿宋" w:eastAsia="仿宋"/>
          <w:color w:val="000000" w:themeColor="text1"/>
          <w:sz w:val="32"/>
          <w:szCs w:val="30"/>
          <w:lang w:eastAsia="zh-CN"/>
          <w14:textFill>
            <w14:solidFill>
              <w14:schemeClr w14:val="tx1"/>
            </w14:solidFill>
          </w14:textFill>
        </w:rPr>
        <w:t>决算数大于预算数的</w:t>
      </w:r>
      <w:r>
        <w:rPr>
          <w:rFonts w:hint="eastAsia" w:ascii="仿宋" w:hAnsi="仿宋" w:eastAsia="仿宋"/>
          <w:color w:val="000000" w:themeColor="text1"/>
          <w:sz w:val="32"/>
          <w:szCs w:val="30"/>
          <w:lang w:val="en-US" w:eastAsia="zh-CN"/>
          <w14:textFill>
            <w14:solidFill>
              <w14:schemeClr w14:val="tx1"/>
            </w14:solidFill>
          </w14:textFill>
        </w:rPr>
        <w:t>主要原因是年中追加人员经费。</w:t>
      </w:r>
    </w:p>
    <w:p w14:paraId="7893FE8E">
      <w:pPr>
        <w:ind w:firstLine="640" w:firstLineChars="200"/>
        <w:rPr>
          <w:rFonts w:ascii="仿宋" w:hAnsi="仿宋" w:eastAsia="仿宋"/>
          <w:color w:val="000000" w:themeColor="text1"/>
          <w:sz w:val="32"/>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2.一般公共服务支出（类）统计信息事务（款）</w:t>
      </w:r>
      <w:r>
        <w:rPr>
          <w:rFonts w:hint="eastAsia" w:ascii="仿宋" w:hAnsi="仿宋" w:eastAsia="仿宋"/>
          <w:color w:val="000000" w:themeColor="text1"/>
          <w:sz w:val="32"/>
          <w:szCs w:val="30"/>
          <w14:textFill>
            <w14:solidFill>
              <w14:schemeClr w14:val="tx1"/>
            </w14:solidFill>
          </w14:textFill>
        </w:rPr>
        <w:t>一般行政管理事务</w:t>
      </w:r>
      <w:r>
        <w:rPr>
          <w:rFonts w:hint="eastAsia" w:ascii="仿宋" w:hAnsi="仿宋" w:eastAsia="仿宋"/>
          <w:color w:val="000000" w:themeColor="text1"/>
          <w:sz w:val="32"/>
          <w14:textFill>
            <w14:solidFill>
              <w14:schemeClr w14:val="tx1"/>
            </w14:solidFill>
          </w14:textFill>
        </w:rPr>
        <w:t>（项）</w:t>
      </w:r>
      <w:r>
        <w:rPr>
          <w:rFonts w:hint="eastAsia" w:ascii="仿宋" w:hAnsi="仿宋" w:eastAsia="仿宋"/>
          <w:color w:val="000000" w:themeColor="text1"/>
          <w:sz w:val="32"/>
          <w:szCs w:val="30"/>
          <w14:textFill>
            <w14:solidFill>
              <w14:schemeClr w14:val="tx1"/>
            </w14:solidFill>
          </w14:textFill>
        </w:rPr>
        <w:t>年初预算为</w:t>
      </w:r>
      <w:r>
        <w:rPr>
          <w:rFonts w:hint="eastAsia" w:ascii="仿宋" w:hAnsi="仿宋" w:eastAsia="仿宋"/>
          <w:color w:val="000000" w:themeColor="text1"/>
          <w:sz w:val="32"/>
          <w:szCs w:val="30"/>
          <w:lang w:val="en-US" w:eastAsia="zh-CN"/>
          <w14:textFill>
            <w14:solidFill>
              <w14:schemeClr w14:val="tx1"/>
            </w14:solidFill>
          </w14:textFill>
        </w:rPr>
        <w:t>23.53</w:t>
      </w:r>
      <w:r>
        <w:rPr>
          <w:rFonts w:hint="eastAsia" w:ascii="仿宋" w:hAnsi="仿宋" w:eastAsia="仿宋"/>
          <w:color w:val="000000" w:themeColor="text1"/>
          <w:sz w:val="32"/>
          <w:szCs w:val="30"/>
          <w14:textFill>
            <w14:solidFill>
              <w14:schemeClr w14:val="tx1"/>
            </w14:solidFill>
          </w14:textFill>
        </w:rPr>
        <w:t>万元，支出决算为</w:t>
      </w:r>
      <w:r>
        <w:rPr>
          <w:rFonts w:hint="eastAsia" w:ascii="仿宋" w:hAnsi="仿宋" w:eastAsia="仿宋"/>
          <w:color w:val="000000" w:themeColor="text1"/>
          <w:sz w:val="32"/>
          <w:szCs w:val="30"/>
          <w:lang w:val="en-US" w:eastAsia="zh-CN"/>
          <w14:textFill>
            <w14:solidFill>
              <w14:schemeClr w14:val="tx1"/>
            </w14:solidFill>
          </w14:textFill>
        </w:rPr>
        <w:t>21.95</w:t>
      </w:r>
      <w:r>
        <w:rPr>
          <w:rFonts w:hint="eastAsia" w:ascii="仿宋" w:hAnsi="仿宋" w:eastAsia="仿宋"/>
          <w:color w:val="000000" w:themeColor="text1"/>
          <w:sz w:val="32"/>
          <w:szCs w:val="30"/>
          <w14:textFill>
            <w14:solidFill>
              <w14:schemeClr w14:val="tx1"/>
            </w14:solidFill>
          </w14:textFill>
        </w:rPr>
        <w:t>万元，完成年初预算的</w:t>
      </w:r>
      <w:r>
        <w:rPr>
          <w:rFonts w:hint="eastAsia" w:ascii="仿宋" w:hAnsi="仿宋" w:eastAsia="仿宋"/>
          <w:color w:val="000000" w:themeColor="text1"/>
          <w:sz w:val="32"/>
          <w:szCs w:val="30"/>
          <w:lang w:val="en-US" w:eastAsia="zh-CN"/>
          <w14:textFill>
            <w14:solidFill>
              <w14:schemeClr w14:val="tx1"/>
            </w14:solidFill>
          </w14:textFill>
        </w:rPr>
        <w:t>93.3</w:t>
      </w:r>
      <w:r>
        <w:rPr>
          <w:rFonts w:hint="eastAsia" w:ascii="仿宋" w:hAnsi="仿宋" w:eastAsia="仿宋"/>
          <w:color w:val="000000" w:themeColor="text1"/>
          <w:sz w:val="32"/>
          <w:szCs w:val="30"/>
          <w14:textFill>
            <w14:solidFill>
              <w14:schemeClr w14:val="tx1"/>
            </w14:solidFill>
          </w14:textFill>
        </w:rPr>
        <w:t>%</w:t>
      </w:r>
      <w:r>
        <w:rPr>
          <w:rFonts w:hint="eastAsia" w:ascii="仿宋" w:hAnsi="仿宋" w:eastAsia="仿宋"/>
          <w:color w:val="000000" w:themeColor="text1"/>
          <w:sz w:val="32"/>
          <w:szCs w:val="30"/>
          <w:lang w:val="en-US" w:eastAsia="zh-CN"/>
          <w14:textFill>
            <w14:solidFill>
              <w14:schemeClr w14:val="tx1"/>
            </w14:solidFill>
          </w14:textFill>
        </w:rPr>
        <w:t>,</w:t>
      </w:r>
      <w:r>
        <w:rPr>
          <w:rFonts w:hint="eastAsia" w:ascii="仿宋" w:hAnsi="仿宋" w:eastAsia="仿宋"/>
          <w:color w:val="000000" w:themeColor="text1"/>
          <w:sz w:val="32"/>
          <w:szCs w:val="30"/>
          <w:lang w:eastAsia="zh-CN"/>
          <w14:textFill>
            <w14:solidFill>
              <w14:schemeClr w14:val="tx1"/>
            </w14:solidFill>
          </w14:textFill>
        </w:rPr>
        <w:t>决算数小于预算数的</w:t>
      </w:r>
      <w:r>
        <w:rPr>
          <w:rFonts w:hint="eastAsia" w:ascii="仿宋" w:hAnsi="仿宋" w:eastAsia="仿宋"/>
          <w:color w:val="000000" w:themeColor="text1"/>
          <w:sz w:val="32"/>
          <w:szCs w:val="30"/>
          <w:highlight w:val="none"/>
          <w:lang w:val="en-US" w:eastAsia="zh-CN"/>
          <w14:textFill>
            <w14:solidFill>
              <w14:schemeClr w14:val="tx1"/>
            </w14:solidFill>
          </w14:textFill>
        </w:rPr>
        <w:t>主要原因是</w:t>
      </w:r>
      <w:r>
        <w:rPr>
          <w:rFonts w:hint="eastAsia" w:ascii="仿宋" w:hAnsi="仿宋" w:eastAsia="仿宋"/>
          <w:color w:val="000000" w:themeColor="text1"/>
          <w:sz w:val="32"/>
          <w:highlight w:val="none"/>
          <w14:textFill>
            <w14:solidFill>
              <w14:schemeClr w14:val="tx1"/>
            </w14:solidFill>
          </w14:textFill>
        </w:rPr>
        <w:t>我</w:t>
      </w:r>
      <w:r>
        <w:rPr>
          <w:rFonts w:hint="eastAsia" w:ascii="仿宋" w:hAnsi="仿宋" w:eastAsia="仿宋"/>
          <w:color w:val="000000" w:themeColor="text1"/>
          <w:sz w:val="32"/>
          <w:szCs w:val="30"/>
          <w14:textFill>
            <w14:solidFill>
              <w14:schemeClr w14:val="tx1"/>
            </w14:solidFill>
          </w14:textFill>
        </w:rPr>
        <w:t>单位认真贯彻落实中央八项规定精神和省财政厅“过紧日子”有关要求，</w:t>
      </w:r>
      <w:r>
        <w:rPr>
          <w:rFonts w:hint="eastAsia" w:ascii="仿宋" w:hAnsi="仿宋" w:eastAsia="仿宋"/>
          <w:color w:val="000000" w:themeColor="text1"/>
          <w:sz w:val="32"/>
          <w:szCs w:val="30"/>
          <w:lang w:val="en-US" w:eastAsia="zh-CN"/>
          <w14:textFill>
            <w14:solidFill>
              <w14:schemeClr w14:val="tx1"/>
            </w14:solidFill>
          </w14:textFill>
        </w:rPr>
        <w:t>减少培训费用支出</w:t>
      </w:r>
      <w:r>
        <w:rPr>
          <w:rFonts w:hint="eastAsia" w:ascii="仿宋" w:hAnsi="仿宋" w:eastAsia="仿宋"/>
          <w:color w:val="000000" w:themeColor="text1"/>
          <w:sz w:val="32"/>
          <w:szCs w:val="30"/>
          <w14:textFill>
            <w14:solidFill>
              <w14:schemeClr w14:val="tx1"/>
            </w14:solidFill>
          </w14:textFill>
        </w:rPr>
        <w:t>。</w:t>
      </w:r>
    </w:p>
    <w:p w14:paraId="345185D2">
      <w:pPr>
        <w:ind w:firstLine="640" w:firstLineChars="200"/>
        <w:rPr>
          <w:rFonts w:hint="eastAsia" w:ascii="仿宋" w:hAnsi="仿宋" w:eastAsia="仿宋"/>
          <w:color w:val="000000" w:themeColor="text1"/>
          <w:sz w:val="32"/>
          <w:szCs w:val="30"/>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3.一般公共服务支出（类）统计信息事务（款）机关服务（项）</w:t>
      </w:r>
      <w:r>
        <w:rPr>
          <w:rFonts w:hint="eastAsia" w:ascii="仿宋" w:hAnsi="仿宋" w:eastAsia="仿宋"/>
          <w:color w:val="000000" w:themeColor="text1"/>
          <w:sz w:val="32"/>
          <w:szCs w:val="30"/>
          <w14:textFill>
            <w14:solidFill>
              <w14:schemeClr w14:val="tx1"/>
            </w14:solidFill>
          </w14:textFill>
        </w:rPr>
        <w:t>年初预算为</w:t>
      </w:r>
      <w:r>
        <w:rPr>
          <w:rFonts w:hint="eastAsia" w:ascii="仿宋" w:hAnsi="仿宋" w:eastAsia="仿宋"/>
          <w:color w:val="000000" w:themeColor="text1"/>
          <w:sz w:val="32"/>
          <w:szCs w:val="30"/>
          <w:lang w:val="en-US" w:eastAsia="zh-CN"/>
          <w14:textFill>
            <w14:solidFill>
              <w14:schemeClr w14:val="tx1"/>
            </w14:solidFill>
          </w14:textFill>
        </w:rPr>
        <w:t>10.66</w:t>
      </w:r>
      <w:r>
        <w:rPr>
          <w:rFonts w:hint="eastAsia" w:ascii="仿宋" w:hAnsi="仿宋" w:eastAsia="仿宋"/>
          <w:color w:val="000000" w:themeColor="text1"/>
          <w:sz w:val="32"/>
          <w:szCs w:val="30"/>
          <w14:textFill>
            <w14:solidFill>
              <w14:schemeClr w14:val="tx1"/>
            </w14:solidFill>
          </w14:textFill>
        </w:rPr>
        <w:t>万元，支出决算为</w:t>
      </w:r>
      <w:r>
        <w:rPr>
          <w:rFonts w:hint="eastAsia" w:ascii="仿宋" w:hAnsi="仿宋" w:eastAsia="仿宋"/>
          <w:color w:val="000000" w:themeColor="text1"/>
          <w:sz w:val="32"/>
          <w:szCs w:val="30"/>
          <w:lang w:val="en-US" w:eastAsia="zh-CN"/>
          <w14:textFill>
            <w14:solidFill>
              <w14:schemeClr w14:val="tx1"/>
            </w14:solidFill>
          </w14:textFill>
        </w:rPr>
        <w:t>10.66</w:t>
      </w:r>
      <w:r>
        <w:rPr>
          <w:rFonts w:hint="eastAsia" w:ascii="仿宋" w:hAnsi="仿宋" w:eastAsia="仿宋"/>
          <w:color w:val="000000" w:themeColor="text1"/>
          <w:sz w:val="32"/>
          <w:szCs w:val="30"/>
          <w14:textFill>
            <w14:solidFill>
              <w14:schemeClr w14:val="tx1"/>
            </w14:solidFill>
          </w14:textFill>
        </w:rPr>
        <w:t>万元，完成年初预算的100%。决算数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持平</w:t>
      </w:r>
      <w:r>
        <w:rPr>
          <w:rFonts w:hint="eastAsia" w:ascii="仿宋" w:hAnsi="仿宋" w:eastAsia="仿宋"/>
          <w:color w:val="000000" w:themeColor="text1"/>
          <w:sz w:val="32"/>
          <w:szCs w:val="30"/>
          <w14:textFill>
            <w14:solidFill>
              <w14:schemeClr w14:val="tx1"/>
            </w14:solidFill>
          </w14:textFill>
        </w:rPr>
        <w:t>。</w:t>
      </w:r>
    </w:p>
    <w:p w14:paraId="0BFAC7F2">
      <w:pPr>
        <w:ind w:firstLine="640" w:firstLineChars="200"/>
        <w:rPr>
          <w:rFonts w:ascii="仿宋_GB2312" w:hAnsi="仿宋_GB2312" w:eastAsia="仿宋_GB2312" w:cs="仿宋_GB2312"/>
          <w:sz w:val="32"/>
          <w:szCs w:val="32"/>
        </w:rPr>
      </w:pPr>
      <w:r>
        <w:rPr>
          <w:rFonts w:hint="eastAsia" w:ascii="仿宋" w:hAnsi="仿宋" w:eastAsia="仿宋"/>
          <w:sz w:val="32"/>
          <w:szCs w:val="30"/>
          <w:lang w:val="en-US" w:eastAsia="zh-CN"/>
        </w:rPr>
        <w:t>4</w:t>
      </w:r>
      <w:r>
        <w:rPr>
          <w:rFonts w:hint="eastAsia" w:ascii="仿宋" w:hAnsi="仿宋" w:eastAsia="仿宋"/>
          <w:sz w:val="32"/>
          <w:szCs w:val="30"/>
        </w:rPr>
        <w:t>.社会保障和就业支出（类）行政事业单位养老支出（款）行政单位离退休（项）年初预算</w:t>
      </w:r>
      <w:r>
        <w:rPr>
          <w:rFonts w:hint="eastAsia" w:ascii="仿宋" w:hAnsi="仿宋" w:eastAsia="仿宋"/>
          <w:sz w:val="32"/>
          <w:szCs w:val="30"/>
          <w:lang w:val="en-US" w:eastAsia="zh-CN"/>
        </w:rPr>
        <w:t>22.08</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22.08</w:t>
      </w:r>
      <w:r>
        <w:rPr>
          <w:rFonts w:hint="eastAsia" w:ascii="仿宋" w:hAnsi="仿宋" w:eastAsia="仿宋"/>
          <w:sz w:val="32"/>
          <w:szCs w:val="30"/>
        </w:rPr>
        <w:t>万元，完成年初预算的</w:t>
      </w:r>
      <w:r>
        <w:rPr>
          <w:rFonts w:hint="eastAsia" w:ascii="仿宋" w:hAnsi="仿宋" w:eastAsia="仿宋"/>
          <w:sz w:val="32"/>
          <w:szCs w:val="30"/>
          <w:lang w:val="en-US" w:eastAsia="zh-CN"/>
        </w:rPr>
        <w:t>100</w:t>
      </w:r>
      <w:r>
        <w:rPr>
          <w:rFonts w:hint="eastAsia" w:ascii="仿宋" w:hAnsi="仿宋" w:eastAsia="仿宋"/>
          <w:sz w:val="32"/>
          <w:szCs w:val="30"/>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持平</w:t>
      </w:r>
      <w:r>
        <w:rPr>
          <w:rFonts w:hint="eastAsia" w:ascii="仿宋" w:hAnsi="仿宋" w:eastAsia="仿宋"/>
          <w:color w:val="000000" w:themeColor="text1"/>
          <w:sz w:val="32"/>
          <w:szCs w:val="30"/>
          <w14:textFill>
            <w14:solidFill>
              <w14:schemeClr w14:val="tx1"/>
            </w14:solidFill>
          </w14:textFill>
        </w:rPr>
        <w:t>。</w:t>
      </w:r>
    </w:p>
    <w:p w14:paraId="25534FCA">
      <w:p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sz w:val="32"/>
          <w:szCs w:val="30"/>
          <w:lang w:val="en-US" w:eastAsia="zh-CN"/>
        </w:rPr>
        <w:t>5</w:t>
      </w:r>
      <w:r>
        <w:rPr>
          <w:rFonts w:hint="eastAsia" w:ascii="仿宋" w:hAnsi="仿宋" w:eastAsia="仿宋"/>
          <w:sz w:val="32"/>
          <w:szCs w:val="30"/>
        </w:rPr>
        <w:t>.社会保障和就业支出（类）行政事业单位养老支出（款）机关事业单位基本养老保险缴费支出（项）年初预算</w:t>
      </w:r>
      <w:r>
        <w:rPr>
          <w:rFonts w:hint="eastAsia" w:ascii="仿宋" w:hAnsi="仿宋" w:eastAsia="仿宋"/>
          <w:sz w:val="32"/>
          <w:szCs w:val="30"/>
          <w:lang w:val="en-US" w:eastAsia="zh-CN"/>
        </w:rPr>
        <w:t>29.21</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28.83</w:t>
      </w:r>
      <w:r>
        <w:rPr>
          <w:rFonts w:hint="eastAsia" w:ascii="仿宋" w:hAnsi="仿宋" w:eastAsia="仿宋"/>
          <w:sz w:val="32"/>
          <w:szCs w:val="30"/>
        </w:rPr>
        <w:t>万元，完成年初预算的</w:t>
      </w:r>
      <w:r>
        <w:rPr>
          <w:rFonts w:hint="eastAsia" w:ascii="仿宋" w:hAnsi="仿宋" w:eastAsia="仿宋"/>
          <w:sz w:val="32"/>
          <w:szCs w:val="30"/>
          <w:lang w:val="en-US" w:eastAsia="zh-CN"/>
        </w:rPr>
        <w:t>98.7</w:t>
      </w:r>
      <w:r>
        <w:rPr>
          <w:rFonts w:hint="eastAsia" w:ascii="仿宋" w:hAnsi="仿宋" w:eastAsia="仿宋"/>
          <w:sz w:val="32"/>
          <w:szCs w:val="30"/>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eastAsia="zh-CN"/>
          <w14:textFill>
            <w14:solidFill>
              <w14:schemeClr w14:val="tx1"/>
            </w14:solidFill>
          </w14:textFill>
        </w:rPr>
        <w:t>基本持平</w:t>
      </w:r>
      <w:r>
        <w:rPr>
          <w:rFonts w:hint="eastAsia" w:ascii="仿宋" w:hAnsi="仿宋" w:eastAsia="仿宋"/>
          <w:color w:val="000000" w:themeColor="text1"/>
          <w:sz w:val="32"/>
          <w:szCs w:val="30"/>
          <w14:textFill>
            <w14:solidFill>
              <w14:schemeClr w14:val="tx1"/>
            </w14:solidFill>
          </w14:textFill>
        </w:rPr>
        <w:t>。</w:t>
      </w:r>
    </w:p>
    <w:p w14:paraId="21D752C6">
      <w:p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sz w:val="32"/>
          <w:szCs w:val="30"/>
          <w:lang w:val="en-US" w:eastAsia="zh-CN"/>
        </w:rPr>
        <w:t>6</w:t>
      </w:r>
      <w:r>
        <w:rPr>
          <w:rFonts w:hint="eastAsia" w:ascii="仿宋" w:hAnsi="仿宋" w:eastAsia="仿宋"/>
          <w:sz w:val="32"/>
          <w:szCs w:val="30"/>
        </w:rPr>
        <w:t>.卫生健康支出（类）行政事业单位医疗（款）行政单位医疗（项）年初预算</w:t>
      </w:r>
      <w:r>
        <w:rPr>
          <w:rFonts w:hint="eastAsia" w:ascii="仿宋" w:hAnsi="仿宋" w:eastAsia="仿宋"/>
          <w:sz w:val="32"/>
          <w:szCs w:val="30"/>
          <w:lang w:val="en-US" w:eastAsia="zh-CN"/>
        </w:rPr>
        <w:t>9.46</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9.46</w:t>
      </w:r>
      <w:r>
        <w:rPr>
          <w:rFonts w:hint="eastAsia" w:ascii="仿宋" w:hAnsi="仿宋" w:eastAsia="仿宋"/>
          <w:color w:val="000000" w:themeColor="text1"/>
          <w:sz w:val="32"/>
          <w:szCs w:val="30"/>
          <w14:textFill>
            <w14:solidFill>
              <w14:schemeClr w14:val="tx1"/>
            </w14:solidFill>
          </w14:textFill>
        </w:rPr>
        <w:t>万元，完成年初预算的</w:t>
      </w:r>
      <w:r>
        <w:rPr>
          <w:rFonts w:hint="eastAsia" w:ascii="仿宋" w:hAnsi="仿宋" w:eastAsia="仿宋"/>
          <w:color w:val="000000" w:themeColor="text1"/>
          <w:sz w:val="32"/>
          <w:szCs w:val="30"/>
          <w:lang w:val="en-US" w:eastAsia="zh-CN"/>
          <w14:textFill>
            <w14:solidFill>
              <w14:schemeClr w14:val="tx1"/>
            </w14:solidFill>
          </w14:textFill>
        </w:rPr>
        <w:t>100</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持平</w:t>
      </w:r>
      <w:r>
        <w:rPr>
          <w:rFonts w:hint="eastAsia" w:ascii="仿宋" w:hAnsi="仿宋" w:eastAsia="仿宋"/>
          <w:color w:val="000000" w:themeColor="text1"/>
          <w:sz w:val="32"/>
          <w:szCs w:val="30"/>
          <w14:textFill>
            <w14:solidFill>
              <w14:schemeClr w14:val="tx1"/>
            </w14:solidFill>
          </w14:textFill>
        </w:rPr>
        <w:t>。</w:t>
      </w:r>
    </w:p>
    <w:p w14:paraId="0D57EBA8">
      <w:p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color w:val="000000" w:themeColor="text1"/>
          <w:sz w:val="32"/>
          <w:szCs w:val="30"/>
          <w:lang w:val="en-US" w:eastAsia="zh-CN"/>
          <w14:textFill>
            <w14:solidFill>
              <w14:schemeClr w14:val="tx1"/>
            </w14:solidFill>
          </w14:textFill>
        </w:rPr>
        <w:t>7</w:t>
      </w:r>
      <w:r>
        <w:rPr>
          <w:rFonts w:hint="eastAsia" w:ascii="仿宋" w:hAnsi="仿宋" w:eastAsia="仿宋"/>
          <w:color w:val="000000" w:themeColor="text1"/>
          <w:sz w:val="32"/>
          <w:szCs w:val="30"/>
          <w14:textFill>
            <w14:solidFill>
              <w14:schemeClr w14:val="tx1"/>
            </w14:solidFill>
          </w14:textFill>
        </w:rPr>
        <w:t>.住房保障支出（类）住房改革支出（款）住房公积金</w:t>
      </w:r>
      <w:r>
        <w:rPr>
          <w:rFonts w:hint="eastAsia" w:ascii="仿宋" w:hAnsi="仿宋" w:eastAsia="仿宋"/>
          <w:color w:val="000000" w:themeColor="text1"/>
          <w:sz w:val="32"/>
          <w14:textFill>
            <w14:solidFill>
              <w14:schemeClr w14:val="tx1"/>
            </w14:solidFill>
          </w14:textFill>
        </w:rPr>
        <w:t>（项）</w:t>
      </w:r>
      <w:r>
        <w:rPr>
          <w:rFonts w:hint="eastAsia" w:ascii="仿宋" w:hAnsi="仿宋" w:eastAsia="仿宋"/>
          <w:color w:val="000000" w:themeColor="text1"/>
          <w:sz w:val="32"/>
          <w:szCs w:val="30"/>
          <w14:textFill>
            <w14:solidFill>
              <w14:schemeClr w14:val="tx1"/>
            </w14:solidFill>
          </w14:textFill>
        </w:rPr>
        <w:t>年初预算</w:t>
      </w:r>
      <w:r>
        <w:rPr>
          <w:rFonts w:hint="eastAsia" w:ascii="仿宋" w:hAnsi="仿宋" w:eastAsia="仿宋"/>
          <w:color w:val="000000" w:themeColor="text1"/>
          <w:sz w:val="32"/>
          <w:szCs w:val="30"/>
          <w:lang w:val="en-US" w:eastAsia="zh-CN"/>
          <w14:textFill>
            <w14:solidFill>
              <w14:schemeClr w14:val="tx1"/>
            </w14:solidFill>
          </w14:textFill>
        </w:rPr>
        <w:t>24.99</w:t>
      </w:r>
      <w:r>
        <w:rPr>
          <w:rFonts w:hint="eastAsia" w:ascii="仿宋" w:hAnsi="仿宋" w:eastAsia="仿宋"/>
          <w:color w:val="000000" w:themeColor="text1"/>
          <w:sz w:val="32"/>
          <w:szCs w:val="30"/>
          <w14:textFill>
            <w14:solidFill>
              <w14:schemeClr w14:val="tx1"/>
            </w14:solidFill>
          </w14:textFill>
        </w:rPr>
        <w:t>万元，支出决算为</w:t>
      </w:r>
      <w:r>
        <w:rPr>
          <w:rFonts w:hint="eastAsia" w:ascii="仿宋" w:hAnsi="仿宋" w:eastAsia="仿宋"/>
          <w:color w:val="000000" w:themeColor="text1"/>
          <w:sz w:val="32"/>
          <w:szCs w:val="30"/>
          <w:lang w:val="en-US" w:eastAsia="zh-CN"/>
          <w14:textFill>
            <w14:solidFill>
              <w14:schemeClr w14:val="tx1"/>
            </w14:solidFill>
          </w14:textFill>
        </w:rPr>
        <w:t>24.49</w:t>
      </w:r>
      <w:r>
        <w:rPr>
          <w:rFonts w:hint="eastAsia" w:ascii="仿宋" w:hAnsi="仿宋" w:eastAsia="仿宋"/>
          <w:color w:val="000000" w:themeColor="text1"/>
          <w:sz w:val="32"/>
          <w:szCs w:val="30"/>
          <w14:textFill>
            <w14:solidFill>
              <w14:schemeClr w14:val="tx1"/>
            </w14:solidFill>
          </w14:textFill>
        </w:rPr>
        <w:t>万</w:t>
      </w:r>
      <w:r>
        <w:rPr>
          <w:rFonts w:hint="eastAsia" w:ascii="仿宋" w:hAnsi="仿宋" w:eastAsia="仿宋"/>
          <w:sz w:val="32"/>
          <w:szCs w:val="30"/>
        </w:rPr>
        <w:t>元，完成年初预算的</w:t>
      </w:r>
      <w:r>
        <w:rPr>
          <w:rFonts w:hint="eastAsia" w:ascii="仿宋" w:hAnsi="仿宋" w:eastAsia="仿宋"/>
          <w:sz w:val="32"/>
          <w:szCs w:val="30"/>
          <w:lang w:val="en-US" w:eastAsia="zh-CN"/>
        </w:rPr>
        <w:t>98</w:t>
      </w:r>
      <w:r>
        <w:rPr>
          <w:rFonts w:hint="eastAsia" w:ascii="仿宋" w:hAnsi="仿宋" w:eastAsia="仿宋"/>
          <w:sz w:val="32"/>
          <w:szCs w:val="30"/>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eastAsia="zh-CN"/>
          <w14:textFill>
            <w14:solidFill>
              <w14:schemeClr w14:val="tx1"/>
            </w14:solidFill>
          </w14:textFill>
        </w:rPr>
        <w:t>基本持平</w:t>
      </w:r>
      <w:r>
        <w:rPr>
          <w:rFonts w:hint="eastAsia" w:ascii="仿宋" w:hAnsi="仿宋" w:eastAsia="仿宋"/>
          <w:color w:val="000000" w:themeColor="text1"/>
          <w:sz w:val="32"/>
          <w:szCs w:val="30"/>
          <w14:textFill>
            <w14:solidFill>
              <w14:schemeClr w14:val="tx1"/>
            </w14:solidFill>
          </w14:textFill>
        </w:rPr>
        <w:t>。</w:t>
      </w:r>
    </w:p>
    <w:p w14:paraId="744393E6">
      <w:pPr>
        <w:rPr>
          <w:rFonts w:ascii="黑体" w:hAnsi="黑体" w:eastAsia="黑体"/>
          <w:sz w:val="32"/>
        </w:rPr>
      </w:pPr>
      <w:r>
        <w:rPr>
          <w:rFonts w:hint="eastAsia" w:ascii="黑体" w:hAnsi="黑体" w:eastAsia="黑体"/>
          <w:sz w:val="32"/>
        </w:rPr>
        <w:t xml:space="preserve">    六、</w:t>
      </w:r>
      <w:r>
        <w:rPr>
          <w:rFonts w:hint="eastAsia" w:ascii="黑体" w:hAnsi="黑体" w:eastAsia="黑体"/>
          <w:sz w:val="32"/>
          <w:szCs w:val="30"/>
        </w:rPr>
        <w:t>一般公共预算财政拨款基本支出决算情况说明</w:t>
      </w:r>
    </w:p>
    <w:p w14:paraId="1E29D563">
      <w:pPr>
        <w:ind w:firstLine="640" w:firstLineChars="200"/>
        <w:rPr>
          <w:rFonts w:ascii="仿宋" w:hAnsi="仿宋" w:eastAsia="仿宋"/>
          <w:sz w:val="32"/>
          <w:szCs w:val="30"/>
        </w:rPr>
      </w:pPr>
      <w:r>
        <w:rPr>
          <w:rFonts w:hint="eastAsia" w:ascii="仿宋" w:hAnsi="仿宋" w:eastAsia="仿宋"/>
          <w:sz w:val="32"/>
          <w:szCs w:val="30"/>
        </w:rPr>
        <w:t>202</w:t>
      </w:r>
      <w:r>
        <w:rPr>
          <w:rFonts w:hint="eastAsia" w:ascii="仿宋" w:hAnsi="仿宋" w:eastAsia="仿宋"/>
          <w:sz w:val="32"/>
          <w:szCs w:val="30"/>
          <w:lang w:val="en-US" w:eastAsia="zh-CN"/>
        </w:rPr>
        <w:t>5</w:t>
      </w:r>
      <w:r>
        <w:rPr>
          <w:rFonts w:hint="eastAsia" w:ascii="仿宋" w:hAnsi="仿宋" w:eastAsia="仿宋"/>
          <w:sz w:val="32"/>
          <w:szCs w:val="30"/>
        </w:rPr>
        <w:t>年度一般公共预算财政拨款基本支出</w:t>
      </w:r>
      <w:r>
        <w:rPr>
          <w:rFonts w:hint="eastAsia" w:ascii="仿宋" w:hAnsi="仿宋" w:eastAsia="仿宋"/>
          <w:sz w:val="32"/>
          <w:szCs w:val="30"/>
          <w:lang w:val="en-US" w:eastAsia="zh-CN"/>
        </w:rPr>
        <w:t>369.84</w:t>
      </w:r>
      <w:r>
        <w:rPr>
          <w:rFonts w:hint="eastAsia" w:ascii="仿宋" w:hAnsi="仿宋" w:eastAsia="仿宋"/>
          <w:sz w:val="32"/>
          <w:szCs w:val="30"/>
        </w:rPr>
        <w:t>万元，其中：</w:t>
      </w:r>
    </w:p>
    <w:p w14:paraId="4D7DCF20">
      <w:pPr>
        <w:ind w:firstLine="643" w:firstLineChars="200"/>
        <w:rPr>
          <w:rFonts w:ascii="仿宋" w:hAnsi="仿宋" w:eastAsia="仿宋"/>
          <w:sz w:val="32"/>
          <w:szCs w:val="30"/>
        </w:rPr>
      </w:pPr>
      <w:r>
        <w:rPr>
          <w:rFonts w:hint="eastAsia" w:ascii="仿宋" w:hAnsi="仿宋" w:eastAsia="仿宋"/>
          <w:b/>
          <w:bCs/>
          <w:sz w:val="32"/>
          <w:szCs w:val="30"/>
        </w:rPr>
        <w:t>人员经费</w:t>
      </w:r>
      <w:r>
        <w:rPr>
          <w:rFonts w:hint="eastAsia" w:ascii="仿宋" w:hAnsi="仿宋" w:eastAsia="仿宋"/>
          <w:b/>
          <w:bCs/>
          <w:sz w:val="32"/>
          <w:szCs w:val="30"/>
          <w:lang w:val="en-US" w:eastAsia="zh-CN"/>
        </w:rPr>
        <w:t>301.37</w:t>
      </w:r>
      <w:r>
        <w:rPr>
          <w:rFonts w:hint="eastAsia" w:ascii="仿宋" w:hAnsi="仿宋" w:eastAsia="仿宋"/>
          <w:b/>
          <w:bCs/>
          <w:sz w:val="32"/>
          <w:szCs w:val="30"/>
        </w:rPr>
        <w:t>万元</w:t>
      </w:r>
      <w:r>
        <w:rPr>
          <w:rFonts w:hint="eastAsia" w:ascii="仿宋" w:hAnsi="仿宋" w:eastAsia="仿宋"/>
          <w:sz w:val="32"/>
          <w:szCs w:val="30"/>
        </w:rPr>
        <w:t>，主要包括：基本工资、津贴补贴、奖金、机关事业单位基本养老保险缴费、职工基本医疗保险缴费、其他社会保障缴费、住房公积金、医疗费、其他工资福利支出、退休费、奖励金。</w:t>
      </w:r>
    </w:p>
    <w:p w14:paraId="7CD5CC78">
      <w:pPr>
        <w:ind w:firstLine="645"/>
        <w:rPr>
          <w:rFonts w:ascii="仿宋" w:hAnsi="仿宋" w:eastAsia="仿宋"/>
          <w:sz w:val="32"/>
        </w:rPr>
      </w:pPr>
      <w:r>
        <w:rPr>
          <w:rFonts w:hint="eastAsia" w:ascii="仿宋" w:hAnsi="仿宋" w:eastAsia="仿宋"/>
          <w:b/>
          <w:bCs/>
          <w:sz w:val="32"/>
        </w:rPr>
        <w:t>公用经费</w:t>
      </w:r>
      <w:r>
        <w:rPr>
          <w:rFonts w:hint="eastAsia" w:ascii="仿宋" w:hAnsi="仿宋" w:eastAsia="仿宋"/>
          <w:b/>
          <w:bCs/>
          <w:sz w:val="32"/>
          <w:lang w:val="en-US" w:eastAsia="zh-CN"/>
        </w:rPr>
        <w:t>68.47</w:t>
      </w:r>
      <w:r>
        <w:rPr>
          <w:rFonts w:hint="eastAsia" w:ascii="仿宋" w:hAnsi="仿宋" w:eastAsia="仿宋"/>
          <w:b/>
          <w:bCs/>
          <w:sz w:val="32"/>
        </w:rPr>
        <w:t>万元</w:t>
      </w:r>
      <w:r>
        <w:rPr>
          <w:rFonts w:hint="eastAsia" w:ascii="仿宋" w:hAnsi="仿宋" w:eastAsia="仿宋"/>
          <w:sz w:val="32"/>
        </w:rPr>
        <w:t>，主要包括：办公费、取暖费、物业管理费、差旅费、维修（护）费、培训费、工会经费、福利费、公务用车运行维护费、其他交通费用、其他商品和服务支出、办公设备购置。</w:t>
      </w:r>
    </w:p>
    <w:p w14:paraId="544F0941">
      <w:pPr>
        <w:ind w:firstLine="645"/>
        <w:rPr>
          <w:rFonts w:ascii="黑体" w:hAnsi="黑体" w:eastAsia="黑体"/>
          <w:sz w:val="32"/>
          <w:szCs w:val="30"/>
        </w:rPr>
      </w:pPr>
      <w:r>
        <w:rPr>
          <w:rFonts w:hint="eastAsia" w:ascii="黑体" w:hAnsi="黑体" w:eastAsia="黑体"/>
          <w:sz w:val="32"/>
        </w:rPr>
        <w:t>七、政府性基金预算财政拨款收入支出决算情况说明</w:t>
      </w:r>
    </w:p>
    <w:p w14:paraId="186D6A29">
      <w:pPr>
        <w:ind w:firstLine="640" w:firstLineChars="200"/>
        <w:rPr>
          <w:rFonts w:ascii="宋体" w:hAnsi="宋体" w:eastAsia="仿宋_GB2312"/>
          <w:sz w:val="32"/>
          <w:szCs w:val="30"/>
        </w:rPr>
      </w:pPr>
      <w:r>
        <w:rPr>
          <w:rFonts w:hint="eastAsia" w:ascii="宋体" w:hAnsi="宋体" w:eastAsia="仿宋_GB2312"/>
          <w:sz w:val="32"/>
          <w:szCs w:val="30"/>
        </w:rPr>
        <w:t>本单位无政府性基金预算财政拨款预算。</w:t>
      </w:r>
    </w:p>
    <w:p w14:paraId="09B7E0ED">
      <w:pPr>
        <w:ind w:firstLine="720" w:firstLineChars="225"/>
        <w:rPr>
          <w:rFonts w:ascii="黑体" w:hAnsi="黑体" w:eastAsia="黑体"/>
          <w:sz w:val="32"/>
        </w:rPr>
      </w:pPr>
      <w:r>
        <w:rPr>
          <w:rFonts w:hint="eastAsia" w:ascii="黑体" w:hAnsi="黑体" w:eastAsia="黑体"/>
          <w:sz w:val="32"/>
        </w:rPr>
        <w:t>八、国有资本经营预算财政拨款支出决算情况说明</w:t>
      </w:r>
    </w:p>
    <w:p w14:paraId="37702D7E">
      <w:pPr>
        <w:ind w:firstLine="640" w:firstLineChars="200"/>
        <w:rPr>
          <w:rFonts w:ascii="宋体" w:hAnsi="宋体" w:eastAsia="仿宋_GB2312"/>
          <w:sz w:val="32"/>
          <w:szCs w:val="30"/>
        </w:rPr>
      </w:pPr>
      <w:r>
        <w:rPr>
          <w:rFonts w:hint="eastAsia" w:ascii="宋体" w:hAnsi="宋体" w:eastAsia="仿宋_GB2312"/>
          <w:sz w:val="32"/>
          <w:szCs w:val="30"/>
        </w:rPr>
        <w:t>本单位无国有资本经营预算财政拨款预算。</w:t>
      </w:r>
    </w:p>
    <w:p w14:paraId="1F1852A1">
      <w:pPr>
        <w:ind w:firstLine="640" w:firstLineChars="200"/>
        <w:rPr>
          <w:rFonts w:ascii="黑体" w:hAnsi="黑体" w:eastAsia="黑体"/>
          <w:sz w:val="32"/>
        </w:rPr>
      </w:pPr>
      <w:r>
        <w:rPr>
          <w:rFonts w:hint="eastAsia" w:ascii="黑体" w:hAnsi="黑体" w:eastAsia="黑体"/>
          <w:sz w:val="32"/>
        </w:rPr>
        <w:t>九、</w:t>
      </w:r>
      <w:r>
        <w:rPr>
          <w:rFonts w:hint="eastAsia" w:ascii="黑体" w:hAnsi="黑体" w:eastAsia="黑体"/>
          <w:sz w:val="32"/>
          <w:szCs w:val="30"/>
        </w:rPr>
        <w:t>财政拨款“三公”经费支出决算情况说明</w:t>
      </w:r>
    </w:p>
    <w:p w14:paraId="390FFEF5">
      <w:pPr>
        <w:ind w:firstLine="643" w:firstLineChars="200"/>
        <w:rPr>
          <w:rFonts w:ascii="宋体" w:hAnsi="宋体" w:eastAsia="仿宋_GB2312"/>
          <w:b/>
          <w:bCs/>
          <w:sz w:val="32"/>
        </w:rPr>
      </w:pPr>
      <w:r>
        <w:rPr>
          <w:rFonts w:hint="eastAsia" w:ascii="宋体" w:hAnsi="宋体" w:eastAsia="仿宋_GB2312"/>
          <w:b/>
          <w:bCs/>
          <w:sz w:val="32"/>
        </w:rPr>
        <w:t>（一）“三公”经费财政拨款支出决算总体情况说明</w:t>
      </w:r>
    </w:p>
    <w:p w14:paraId="152C8D46">
      <w:pPr>
        <w:ind w:firstLine="640" w:firstLineChars="200"/>
        <w:rPr>
          <w:rFonts w:ascii="宋体" w:hAnsi="宋体" w:eastAsia="仿宋_GB2312"/>
          <w:sz w:val="32"/>
          <w:szCs w:val="30"/>
        </w:rPr>
      </w:pPr>
      <w:r>
        <w:rPr>
          <w:rFonts w:hint="eastAsia" w:ascii="宋体" w:hAnsi="宋体" w:eastAsia="仿宋_GB2312"/>
          <w:sz w:val="32"/>
          <w:szCs w:val="30"/>
        </w:rPr>
        <w:t>202</w:t>
      </w:r>
      <w:r>
        <w:rPr>
          <w:rFonts w:hint="eastAsia" w:ascii="宋体" w:hAnsi="宋体" w:eastAsia="仿宋_GB2312"/>
          <w:sz w:val="32"/>
          <w:szCs w:val="30"/>
          <w:lang w:val="en-US" w:eastAsia="zh-CN"/>
        </w:rPr>
        <w:t>5</w:t>
      </w:r>
      <w:r>
        <w:rPr>
          <w:rFonts w:hint="eastAsia" w:ascii="宋体" w:hAnsi="宋体" w:eastAsia="仿宋_GB2312"/>
          <w:sz w:val="32"/>
          <w:szCs w:val="30"/>
        </w:rPr>
        <w:t>年度“三公”经费财政拨款支出预算为</w:t>
      </w:r>
      <w:r>
        <w:rPr>
          <w:rFonts w:hint="eastAsia" w:ascii="宋体" w:hAnsi="宋体" w:eastAsia="仿宋_GB2312"/>
          <w:sz w:val="32"/>
          <w:szCs w:val="30"/>
          <w:lang w:val="en-US" w:eastAsia="zh-CN"/>
        </w:rPr>
        <w:t>2.75</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2.75</w:t>
      </w:r>
      <w:r>
        <w:rPr>
          <w:rFonts w:hint="eastAsia" w:ascii="宋体" w:hAnsi="宋体" w:eastAsia="仿宋_GB2312"/>
          <w:sz w:val="32"/>
          <w:szCs w:val="30"/>
        </w:rPr>
        <w:t>万元，完成预算的100%；较202</w:t>
      </w:r>
      <w:r>
        <w:rPr>
          <w:rFonts w:hint="eastAsia" w:ascii="宋体" w:hAnsi="宋体" w:eastAsia="仿宋_GB2312"/>
          <w:sz w:val="32"/>
          <w:szCs w:val="30"/>
          <w:lang w:val="en-US" w:eastAsia="zh-CN"/>
        </w:rPr>
        <w:t>4</w:t>
      </w:r>
      <w:r>
        <w:rPr>
          <w:rFonts w:hint="eastAsia" w:ascii="宋体" w:hAnsi="宋体" w:eastAsia="仿宋_GB2312"/>
          <w:sz w:val="32"/>
          <w:szCs w:val="30"/>
        </w:rPr>
        <w:t>年度</w:t>
      </w:r>
      <w:r>
        <w:rPr>
          <w:rFonts w:hint="eastAsia" w:ascii="宋体" w:hAnsi="宋体" w:eastAsia="仿宋_GB2312"/>
          <w:sz w:val="32"/>
          <w:szCs w:val="30"/>
          <w:lang w:val="en-US" w:eastAsia="zh-CN"/>
        </w:rPr>
        <w:t>减少0.58</w:t>
      </w:r>
      <w:r>
        <w:rPr>
          <w:rFonts w:hint="eastAsia" w:ascii="宋体" w:hAnsi="宋体" w:eastAsia="仿宋_GB2312"/>
          <w:sz w:val="32"/>
          <w:szCs w:val="30"/>
        </w:rPr>
        <w:t>万元，</w:t>
      </w:r>
      <w:r>
        <w:rPr>
          <w:rFonts w:hint="eastAsia" w:ascii="宋体" w:hAnsi="宋体" w:eastAsia="仿宋_GB2312"/>
          <w:sz w:val="32"/>
          <w:szCs w:val="30"/>
          <w:lang w:val="en-US" w:eastAsia="zh-CN"/>
        </w:rPr>
        <w:t>下降17.4</w:t>
      </w:r>
      <w:r>
        <w:rPr>
          <w:rFonts w:hint="eastAsia" w:ascii="宋体" w:hAnsi="宋体" w:eastAsia="仿宋_GB2312"/>
          <w:sz w:val="32"/>
          <w:szCs w:val="30"/>
        </w:rPr>
        <w:t>%</w:t>
      </w:r>
      <w:r>
        <w:rPr>
          <w:rFonts w:hint="eastAsia" w:ascii="宋体" w:hAnsi="宋体" w:eastAsia="仿宋_GB2312"/>
          <w:sz w:val="32"/>
          <w:szCs w:val="30"/>
          <w:highlight w:val="none"/>
        </w:rPr>
        <w:t>，</w:t>
      </w:r>
      <w:r>
        <w:rPr>
          <w:rFonts w:hint="eastAsia" w:ascii="仿宋" w:hAnsi="仿宋" w:eastAsia="仿宋"/>
          <w:sz w:val="32"/>
          <w:highlight w:val="none"/>
        </w:rPr>
        <w:t>主要原因是</w:t>
      </w:r>
      <w:r>
        <w:rPr>
          <w:rFonts w:hint="eastAsia" w:ascii="仿宋" w:hAnsi="仿宋" w:eastAsia="仿宋"/>
          <w:color w:val="000000" w:themeColor="text1"/>
          <w:sz w:val="32"/>
          <w:highlight w:val="none"/>
          <w14:textFill>
            <w14:solidFill>
              <w14:schemeClr w14:val="tx1"/>
            </w14:solidFill>
          </w14:textFill>
        </w:rPr>
        <w:t>我</w:t>
      </w:r>
      <w:r>
        <w:rPr>
          <w:rFonts w:hint="eastAsia" w:ascii="仿宋" w:hAnsi="仿宋" w:eastAsia="仿宋"/>
          <w:color w:val="000000" w:themeColor="text1"/>
          <w:sz w:val="32"/>
          <w:szCs w:val="30"/>
          <w14:textFill>
            <w14:solidFill>
              <w14:schemeClr w14:val="tx1"/>
            </w14:solidFill>
          </w14:textFill>
        </w:rPr>
        <w:t>单位认真贯彻落实中央八项规定精神和省财政厅“过紧日子”有关要求，</w:t>
      </w:r>
      <w:r>
        <w:rPr>
          <w:rFonts w:hint="eastAsia" w:ascii="仿宋" w:hAnsi="仿宋" w:eastAsia="仿宋"/>
          <w:color w:val="000000" w:themeColor="text1"/>
          <w:sz w:val="32"/>
          <w:szCs w:val="30"/>
          <w:lang w:val="en-US" w:eastAsia="zh-CN"/>
          <w14:textFill>
            <w14:solidFill>
              <w14:schemeClr w14:val="tx1"/>
            </w14:solidFill>
          </w14:textFill>
        </w:rPr>
        <w:t>减少“三公”经费支出</w:t>
      </w:r>
      <w:r>
        <w:rPr>
          <w:rFonts w:hint="eastAsia" w:ascii="仿宋" w:hAnsi="仿宋" w:eastAsia="仿宋"/>
          <w:color w:val="000000" w:themeColor="text1"/>
          <w:sz w:val="32"/>
          <w:szCs w:val="30"/>
          <w14:textFill>
            <w14:solidFill>
              <w14:schemeClr w14:val="tx1"/>
            </w14:solidFill>
          </w14:textFill>
        </w:rPr>
        <w:t>。</w:t>
      </w:r>
      <w:r>
        <w:rPr>
          <w:rFonts w:hint="eastAsia" w:ascii="宋体" w:hAnsi="宋体" w:eastAsia="仿宋_GB2312"/>
          <w:sz w:val="32"/>
          <w:szCs w:val="30"/>
        </w:rPr>
        <w:t>决算数与预算数持平。</w:t>
      </w:r>
    </w:p>
    <w:p w14:paraId="44A10329">
      <w:pPr>
        <w:ind w:firstLine="643" w:firstLineChars="200"/>
        <w:rPr>
          <w:rFonts w:ascii="宋体" w:hAnsi="宋体" w:eastAsia="仿宋_GB2312"/>
          <w:b/>
          <w:bCs/>
          <w:sz w:val="32"/>
        </w:rPr>
      </w:pPr>
      <w:r>
        <w:rPr>
          <w:rFonts w:hint="eastAsia" w:ascii="宋体" w:hAnsi="宋体" w:eastAsia="仿宋_GB2312"/>
          <w:b/>
          <w:bCs/>
          <w:sz w:val="32"/>
        </w:rPr>
        <w:t>（二）“三公”经费财政拨款支出决算具体情况说明</w:t>
      </w:r>
    </w:p>
    <w:p w14:paraId="002F505A">
      <w:pPr>
        <w:ind w:firstLine="640" w:firstLineChars="200"/>
        <w:rPr>
          <w:rFonts w:ascii="仿宋" w:hAnsi="仿宋" w:eastAsia="仿宋_GB2312"/>
          <w:sz w:val="32"/>
          <w:szCs w:val="30"/>
        </w:rPr>
      </w:pPr>
      <w:r>
        <w:rPr>
          <w:rFonts w:hint="eastAsia" w:ascii="宋体" w:hAnsi="宋体" w:eastAsia="仿宋_GB2312"/>
          <w:sz w:val="32"/>
          <w:szCs w:val="30"/>
        </w:rPr>
        <w:t>1.因公出国（境）费预算为0万元,支出决算为0万元；支出决算数</w:t>
      </w:r>
      <w:r>
        <w:rPr>
          <w:rFonts w:hint="eastAsia" w:ascii="宋体" w:hAnsi="宋体" w:eastAsia="仿宋_GB2312"/>
          <w:sz w:val="32"/>
          <w:szCs w:val="30"/>
          <w:lang w:val="en-US"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年度持平。决算数与预算数持平。全年共有因公出国（境）团组0个，因公出国（境）0人次。</w:t>
      </w:r>
    </w:p>
    <w:p w14:paraId="579D4C35">
      <w:pPr>
        <w:ind w:firstLine="640" w:firstLineChars="200"/>
        <w:rPr>
          <w:rFonts w:ascii="宋体" w:hAnsi="宋体" w:eastAsia="仿宋_GB2312"/>
          <w:sz w:val="32"/>
          <w:szCs w:val="30"/>
        </w:rPr>
      </w:pPr>
      <w:r>
        <w:rPr>
          <w:rFonts w:hint="eastAsia" w:ascii="宋体" w:hAnsi="宋体" w:eastAsia="仿宋_GB2312"/>
          <w:sz w:val="32"/>
          <w:szCs w:val="30"/>
        </w:rPr>
        <w:t>2.公务用车购置及运行费预算为</w:t>
      </w:r>
      <w:r>
        <w:rPr>
          <w:rFonts w:hint="eastAsia" w:ascii="宋体" w:hAnsi="宋体" w:eastAsia="仿宋_GB2312"/>
          <w:sz w:val="32"/>
          <w:szCs w:val="30"/>
          <w:lang w:val="en-US" w:eastAsia="zh-CN"/>
        </w:rPr>
        <w:t>2.75</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2.75</w:t>
      </w:r>
      <w:r>
        <w:rPr>
          <w:rFonts w:hint="eastAsia" w:ascii="宋体" w:hAnsi="宋体" w:eastAsia="仿宋_GB2312"/>
          <w:sz w:val="32"/>
          <w:szCs w:val="30"/>
        </w:rPr>
        <w:t>万元，完成预算的100%；较202</w:t>
      </w:r>
      <w:r>
        <w:rPr>
          <w:rFonts w:hint="eastAsia" w:ascii="宋体" w:hAnsi="宋体" w:eastAsia="仿宋_GB2312"/>
          <w:sz w:val="32"/>
          <w:szCs w:val="30"/>
          <w:lang w:val="en-US" w:eastAsia="zh-CN"/>
        </w:rPr>
        <w:t>4</w:t>
      </w:r>
      <w:r>
        <w:rPr>
          <w:rFonts w:hint="eastAsia" w:ascii="宋体" w:hAnsi="宋体" w:eastAsia="仿宋_GB2312"/>
          <w:sz w:val="32"/>
          <w:szCs w:val="30"/>
        </w:rPr>
        <w:t>年度</w:t>
      </w:r>
      <w:r>
        <w:rPr>
          <w:rFonts w:hint="eastAsia" w:ascii="宋体" w:hAnsi="宋体" w:eastAsia="仿宋_GB2312"/>
          <w:sz w:val="32"/>
          <w:szCs w:val="30"/>
          <w:lang w:val="en-US" w:eastAsia="zh-CN"/>
        </w:rPr>
        <w:t>减少0.58</w:t>
      </w:r>
      <w:r>
        <w:rPr>
          <w:rFonts w:hint="eastAsia" w:ascii="宋体" w:hAnsi="宋体" w:eastAsia="仿宋_GB2312"/>
          <w:sz w:val="32"/>
          <w:szCs w:val="30"/>
        </w:rPr>
        <w:t>万元，</w:t>
      </w:r>
      <w:r>
        <w:rPr>
          <w:rFonts w:hint="eastAsia" w:ascii="宋体" w:hAnsi="宋体" w:eastAsia="仿宋_GB2312"/>
          <w:sz w:val="32"/>
          <w:szCs w:val="30"/>
          <w:lang w:val="en-US" w:eastAsia="zh-CN"/>
        </w:rPr>
        <w:t>下降17.4</w:t>
      </w:r>
      <w:r>
        <w:rPr>
          <w:rFonts w:hint="eastAsia" w:ascii="宋体" w:hAnsi="宋体" w:eastAsia="仿宋_GB2312"/>
          <w:sz w:val="32"/>
          <w:szCs w:val="30"/>
        </w:rPr>
        <w:t>%，</w:t>
      </w:r>
      <w:r>
        <w:rPr>
          <w:rFonts w:hint="eastAsia" w:ascii="仿宋_GB2312" w:hAnsi="仿宋" w:eastAsia="仿宋_GB2312"/>
          <w:sz w:val="32"/>
          <w:szCs w:val="32"/>
          <w:highlight w:val="none"/>
        </w:rPr>
        <w:t>主要</w:t>
      </w:r>
      <w:r>
        <w:rPr>
          <w:rFonts w:hint="eastAsia" w:ascii="仿宋_GB2312" w:hAnsi="仿宋" w:eastAsia="仿宋_GB2312"/>
          <w:sz w:val="32"/>
          <w:szCs w:val="32"/>
          <w:highlight w:val="none"/>
          <w:lang w:val="en-US" w:eastAsia="zh-CN"/>
        </w:rPr>
        <w:t>原因</w:t>
      </w:r>
      <w:r>
        <w:rPr>
          <w:rFonts w:hint="eastAsia" w:ascii="仿宋" w:hAnsi="仿宋" w:eastAsia="仿宋"/>
          <w:color w:val="000000" w:themeColor="text1"/>
          <w:sz w:val="32"/>
          <w14:textFill>
            <w14:solidFill>
              <w14:schemeClr w14:val="tx1"/>
            </w14:solidFill>
          </w14:textFill>
        </w:rPr>
        <w:t>我</w:t>
      </w:r>
      <w:r>
        <w:rPr>
          <w:rFonts w:hint="eastAsia" w:ascii="仿宋" w:hAnsi="仿宋" w:eastAsia="仿宋"/>
          <w:color w:val="000000" w:themeColor="text1"/>
          <w:sz w:val="32"/>
          <w:szCs w:val="30"/>
          <w14:textFill>
            <w14:solidFill>
              <w14:schemeClr w14:val="tx1"/>
            </w14:solidFill>
          </w14:textFill>
        </w:rPr>
        <w:t>单位认真贯彻落实中央八项规定精神和省财政厅“过紧日子”有关要求，</w:t>
      </w:r>
      <w:r>
        <w:rPr>
          <w:rFonts w:hint="eastAsia" w:ascii="仿宋" w:hAnsi="仿宋" w:eastAsia="仿宋"/>
          <w:color w:val="000000" w:themeColor="text1"/>
          <w:sz w:val="32"/>
          <w:szCs w:val="30"/>
          <w:lang w:val="en-US" w:eastAsia="zh-CN"/>
          <w14:textFill>
            <w14:solidFill>
              <w14:schemeClr w14:val="tx1"/>
            </w14:solidFill>
          </w14:textFill>
        </w:rPr>
        <w:t>减少“三公”经费支出</w:t>
      </w:r>
      <w:r>
        <w:rPr>
          <w:rFonts w:hint="eastAsia" w:ascii="仿宋" w:hAnsi="仿宋" w:eastAsia="仿宋"/>
          <w:color w:val="000000" w:themeColor="text1"/>
          <w:sz w:val="32"/>
          <w:szCs w:val="30"/>
          <w14:textFill>
            <w14:solidFill>
              <w14:schemeClr w14:val="tx1"/>
            </w14:solidFill>
          </w14:textFill>
        </w:rPr>
        <w:t>。</w:t>
      </w:r>
      <w:r>
        <w:rPr>
          <w:rFonts w:hint="eastAsia" w:ascii="宋体" w:hAnsi="宋体" w:eastAsia="仿宋_GB2312"/>
          <w:sz w:val="32"/>
          <w:szCs w:val="30"/>
        </w:rPr>
        <w:t>决算数与预算数持平。其中：</w:t>
      </w:r>
    </w:p>
    <w:p w14:paraId="5078B79E">
      <w:pPr>
        <w:ind w:firstLine="640" w:firstLineChars="200"/>
        <w:rPr>
          <w:rFonts w:ascii="宋体" w:hAnsi="宋体" w:eastAsia="仿宋_GB2312"/>
          <w:sz w:val="32"/>
          <w:szCs w:val="30"/>
        </w:rPr>
      </w:pPr>
      <w:r>
        <w:rPr>
          <w:rFonts w:hint="eastAsia" w:ascii="宋体" w:hAnsi="宋体" w:eastAsia="仿宋_GB2312"/>
          <w:sz w:val="32"/>
          <w:szCs w:val="30"/>
        </w:rPr>
        <w:t>公务用车购置费支出0万元。</w:t>
      </w:r>
      <w:r>
        <w:rPr>
          <w:rFonts w:hint="eastAsia" w:ascii="宋体" w:hAnsi="宋体" w:eastAsia="仿宋_GB2312" w:cs="仿宋_GB2312"/>
          <w:kern w:val="0"/>
          <w:sz w:val="32"/>
          <w:szCs w:val="32"/>
        </w:rPr>
        <w:t>截至202</w:t>
      </w:r>
      <w:r>
        <w:rPr>
          <w:rFonts w:hint="eastAsia" w:ascii="宋体" w:hAnsi="宋体" w:eastAsia="仿宋_GB2312" w:cs="仿宋_GB2312"/>
          <w:kern w:val="0"/>
          <w:sz w:val="32"/>
          <w:szCs w:val="32"/>
          <w:lang w:val="en-US" w:eastAsia="zh-CN"/>
        </w:rPr>
        <w:t>5</w:t>
      </w:r>
      <w:r>
        <w:rPr>
          <w:rFonts w:hint="eastAsia" w:ascii="宋体" w:hAnsi="宋体" w:eastAsia="仿宋_GB2312" w:cs="仿宋_GB2312"/>
          <w:kern w:val="0"/>
          <w:sz w:val="32"/>
          <w:szCs w:val="32"/>
        </w:rPr>
        <w:t>年12月31日</w:t>
      </w:r>
      <w:r>
        <w:rPr>
          <w:rFonts w:hint="eastAsia" w:ascii="宋体" w:hAnsi="宋体" w:eastAsia="仿宋_GB2312"/>
          <w:sz w:val="32"/>
          <w:szCs w:val="30"/>
        </w:rPr>
        <w:t>，公务用车保有量为</w:t>
      </w:r>
      <w:r>
        <w:rPr>
          <w:rFonts w:hint="eastAsia" w:ascii="宋体" w:hAnsi="宋体" w:eastAsia="仿宋_GB2312"/>
          <w:sz w:val="32"/>
          <w:szCs w:val="30"/>
          <w:lang w:val="en-US" w:eastAsia="zh-CN"/>
        </w:rPr>
        <w:t>1</w:t>
      </w:r>
      <w:r>
        <w:rPr>
          <w:rFonts w:hint="eastAsia" w:ascii="宋体" w:hAnsi="宋体" w:eastAsia="仿宋_GB2312"/>
          <w:sz w:val="32"/>
          <w:szCs w:val="30"/>
        </w:rPr>
        <w:t xml:space="preserve">辆,公务用车购置数为0辆。 </w:t>
      </w:r>
    </w:p>
    <w:p w14:paraId="02E116D8">
      <w:pPr>
        <w:ind w:firstLine="640" w:firstLineChars="200"/>
        <w:rPr>
          <w:rFonts w:ascii="仿宋" w:hAnsi="仿宋" w:eastAsia="仿宋"/>
          <w:sz w:val="32"/>
          <w:szCs w:val="30"/>
        </w:rPr>
      </w:pPr>
      <w:r>
        <w:rPr>
          <w:rFonts w:hint="eastAsia" w:ascii="宋体" w:hAnsi="宋体" w:eastAsia="仿宋_GB2312"/>
          <w:sz w:val="32"/>
          <w:szCs w:val="30"/>
        </w:rPr>
        <w:t>公务用车运行维护费支出</w:t>
      </w:r>
      <w:r>
        <w:rPr>
          <w:rFonts w:hint="eastAsia" w:ascii="宋体" w:hAnsi="宋体" w:eastAsia="仿宋_GB2312"/>
          <w:sz w:val="32"/>
          <w:szCs w:val="30"/>
          <w:lang w:val="en-US" w:eastAsia="zh-CN"/>
        </w:rPr>
        <w:t>2.75</w:t>
      </w:r>
      <w:r>
        <w:rPr>
          <w:rFonts w:hint="eastAsia" w:ascii="宋体" w:hAnsi="宋体" w:eastAsia="仿宋_GB2312"/>
          <w:sz w:val="32"/>
          <w:szCs w:val="30"/>
        </w:rPr>
        <w:t>万元，主要是</w:t>
      </w:r>
      <w:r>
        <w:rPr>
          <w:rFonts w:hint="eastAsia" w:ascii="仿宋" w:hAnsi="仿宋" w:eastAsia="仿宋"/>
          <w:sz w:val="32"/>
          <w:szCs w:val="30"/>
        </w:rPr>
        <w:t>用于</w:t>
      </w:r>
      <w:r>
        <w:rPr>
          <w:rFonts w:hint="eastAsia" w:ascii="仿宋_GB2312" w:hAnsi="仿宋" w:eastAsia="仿宋_GB2312"/>
          <w:sz w:val="32"/>
          <w:szCs w:val="32"/>
        </w:rPr>
        <w:t>本年度支付公务用车租赁费</w:t>
      </w:r>
      <w:r>
        <w:rPr>
          <w:rFonts w:hint="eastAsia" w:ascii="仿宋" w:hAnsi="仿宋" w:eastAsia="仿宋"/>
          <w:sz w:val="32"/>
          <w:szCs w:val="30"/>
        </w:rPr>
        <w:t>。</w:t>
      </w:r>
    </w:p>
    <w:p w14:paraId="2EBCBFA1">
      <w:pPr>
        <w:ind w:firstLine="640" w:firstLineChars="200"/>
        <w:rPr>
          <w:rFonts w:ascii="宋体" w:hAnsi="宋体" w:eastAsia="仿宋_GB2312"/>
          <w:sz w:val="32"/>
          <w:szCs w:val="30"/>
        </w:rPr>
      </w:pPr>
      <w:r>
        <w:rPr>
          <w:rFonts w:hint="eastAsia" w:ascii="宋体" w:hAnsi="宋体" w:eastAsia="仿宋_GB2312"/>
          <w:sz w:val="32"/>
          <w:szCs w:val="30"/>
        </w:rPr>
        <w:t>3.公务接待费预算为</w:t>
      </w:r>
      <w:r>
        <w:rPr>
          <w:rFonts w:hint="eastAsia" w:ascii="宋体" w:hAnsi="宋体" w:eastAsia="仿宋_GB2312"/>
          <w:sz w:val="32"/>
          <w:szCs w:val="30"/>
          <w:lang w:val="en-US" w:eastAsia="zh-CN"/>
        </w:rPr>
        <w:t>0</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宋体" w:hAnsi="宋体" w:eastAsia="仿宋_GB2312"/>
          <w:sz w:val="32"/>
          <w:szCs w:val="30"/>
          <w:lang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w:t>
      </w:r>
      <w:r>
        <w:rPr>
          <w:rFonts w:hint="eastAsia" w:ascii="宋体" w:hAnsi="宋体" w:eastAsia="仿宋_GB2312"/>
          <w:sz w:val="32"/>
          <w:szCs w:val="30"/>
          <w:lang w:val="en-US" w:eastAsia="zh-CN"/>
        </w:rPr>
        <w:t>持平</w:t>
      </w:r>
      <w:r>
        <w:rPr>
          <w:rFonts w:hint="eastAsia" w:ascii="宋体" w:hAnsi="宋体" w:eastAsia="仿宋_GB2312"/>
          <w:sz w:val="32"/>
          <w:szCs w:val="30"/>
        </w:rPr>
        <w:t>。决算数与预算数持平</w:t>
      </w:r>
      <w:r>
        <w:rPr>
          <w:rFonts w:hint="eastAsia" w:ascii="宋体" w:hAnsi="宋体" w:eastAsia="仿宋_GB2312"/>
          <w:sz w:val="32"/>
          <w:szCs w:val="30"/>
          <w:lang w:eastAsia="zh-CN"/>
        </w:rPr>
        <w:t>。</w:t>
      </w:r>
      <w:r>
        <w:rPr>
          <w:rFonts w:hint="eastAsia" w:ascii="宋体" w:hAnsi="宋体" w:eastAsia="仿宋_GB2312"/>
          <w:sz w:val="32"/>
          <w:szCs w:val="30"/>
        </w:rPr>
        <w:t>其中：</w:t>
      </w:r>
    </w:p>
    <w:p w14:paraId="099B40E4">
      <w:pPr>
        <w:ind w:firstLine="640" w:firstLineChars="200"/>
        <w:rPr>
          <w:rFonts w:ascii="宋体" w:hAnsi="宋体" w:eastAsia="仿宋_GB2312"/>
          <w:sz w:val="32"/>
          <w:szCs w:val="30"/>
        </w:rPr>
      </w:pPr>
      <w:r>
        <w:rPr>
          <w:rFonts w:hint="eastAsia" w:ascii="宋体" w:hAnsi="宋体" w:eastAsia="仿宋_GB2312"/>
          <w:sz w:val="32"/>
          <w:szCs w:val="30"/>
        </w:rPr>
        <w:t>外事接待费支出0万元。全年共接待外事来访团组数0个、来访外宾0人次（不包括陪同人员）。</w:t>
      </w:r>
    </w:p>
    <w:p w14:paraId="46461CF7">
      <w:pPr>
        <w:ind w:firstLine="640" w:firstLineChars="200"/>
        <w:rPr>
          <w:rFonts w:ascii="仿宋" w:hAnsi="仿宋" w:eastAsia="仿宋"/>
          <w:sz w:val="32"/>
          <w:szCs w:val="30"/>
        </w:rPr>
      </w:pPr>
      <w:r>
        <w:rPr>
          <w:rFonts w:hint="eastAsia" w:ascii="宋体" w:hAnsi="宋体" w:eastAsia="仿宋_GB2312"/>
          <w:sz w:val="32"/>
          <w:szCs w:val="30"/>
        </w:rPr>
        <w:t>其他国内公务接待支出</w:t>
      </w:r>
      <w:r>
        <w:rPr>
          <w:rFonts w:hint="eastAsia" w:ascii="宋体" w:hAnsi="宋体" w:eastAsia="仿宋_GB2312"/>
          <w:sz w:val="32"/>
          <w:szCs w:val="30"/>
          <w:lang w:val="en-US" w:eastAsia="zh-CN"/>
        </w:rPr>
        <w:t>0</w:t>
      </w:r>
      <w:r>
        <w:rPr>
          <w:rFonts w:hint="eastAsia" w:ascii="宋体" w:hAnsi="宋体" w:eastAsia="仿宋_GB2312"/>
          <w:sz w:val="32"/>
          <w:szCs w:val="30"/>
        </w:rPr>
        <w:t>万元。全年共接待国内来访团组</w:t>
      </w:r>
      <w:r>
        <w:rPr>
          <w:rFonts w:hint="eastAsia" w:ascii="宋体" w:hAnsi="宋体" w:eastAsia="仿宋_GB2312"/>
          <w:sz w:val="32"/>
          <w:szCs w:val="30"/>
          <w:lang w:val="en-US" w:eastAsia="zh-CN"/>
        </w:rPr>
        <w:t>0</w:t>
      </w:r>
      <w:r>
        <w:rPr>
          <w:rFonts w:hint="eastAsia" w:ascii="宋体" w:hAnsi="宋体" w:eastAsia="仿宋_GB2312"/>
          <w:sz w:val="32"/>
          <w:szCs w:val="30"/>
        </w:rPr>
        <w:t xml:space="preserve">个、来宾 </w:t>
      </w:r>
      <w:r>
        <w:rPr>
          <w:rFonts w:hint="eastAsia" w:ascii="宋体" w:hAnsi="宋体" w:eastAsia="仿宋_GB2312"/>
          <w:sz w:val="32"/>
          <w:szCs w:val="30"/>
          <w:lang w:val="en-US" w:eastAsia="zh-CN"/>
        </w:rPr>
        <w:t>0</w:t>
      </w:r>
      <w:r>
        <w:rPr>
          <w:rFonts w:hint="eastAsia" w:ascii="宋体" w:hAnsi="宋体" w:eastAsia="仿宋_GB2312"/>
          <w:sz w:val="32"/>
          <w:szCs w:val="30"/>
        </w:rPr>
        <w:t>人次（不包括陪同人员） 。</w:t>
      </w:r>
    </w:p>
    <w:p w14:paraId="2FEDCECF">
      <w:pPr>
        <w:ind w:firstLine="720" w:firstLineChars="225"/>
        <w:rPr>
          <w:rFonts w:ascii="黑体" w:hAnsi="黑体" w:eastAsia="黑体"/>
          <w:sz w:val="32"/>
        </w:rPr>
      </w:pPr>
      <w:r>
        <w:rPr>
          <w:rFonts w:hint="eastAsia" w:ascii="黑体" w:hAnsi="黑体" w:eastAsia="黑体"/>
          <w:sz w:val="32"/>
        </w:rPr>
        <w:t>十、</w:t>
      </w:r>
      <w:r>
        <w:rPr>
          <w:rFonts w:hint="eastAsia" w:ascii="黑体" w:hAnsi="黑体" w:eastAsia="黑体" w:cs="仿宋_GB2312"/>
          <w:sz w:val="32"/>
          <w:szCs w:val="32"/>
        </w:rPr>
        <w:t>关于</w:t>
      </w:r>
      <w:r>
        <w:rPr>
          <w:rFonts w:ascii="黑体" w:hAnsi="黑体" w:eastAsia="黑体" w:cs="仿宋_GB2312"/>
          <w:sz w:val="32"/>
          <w:szCs w:val="32"/>
        </w:rPr>
        <w:t>202</w:t>
      </w:r>
      <w:r>
        <w:rPr>
          <w:rFonts w:hint="eastAsia" w:ascii="黑体" w:hAnsi="黑体" w:eastAsia="黑体" w:cs="仿宋_GB2312"/>
          <w:sz w:val="32"/>
          <w:szCs w:val="32"/>
          <w:lang w:val="en-US" w:eastAsia="zh-CN"/>
        </w:rPr>
        <w:t>5</w:t>
      </w:r>
      <w:r>
        <w:rPr>
          <w:rFonts w:ascii="黑体" w:hAnsi="黑体" w:eastAsia="黑体" w:cs="仿宋_GB2312"/>
          <w:sz w:val="32"/>
          <w:szCs w:val="32"/>
        </w:rPr>
        <w:t>年度</w:t>
      </w:r>
      <w:r>
        <w:rPr>
          <w:rFonts w:hint="eastAsia" w:ascii="黑体" w:hAnsi="黑体" w:eastAsia="黑体" w:cs="仿宋_GB2312"/>
          <w:sz w:val="32"/>
          <w:szCs w:val="32"/>
        </w:rPr>
        <w:t>绩效评价情况说明</w:t>
      </w:r>
    </w:p>
    <w:p w14:paraId="72D68FEA">
      <w:pPr>
        <w:ind w:firstLine="643" w:firstLineChars="200"/>
        <w:rPr>
          <w:rFonts w:hint="eastAsia" w:ascii="宋体" w:hAnsi="宋体" w:eastAsia="仿宋_GB2312"/>
          <w:b/>
          <w:bCs/>
          <w:sz w:val="32"/>
          <w:lang w:eastAsia="zh-CN"/>
        </w:rPr>
      </w:pPr>
      <w:r>
        <w:rPr>
          <w:rFonts w:hint="eastAsia" w:ascii="宋体" w:hAnsi="宋体" w:eastAsia="仿宋_GB2312"/>
          <w:b/>
          <w:bCs/>
          <w:sz w:val="32"/>
        </w:rPr>
        <w:t>（一）绩效评价工作开展情况</w:t>
      </w:r>
      <w:r>
        <w:rPr>
          <w:rFonts w:hint="eastAsia" w:ascii="宋体" w:hAnsi="宋体" w:eastAsia="仿宋_GB2312"/>
          <w:b/>
          <w:bCs/>
          <w:sz w:val="32"/>
          <w:lang w:eastAsia="zh-CN"/>
        </w:rPr>
        <w:t>。</w:t>
      </w:r>
    </w:p>
    <w:p w14:paraId="1DBA7A6A">
      <w:pPr>
        <w:ind w:firstLine="640" w:firstLineChars="200"/>
        <w:rPr>
          <w:rFonts w:hint="eastAsia" w:ascii="宋体" w:hAnsi="宋体" w:eastAsia="仿宋_GB2312"/>
          <w:sz w:val="32"/>
          <w:szCs w:val="30"/>
        </w:rPr>
      </w:pPr>
      <w:r>
        <w:rPr>
          <w:rFonts w:hint="eastAsia" w:ascii="宋体" w:hAnsi="宋体" w:eastAsia="仿宋_GB2312"/>
          <w:sz w:val="32"/>
          <w:szCs w:val="30"/>
        </w:rPr>
        <w:t>根据预算绩效管理要求，本单位组织对</w:t>
      </w:r>
      <w:r>
        <w:rPr>
          <w:rFonts w:ascii="宋体" w:hAnsi="宋体" w:eastAsia="仿宋_GB2312"/>
          <w:sz w:val="32"/>
          <w:szCs w:val="30"/>
        </w:rPr>
        <w:t>202</w:t>
      </w:r>
      <w:r>
        <w:rPr>
          <w:rFonts w:hint="eastAsia" w:ascii="宋体" w:hAnsi="宋体" w:eastAsia="仿宋_GB2312"/>
          <w:sz w:val="32"/>
          <w:szCs w:val="30"/>
          <w:lang w:val="en-US" w:eastAsia="zh-CN"/>
        </w:rPr>
        <w:t>5</w:t>
      </w:r>
      <w:r>
        <w:rPr>
          <w:rFonts w:ascii="宋体" w:hAnsi="宋体" w:eastAsia="仿宋_GB2312"/>
          <w:sz w:val="32"/>
          <w:szCs w:val="30"/>
        </w:rPr>
        <w:t>年度</w:t>
      </w:r>
      <w:r>
        <w:rPr>
          <w:rFonts w:hint="eastAsia" w:ascii="宋体" w:hAnsi="宋体" w:eastAsia="仿宋_GB2312"/>
          <w:sz w:val="32"/>
          <w:szCs w:val="30"/>
        </w:rPr>
        <w:t>一般公共预算项目支出全面开展绩效自评，其中，一级项目</w:t>
      </w:r>
      <w:r>
        <w:rPr>
          <w:rFonts w:hint="eastAsia" w:ascii="宋体" w:hAnsi="宋体" w:eastAsia="仿宋_GB2312"/>
          <w:sz w:val="32"/>
          <w:szCs w:val="30"/>
          <w:lang w:val="en-US" w:eastAsia="zh-CN"/>
        </w:rPr>
        <w:t>2</w:t>
      </w:r>
      <w:r>
        <w:rPr>
          <w:rFonts w:hint="eastAsia" w:ascii="宋体" w:hAnsi="宋体" w:eastAsia="仿宋_GB2312"/>
          <w:sz w:val="32"/>
          <w:szCs w:val="30"/>
        </w:rPr>
        <w:t>个，二级项目</w:t>
      </w:r>
      <w:r>
        <w:rPr>
          <w:rFonts w:hint="eastAsia" w:ascii="宋体" w:hAnsi="宋体" w:eastAsia="仿宋_GB2312"/>
          <w:sz w:val="32"/>
          <w:szCs w:val="30"/>
          <w:lang w:val="en-US" w:eastAsia="zh-CN"/>
        </w:rPr>
        <w:t>2</w:t>
      </w:r>
      <w:r>
        <w:rPr>
          <w:rFonts w:hint="eastAsia" w:ascii="宋体" w:hAnsi="宋体" w:eastAsia="仿宋_GB2312"/>
          <w:sz w:val="32"/>
          <w:szCs w:val="30"/>
        </w:rPr>
        <w:t>个，共涉及资金</w:t>
      </w:r>
      <w:r>
        <w:rPr>
          <w:rFonts w:hint="eastAsia" w:ascii="宋体" w:hAnsi="宋体" w:eastAsia="仿宋_GB2312"/>
          <w:sz w:val="32"/>
          <w:szCs w:val="30"/>
          <w:lang w:val="en-US" w:eastAsia="zh-CN"/>
        </w:rPr>
        <w:t>32.61</w:t>
      </w:r>
      <w:r>
        <w:rPr>
          <w:rFonts w:hint="eastAsia" w:ascii="宋体" w:hAnsi="宋体" w:eastAsia="仿宋_GB2312"/>
          <w:sz w:val="32"/>
          <w:szCs w:val="30"/>
        </w:rPr>
        <w:t>万元，占一般公共预算项目支出总额的100%。本单位无政府性基金预算和国有资本经营预算，不开展相关项目绩效自评。</w:t>
      </w:r>
    </w:p>
    <w:p w14:paraId="63EBAE54">
      <w:pPr>
        <w:ind w:firstLine="640" w:firstLineChars="200"/>
        <w:rPr>
          <w:rFonts w:ascii="宋体" w:hAnsi="宋体" w:eastAsia="仿宋_GB2312"/>
          <w:color w:val="FF0000"/>
          <w:sz w:val="32"/>
          <w:szCs w:val="30"/>
        </w:rPr>
      </w:pPr>
      <w:r>
        <w:rPr>
          <w:rFonts w:hint="eastAsia" w:ascii="宋体" w:hAnsi="宋体" w:eastAsia="仿宋_GB2312"/>
          <w:sz w:val="32"/>
          <w:szCs w:val="30"/>
          <w:lang w:val="en-US" w:eastAsia="zh-CN"/>
        </w:rPr>
        <w:t>单位绩效评价和单位</w:t>
      </w:r>
      <w:r>
        <w:rPr>
          <w:rFonts w:hint="eastAsia" w:ascii="宋体" w:hAnsi="宋体" w:eastAsia="仿宋_GB2312"/>
          <w:sz w:val="32"/>
          <w:szCs w:val="30"/>
        </w:rPr>
        <w:t>整体支出绩效评价由吉林省统计局开展，评价情况及评价结果在吉林省统计局单位决算公开当中统一体现，我单位不再另行公开说明。</w:t>
      </w:r>
    </w:p>
    <w:p w14:paraId="43D1C46A">
      <w:pPr>
        <w:numPr>
          <w:ilvl w:val="0"/>
          <w:numId w:val="4"/>
        </w:numPr>
        <w:ind w:firstLine="643" w:firstLineChars="200"/>
        <w:rPr>
          <w:rFonts w:ascii="宋体" w:hAnsi="宋体" w:eastAsia="仿宋_GB2312"/>
          <w:sz w:val="32"/>
          <w:szCs w:val="30"/>
        </w:rPr>
      </w:pPr>
      <w:r>
        <w:rPr>
          <w:rFonts w:hint="eastAsia" w:ascii="宋体" w:hAnsi="宋体" w:eastAsia="仿宋_GB2312"/>
          <w:b/>
          <w:bCs/>
          <w:sz w:val="32"/>
          <w:szCs w:val="30"/>
        </w:rPr>
        <w:t>项目绩效自评结果。</w:t>
      </w:r>
    </w:p>
    <w:p w14:paraId="7B21403E">
      <w:pPr>
        <w:ind w:firstLine="640" w:firstLineChars="200"/>
        <w:rPr>
          <w:rFonts w:ascii="宋体" w:hAnsi="宋体" w:eastAsia="仿宋_GB2312"/>
          <w:sz w:val="32"/>
          <w:szCs w:val="30"/>
        </w:rPr>
      </w:pPr>
      <w:r>
        <w:rPr>
          <w:rFonts w:hint="eastAsia" w:ascii="宋体" w:hAnsi="宋体" w:eastAsia="仿宋_GB2312"/>
          <w:sz w:val="32"/>
          <w:szCs w:val="30"/>
          <w:lang w:val="en-US" w:eastAsia="zh-CN"/>
        </w:rPr>
        <w:t>综合统计业务费</w:t>
      </w:r>
      <w:r>
        <w:rPr>
          <w:rFonts w:hint="eastAsia" w:ascii="宋体" w:hAnsi="宋体" w:eastAsia="仿宋_GB2312"/>
          <w:sz w:val="32"/>
          <w:szCs w:val="30"/>
        </w:rPr>
        <w:t>项目绩效自评情况：根据年初设定的绩效目标，项目绩效自评得分为</w:t>
      </w:r>
      <w:r>
        <w:rPr>
          <w:rFonts w:hint="eastAsia" w:ascii="宋体" w:hAnsi="宋体" w:eastAsia="仿宋_GB2312"/>
          <w:sz w:val="32"/>
          <w:szCs w:val="30"/>
          <w:lang w:val="en-US" w:eastAsia="zh-CN"/>
        </w:rPr>
        <w:t>97</w:t>
      </w:r>
      <w:r>
        <w:rPr>
          <w:rFonts w:hint="eastAsia" w:ascii="宋体" w:hAnsi="宋体" w:eastAsia="仿宋_GB2312"/>
          <w:sz w:val="32"/>
          <w:szCs w:val="30"/>
        </w:rPr>
        <w:t>分。项目全年预算数为</w:t>
      </w:r>
      <w:r>
        <w:rPr>
          <w:rFonts w:hint="eastAsia" w:ascii="宋体" w:hAnsi="宋体" w:eastAsia="仿宋_GB2312"/>
          <w:sz w:val="32"/>
          <w:szCs w:val="30"/>
          <w:lang w:val="en-US" w:eastAsia="zh-CN"/>
        </w:rPr>
        <w:t>23.53</w:t>
      </w:r>
      <w:r>
        <w:rPr>
          <w:rFonts w:hint="eastAsia" w:ascii="宋体" w:hAnsi="宋体" w:eastAsia="仿宋_GB2312"/>
          <w:sz w:val="32"/>
          <w:szCs w:val="30"/>
        </w:rPr>
        <w:t>万元，执行数为</w:t>
      </w:r>
      <w:r>
        <w:rPr>
          <w:rFonts w:hint="eastAsia" w:ascii="宋体" w:hAnsi="宋体" w:eastAsia="仿宋_GB2312"/>
          <w:sz w:val="32"/>
          <w:szCs w:val="30"/>
          <w:lang w:val="en-US" w:eastAsia="zh-CN"/>
        </w:rPr>
        <w:t>21.95</w:t>
      </w:r>
      <w:r>
        <w:rPr>
          <w:rFonts w:hint="eastAsia" w:ascii="宋体" w:hAnsi="宋体" w:eastAsia="仿宋_GB2312"/>
          <w:sz w:val="32"/>
          <w:szCs w:val="30"/>
        </w:rPr>
        <w:t>万元，完成预算的</w:t>
      </w:r>
      <w:r>
        <w:rPr>
          <w:rFonts w:hint="eastAsia" w:ascii="宋体" w:hAnsi="宋体" w:eastAsia="仿宋_GB2312"/>
          <w:sz w:val="32"/>
          <w:szCs w:val="30"/>
          <w:lang w:val="en-US" w:eastAsia="zh-CN"/>
        </w:rPr>
        <w:t>93.29</w:t>
      </w:r>
      <w:r>
        <w:rPr>
          <w:rFonts w:hint="eastAsia" w:ascii="宋体" w:hAnsi="宋体" w:eastAsia="仿宋_GB2312"/>
          <w:sz w:val="32"/>
          <w:szCs w:val="30"/>
        </w:rPr>
        <w:t>%。项目绩效目标完成情况：一是按照上级统计部门工作要求，组织实施202</w:t>
      </w:r>
      <w:r>
        <w:rPr>
          <w:rFonts w:hint="eastAsia" w:ascii="宋体" w:hAnsi="宋体" w:eastAsia="仿宋_GB2312"/>
          <w:sz w:val="32"/>
          <w:szCs w:val="30"/>
          <w:lang w:val="en-US" w:eastAsia="zh-CN"/>
        </w:rPr>
        <w:t>5</w:t>
      </w:r>
      <w:r>
        <w:rPr>
          <w:rFonts w:hint="eastAsia" w:ascii="宋体" w:hAnsi="宋体" w:eastAsia="仿宋_GB2312"/>
          <w:sz w:val="32"/>
          <w:szCs w:val="30"/>
        </w:rPr>
        <w:t>年度调查任务，全面、及时的上报各专业统计报表；二是及时发布统计公报，为社会公众需要和政府决策提供统计数据。</w:t>
      </w:r>
      <w:r>
        <w:rPr>
          <w:rFonts w:hint="eastAsia" w:ascii="宋体" w:hAnsi="宋体" w:eastAsia="仿宋_GB2312"/>
          <w:sz w:val="32"/>
          <w:szCs w:val="30"/>
          <w:highlight w:val="none"/>
        </w:rPr>
        <w:t>发现的主要问题及原因</w:t>
      </w:r>
      <w:r>
        <w:rPr>
          <w:rFonts w:hint="eastAsia" w:ascii="宋体" w:hAnsi="宋体" w:eastAsia="仿宋_GB2312"/>
          <w:sz w:val="32"/>
          <w:szCs w:val="30"/>
        </w:rPr>
        <w:t>：</w:t>
      </w:r>
      <w:r>
        <w:rPr>
          <w:rFonts w:hint="eastAsia" w:ascii="宋体" w:hAnsi="宋体" w:eastAsia="仿宋_GB2312"/>
          <w:sz w:val="32"/>
          <w:szCs w:val="30"/>
          <w:lang w:val="en-US" w:eastAsia="zh-CN"/>
        </w:rPr>
        <w:t>综合统计业务费</w:t>
      </w:r>
      <w:r>
        <w:rPr>
          <w:rFonts w:hint="eastAsia" w:ascii="宋体" w:hAnsi="宋体" w:eastAsia="仿宋_GB2312"/>
          <w:sz w:val="32"/>
          <w:szCs w:val="30"/>
        </w:rPr>
        <w:t>项目</w:t>
      </w:r>
      <w:r>
        <w:rPr>
          <w:rFonts w:hint="eastAsia" w:ascii="宋体" w:hAnsi="宋体" w:eastAsia="仿宋_GB2312"/>
          <w:sz w:val="32"/>
          <w:szCs w:val="30"/>
          <w:lang w:eastAsia="zh-CN"/>
        </w:rPr>
        <w:t>全年执行率不高，</w:t>
      </w:r>
      <w:r>
        <w:rPr>
          <w:rFonts w:hint="eastAsia" w:ascii="宋体" w:hAnsi="宋体" w:eastAsia="仿宋_GB2312"/>
          <w:sz w:val="32"/>
          <w:szCs w:val="30"/>
          <w:lang w:val="en-US" w:eastAsia="zh-CN"/>
        </w:rPr>
        <w:t>原因：</w:t>
      </w:r>
      <w:r>
        <w:rPr>
          <w:rFonts w:hint="eastAsia" w:ascii="仿宋" w:hAnsi="仿宋" w:eastAsia="仿宋"/>
          <w:color w:val="000000" w:themeColor="text1"/>
          <w:sz w:val="32"/>
          <w14:textFill>
            <w14:solidFill>
              <w14:schemeClr w14:val="tx1"/>
            </w14:solidFill>
          </w14:textFill>
        </w:rPr>
        <w:t>我</w:t>
      </w:r>
      <w:r>
        <w:rPr>
          <w:rFonts w:hint="eastAsia" w:ascii="仿宋" w:hAnsi="仿宋" w:eastAsia="仿宋"/>
          <w:color w:val="000000" w:themeColor="text1"/>
          <w:sz w:val="32"/>
          <w:szCs w:val="30"/>
          <w14:textFill>
            <w14:solidFill>
              <w14:schemeClr w14:val="tx1"/>
            </w14:solidFill>
          </w14:textFill>
        </w:rPr>
        <w:t>单位认真贯彻落实中央八项规定精神和省财政厅“过紧日子”有关要求，</w:t>
      </w:r>
      <w:r>
        <w:rPr>
          <w:rFonts w:hint="eastAsia" w:ascii="仿宋" w:hAnsi="仿宋" w:eastAsia="仿宋"/>
          <w:color w:val="000000" w:themeColor="text1"/>
          <w:sz w:val="32"/>
          <w:szCs w:val="30"/>
          <w:lang w:eastAsia="zh-CN"/>
          <w14:textFill>
            <w14:solidFill>
              <w14:schemeClr w14:val="tx1"/>
            </w14:solidFill>
          </w14:textFill>
        </w:rPr>
        <w:t>部分培训使用本单位视频会议室进行视频培训，</w:t>
      </w:r>
      <w:r>
        <w:rPr>
          <w:rFonts w:hint="eastAsia" w:ascii="仿宋" w:hAnsi="仿宋" w:eastAsia="仿宋"/>
          <w:color w:val="000000" w:themeColor="text1"/>
          <w:sz w:val="32"/>
          <w:szCs w:val="30"/>
          <w:lang w:val="en-US" w:eastAsia="zh-CN"/>
          <w14:textFill>
            <w14:solidFill>
              <w14:schemeClr w14:val="tx1"/>
            </w14:solidFill>
          </w14:textFill>
        </w:rPr>
        <w:t>培训费用支出减少</w:t>
      </w:r>
      <w:r>
        <w:rPr>
          <w:rFonts w:hint="eastAsia" w:ascii="宋体" w:hAnsi="宋体" w:eastAsia="仿宋_GB2312"/>
          <w:sz w:val="32"/>
          <w:szCs w:val="30"/>
          <w:lang w:val="en-US" w:eastAsia="zh-CN"/>
        </w:rPr>
        <w:t>。下一步改进措施：设置经济科目分类时要充分考虑到工作中的各项因素，科学合理设定各经济科目，提高项目执行率</w:t>
      </w:r>
      <w:r>
        <w:rPr>
          <w:rFonts w:hint="eastAsia" w:ascii="宋体" w:hAnsi="宋体" w:eastAsia="仿宋_GB2312"/>
          <w:sz w:val="32"/>
          <w:szCs w:val="30"/>
        </w:rPr>
        <w:t>。</w:t>
      </w:r>
    </w:p>
    <w:p w14:paraId="527946CE">
      <w:pPr>
        <w:ind w:firstLine="640" w:firstLineChars="200"/>
        <w:rPr>
          <w:rFonts w:hint="eastAsia" w:ascii="宋体" w:hAnsi="宋体" w:eastAsia="仿宋_GB2312"/>
          <w:sz w:val="32"/>
          <w:szCs w:val="30"/>
        </w:rPr>
      </w:pPr>
      <w:r>
        <w:rPr>
          <w:rFonts w:hint="eastAsia" w:ascii="宋体" w:hAnsi="宋体" w:eastAsia="仿宋_GB2312"/>
          <w:sz w:val="32"/>
          <w:szCs w:val="30"/>
        </w:rPr>
        <w:t>员额人员经费项目绩效自评情况：根据年初设定的绩效目标，项目绩效自评得分为100分。项目全年预算数为</w:t>
      </w:r>
      <w:r>
        <w:rPr>
          <w:rFonts w:hint="eastAsia" w:ascii="宋体" w:hAnsi="宋体" w:eastAsia="仿宋_GB2312"/>
          <w:sz w:val="32"/>
          <w:szCs w:val="30"/>
          <w:lang w:val="en-US" w:eastAsia="zh-CN"/>
        </w:rPr>
        <w:t>10.66</w:t>
      </w:r>
      <w:r>
        <w:rPr>
          <w:rFonts w:hint="eastAsia" w:ascii="宋体" w:hAnsi="宋体" w:eastAsia="仿宋_GB2312"/>
          <w:sz w:val="32"/>
          <w:szCs w:val="30"/>
        </w:rPr>
        <w:t>万元，执行数为</w:t>
      </w:r>
      <w:r>
        <w:rPr>
          <w:rFonts w:hint="eastAsia" w:ascii="宋体" w:hAnsi="宋体" w:eastAsia="仿宋_GB2312"/>
          <w:sz w:val="32"/>
          <w:szCs w:val="30"/>
          <w:lang w:val="en-US" w:eastAsia="zh-CN"/>
        </w:rPr>
        <w:t>10.66</w:t>
      </w:r>
      <w:r>
        <w:rPr>
          <w:rFonts w:hint="eastAsia" w:ascii="宋体" w:hAnsi="宋体" w:eastAsia="仿宋_GB2312"/>
          <w:sz w:val="32"/>
          <w:szCs w:val="30"/>
        </w:rPr>
        <w:t>万元，完成预算的100%。项目绩效目标完成情况：保障员额人员202</w:t>
      </w:r>
      <w:r>
        <w:rPr>
          <w:rFonts w:hint="eastAsia" w:ascii="宋体" w:hAnsi="宋体" w:eastAsia="仿宋_GB2312"/>
          <w:sz w:val="32"/>
          <w:szCs w:val="30"/>
          <w:lang w:val="en-US" w:eastAsia="zh-CN"/>
        </w:rPr>
        <w:t>5</w:t>
      </w:r>
      <w:r>
        <w:rPr>
          <w:rFonts w:hint="eastAsia" w:ascii="宋体" w:hAnsi="宋体" w:eastAsia="仿宋_GB2312"/>
          <w:sz w:val="32"/>
          <w:szCs w:val="30"/>
        </w:rPr>
        <w:t>年正常开展工作，1-12月工资按时发放。发现的主要问题及原因：无。下一步改进措施：无。</w:t>
      </w:r>
    </w:p>
    <w:p w14:paraId="49D3084F">
      <w:pPr>
        <w:ind w:firstLine="640" w:firstLineChars="200"/>
        <w:rPr>
          <w:rFonts w:ascii="黑体" w:hAnsi="黑体" w:eastAsia="黑体"/>
          <w:sz w:val="32"/>
        </w:rPr>
      </w:pPr>
      <w:r>
        <w:rPr>
          <w:rFonts w:hint="eastAsia" w:ascii="黑体" w:hAnsi="黑体" w:eastAsia="黑体"/>
          <w:sz w:val="32"/>
        </w:rPr>
        <w:t>十一、其他重要事项情况说明</w:t>
      </w:r>
    </w:p>
    <w:p w14:paraId="5F895FED">
      <w:pPr>
        <w:ind w:firstLine="643" w:firstLineChars="200"/>
        <w:rPr>
          <w:rFonts w:ascii="宋体" w:hAnsi="宋体" w:eastAsia="仿宋_GB2312"/>
          <w:b/>
          <w:bCs/>
          <w:sz w:val="32"/>
        </w:rPr>
      </w:pPr>
      <w:r>
        <w:rPr>
          <w:rFonts w:hint="eastAsia" w:ascii="宋体" w:hAnsi="宋体" w:eastAsia="仿宋_GB2312"/>
          <w:b/>
          <w:bCs/>
          <w:sz w:val="32"/>
        </w:rPr>
        <w:t>（一）机关运行经费</w:t>
      </w:r>
      <w:r>
        <w:rPr>
          <w:rFonts w:hint="eastAsia" w:ascii="宋体" w:hAnsi="宋体" w:eastAsia="仿宋_GB2312"/>
          <w:b/>
          <w:bCs/>
          <w:sz w:val="32"/>
          <w:lang w:eastAsia="zh-CN"/>
        </w:rPr>
        <w:t>执行</w:t>
      </w:r>
      <w:r>
        <w:rPr>
          <w:rFonts w:hint="eastAsia" w:ascii="宋体" w:hAnsi="宋体" w:eastAsia="仿宋_GB2312"/>
          <w:b/>
          <w:bCs/>
          <w:sz w:val="32"/>
        </w:rPr>
        <w:t>情况说明</w:t>
      </w:r>
    </w:p>
    <w:p w14:paraId="79D03A2C">
      <w:pPr>
        <w:ind w:firstLine="640" w:firstLineChars="200"/>
        <w:rPr>
          <w:rFonts w:ascii="仿宋" w:hAnsi="仿宋" w:eastAsia="仿宋"/>
          <w:sz w:val="32"/>
          <w:shd w:val="pct10" w:color="auto" w:fill="FFFFFF"/>
        </w:rPr>
      </w:pPr>
      <w:r>
        <w:rPr>
          <w:rFonts w:hint="eastAsia" w:ascii="仿宋" w:hAnsi="仿宋" w:eastAsia="仿宋"/>
          <w:sz w:val="32"/>
        </w:rPr>
        <w:t>202</w:t>
      </w:r>
      <w:r>
        <w:rPr>
          <w:rFonts w:hint="eastAsia" w:ascii="仿宋" w:hAnsi="仿宋" w:eastAsia="仿宋"/>
          <w:sz w:val="32"/>
          <w:lang w:val="en-US" w:eastAsia="zh-CN"/>
        </w:rPr>
        <w:t>5</w:t>
      </w:r>
      <w:r>
        <w:rPr>
          <w:rFonts w:hint="eastAsia" w:ascii="仿宋" w:hAnsi="仿宋" w:eastAsia="仿宋"/>
          <w:sz w:val="32"/>
        </w:rPr>
        <w:t>年度机关运行经费支出</w:t>
      </w:r>
      <w:r>
        <w:rPr>
          <w:rFonts w:hint="eastAsia" w:ascii="仿宋" w:hAnsi="仿宋" w:eastAsia="仿宋"/>
          <w:sz w:val="32"/>
          <w:lang w:val="en-US" w:eastAsia="zh-CN"/>
        </w:rPr>
        <w:t>68.47</w:t>
      </w:r>
      <w:r>
        <w:rPr>
          <w:rFonts w:hint="eastAsia" w:ascii="仿宋" w:hAnsi="仿宋" w:eastAsia="仿宋"/>
          <w:sz w:val="32"/>
        </w:rPr>
        <w:t xml:space="preserve"> 万元，较202</w:t>
      </w:r>
      <w:r>
        <w:rPr>
          <w:rFonts w:hint="eastAsia" w:ascii="仿宋" w:hAnsi="仿宋" w:eastAsia="仿宋"/>
          <w:sz w:val="32"/>
          <w:lang w:val="en-US" w:eastAsia="zh-CN"/>
        </w:rPr>
        <w:t>4</w:t>
      </w:r>
      <w:r>
        <w:rPr>
          <w:rFonts w:hint="eastAsia" w:ascii="仿宋" w:hAnsi="仿宋" w:eastAsia="仿宋"/>
          <w:sz w:val="32"/>
        </w:rPr>
        <w:t>年度</w:t>
      </w:r>
      <w:r>
        <w:rPr>
          <w:rFonts w:hint="eastAsia" w:ascii="仿宋" w:hAnsi="仿宋" w:eastAsia="仿宋"/>
          <w:sz w:val="32"/>
          <w:lang w:val="en-US" w:eastAsia="zh-CN"/>
        </w:rPr>
        <w:t>减少3.18</w:t>
      </w:r>
      <w:r>
        <w:rPr>
          <w:rFonts w:hint="eastAsia" w:ascii="仿宋" w:hAnsi="仿宋" w:eastAsia="仿宋"/>
          <w:sz w:val="32"/>
        </w:rPr>
        <w:t>万元</w:t>
      </w:r>
      <w:r>
        <w:rPr>
          <w:rFonts w:hint="eastAsia" w:ascii="仿宋" w:hAnsi="仿宋" w:eastAsia="仿宋"/>
          <w:sz w:val="32"/>
          <w:lang w:eastAsia="zh-CN"/>
        </w:rPr>
        <w:t>，</w:t>
      </w:r>
      <w:r>
        <w:rPr>
          <w:rFonts w:hint="eastAsia" w:ascii="仿宋" w:hAnsi="仿宋" w:eastAsia="仿宋"/>
          <w:sz w:val="32"/>
          <w:lang w:val="en-US" w:eastAsia="zh-CN"/>
        </w:rPr>
        <w:t>降低4.4%，主要是</w:t>
      </w:r>
      <w:r>
        <w:rPr>
          <w:rFonts w:hint="eastAsia" w:ascii="仿宋" w:hAnsi="仿宋" w:eastAsia="仿宋"/>
          <w:color w:val="000000" w:themeColor="text1"/>
          <w:sz w:val="32"/>
          <w14:textFill>
            <w14:solidFill>
              <w14:schemeClr w14:val="tx1"/>
            </w14:solidFill>
          </w14:textFill>
        </w:rPr>
        <w:t>我</w:t>
      </w:r>
      <w:r>
        <w:rPr>
          <w:rFonts w:hint="eastAsia" w:ascii="仿宋" w:hAnsi="仿宋" w:eastAsia="仿宋"/>
          <w:color w:val="000000" w:themeColor="text1"/>
          <w:sz w:val="32"/>
          <w:szCs w:val="30"/>
          <w14:textFill>
            <w14:solidFill>
              <w14:schemeClr w14:val="tx1"/>
            </w14:solidFill>
          </w14:textFill>
        </w:rPr>
        <w:t>单位认真贯彻落实中央八项规定精神和省财政厅“过紧日子”有关要求，</w:t>
      </w:r>
      <w:r>
        <w:rPr>
          <w:rFonts w:hint="eastAsia" w:ascii="仿宋" w:hAnsi="仿宋" w:eastAsia="仿宋"/>
          <w:color w:val="000000" w:themeColor="text1"/>
          <w:sz w:val="32"/>
          <w:szCs w:val="30"/>
          <w:lang w:val="en-US" w:eastAsia="zh-CN"/>
          <w14:textFill>
            <w14:solidFill>
              <w14:schemeClr w14:val="tx1"/>
            </w14:solidFill>
          </w14:textFill>
        </w:rPr>
        <w:t>切实降低机关运行成本</w:t>
      </w:r>
      <w:r>
        <w:rPr>
          <w:rFonts w:hint="eastAsia" w:ascii="仿宋" w:hAnsi="仿宋" w:eastAsia="仿宋"/>
          <w:sz w:val="32"/>
        </w:rPr>
        <w:t>。</w:t>
      </w:r>
    </w:p>
    <w:p w14:paraId="307E93A9">
      <w:pPr>
        <w:ind w:firstLine="643" w:firstLineChars="200"/>
        <w:rPr>
          <w:rFonts w:ascii="仿宋" w:hAnsi="仿宋" w:eastAsia="仿宋"/>
          <w:sz w:val="32"/>
        </w:rPr>
      </w:pPr>
      <w:r>
        <w:rPr>
          <w:rFonts w:hint="eastAsia" w:ascii="宋体" w:hAnsi="宋体" w:eastAsia="仿宋_GB2312"/>
          <w:b/>
          <w:bCs/>
          <w:sz w:val="32"/>
        </w:rPr>
        <w:t>（二）政府采购支出情况说明</w:t>
      </w:r>
    </w:p>
    <w:p w14:paraId="47DDFD20">
      <w:pPr>
        <w:ind w:firstLine="640" w:firstLineChars="200"/>
        <w:rPr>
          <w:rFonts w:ascii="宋体" w:hAnsi="宋体" w:eastAsia="仿宋_GB2312"/>
          <w:sz w:val="32"/>
        </w:rPr>
      </w:pPr>
      <w:r>
        <w:rPr>
          <w:rFonts w:hint="eastAsia" w:ascii="宋体" w:hAnsi="宋体" w:eastAsia="仿宋_GB2312"/>
          <w:sz w:val="32"/>
        </w:rPr>
        <w:t>202</w:t>
      </w:r>
      <w:r>
        <w:rPr>
          <w:rFonts w:hint="eastAsia" w:ascii="宋体" w:hAnsi="宋体" w:eastAsia="仿宋_GB2312"/>
          <w:sz w:val="32"/>
          <w:lang w:val="en-US" w:eastAsia="zh-CN"/>
        </w:rPr>
        <w:t>5</w:t>
      </w:r>
      <w:r>
        <w:rPr>
          <w:rFonts w:hint="eastAsia" w:ascii="宋体" w:hAnsi="宋体" w:eastAsia="仿宋_GB2312"/>
          <w:sz w:val="32"/>
        </w:rPr>
        <w:t>年度政府采购支出总额0万元，其中：政府采购货物支出0万元、政府采购工程支出0万元、政府采购服务支出0万元。授予中小企业合同金额0万元。</w:t>
      </w:r>
    </w:p>
    <w:p w14:paraId="5E73BF59">
      <w:pPr>
        <w:ind w:firstLine="643" w:firstLineChars="200"/>
        <w:rPr>
          <w:rFonts w:ascii="仿宋" w:hAnsi="仿宋" w:eastAsia="仿宋"/>
          <w:sz w:val="32"/>
        </w:rPr>
      </w:pPr>
      <w:r>
        <w:rPr>
          <w:rFonts w:hint="eastAsia" w:ascii="宋体" w:hAnsi="宋体" w:eastAsia="仿宋_GB2312"/>
          <w:b/>
          <w:bCs/>
          <w:sz w:val="32"/>
        </w:rPr>
        <w:t>（三）国有资产占用情况说明</w:t>
      </w:r>
    </w:p>
    <w:p w14:paraId="34360CB6">
      <w:pPr>
        <w:spacing w:line="580" w:lineRule="exact"/>
        <w:ind w:firstLine="602"/>
        <w:rPr>
          <w:rFonts w:ascii="仿宋" w:hAnsi="仿宋" w:eastAsia="仿宋"/>
          <w:sz w:val="32"/>
          <w:szCs w:val="30"/>
        </w:rPr>
      </w:pPr>
      <w:r>
        <w:rPr>
          <w:rFonts w:hint="eastAsia" w:ascii="仿宋" w:hAnsi="仿宋" w:eastAsia="仿宋"/>
          <w:sz w:val="32"/>
        </w:rPr>
        <w:t>截至202</w:t>
      </w:r>
      <w:r>
        <w:rPr>
          <w:rFonts w:hint="eastAsia" w:ascii="仿宋" w:hAnsi="仿宋" w:eastAsia="仿宋"/>
          <w:sz w:val="32"/>
          <w:lang w:val="en-US" w:eastAsia="zh-CN"/>
        </w:rPr>
        <w:t>5</w:t>
      </w:r>
      <w:r>
        <w:rPr>
          <w:rFonts w:hint="eastAsia" w:ascii="仿宋" w:hAnsi="仿宋" w:eastAsia="仿宋"/>
          <w:sz w:val="32"/>
        </w:rPr>
        <w:t>年12月31日，白城市统计局（本级）共有车辆</w:t>
      </w:r>
      <w:r>
        <w:rPr>
          <w:rFonts w:hint="eastAsia" w:ascii="仿宋" w:hAnsi="仿宋" w:eastAsia="仿宋"/>
          <w:sz w:val="32"/>
          <w:lang w:val="en-US" w:eastAsia="zh-CN"/>
        </w:rPr>
        <w:t>0</w:t>
      </w:r>
      <w:r>
        <w:rPr>
          <w:rFonts w:hint="eastAsia" w:ascii="仿宋" w:hAnsi="仿宋" w:eastAsia="仿宋"/>
          <w:sz w:val="32"/>
        </w:rPr>
        <w:t>辆，</w:t>
      </w:r>
      <w:r>
        <w:rPr>
          <w:rFonts w:hint="eastAsia" w:ascii="宋体" w:hAnsi="宋体" w:eastAsia="仿宋_GB2312"/>
          <w:sz w:val="32"/>
          <w:szCs w:val="30"/>
        </w:rPr>
        <w:t>其中，</w:t>
      </w:r>
      <w:r>
        <w:rPr>
          <w:rFonts w:hint="eastAsia" w:ascii="宋体" w:hAnsi="宋体" w:eastAsia="仿宋_GB2312" w:cs="仿宋_GB2312"/>
          <w:kern w:val="0"/>
          <w:sz w:val="32"/>
          <w:szCs w:val="32"/>
        </w:rPr>
        <w:t>副部（省）级及以上领导用车0辆、主要负责人用车0辆、机要通信用车</w:t>
      </w:r>
      <w:r>
        <w:rPr>
          <w:rFonts w:hint="eastAsia" w:ascii="宋体" w:hAnsi="宋体" w:eastAsia="仿宋_GB2312" w:cs="仿宋_GB2312"/>
          <w:kern w:val="0"/>
          <w:sz w:val="32"/>
          <w:szCs w:val="32"/>
          <w:lang w:val="en-US" w:eastAsia="zh-CN"/>
        </w:rPr>
        <w:t>0</w:t>
      </w:r>
      <w:r>
        <w:rPr>
          <w:rFonts w:hint="eastAsia" w:ascii="宋体" w:hAnsi="宋体" w:eastAsia="仿宋_GB2312" w:cs="仿宋_GB2312"/>
          <w:kern w:val="0"/>
          <w:sz w:val="32"/>
          <w:szCs w:val="32"/>
        </w:rPr>
        <w:t>辆、应急保障用车0辆、执法执勤用车0辆、特种专业技术用车0辆、离退休干部用车0辆、其他用车0辆；单位价值100万元（含）以上设备（不含车辆）0台（套）。</w:t>
      </w:r>
    </w:p>
    <w:p w14:paraId="3C4C12D2">
      <w:pPr>
        <w:spacing w:line="580" w:lineRule="exact"/>
        <w:ind w:firstLine="602"/>
        <w:rPr>
          <w:rFonts w:ascii="仿宋" w:hAnsi="仿宋" w:eastAsia="仿宋"/>
          <w:sz w:val="32"/>
          <w:szCs w:val="30"/>
        </w:rPr>
      </w:pPr>
    </w:p>
    <w:p w14:paraId="1BC91AD1">
      <w:pPr>
        <w:jc w:val="center"/>
        <w:rPr>
          <w:rFonts w:ascii="方正小标宋简体" w:hAnsi="方正小标宋简体" w:eastAsia="方正小标宋简体"/>
          <w:sz w:val="44"/>
        </w:rPr>
      </w:pPr>
    </w:p>
    <w:p w14:paraId="1337764F">
      <w:pPr>
        <w:jc w:val="center"/>
        <w:rPr>
          <w:rFonts w:ascii="方正小标宋简体" w:hAnsi="方正小标宋简体" w:eastAsia="方正小标宋简体"/>
          <w:sz w:val="44"/>
        </w:rPr>
      </w:pPr>
    </w:p>
    <w:p w14:paraId="3FD52900">
      <w:pPr>
        <w:jc w:val="center"/>
        <w:rPr>
          <w:rFonts w:ascii="方正小标宋简体" w:hAnsi="方正小标宋简体" w:eastAsia="方正小标宋简体"/>
          <w:sz w:val="44"/>
        </w:rPr>
      </w:pPr>
    </w:p>
    <w:p w14:paraId="03D7A9F4">
      <w:pPr>
        <w:jc w:val="center"/>
        <w:rPr>
          <w:rFonts w:ascii="方正小标宋简体" w:hAnsi="方正小标宋简体" w:eastAsia="方正小标宋简体"/>
          <w:sz w:val="44"/>
        </w:rPr>
      </w:pPr>
    </w:p>
    <w:p w14:paraId="07013BDE">
      <w:pPr>
        <w:jc w:val="center"/>
        <w:rPr>
          <w:rFonts w:ascii="方正小标宋简体" w:hAnsi="方正小标宋简体" w:eastAsia="方正小标宋简体"/>
          <w:sz w:val="44"/>
        </w:rPr>
      </w:pPr>
    </w:p>
    <w:p w14:paraId="77BA9E5C">
      <w:pPr>
        <w:jc w:val="center"/>
        <w:rPr>
          <w:rFonts w:ascii="方正小标宋简体" w:hAnsi="方正小标宋简体" w:eastAsia="方正小标宋简体"/>
          <w:sz w:val="44"/>
        </w:rPr>
      </w:pPr>
    </w:p>
    <w:p w14:paraId="4565B18E">
      <w:pPr>
        <w:jc w:val="both"/>
        <w:rPr>
          <w:rFonts w:ascii="方正小标宋简体" w:hAnsi="方正小标宋简体" w:eastAsia="方正小标宋简体"/>
          <w:sz w:val="44"/>
        </w:rPr>
      </w:pPr>
      <w:bookmarkStart w:id="0" w:name="_GoBack"/>
      <w:bookmarkEnd w:id="0"/>
    </w:p>
    <w:p w14:paraId="362F1EBD">
      <w:pPr>
        <w:jc w:val="center"/>
        <w:rPr>
          <w:rFonts w:ascii="仿宋" w:hAnsi="仿宋" w:eastAsia="仿宋"/>
          <w:sz w:val="44"/>
        </w:rPr>
      </w:pPr>
      <w:r>
        <w:rPr>
          <w:rFonts w:hint="eastAsia" w:ascii="方正小标宋简体" w:hAnsi="仿宋" w:eastAsia="方正小标宋简体"/>
          <w:sz w:val="44"/>
        </w:rPr>
        <w:t>第四部分  名词解释</w:t>
      </w:r>
    </w:p>
    <w:p w14:paraId="374FE67F">
      <w:pPr>
        <w:ind w:firstLine="643" w:firstLineChars="200"/>
        <w:rPr>
          <w:rFonts w:ascii="仿宋" w:hAnsi="仿宋" w:eastAsia="仿宋"/>
          <w:b/>
          <w:bCs/>
          <w:sz w:val="32"/>
        </w:rPr>
      </w:pPr>
    </w:p>
    <w:p w14:paraId="540D269B">
      <w:pPr>
        <w:numPr>
          <w:ilvl w:val="0"/>
          <w:numId w:val="5"/>
        </w:numPr>
        <w:ind w:firstLine="643" w:firstLineChars="200"/>
        <w:rPr>
          <w:rFonts w:hint="eastAsia" w:ascii="仿宋" w:hAnsi="仿宋" w:eastAsia="仿宋"/>
          <w:sz w:val="32"/>
        </w:rPr>
      </w:pPr>
      <w:r>
        <w:rPr>
          <w:rFonts w:hint="eastAsia" w:ascii="仿宋" w:hAnsi="仿宋" w:eastAsia="仿宋"/>
          <w:b/>
          <w:bCs/>
          <w:sz w:val="32"/>
        </w:rPr>
        <w:t>财政拨款收入：</w:t>
      </w:r>
      <w:r>
        <w:rPr>
          <w:rFonts w:hint="eastAsia" w:ascii="仿宋" w:hAnsi="仿宋" w:eastAsia="仿宋"/>
          <w:sz w:val="32"/>
        </w:rPr>
        <w:t>指单位从同级财政部门取得的财政预算资金。</w:t>
      </w:r>
    </w:p>
    <w:p w14:paraId="3B774360">
      <w:pPr>
        <w:ind w:firstLine="643" w:firstLineChars="200"/>
        <w:rPr>
          <w:rFonts w:ascii="宋体" w:hAnsi="宋体" w:eastAsia="仿宋_GB2312"/>
          <w:sz w:val="32"/>
        </w:rPr>
      </w:pPr>
      <w:r>
        <w:rPr>
          <w:rFonts w:hint="eastAsia" w:ascii="宋体" w:hAnsi="宋体" w:eastAsia="仿宋_GB2312"/>
          <w:b/>
          <w:bCs/>
          <w:sz w:val="32"/>
        </w:rPr>
        <w:t>二、上级补助收入：</w:t>
      </w:r>
      <w:r>
        <w:rPr>
          <w:rFonts w:hint="eastAsia" w:ascii="宋体" w:hAnsi="宋体" w:eastAsia="仿宋_GB2312"/>
          <w:sz w:val="32"/>
        </w:rPr>
        <w:t>指从主管部门和上级单位取得的非财政补助收入。</w:t>
      </w:r>
    </w:p>
    <w:p w14:paraId="62FADF24">
      <w:pPr>
        <w:ind w:firstLine="643" w:firstLineChars="200"/>
        <w:rPr>
          <w:rFonts w:ascii="宋体" w:hAnsi="宋体" w:eastAsia="仿宋_GB2312"/>
          <w:b/>
          <w:bCs/>
          <w:sz w:val="32"/>
        </w:rPr>
      </w:pPr>
      <w:r>
        <w:rPr>
          <w:rFonts w:hint="eastAsia" w:ascii="宋体" w:hAnsi="宋体" w:eastAsia="仿宋_GB2312"/>
          <w:b/>
          <w:bCs/>
          <w:sz w:val="32"/>
        </w:rPr>
        <w:t>三、事业收入：指事业单位开展专业业务活动及辅助活动取得的收入。</w:t>
      </w:r>
    </w:p>
    <w:p w14:paraId="00C99C4D">
      <w:pPr>
        <w:ind w:firstLine="643" w:firstLineChars="200"/>
        <w:rPr>
          <w:rFonts w:ascii="宋体" w:hAnsi="宋体" w:eastAsia="仿宋_GB2312"/>
          <w:sz w:val="32"/>
        </w:rPr>
      </w:pPr>
      <w:r>
        <w:rPr>
          <w:rFonts w:hint="eastAsia" w:ascii="宋体" w:hAnsi="宋体" w:eastAsia="仿宋_GB2312"/>
          <w:b/>
          <w:bCs/>
          <w:sz w:val="32"/>
        </w:rPr>
        <w:t>四、经营收入：</w:t>
      </w:r>
      <w:r>
        <w:rPr>
          <w:rFonts w:hint="eastAsia" w:ascii="宋体" w:hAnsi="宋体" w:eastAsia="仿宋_GB2312"/>
          <w:sz w:val="32"/>
        </w:rPr>
        <w:t>指事业单位在专业业务活动及其辅助活动之外开展非独立核算经营活动取得的收入。</w:t>
      </w:r>
    </w:p>
    <w:p w14:paraId="446C4D3F">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五、附属单位上缴收入：</w:t>
      </w:r>
      <w:r>
        <w:rPr>
          <w:rFonts w:hint="eastAsia" w:ascii="宋体" w:hAnsi="宋体" w:eastAsia="仿宋_GB2312"/>
          <w:sz w:val="32"/>
        </w:rPr>
        <w:t>指事业单位附属独立核算单位按照有关规定上缴的收入。</w:t>
      </w:r>
    </w:p>
    <w:p w14:paraId="45EBB3F9">
      <w:pPr>
        <w:ind w:firstLine="643" w:firstLineChars="200"/>
        <w:rPr>
          <w:rFonts w:ascii="仿宋" w:hAnsi="仿宋" w:eastAsia="仿宋"/>
          <w:sz w:val="32"/>
        </w:rPr>
      </w:pPr>
      <w:r>
        <w:rPr>
          <w:rFonts w:hint="eastAsia" w:ascii="仿宋" w:hAnsi="仿宋" w:eastAsia="仿宋"/>
          <w:b/>
          <w:bCs/>
          <w:sz w:val="32"/>
          <w:lang w:val="en-US" w:eastAsia="zh-CN"/>
        </w:rPr>
        <w:t>六</w:t>
      </w:r>
      <w:r>
        <w:rPr>
          <w:rFonts w:hint="eastAsia" w:ascii="仿宋" w:hAnsi="仿宋" w:eastAsia="仿宋"/>
          <w:b/>
          <w:bCs/>
          <w:sz w:val="32"/>
        </w:rPr>
        <w:t>、其他收入：</w:t>
      </w:r>
      <w:r>
        <w:rPr>
          <w:rFonts w:hint="eastAsia" w:ascii="仿宋" w:hAnsi="仿宋" w:eastAsia="仿宋"/>
          <w:sz w:val="32"/>
        </w:rPr>
        <w:t>指除上述收入以外的各项收入。包括银行存款利息收入、收回已核销应收及预付款项、无法偿付的应付及预收款项，从省财政以外的同级单位取得的经费、从非省财政取得的经费等。</w:t>
      </w:r>
    </w:p>
    <w:p w14:paraId="176771D1">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七、使用非财政拨款结余（含专用结余）：</w:t>
      </w:r>
      <w:r>
        <w:rPr>
          <w:rFonts w:hint="eastAsia" w:ascii="宋体" w:hAnsi="宋体" w:eastAsia="仿宋_GB2312"/>
          <w:sz w:val="32"/>
        </w:rPr>
        <w:t>指事业单位按照预算管理要求使用非财政拨款结余弥补收支差额的金额，以及使用专用结余安排支出的金额。</w:t>
      </w:r>
    </w:p>
    <w:p w14:paraId="2BE7A9DA">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八</w:t>
      </w:r>
      <w:r>
        <w:rPr>
          <w:rFonts w:hint="eastAsia" w:ascii="仿宋" w:hAnsi="仿宋" w:eastAsia="仿宋"/>
          <w:b/>
          <w:bCs/>
          <w:sz w:val="32"/>
        </w:rPr>
        <w:t>、</w:t>
      </w:r>
      <w:r>
        <w:rPr>
          <w:rFonts w:ascii="仿宋" w:hAnsi="仿宋" w:eastAsia="仿宋"/>
          <w:b/>
          <w:bCs/>
          <w:sz w:val="32"/>
        </w:rPr>
        <w:t>年初结转和结余</w:t>
      </w:r>
      <w:r>
        <w:rPr>
          <w:rFonts w:hint="eastAsia" w:ascii="仿宋" w:hAnsi="仿宋" w:eastAsia="仿宋"/>
          <w:b/>
          <w:bCs/>
          <w:sz w:val="32"/>
        </w:rPr>
        <w:t>：</w:t>
      </w:r>
      <w:r>
        <w:rPr>
          <w:rFonts w:hint="eastAsia" w:ascii="宋体" w:hAnsi="宋体" w:eastAsia="仿宋_GB2312"/>
          <w:sz w:val="32"/>
        </w:rPr>
        <w:t>指单位以前年度尚未完成、结转到本年按有关规定用途继续使用的资金，或项目已完成等产生的结余资金。</w:t>
      </w:r>
    </w:p>
    <w:p w14:paraId="4711FB2C">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九、结余分配：</w:t>
      </w:r>
      <w:r>
        <w:rPr>
          <w:rFonts w:hint="eastAsia" w:ascii="宋体" w:hAnsi="宋体" w:eastAsia="仿宋_GB2312"/>
          <w:sz w:val="32"/>
        </w:rPr>
        <w:t>指事业单位按照会计制度规定缴纳的所得税、提取的专用结余以及转入非财政拨款结余的金额等。</w:t>
      </w:r>
    </w:p>
    <w:p w14:paraId="1DFAB9C0">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w:t>
      </w:r>
      <w:r>
        <w:rPr>
          <w:rFonts w:hint="eastAsia" w:ascii="仿宋" w:hAnsi="仿宋" w:eastAsia="仿宋"/>
          <w:b/>
          <w:bCs/>
          <w:sz w:val="32"/>
        </w:rPr>
        <w:t>、</w:t>
      </w:r>
      <w:r>
        <w:rPr>
          <w:rFonts w:ascii="仿宋" w:hAnsi="仿宋" w:eastAsia="仿宋"/>
          <w:b/>
          <w:bCs/>
          <w:sz w:val="32"/>
        </w:rPr>
        <w:t>年末结转和结余：</w:t>
      </w:r>
      <w:r>
        <w:rPr>
          <w:rFonts w:hint="eastAsia" w:ascii="仿宋" w:hAnsi="仿宋" w:eastAsia="仿宋"/>
          <w:sz w:val="32"/>
        </w:rPr>
        <w:t>指单位按有关规定结转到下年或以后年度继续使用的资金。</w:t>
      </w:r>
    </w:p>
    <w:p w14:paraId="710B3E53">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十一</w:t>
      </w:r>
      <w:r>
        <w:rPr>
          <w:rFonts w:hint="eastAsia" w:ascii="仿宋" w:hAnsi="仿宋" w:eastAsia="仿宋"/>
          <w:b/>
          <w:bCs/>
          <w:sz w:val="32"/>
        </w:rPr>
        <w:t>、</w:t>
      </w:r>
      <w:r>
        <w:rPr>
          <w:rFonts w:ascii="仿宋" w:hAnsi="仿宋" w:eastAsia="仿宋"/>
          <w:b/>
          <w:bCs/>
          <w:sz w:val="32"/>
        </w:rPr>
        <w:t>基本支出：</w:t>
      </w:r>
      <w:r>
        <w:rPr>
          <w:rFonts w:hint="eastAsia" w:ascii="仿宋" w:hAnsi="仿宋" w:eastAsia="仿宋"/>
          <w:sz w:val="32"/>
        </w:rPr>
        <w:t>指单位</w:t>
      </w:r>
      <w:r>
        <w:rPr>
          <w:rFonts w:ascii="仿宋" w:hAnsi="仿宋" w:eastAsia="仿宋"/>
          <w:sz w:val="32"/>
        </w:rPr>
        <w:t>为保障机构正常运转、完成日常工作任务而发生的</w:t>
      </w:r>
      <w:r>
        <w:rPr>
          <w:rFonts w:hint="eastAsia" w:ascii="仿宋" w:hAnsi="仿宋" w:eastAsia="仿宋"/>
          <w:sz w:val="32"/>
        </w:rPr>
        <w:t>人员支出和公用支出</w:t>
      </w:r>
      <w:r>
        <w:rPr>
          <w:rFonts w:ascii="仿宋" w:hAnsi="仿宋" w:eastAsia="仿宋"/>
          <w:sz w:val="32"/>
        </w:rPr>
        <w:t>。</w:t>
      </w:r>
    </w:p>
    <w:p w14:paraId="141BA24B">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十二</w:t>
      </w:r>
      <w:r>
        <w:rPr>
          <w:rFonts w:hint="eastAsia" w:ascii="仿宋" w:hAnsi="仿宋" w:eastAsia="仿宋"/>
          <w:b/>
          <w:bCs/>
          <w:sz w:val="32"/>
        </w:rPr>
        <w:t>、</w:t>
      </w:r>
      <w:r>
        <w:rPr>
          <w:rFonts w:ascii="仿宋" w:hAnsi="仿宋" w:eastAsia="仿宋"/>
          <w:b/>
          <w:bCs/>
          <w:sz w:val="32"/>
        </w:rPr>
        <w:t>项目支出：</w:t>
      </w:r>
      <w:r>
        <w:rPr>
          <w:rFonts w:hint="eastAsia" w:ascii="仿宋" w:hAnsi="仿宋" w:eastAsia="仿宋"/>
          <w:sz w:val="32"/>
        </w:rPr>
        <w:t>指单位</w:t>
      </w:r>
      <w:r>
        <w:rPr>
          <w:rFonts w:ascii="仿宋" w:hAnsi="仿宋" w:eastAsia="仿宋"/>
          <w:sz w:val="32"/>
        </w:rPr>
        <w:t>为完成特定行政任务</w:t>
      </w:r>
      <w:r>
        <w:rPr>
          <w:rFonts w:hint="eastAsia" w:ascii="仿宋" w:hAnsi="仿宋" w:eastAsia="仿宋"/>
          <w:sz w:val="32"/>
        </w:rPr>
        <w:t>和</w:t>
      </w:r>
      <w:r>
        <w:rPr>
          <w:rFonts w:ascii="仿宋" w:hAnsi="仿宋" w:eastAsia="仿宋"/>
          <w:sz w:val="32"/>
        </w:rPr>
        <w:t>事业发展目标在基本支出之外</w:t>
      </w:r>
      <w:r>
        <w:rPr>
          <w:rFonts w:hint="eastAsia" w:ascii="仿宋" w:hAnsi="仿宋" w:eastAsia="仿宋"/>
          <w:sz w:val="32"/>
        </w:rPr>
        <w:t>所</w:t>
      </w:r>
      <w:r>
        <w:rPr>
          <w:rFonts w:ascii="仿宋" w:hAnsi="仿宋" w:eastAsia="仿宋"/>
          <w:sz w:val="32"/>
        </w:rPr>
        <w:t>发生的支出。</w:t>
      </w:r>
    </w:p>
    <w:p w14:paraId="77B0342D">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十三、经营支出：</w:t>
      </w:r>
      <w:r>
        <w:rPr>
          <w:rFonts w:hint="eastAsia" w:ascii="宋体" w:hAnsi="宋体" w:eastAsia="仿宋_GB2312"/>
          <w:sz w:val="32"/>
        </w:rPr>
        <w:t>指事业单位在专业业务活动及其辅助活动之外开展非独立核算经营活动发生的支出。</w:t>
      </w:r>
    </w:p>
    <w:p w14:paraId="6F7850B4">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十四、上缴上级支出：</w:t>
      </w:r>
      <w:r>
        <w:rPr>
          <w:rFonts w:hint="eastAsia" w:ascii="宋体" w:hAnsi="宋体" w:eastAsia="仿宋_GB2312"/>
          <w:sz w:val="32"/>
        </w:rPr>
        <w:t>指事业单位按照有关规定上缴上级单位的支出。</w:t>
      </w:r>
    </w:p>
    <w:p w14:paraId="165AD7D9">
      <w:pPr>
        <w:autoSpaceDN w:val="0"/>
        <w:spacing w:line="360" w:lineRule="auto"/>
        <w:ind w:firstLine="643" w:firstLineChars="200"/>
        <w:rPr>
          <w:rFonts w:hint="eastAsia" w:ascii="宋体" w:hAnsi="宋体" w:eastAsia="仿宋_GB2312"/>
          <w:sz w:val="32"/>
        </w:rPr>
      </w:pPr>
      <w:r>
        <w:rPr>
          <w:rFonts w:hint="eastAsia" w:ascii="宋体" w:hAnsi="宋体" w:eastAsia="仿宋_GB2312"/>
          <w:b/>
          <w:bCs/>
          <w:sz w:val="32"/>
        </w:rPr>
        <w:t>十五、对附属单位补助支出：</w:t>
      </w:r>
      <w:r>
        <w:rPr>
          <w:rFonts w:hint="eastAsia" w:ascii="宋体" w:hAnsi="宋体" w:eastAsia="仿宋_GB2312"/>
          <w:sz w:val="32"/>
        </w:rPr>
        <w:t>指事业单位用财政补助收入之外的收入对附属单位补助发生的支出。</w:t>
      </w:r>
    </w:p>
    <w:p w14:paraId="42CF141E">
      <w:pPr>
        <w:autoSpaceDN w:val="0"/>
        <w:spacing w:line="360" w:lineRule="auto"/>
        <w:ind w:firstLine="643" w:firstLineChars="200"/>
        <w:rPr>
          <w:rFonts w:ascii="宋体" w:hAnsi="宋体" w:eastAsia="仿宋_GB2312"/>
          <w:sz w:val="32"/>
        </w:rPr>
      </w:pPr>
      <w:r>
        <w:rPr>
          <w:rFonts w:hint="eastAsia" w:ascii="仿宋" w:hAnsi="仿宋" w:eastAsia="仿宋"/>
          <w:b/>
          <w:bCs/>
          <w:sz w:val="32"/>
          <w:lang w:val="en-US" w:eastAsia="zh-CN"/>
        </w:rPr>
        <w:t>十六</w:t>
      </w:r>
      <w:r>
        <w:rPr>
          <w:rFonts w:hint="eastAsia" w:ascii="仿宋" w:hAnsi="仿宋" w:eastAsia="仿宋"/>
          <w:b/>
          <w:bCs/>
          <w:sz w:val="32"/>
        </w:rPr>
        <w:t>、“三公”经费：</w:t>
      </w:r>
      <w:r>
        <w:rPr>
          <w:rFonts w:hint="eastAsia" w:ascii="宋体" w:hAnsi="宋体" w:eastAsia="仿宋_GB2312"/>
          <w:sz w:val="32"/>
        </w:rPr>
        <w:t>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公杂费等支出；公务用车购置及运行费反映单位公务用车车辆购置支出（含车辆购置税）及燃料费、维修费、过桥过路费、保险费、安全奖励费等支出；公务接待费反映单位按规定开支的各类公务接待（含外宾接待）支出。</w:t>
      </w:r>
    </w:p>
    <w:p w14:paraId="44F5D695">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十七</w:t>
      </w:r>
      <w:r>
        <w:rPr>
          <w:rFonts w:hint="eastAsia" w:ascii="仿宋" w:hAnsi="仿宋" w:eastAsia="仿宋"/>
          <w:b/>
          <w:bCs/>
          <w:sz w:val="32"/>
        </w:rPr>
        <w:t>、机关运行经费：</w:t>
      </w:r>
      <w:r>
        <w:rPr>
          <w:rFonts w:hint="eastAsia" w:ascii="仿宋" w:hAnsi="仿宋" w:eastAsia="仿宋"/>
          <w:sz w:val="32"/>
        </w:rPr>
        <w:t>指为保障行政单位（含参照公务员法管理的事业单位）运行用于购买货物和服务的各项资金，包括办公及印刷费、邮电费、差旅费、会议费、福利费、租赁费、日常维修费、专用材料及一般设备购置费、办公用房水电费、办公用房取暖费、办公用房物业管理费、公务用车运行维护费以及其他费用。</w:t>
      </w:r>
    </w:p>
    <w:p w14:paraId="6B7116C2">
      <w:pPr>
        <w:pStyle w:val="17"/>
        <w:ind w:firstLine="643"/>
        <w:rPr>
          <w:rFonts w:ascii="仿宋" w:eastAsia="仿宋"/>
        </w:rPr>
      </w:pPr>
      <w:r>
        <w:rPr>
          <w:rFonts w:hint="eastAsia" w:ascii="仿宋" w:eastAsia="仿宋"/>
          <w:b/>
          <w:lang w:val="en-US" w:eastAsia="zh-CN"/>
        </w:rPr>
        <w:t>十八</w:t>
      </w:r>
      <w:r>
        <w:rPr>
          <w:rFonts w:hint="eastAsia" w:ascii="仿宋" w:eastAsia="仿宋"/>
          <w:b/>
        </w:rPr>
        <w:t>、一般公共服务支出（类）统计信息事务（款）行政运行（项）：</w:t>
      </w:r>
      <w:r>
        <w:rPr>
          <w:rFonts w:hint="eastAsia" w:ascii="仿宋" w:eastAsia="仿宋"/>
        </w:rPr>
        <w:t>指白城市统计局（本级）用于机构正常运行、开展日常工作的基本支出。</w:t>
      </w:r>
    </w:p>
    <w:p w14:paraId="7C121E1C">
      <w:pPr>
        <w:pStyle w:val="17"/>
        <w:ind w:firstLine="643"/>
        <w:rPr>
          <w:rFonts w:ascii="仿宋" w:eastAsia="仿宋"/>
        </w:rPr>
      </w:pPr>
      <w:r>
        <w:rPr>
          <w:rFonts w:hint="eastAsia" w:ascii="仿宋" w:eastAsia="仿宋"/>
          <w:b/>
        </w:rPr>
        <w:t>十</w:t>
      </w:r>
      <w:r>
        <w:rPr>
          <w:rFonts w:hint="eastAsia" w:ascii="仿宋" w:eastAsia="仿宋"/>
          <w:b/>
          <w:lang w:val="en-US" w:eastAsia="zh-CN"/>
        </w:rPr>
        <w:t>九</w:t>
      </w:r>
      <w:r>
        <w:rPr>
          <w:rFonts w:hint="eastAsia" w:ascii="仿宋" w:eastAsia="仿宋"/>
          <w:b/>
        </w:rPr>
        <w:t>、一般公共服务支出（类）统计信息事务（款）一般行政管理事务（项）：</w:t>
      </w:r>
      <w:r>
        <w:rPr>
          <w:rFonts w:hint="eastAsia" w:ascii="仿宋" w:eastAsia="仿宋"/>
        </w:rPr>
        <w:t>指白城市统计局（本级）开展统计工作等未单独设置项级科目的其他项目支出。</w:t>
      </w:r>
    </w:p>
    <w:p w14:paraId="65EF46E4">
      <w:pPr>
        <w:pStyle w:val="17"/>
        <w:ind w:firstLine="643"/>
        <w:rPr>
          <w:rFonts w:ascii="仿宋" w:eastAsia="仿宋"/>
          <w:b/>
        </w:rPr>
      </w:pPr>
      <w:r>
        <w:rPr>
          <w:rFonts w:hint="eastAsia" w:ascii="仿宋" w:eastAsia="仿宋"/>
          <w:b/>
          <w:lang w:val="en-US" w:eastAsia="zh-CN"/>
        </w:rPr>
        <w:t>二十</w:t>
      </w:r>
      <w:r>
        <w:rPr>
          <w:rFonts w:hint="eastAsia" w:ascii="仿宋" w:eastAsia="仿宋"/>
          <w:b/>
        </w:rPr>
        <w:t>、一般公共服务支出（类）统计信息事务（款）机关服务（项）：</w:t>
      </w:r>
      <w:r>
        <w:rPr>
          <w:rFonts w:hint="eastAsia" w:ascii="仿宋" w:eastAsia="仿宋"/>
        </w:rPr>
        <w:t>指为白城市统计局（本级）提供后勤服务的各类后勤服务中心、医务室等附属事业单位的支出。其他事业单位的支出，凡单独设置了项级科目的，在单独设置的项级科目中反映。未单独设置项级科目的，在“其他”项级科目中反映。</w:t>
      </w:r>
    </w:p>
    <w:p w14:paraId="1E2828C9">
      <w:pPr>
        <w:pStyle w:val="17"/>
        <w:ind w:firstLine="643"/>
        <w:rPr>
          <w:rFonts w:ascii="仿宋" w:eastAsia="仿宋"/>
        </w:rPr>
      </w:pPr>
      <w:r>
        <w:rPr>
          <w:rFonts w:hint="eastAsia" w:ascii="仿宋" w:eastAsia="仿宋"/>
          <w:b/>
          <w:lang w:val="en-US" w:eastAsia="zh-CN"/>
        </w:rPr>
        <w:t>二十一</w:t>
      </w:r>
      <w:r>
        <w:rPr>
          <w:rFonts w:hint="eastAsia" w:ascii="仿宋" w:eastAsia="仿宋"/>
          <w:b/>
        </w:rPr>
        <w:t>、一般公共服务支出（类）统计信息事务（款）专项统计业务（项）：</w:t>
      </w:r>
      <w:r>
        <w:rPr>
          <w:rFonts w:hint="eastAsia" w:ascii="仿宋" w:eastAsia="仿宋"/>
        </w:rPr>
        <w:t>指白城市统计局（本级）在日常业务之外开展的专项统计工作的支出。</w:t>
      </w:r>
    </w:p>
    <w:p w14:paraId="13B48BE8">
      <w:pPr>
        <w:pStyle w:val="17"/>
        <w:ind w:firstLine="643"/>
        <w:rPr>
          <w:rFonts w:ascii="仿宋" w:eastAsia="仿宋"/>
        </w:rPr>
      </w:pPr>
      <w:r>
        <w:rPr>
          <w:rFonts w:hint="eastAsia" w:ascii="仿宋" w:eastAsia="仿宋"/>
          <w:b/>
          <w:lang w:val="en-US" w:eastAsia="zh-CN"/>
        </w:rPr>
        <w:t>二十二</w:t>
      </w:r>
      <w:r>
        <w:rPr>
          <w:rFonts w:hint="eastAsia" w:ascii="仿宋" w:eastAsia="仿宋"/>
          <w:b/>
        </w:rPr>
        <w:t>、社会保障和就业支出（类）行政事业单位养老支出（款）行政单位离退休（项）：</w:t>
      </w:r>
      <w:r>
        <w:rPr>
          <w:rFonts w:hint="eastAsia" w:ascii="仿宋" w:eastAsia="仿宋"/>
        </w:rPr>
        <w:t>指白城市统计局（本级）行政单位及参照公务员管理的事业单位开支的离退休经费。</w:t>
      </w:r>
    </w:p>
    <w:p w14:paraId="7DFCA632">
      <w:pPr>
        <w:pStyle w:val="17"/>
        <w:ind w:firstLine="643"/>
        <w:rPr>
          <w:rFonts w:ascii="仿宋" w:eastAsia="仿宋"/>
        </w:rPr>
      </w:pPr>
      <w:r>
        <w:rPr>
          <w:rFonts w:hint="eastAsia" w:ascii="仿宋" w:eastAsia="仿宋"/>
          <w:b/>
          <w:lang w:val="en-US" w:eastAsia="zh-CN"/>
        </w:rPr>
        <w:t>二十三</w:t>
      </w:r>
      <w:r>
        <w:rPr>
          <w:rFonts w:hint="eastAsia" w:ascii="仿宋" w:eastAsia="仿宋"/>
          <w:b/>
        </w:rPr>
        <w:t>、社会保障和就业支出（类）行政事业单位养老支出（款）机关事业单位基本养老保险缴费支出（项）：</w:t>
      </w:r>
      <w:r>
        <w:rPr>
          <w:rFonts w:hint="eastAsia" w:ascii="仿宋" w:eastAsia="仿宋"/>
        </w:rPr>
        <w:t>指白城市统计局（本级）机关事业单位实施养老保险制度由单位缴纳的基本养老保险缴费支出。</w:t>
      </w:r>
    </w:p>
    <w:p w14:paraId="7A628263">
      <w:pPr>
        <w:pStyle w:val="17"/>
        <w:ind w:firstLine="643"/>
        <w:rPr>
          <w:rFonts w:ascii="仿宋" w:eastAsia="仿宋"/>
        </w:rPr>
      </w:pPr>
      <w:r>
        <w:rPr>
          <w:rFonts w:hint="eastAsia" w:ascii="仿宋" w:eastAsia="仿宋"/>
          <w:b/>
          <w:lang w:val="en-US" w:eastAsia="zh-CN"/>
        </w:rPr>
        <w:t>二十四</w:t>
      </w:r>
      <w:r>
        <w:rPr>
          <w:rFonts w:hint="eastAsia" w:ascii="仿宋" w:eastAsia="仿宋"/>
          <w:b/>
        </w:rPr>
        <w:t>、卫生健康支出（类）行政事业单位医疗（款）行政单位医疗（项）：</w:t>
      </w:r>
      <w:r>
        <w:rPr>
          <w:rFonts w:hint="eastAsia" w:ascii="仿宋" w:eastAsia="仿宋"/>
        </w:rPr>
        <w:t>是指财政部门集中安排的行政单位基本医疗保险缴费经费，未参加医疗保险的行政单位的公费医疗经费，按国家规定享受离休人员、红军老战士待遇人员的医疗经费。</w:t>
      </w:r>
    </w:p>
    <w:p w14:paraId="5DBE90F4">
      <w:pPr>
        <w:pStyle w:val="17"/>
        <w:ind w:firstLine="643"/>
        <w:rPr>
          <w:rFonts w:ascii="仿宋" w:eastAsia="仿宋"/>
        </w:rPr>
      </w:pPr>
      <w:r>
        <w:rPr>
          <w:rFonts w:hint="eastAsia" w:ascii="仿宋" w:eastAsia="仿宋"/>
          <w:b/>
          <w:lang w:val="en-US" w:eastAsia="zh-CN"/>
        </w:rPr>
        <w:t>二十五</w:t>
      </w:r>
      <w:r>
        <w:rPr>
          <w:rFonts w:hint="eastAsia" w:ascii="仿宋" w:eastAsia="仿宋"/>
          <w:b/>
        </w:rPr>
        <w:t>、住房保障支出（类）住房改革支出（款）住房公积金（项）</w:t>
      </w:r>
      <w:r>
        <w:rPr>
          <w:rFonts w:hint="eastAsia" w:ascii="仿宋" w:eastAsia="仿宋"/>
        </w:rPr>
        <w:t>是指白城市统计局（本级）按照人力资源和社会保障部、财政部规定的基本工资和津贴补贴以及规定比例为职工缴纳的住房公积金。</w:t>
      </w:r>
    </w:p>
    <w:p w14:paraId="7317E4B3">
      <w:pPr>
        <w:pStyle w:val="17"/>
        <w:rPr>
          <w:rFonts w:ascii="仿宋" w:eastAsia="仿宋"/>
        </w:rPr>
      </w:pPr>
    </w:p>
    <w:sectPr>
      <w:pgSz w:w="11906" w:h="16838"/>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FE02E">
    <w:pPr>
      <w:pStyle w:val="4"/>
      <w:framePr w:wrap="around" w:vAnchor="text" w:hAnchor="margin" w:xAlign="center" w:yAlign="top"/>
    </w:pPr>
    <w:r>
      <w:fldChar w:fldCharType="begin"/>
    </w:r>
    <w:r>
      <w:rPr>
        <w:rStyle w:val="8"/>
      </w:rPr>
      <w:instrText xml:space="preserve"> PAGE  </w:instrText>
    </w:r>
    <w:r>
      <w:fldChar w:fldCharType="separate"/>
    </w:r>
    <w:r>
      <w:rPr>
        <w:rStyle w:val="8"/>
      </w:rPr>
      <w:t>5</w:t>
    </w:r>
    <w:r>
      <w:fldChar w:fldCharType="end"/>
    </w:r>
  </w:p>
  <w:p w14:paraId="296071F6">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26BBD">
    <w:pPr>
      <w:pStyle w:val="4"/>
      <w:framePr w:wrap="around" w:vAnchor="text" w:hAnchor="margin" w:xAlign="center" w:yAlign="top"/>
    </w:pPr>
    <w:r>
      <w:fldChar w:fldCharType="begin"/>
    </w:r>
    <w:r>
      <w:rPr>
        <w:rStyle w:val="8"/>
      </w:rPr>
      <w:instrText xml:space="preserve"> PAGE  </w:instrText>
    </w:r>
    <w:r>
      <w:fldChar w:fldCharType="separate"/>
    </w:r>
    <w:r>
      <w:rPr>
        <w:rStyle w:val="8"/>
      </w:rPr>
      <w:t>7</w:t>
    </w:r>
    <w:r>
      <w:fldChar w:fldCharType="end"/>
    </w:r>
  </w:p>
  <w:p w14:paraId="65111556">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BDB7A0"/>
    <w:multiLevelType w:val="singleLevel"/>
    <w:tmpl w:val="A5BDB7A0"/>
    <w:lvl w:ilvl="0" w:tentative="0">
      <w:start w:val="2"/>
      <w:numFmt w:val="chineseCounting"/>
      <w:suff w:val="nothing"/>
      <w:lvlText w:val="（%1）"/>
      <w:lvlJc w:val="left"/>
      <w:rPr>
        <w:rFonts w:hint="eastAsia"/>
      </w:rPr>
    </w:lvl>
  </w:abstractNum>
  <w:abstractNum w:abstractNumId="1">
    <w:nsid w:val="BD606A62"/>
    <w:multiLevelType w:val="singleLevel"/>
    <w:tmpl w:val="BD606A62"/>
    <w:lvl w:ilvl="0" w:tentative="0">
      <w:start w:val="3"/>
      <w:numFmt w:val="chineseCounting"/>
      <w:suff w:val="nothing"/>
      <w:lvlText w:val="%1、"/>
      <w:lvlJc w:val="left"/>
      <w:rPr>
        <w:rFonts w:hint="eastAsia"/>
      </w:rPr>
    </w:lvl>
  </w:abstractNum>
  <w:abstractNum w:abstractNumId="2">
    <w:nsid w:val="EE23C4F3"/>
    <w:multiLevelType w:val="singleLevel"/>
    <w:tmpl w:val="EE23C4F3"/>
    <w:lvl w:ilvl="0" w:tentative="0">
      <w:start w:val="3"/>
      <w:numFmt w:val="chineseCounting"/>
      <w:suff w:val="space"/>
      <w:lvlText w:val="第%1部分"/>
      <w:lvlJc w:val="left"/>
      <w:rPr>
        <w:rFonts w:hint="eastAsia"/>
      </w:rPr>
    </w:lvl>
  </w:abstractNum>
  <w:abstractNum w:abstractNumId="3">
    <w:nsid w:val="0F027948"/>
    <w:multiLevelType w:val="singleLevel"/>
    <w:tmpl w:val="0F027948"/>
    <w:lvl w:ilvl="0" w:tentative="0">
      <w:start w:val="1"/>
      <w:numFmt w:val="chineseCounting"/>
      <w:suff w:val="nothing"/>
      <w:lvlText w:val="%1、"/>
      <w:lvlJc w:val="left"/>
      <w:rPr>
        <w:rFonts w:hint="eastAsia"/>
      </w:rPr>
    </w:lvl>
  </w:abstractNum>
  <w:abstractNum w:abstractNumId="4">
    <w:nsid w:val="6EBF6BC8"/>
    <w:multiLevelType w:val="multilevel"/>
    <w:tmpl w:val="6EBF6BC8"/>
    <w:lvl w:ilvl="0" w:tentative="0">
      <w:start w:val="9"/>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0MjU0MWU1YjdlM2QyMjg0ZmNkMjgwZTQyZGI3MDgifQ=="/>
  </w:docVars>
  <w:rsids>
    <w:rsidRoot w:val="00172A27"/>
    <w:rsid w:val="000008DE"/>
    <w:rsid w:val="00002264"/>
    <w:rsid w:val="00024675"/>
    <w:rsid w:val="00076D8C"/>
    <w:rsid w:val="0009497C"/>
    <w:rsid w:val="000959D2"/>
    <w:rsid w:val="000B1E96"/>
    <w:rsid w:val="000C44BE"/>
    <w:rsid w:val="000D412E"/>
    <w:rsid w:val="000F1E97"/>
    <w:rsid w:val="0010603E"/>
    <w:rsid w:val="00115ABC"/>
    <w:rsid w:val="00130BD0"/>
    <w:rsid w:val="00136EB0"/>
    <w:rsid w:val="00137D18"/>
    <w:rsid w:val="00141EA2"/>
    <w:rsid w:val="00155ACC"/>
    <w:rsid w:val="00156B8B"/>
    <w:rsid w:val="00172A27"/>
    <w:rsid w:val="001758E0"/>
    <w:rsid w:val="00191D6C"/>
    <w:rsid w:val="001A209E"/>
    <w:rsid w:val="001A3EB9"/>
    <w:rsid w:val="001B4C64"/>
    <w:rsid w:val="001C67AC"/>
    <w:rsid w:val="001D0CA5"/>
    <w:rsid w:val="001E42E9"/>
    <w:rsid w:val="001F6CDB"/>
    <w:rsid w:val="0020745B"/>
    <w:rsid w:val="00207FDF"/>
    <w:rsid w:val="002109CB"/>
    <w:rsid w:val="00212BF4"/>
    <w:rsid w:val="002258FB"/>
    <w:rsid w:val="002264A4"/>
    <w:rsid w:val="0023124E"/>
    <w:rsid w:val="00235022"/>
    <w:rsid w:val="002431FA"/>
    <w:rsid w:val="00254AA2"/>
    <w:rsid w:val="002558E7"/>
    <w:rsid w:val="00265048"/>
    <w:rsid w:val="002912BE"/>
    <w:rsid w:val="0029794A"/>
    <w:rsid w:val="002A08A8"/>
    <w:rsid w:val="002B2496"/>
    <w:rsid w:val="002B30B0"/>
    <w:rsid w:val="002B7EA1"/>
    <w:rsid w:val="002C25CA"/>
    <w:rsid w:val="002D7A7C"/>
    <w:rsid w:val="002E06CE"/>
    <w:rsid w:val="002E2EB0"/>
    <w:rsid w:val="0030004A"/>
    <w:rsid w:val="00305FC6"/>
    <w:rsid w:val="00310DA4"/>
    <w:rsid w:val="00341FA2"/>
    <w:rsid w:val="00372C34"/>
    <w:rsid w:val="003766A3"/>
    <w:rsid w:val="0039669A"/>
    <w:rsid w:val="003A4EB8"/>
    <w:rsid w:val="003A6D38"/>
    <w:rsid w:val="003B42D8"/>
    <w:rsid w:val="003B7D89"/>
    <w:rsid w:val="003C1951"/>
    <w:rsid w:val="003C497E"/>
    <w:rsid w:val="003D7314"/>
    <w:rsid w:val="003E25D1"/>
    <w:rsid w:val="00403AC0"/>
    <w:rsid w:val="00404647"/>
    <w:rsid w:val="00404F10"/>
    <w:rsid w:val="004059D4"/>
    <w:rsid w:val="00411319"/>
    <w:rsid w:val="004337AB"/>
    <w:rsid w:val="00445D02"/>
    <w:rsid w:val="0045285F"/>
    <w:rsid w:val="0046161A"/>
    <w:rsid w:val="00481C3D"/>
    <w:rsid w:val="00493BAF"/>
    <w:rsid w:val="004C1D40"/>
    <w:rsid w:val="004C6310"/>
    <w:rsid w:val="004C77DC"/>
    <w:rsid w:val="004D4D8B"/>
    <w:rsid w:val="00520BC9"/>
    <w:rsid w:val="00525A39"/>
    <w:rsid w:val="00546DCE"/>
    <w:rsid w:val="005514A9"/>
    <w:rsid w:val="00552124"/>
    <w:rsid w:val="00562A90"/>
    <w:rsid w:val="00563D43"/>
    <w:rsid w:val="005956C7"/>
    <w:rsid w:val="005A2F9E"/>
    <w:rsid w:val="005A3103"/>
    <w:rsid w:val="005A3878"/>
    <w:rsid w:val="005A4694"/>
    <w:rsid w:val="005C0AB1"/>
    <w:rsid w:val="005D347A"/>
    <w:rsid w:val="005E054F"/>
    <w:rsid w:val="005F3F23"/>
    <w:rsid w:val="00615D59"/>
    <w:rsid w:val="00617377"/>
    <w:rsid w:val="0063377D"/>
    <w:rsid w:val="00633C03"/>
    <w:rsid w:val="00645A91"/>
    <w:rsid w:val="00646461"/>
    <w:rsid w:val="0065240B"/>
    <w:rsid w:val="00666B36"/>
    <w:rsid w:val="00673DCE"/>
    <w:rsid w:val="0068514B"/>
    <w:rsid w:val="00692DB4"/>
    <w:rsid w:val="006973E5"/>
    <w:rsid w:val="006A375B"/>
    <w:rsid w:val="006B4E71"/>
    <w:rsid w:val="006D193F"/>
    <w:rsid w:val="00711F71"/>
    <w:rsid w:val="00722123"/>
    <w:rsid w:val="007243D0"/>
    <w:rsid w:val="0076647F"/>
    <w:rsid w:val="007738FF"/>
    <w:rsid w:val="00775232"/>
    <w:rsid w:val="00787F94"/>
    <w:rsid w:val="007A0F79"/>
    <w:rsid w:val="007A5C7E"/>
    <w:rsid w:val="007B1FA7"/>
    <w:rsid w:val="007D0720"/>
    <w:rsid w:val="007E18B5"/>
    <w:rsid w:val="007E265B"/>
    <w:rsid w:val="007F0C5F"/>
    <w:rsid w:val="007F0FA0"/>
    <w:rsid w:val="008136A3"/>
    <w:rsid w:val="00837A99"/>
    <w:rsid w:val="0084255D"/>
    <w:rsid w:val="00843E18"/>
    <w:rsid w:val="00846256"/>
    <w:rsid w:val="008540B8"/>
    <w:rsid w:val="00865CC2"/>
    <w:rsid w:val="00874DB5"/>
    <w:rsid w:val="00877188"/>
    <w:rsid w:val="008803A1"/>
    <w:rsid w:val="00881AFB"/>
    <w:rsid w:val="00891AD9"/>
    <w:rsid w:val="008D3023"/>
    <w:rsid w:val="008E3BE1"/>
    <w:rsid w:val="008E7EA0"/>
    <w:rsid w:val="00904AAF"/>
    <w:rsid w:val="00922D04"/>
    <w:rsid w:val="009408E4"/>
    <w:rsid w:val="00946735"/>
    <w:rsid w:val="00947ECF"/>
    <w:rsid w:val="0095468C"/>
    <w:rsid w:val="009567E3"/>
    <w:rsid w:val="009A35B3"/>
    <w:rsid w:val="009E56FE"/>
    <w:rsid w:val="009F69DD"/>
    <w:rsid w:val="00A53409"/>
    <w:rsid w:val="00A62C1A"/>
    <w:rsid w:val="00A64394"/>
    <w:rsid w:val="00A7610C"/>
    <w:rsid w:val="00A84688"/>
    <w:rsid w:val="00AA5F68"/>
    <w:rsid w:val="00AA6181"/>
    <w:rsid w:val="00AC4BF0"/>
    <w:rsid w:val="00AD166A"/>
    <w:rsid w:val="00AD405E"/>
    <w:rsid w:val="00AE1EDD"/>
    <w:rsid w:val="00AE3370"/>
    <w:rsid w:val="00AE357B"/>
    <w:rsid w:val="00AF056F"/>
    <w:rsid w:val="00B06145"/>
    <w:rsid w:val="00B127BF"/>
    <w:rsid w:val="00B37463"/>
    <w:rsid w:val="00B6274F"/>
    <w:rsid w:val="00B642BA"/>
    <w:rsid w:val="00B77AA1"/>
    <w:rsid w:val="00B85797"/>
    <w:rsid w:val="00BA3933"/>
    <w:rsid w:val="00BC7CD1"/>
    <w:rsid w:val="00BE5315"/>
    <w:rsid w:val="00BF023C"/>
    <w:rsid w:val="00BF225B"/>
    <w:rsid w:val="00BF30E3"/>
    <w:rsid w:val="00BF6E9F"/>
    <w:rsid w:val="00C028BB"/>
    <w:rsid w:val="00C04557"/>
    <w:rsid w:val="00C06083"/>
    <w:rsid w:val="00C1056E"/>
    <w:rsid w:val="00C16AD7"/>
    <w:rsid w:val="00C24808"/>
    <w:rsid w:val="00C63D4C"/>
    <w:rsid w:val="00C655EE"/>
    <w:rsid w:val="00C7490B"/>
    <w:rsid w:val="00C80803"/>
    <w:rsid w:val="00C81791"/>
    <w:rsid w:val="00C857D8"/>
    <w:rsid w:val="00CC6E61"/>
    <w:rsid w:val="00CE330F"/>
    <w:rsid w:val="00CE637D"/>
    <w:rsid w:val="00D02A09"/>
    <w:rsid w:val="00D15439"/>
    <w:rsid w:val="00D304C2"/>
    <w:rsid w:val="00D528D7"/>
    <w:rsid w:val="00D61940"/>
    <w:rsid w:val="00D61976"/>
    <w:rsid w:val="00D72E93"/>
    <w:rsid w:val="00DC13E4"/>
    <w:rsid w:val="00DC6B0E"/>
    <w:rsid w:val="00DE0F8C"/>
    <w:rsid w:val="00E10855"/>
    <w:rsid w:val="00E5121F"/>
    <w:rsid w:val="00E57F91"/>
    <w:rsid w:val="00E75818"/>
    <w:rsid w:val="00E77CD6"/>
    <w:rsid w:val="00E832B7"/>
    <w:rsid w:val="00E84BE3"/>
    <w:rsid w:val="00EA3A2B"/>
    <w:rsid w:val="00EB1F27"/>
    <w:rsid w:val="00EB4222"/>
    <w:rsid w:val="00ED4945"/>
    <w:rsid w:val="00ED4BF5"/>
    <w:rsid w:val="00EE5652"/>
    <w:rsid w:val="00EE6290"/>
    <w:rsid w:val="00EF00E5"/>
    <w:rsid w:val="00EF36C1"/>
    <w:rsid w:val="00F051FB"/>
    <w:rsid w:val="00F328A8"/>
    <w:rsid w:val="00F421FC"/>
    <w:rsid w:val="00F727AA"/>
    <w:rsid w:val="00F83454"/>
    <w:rsid w:val="00F942A4"/>
    <w:rsid w:val="00FA6109"/>
    <w:rsid w:val="00FB1C95"/>
    <w:rsid w:val="01291CF3"/>
    <w:rsid w:val="013836B1"/>
    <w:rsid w:val="01457570"/>
    <w:rsid w:val="017476EF"/>
    <w:rsid w:val="017E2A82"/>
    <w:rsid w:val="01A249C3"/>
    <w:rsid w:val="01C17C29"/>
    <w:rsid w:val="01D25F7D"/>
    <w:rsid w:val="025D643B"/>
    <w:rsid w:val="02631927"/>
    <w:rsid w:val="028D5673"/>
    <w:rsid w:val="02935584"/>
    <w:rsid w:val="02C72207"/>
    <w:rsid w:val="03247659"/>
    <w:rsid w:val="033178A5"/>
    <w:rsid w:val="0385459C"/>
    <w:rsid w:val="039950F2"/>
    <w:rsid w:val="03AF0195"/>
    <w:rsid w:val="03B95FF4"/>
    <w:rsid w:val="03EB5A73"/>
    <w:rsid w:val="042A6EF2"/>
    <w:rsid w:val="04420462"/>
    <w:rsid w:val="0449381C"/>
    <w:rsid w:val="045B3430"/>
    <w:rsid w:val="04956A61"/>
    <w:rsid w:val="04A22CA7"/>
    <w:rsid w:val="04B35139"/>
    <w:rsid w:val="050474A7"/>
    <w:rsid w:val="051B5087"/>
    <w:rsid w:val="052D7500"/>
    <w:rsid w:val="053A13B6"/>
    <w:rsid w:val="056D7D0D"/>
    <w:rsid w:val="057C552B"/>
    <w:rsid w:val="05911CD7"/>
    <w:rsid w:val="05F45A09"/>
    <w:rsid w:val="06BA67ED"/>
    <w:rsid w:val="06BD5E7C"/>
    <w:rsid w:val="06FD269B"/>
    <w:rsid w:val="078D0265"/>
    <w:rsid w:val="079D00C6"/>
    <w:rsid w:val="07BA0FF2"/>
    <w:rsid w:val="07D74041"/>
    <w:rsid w:val="08461F91"/>
    <w:rsid w:val="0854031A"/>
    <w:rsid w:val="08713341"/>
    <w:rsid w:val="08E14DC5"/>
    <w:rsid w:val="08FD6983"/>
    <w:rsid w:val="099B67B3"/>
    <w:rsid w:val="099D2019"/>
    <w:rsid w:val="09ED7D19"/>
    <w:rsid w:val="09F2225F"/>
    <w:rsid w:val="09FC0338"/>
    <w:rsid w:val="0A40121D"/>
    <w:rsid w:val="0A435960"/>
    <w:rsid w:val="0A602BBC"/>
    <w:rsid w:val="0AC51838"/>
    <w:rsid w:val="0B365A8D"/>
    <w:rsid w:val="0B4C5D40"/>
    <w:rsid w:val="0B81356A"/>
    <w:rsid w:val="0BB04180"/>
    <w:rsid w:val="0C455F50"/>
    <w:rsid w:val="0C48384D"/>
    <w:rsid w:val="0CD12600"/>
    <w:rsid w:val="0CF87B8D"/>
    <w:rsid w:val="0CFC11DB"/>
    <w:rsid w:val="0D3212FE"/>
    <w:rsid w:val="0DA93E4C"/>
    <w:rsid w:val="0DB202F1"/>
    <w:rsid w:val="0DF93BBD"/>
    <w:rsid w:val="0E82019F"/>
    <w:rsid w:val="0E913F8C"/>
    <w:rsid w:val="0E9A57F1"/>
    <w:rsid w:val="0EB148B5"/>
    <w:rsid w:val="0EC042D8"/>
    <w:rsid w:val="0ED65425"/>
    <w:rsid w:val="0EFA5D2F"/>
    <w:rsid w:val="0F2805A9"/>
    <w:rsid w:val="0F2D11D3"/>
    <w:rsid w:val="0F3B6457"/>
    <w:rsid w:val="0F617F00"/>
    <w:rsid w:val="0FC71A98"/>
    <w:rsid w:val="0FD54E0B"/>
    <w:rsid w:val="0FE20680"/>
    <w:rsid w:val="10057FFD"/>
    <w:rsid w:val="105C5C4F"/>
    <w:rsid w:val="10C74779"/>
    <w:rsid w:val="10DE2F25"/>
    <w:rsid w:val="113A0886"/>
    <w:rsid w:val="115F0793"/>
    <w:rsid w:val="11BF09CD"/>
    <w:rsid w:val="11E8486E"/>
    <w:rsid w:val="12277E38"/>
    <w:rsid w:val="12655CC4"/>
    <w:rsid w:val="12A367ED"/>
    <w:rsid w:val="12A612BB"/>
    <w:rsid w:val="12B427A8"/>
    <w:rsid w:val="12B83979"/>
    <w:rsid w:val="12CC5D44"/>
    <w:rsid w:val="12CE5DDA"/>
    <w:rsid w:val="13281E39"/>
    <w:rsid w:val="136706CE"/>
    <w:rsid w:val="136E3D0D"/>
    <w:rsid w:val="13A26AA4"/>
    <w:rsid w:val="13C16C04"/>
    <w:rsid w:val="13C37005"/>
    <w:rsid w:val="14411ABA"/>
    <w:rsid w:val="14424B64"/>
    <w:rsid w:val="1451667D"/>
    <w:rsid w:val="149A7217"/>
    <w:rsid w:val="14CC4595"/>
    <w:rsid w:val="15233C15"/>
    <w:rsid w:val="15695ACC"/>
    <w:rsid w:val="1571672E"/>
    <w:rsid w:val="15C422A6"/>
    <w:rsid w:val="15C51757"/>
    <w:rsid w:val="16064AC1"/>
    <w:rsid w:val="161812A0"/>
    <w:rsid w:val="16215284"/>
    <w:rsid w:val="16337E88"/>
    <w:rsid w:val="163F05DA"/>
    <w:rsid w:val="165E3157"/>
    <w:rsid w:val="16BA16A6"/>
    <w:rsid w:val="17055045"/>
    <w:rsid w:val="17361246"/>
    <w:rsid w:val="1752433D"/>
    <w:rsid w:val="17841FA7"/>
    <w:rsid w:val="178B57CC"/>
    <w:rsid w:val="17A9728B"/>
    <w:rsid w:val="17B3432A"/>
    <w:rsid w:val="17CB23B5"/>
    <w:rsid w:val="17F638DF"/>
    <w:rsid w:val="18001C70"/>
    <w:rsid w:val="180F34B3"/>
    <w:rsid w:val="18131D1F"/>
    <w:rsid w:val="18147089"/>
    <w:rsid w:val="18267CA4"/>
    <w:rsid w:val="18B960EA"/>
    <w:rsid w:val="18BD2904"/>
    <w:rsid w:val="18D2447F"/>
    <w:rsid w:val="18DD2B55"/>
    <w:rsid w:val="18EA6F23"/>
    <w:rsid w:val="190350A8"/>
    <w:rsid w:val="193E2DCB"/>
    <w:rsid w:val="19503578"/>
    <w:rsid w:val="19FB6DA2"/>
    <w:rsid w:val="1A011720"/>
    <w:rsid w:val="1A252036"/>
    <w:rsid w:val="1A3056D8"/>
    <w:rsid w:val="1ABD4924"/>
    <w:rsid w:val="1AFA4FE1"/>
    <w:rsid w:val="1B2D30F7"/>
    <w:rsid w:val="1B4C26D6"/>
    <w:rsid w:val="1B6A01A5"/>
    <w:rsid w:val="1B704521"/>
    <w:rsid w:val="1BBD09F3"/>
    <w:rsid w:val="1BF264AC"/>
    <w:rsid w:val="1C026332"/>
    <w:rsid w:val="1C33473D"/>
    <w:rsid w:val="1C811E8C"/>
    <w:rsid w:val="1C83391B"/>
    <w:rsid w:val="1C833AB3"/>
    <w:rsid w:val="1CBC0BD7"/>
    <w:rsid w:val="1CDD28FB"/>
    <w:rsid w:val="1CE741A3"/>
    <w:rsid w:val="1CF35D0C"/>
    <w:rsid w:val="1D5B5A38"/>
    <w:rsid w:val="1DCC0726"/>
    <w:rsid w:val="1DF24545"/>
    <w:rsid w:val="1DFC3255"/>
    <w:rsid w:val="1E0C0705"/>
    <w:rsid w:val="1E1160FD"/>
    <w:rsid w:val="1E49651E"/>
    <w:rsid w:val="1E9D4136"/>
    <w:rsid w:val="1EA81C47"/>
    <w:rsid w:val="1EB43A3C"/>
    <w:rsid w:val="1ED7600F"/>
    <w:rsid w:val="1EE53CE9"/>
    <w:rsid w:val="1F234F3D"/>
    <w:rsid w:val="1F2A61C1"/>
    <w:rsid w:val="1F3E1D77"/>
    <w:rsid w:val="1F4D411B"/>
    <w:rsid w:val="1F7A571D"/>
    <w:rsid w:val="1F8117A2"/>
    <w:rsid w:val="1FAE057F"/>
    <w:rsid w:val="20187034"/>
    <w:rsid w:val="208A259E"/>
    <w:rsid w:val="20CB4F2D"/>
    <w:rsid w:val="20FD17BE"/>
    <w:rsid w:val="210112AE"/>
    <w:rsid w:val="213A656E"/>
    <w:rsid w:val="21494A03"/>
    <w:rsid w:val="215A0B02"/>
    <w:rsid w:val="216E09DF"/>
    <w:rsid w:val="21786EFC"/>
    <w:rsid w:val="21A835D1"/>
    <w:rsid w:val="21E9095B"/>
    <w:rsid w:val="22382A16"/>
    <w:rsid w:val="225F0A19"/>
    <w:rsid w:val="22685619"/>
    <w:rsid w:val="22A9011F"/>
    <w:rsid w:val="233429F8"/>
    <w:rsid w:val="235A30FF"/>
    <w:rsid w:val="235A39D9"/>
    <w:rsid w:val="2369129F"/>
    <w:rsid w:val="23824ACD"/>
    <w:rsid w:val="23863CED"/>
    <w:rsid w:val="23BD5432"/>
    <w:rsid w:val="23E35631"/>
    <w:rsid w:val="23E94167"/>
    <w:rsid w:val="24212C83"/>
    <w:rsid w:val="242878FE"/>
    <w:rsid w:val="244A6AC8"/>
    <w:rsid w:val="24731048"/>
    <w:rsid w:val="249D7540"/>
    <w:rsid w:val="24AA776D"/>
    <w:rsid w:val="24B66733"/>
    <w:rsid w:val="24C96BE6"/>
    <w:rsid w:val="24DE2AB2"/>
    <w:rsid w:val="24EB7A4C"/>
    <w:rsid w:val="251730EB"/>
    <w:rsid w:val="25390094"/>
    <w:rsid w:val="254879C0"/>
    <w:rsid w:val="254C4636"/>
    <w:rsid w:val="25A14E0E"/>
    <w:rsid w:val="25E42F4C"/>
    <w:rsid w:val="260E0099"/>
    <w:rsid w:val="26627B82"/>
    <w:rsid w:val="267C3C0F"/>
    <w:rsid w:val="26CA1E67"/>
    <w:rsid w:val="26D9681D"/>
    <w:rsid w:val="26FE7307"/>
    <w:rsid w:val="272D447F"/>
    <w:rsid w:val="27615C36"/>
    <w:rsid w:val="276A0F6E"/>
    <w:rsid w:val="27F60471"/>
    <w:rsid w:val="286F7557"/>
    <w:rsid w:val="28C055AB"/>
    <w:rsid w:val="28CB487D"/>
    <w:rsid w:val="294F2DD3"/>
    <w:rsid w:val="29A1251C"/>
    <w:rsid w:val="29A34F43"/>
    <w:rsid w:val="29B215CF"/>
    <w:rsid w:val="29B64C00"/>
    <w:rsid w:val="2A046C55"/>
    <w:rsid w:val="2A1610E6"/>
    <w:rsid w:val="2A297B67"/>
    <w:rsid w:val="2A345118"/>
    <w:rsid w:val="2A6A1929"/>
    <w:rsid w:val="2AAE58D7"/>
    <w:rsid w:val="2AE00186"/>
    <w:rsid w:val="2AEF2177"/>
    <w:rsid w:val="2B0C5E72"/>
    <w:rsid w:val="2B12604B"/>
    <w:rsid w:val="2B2142FB"/>
    <w:rsid w:val="2B2838DB"/>
    <w:rsid w:val="2B4F17D3"/>
    <w:rsid w:val="2B687DF3"/>
    <w:rsid w:val="2BD56AA4"/>
    <w:rsid w:val="2C3B753D"/>
    <w:rsid w:val="2C740706"/>
    <w:rsid w:val="2C744C4B"/>
    <w:rsid w:val="2C933EA5"/>
    <w:rsid w:val="2CA27B50"/>
    <w:rsid w:val="2CAA0F45"/>
    <w:rsid w:val="2CB52F4D"/>
    <w:rsid w:val="2CD54307"/>
    <w:rsid w:val="2CF649E8"/>
    <w:rsid w:val="2D140094"/>
    <w:rsid w:val="2D1E78FA"/>
    <w:rsid w:val="2D34200F"/>
    <w:rsid w:val="2D376497"/>
    <w:rsid w:val="2E3A1976"/>
    <w:rsid w:val="2E3D144C"/>
    <w:rsid w:val="2E4733B9"/>
    <w:rsid w:val="2E663CE3"/>
    <w:rsid w:val="2E8D5A51"/>
    <w:rsid w:val="2E8E4319"/>
    <w:rsid w:val="2E973096"/>
    <w:rsid w:val="2E9C15FE"/>
    <w:rsid w:val="2F7E3ACA"/>
    <w:rsid w:val="2F891448"/>
    <w:rsid w:val="2FA9194B"/>
    <w:rsid w:val="2FDC43A0"/>
    <w:rsid w:val="2FDE6C5E"/>
    <w:rsid w:val="2FE41633"/>
    <w:rsid w:val="2FF16D2E"/>
    <w:rsid w:val="303B6D52"/>
    <w:rsid w:val="30404DA3"/>
    <w:rsid w:val="309549D6"/>
    <w:rsid w:val="30A532D8"/>
    <w:rsid w:val="311B2DB5"/>
    <w:rsid w:val="31200E48"/>
    <w:rsid w:val="312F40AC"/>
    <w:rsid w:val="31696AB3"/>
    <w:rsid w:val="31FB43FC"/>
    <w:rsid w:val="3212787A"/>
    <w:rsid w:val="321E622F"/>
    <w:rsid w:val="323B5786"/>
    <w:rsid w:val="325D20BC"/>
    <w:rsid w:val="329830F5"/>
    <w:rsid w:val="32CE6B16"/>
    <w:rsid w:val="32D54349"/>
    <w:rsid w:val="333A23FE"/>
    <w:rsid w:val="333E5CF6"/>
    <w:rsid w:val="337376BE"/>
    <w:rsid w:val="33A15FD9"/>
    <w:rsid w:val="33A441B1"/>
    <w:rsid w:val="33B757FC"/>
    <w:rsid w:val="33CE6DF1"/>
    <w:rsid w:val="33D2753F"/>
    <w:rsid w:val="33D5291B"/>
    <w:rsid w:val="33F3633D"/>
    <w:rsid w:val="3432416D"/>
    <w:rsid w:val="344277BC"/>
    <w:rsid w:val="34761214"/>
    <w:rsid w:val="349618B6"/>
    <w:rsid w:val="34A343A7"/>
    <w:rsid w:val="34B67240"/>
    <w:rsid w:val="34BC093C"/>
    <w:rsid w:val="34DE5E1D"/>
    <w:rsid w:val="34ED4416"/>
    <w:rsid w:val="351B1DBB"/>
    <w:rsid w:val="353C3854"/>
    <w:rsid w:val="35720CEF"/>
    <w:rsid w:val="35A61CEB"/>
    <w:rsid w:val="35B27D87"/>
    <w:rsid w:val="35DA1C76"/>
    <w:rsid w:val="35E14DB3"/>
    <w:rsid w:val="360B58E8"/>
    <w:rsid w:val="36447551"/>
    <w:rsid w:val="368A773C"/>
    <w:rsid w:val="369B31B3"/>
    <w:rsid w:val="36B47E29"/>
    <w:rsid w:val="36D84407"/>
    <w:rsid w:val="36EE7B2A"/>
    <w:rsid w:val="3720190B"/>
    <w:rsid w:val="374970B3"/>
    <w:rsid w:val="37532B67"/>
    <w:rsid w:val="37691503"/>
    <w:rsid w:val="37F5433F"/>
    <w:rsid w:val="382A0C93"/>
    <w:rsid w:val="38D416BA"/>
    <w:rsid w:val="38F30929"/>
    <w:rsid w:val="38F74948"/>
    <w:rsid w:val="390A2872"/>
    <w:rsid w:val="3922614F"/>
    <w:rsid w:val="395E3DBA"/>
    <w:rsid w:val="395E7574"/>
    <w:rsid w:val="399D56DE"/>
    <w:rsid w:val="39CE1AF2"/>
    <w:rsid w:val="3A201838"/>
    <w:rsid w:val="3A207555"/>
    <w:rsid w:val="3A6F5536"/>
    <w:rsid w:val="3ABA6DAF"/>
    <w:rsid w:val="3AE0388B"/>
    <w:rsid w:val="3AE401E2"/>
    <w:rsid w:val="3B007FD0"/>
    <w:rsid w:val="3B073D64"/>
    <w:rsid w:val="3B4958D4"/>
    <w:rsid w:val="3B60095D"/>
    <w:rsid w:val="3B715C7F"/>
    <w:rsid w:val="3B824694"/>
    <w:rsid w:val="3BAA2306"/>
    <w:rsid w:val="3BAA4295"/>
    <w:rsid w:val="3BF86E47"/>
    <w:rsid w:val="3C1C2D73"/>
    <w:rsid w:val="3C291261"/>
    <w:rsid w:val="3C5926B5"/>
    <w:rsid w:val="3C714882"/>
    <w:rsid w:val="3C830972"/>
    <w:rsid w:val="3C9B614E"/>
    <w:rsid w:val="3CBA7FA6"/>
    <w:rsid w:val="3CD4741F"/>
    <w:rsid w:val="3CF705BE"/>
    <w:rsid w:val="3D257AE9"/>
    <w:rsid w:val="3D475E43"/>
    <w:rsid w:val="3D4D1962"/>
    <w:rsid w:val="3D561BE0"/>
    <w:rsid w:val="3D600CB3"/>
    <w:rsid w:val="3DAB63D2"/>
    <w:rsid w:val="3DBD6105"/>
    <w:rsid w:val="3DE713D4"/>
    <w:rsid w:val="3E3A1BE2"/>
    <w:rsid w:val="3EAB28E4"/>
    <w:rsid w:val="3EBF597A"/>
    <w:rsid w:val="3ED656D0"/>
    <w:rsid w:val="3EE962F7"/>
    <w:rsid w:val="3F731171"/>
    <w:rsid w:val="3F847C6B"/>
    <w:rsid w:val="3F8A54A4"/>
    <w:rsid w:val="3F980BD8"/>
    <w:rsid w:val="3FEC0F24"/>
    <w:rsid w:val="3FFA71C8"/>
    <w:rsid w:val="401F5D22"/>
    <w:rsid w:val="40290545"/>
    <w:rsid w:val="404207E8"/>
    <w:rsid w:val="4057425D"/>
    <w:rsid w:val="4080075D"/>
    <w:rsid w:val="408F7457"/>
    <w:rsid w:val="40B71CA9"/>
    <w:rsid w:val="40F81E85"/>
    <w:rsid w:val="416044FF"/>
    <w:rsid w:val="4171348E"/>
    <w:rsid w:val="417267DD"/>
    <w:rsid w:val="41760AA5"/>
    <w:rsid w:val="41952491"/>
    <w:rsid w:val="41BE4B11"/>
    <w:rsid w:val="41EC0D67"/>
    <w:rsid w:val="41F737C5"/>
    <w:rsid w:val="420936C7"/>
    <w:rsid w:val="420A743F"/>
    <w:rsid w:val="42161774"/>
    <w:rsid w:val="421C2E70"/>
    <w:rsid w:val="4244364D"/>
    <w:rsid w:val="42543E02"/>
    <w:rsid w:val="42812842"/>
    <w:rsid w:val="42E32929"/>
    <w:rsid w:val="430B188A"/>
    <w:rsid w:val="43921B47"/>
    <w:rsid w:val="439A6B46"/>
    <w:rsid w:val="43AB7B31"/>
    <w:rsid w:val="43D47D05"/>
    <w:rsid w:val="4430027A"/>
    <w:rsid w:val="44337121"/>
    <w:rsid w:val="447D1A52"/>
    <w:rsid w:val="44840D0E"/>
    <w:rsid w:val="44A45BD7"/>
    <w:rsid w:val="44A85C75"/>
    <w:rsid w:val="44AE49FA"/>
    <w:rsid w:val="44BE15B5"/>
    <w:rsid w:val="44BE2E8F"/>
    <w:rsid w:val="44C9341E"/>
    <w:rsid w:val="44EE129A"/>
    <w:rsid w:val="45004B37"/>
    <w:rsid w:val="452A22D2"/>
    <w:rsid w:val="45795078"/>
    <w:rsid w:val="458A2D71"/>
    <w:rsid w:val="46125131"/>
    <w:rsid w:val="463B050F"/>
    <w:rsid w:val="46952593"/>
    <w:rsid w:val="46B22414"/>
    <w:rsid w:val="46C2653A"/>
    <w:rsid w:val="46D949EB"/>
    <w:rsid w:val="471E5E67"/>
    <w:rsid w:val="473B15F9"/>
    <w:rsid w:val="475F4668"/>
    <w:rsid w:val="47723ABC"/>
    <w:rsid w:val="477737C9"/>
    <w:rsid w:val="47E07977"/>
    <w:rsid w:val="4819662E"/>
    <w:rsid w:val="484B52B5"/>
    <w:rsid w:val="48626CF9"/>
    <w:rsid w:val="486A6E89"/>
    <w:rsid w:val="48700F9E"/>
    <w:rsid w:val="487A58C4"/>
    <w:rsid w:val="48951DA6"/>
    <w:rsid w:val="48F662A7"/>
    <w:rsid w:val="495F4397"/>
    <w:rsid w:val="498819C6"/>
    <w:rsid w:val="49B06B1E"/>
    <w:rsid w:val="49B372BE"/>
    <w:rsid w:val="4A432D80"/>
    <w:rsid w:val="4ABD5996"/>
    <w:rsid w:val="4AC46D25"/>
    <w:rsid w:val="4ACC5BD9"/>
    <w:rsid w:val="4AF84FA0"/>
    <w:rsid w:val="4AFC450A"/>
    <w:rsid w:val="4B635079"/>
    <w:rsid w:val="4B6A1F48"/>
    <w:rsid w:val="4B7F49FA"/>
    <w:rsid w:val="4B8240C1"/>
    <w:rsid w:val="4BCC7805"/>
    <w:rsid w:val="4BF042B3"/>
    <w:rsid w:val="4C1635B0"/>
    <w:rsid w:val="4C4D6C9D"/>
    <w:rsid w:val="4C5A587C"/>
    <w:rsid w:val="4C835077"/>
    <w:rsid w:val="4CF54679"/>
    <w:rsid w:val="4D0E758C"/>
    <w:rsid w:val="4D38183D"/>
    <w:rsid w:val="4D622825"/>
    <w:rsid w:val="4D661F7C"/>
    <w:rsid w:val="4D6E11CA"/>
    <w:rsid w:val="4D7321F1"/>
    <w:rsid w:val="4D843729"/>
    <w:rsid w:val="4D90277D"/>
    <w:rsid w:val="4D967D9A"/>
    <w:rsid w:val="4DAE4B36"/>
    <w:rsid w:val="4DCF0D74"/>
    <w:rsid w:val="4DDC6134"/>
    <w:rsid w:val="4DED1B7E"/>
    <w:rsid w:val="4DEF6D1B"/>
    <w:rsid w:val="4E320449"/>
    <w:rsid w:val="4E375881"/>
    <w:rsid w:val="4E757C16"/>
    <w:rsid w:val="4E945B07"/>
    <w:rsid w:val="4EA529C9"/>
    <w:rsid w:val="4F414E7D"/>
    <w:rsid w:val="4F4F0196"/>
    <w:rsid w:val="4F6603AB"/>
    <w:rsid w:val="4F7030A6"/>
    <w:rsid w:val="4FB31116"/>
    <w:rsid w:val="4FBA24A4"/>
    <w:rsid w:val="501F0559"/>
    <w:rsid w:val="504429EC"/>
    <w:rsid w:val="50A31D1F"/>
    <w:rsid w:val="50B509D3"/>
    <w:rsid w:val="50C44111"/>
    <w:rsid w:val="50CA3EFF"/>
    <w:rsid w:val="50CB0843"/>
    <w:rsid w:val="50D90943"/>
    <w:rsid w:val="50E8142F"/>
    <w:rsid w:val="51595B90"/>
    <w:rsid w:val="516052CE"/>
    <w:rsid w:val="517843C5"/>
    <w:rsid w:val="523E78EB"/>
    <w:rsid w:val="524B622E"/>
    <w:rsid w:val="525C2AAA"/>
    <w:rsid w:val="527F60E4"/>
    <w:rsid w:val="52860CB8"/>
    <w:rsid w:val="529674E9"/>
    <w:rsid w:val="52A30AAE"/>
    <w:rsid w:val="52DE564C"/>
    <w:rsid w:val="52E32DFB"/>
    <w:rsid w:val="53055976"/>
    <w:rsid w:val="53982AFD"/>
    <w:rsid w:val="53B51A78"/>
    <w:rsid w:val="540A7F96"/>
    <w:rsid w:val="542C6F04"/>
    <w:rsid w:val="5433756D"/>
    <w:rsid w:val="544B604C"/>
    <w:rsid w:val="545729B8"/>
    <w:rsid w:val="54E3424B"/>
    <w:rsid w:val="555417D6"/>
    <w:rsid w:val="55A439DB"/>
    <w:rsid w:val="55E761B5"/>
    <w:rsid w:val="55EE1B92"/>
    <w:rsid w:val="56116B96"/>
    <w:rsid w:val="56145930"/>
    <w:rsid w:val="56276642"/>
    <w:rsid w:val="563F5C38"/>
    <w:rsid w:val="565E2966"/>
    <w:rsid w:val="567D5FDA"/>
    <w:rsid w:val="568650EC"/>
    <w:rsid w:val="569A0092"/>
    <w:rsid w:val="569D42CB"/>
    <w:rsid w:val="56D22439"/>
    <w:rsid w:val="56FA12A1"/>
    <w:rsid w:val="572B4CD4"/>
    <w:rsid w:val="573C1FDD"/>
    <w:rsid w:val="57FE314A"/>
    <w:rsid w:val="58AC562C"/>
    <w:rsid w:val="58AF1FE4"/>
    <w:rsid w:val="58BC728D"/>
    <w:rsid w:val="58DC7930"/>
    <w:rsid w:val="5919472F"/>
    <w:rsid w:val="5923730C"/>
    <w:rsid w:val="59285281"/>
    <w:rsid w:val="594B2916"/>
    <w:rsid w:val="597638E0"/>
    <w:rsid w:val="598C5E68"/>
    <w:rsid w:val="59B913DD"/>
    <w:rsid w:val="59C15939"/>
    <w:rsid w:val="59E34416"/>
    <w:rsid w:val="5A0F3202"/>
    <w:rsid w:val="5A7122F9"/>
    <w:rsid w:val="5A8F7B66"/>
    <w:rsid w:val="5A985374"/>
    <w:rsid w:val="5AC84640"/>
    <w:rsid w:val="5AD17785"/>
    <w:rsid w:val="5B157129"/>
    <w:rsid w:val="5B4F56E0"/>
    <w:rsid w:val="5B594BDF"/>
    <w:rsid w:val="5B67293C"/>
    <w:rsid w:val="5B8515EC"/>
    <w:rsid w:val="5BB4249E"/>
    <w:rsid w:val="5BC1770A"/>
    <w:rsid w:val="5BD52F4B"/>
    <w:rsid w:val="5BE30FD5"/>
    <w:rsid w:val="5C1E1D99"/>
    <w:rsid w:val="5C48142B"/>
    <w:rsid w:val="5C5E0E8C"/>
    <w:rsid w:val="5C7F0CFE"/>
    <w:rsid w:val="5C824D18"/>
    <w:rsid w:val="5C8C341B"/>
    <w:rsid w:val="5CA42512"/>
    <w:rsid w:val="5CBA1D36"/>
    <w:rsid w:val="5CF03C4B"/>
    <w:rsid w:val="5CFA6945"/>
    <w:rsid w:val="5D5932FD"/>
    <w:rsid w:val="5DBF1EE1"/>
    <w:rsid w:val="5DCB486F"/>
    <w:rsid w:val="5DE51A21"/>
    <w:rsid w:val="5E2C34DB"/>
    <w:rsid w:val="5E5A6C63"/>
    <w:rsid w:val="5EA2502E"/>
    <w:rsid w:val="5EB027A5"/>
    <w:rsid w:val="5EC40C4A"/>
    <w:rsid w:val="5ECE5F09"/>
    <w:rsid w:val="5EF3424E"/>
    <w:rsid w:val="5EF65BE6"/>
    <w:rsid w:val="5F105C3D"/>
    <w:rsid w:val="5F520416"/>
    <w:rsid w:val="5F636D4B"/>
    <w:rsid w:val="5FAE58F4"/>
    <w:rsid w:val="5FCE488C"/>
    <w:rsid w:val="5FF75A67"/>
    <w:rsid w:val="60276BCF"/>
    <w:rsid w:val="60583D40"/>
    <w:rsid w:val="609A0319"/>
    <w:rsid w:val="609B7413"/>
    <w:rsid w:val="60A43501"/>
    <w:rsid w:val="60A54AAB"/>
    <w:rsid w:val="60EB57EC"/>
    <w:rsid w:val="60F1462B"/>
    <w:rsid w:val="60F33A68"/>
    <w:rsid w:val="610E4EF3"/>
    <w:rsid w:val="61342421"/>
    <w:rsid w:val="619B4865"/>
    <w:rsid w:val="61D75138"/>
    <w:rsid w:val="623065F6"/>
    <w:rsid w:val="623931DF"/>
    <w:rsid w:val="623D41B6"/>
    <w:rsid w:val="625B3673"/>
    <w:rsid w:val="62803AAB"/>
    <w:rsid w:val="62D23D49"/>
    <w:rsid w:val="62FA2958"/>
    <w:rsid w:val="62FF2E4C"/>
    <w:rsid w:val="63132A13"/>
    <w:rsid w:val="63647DB9"/>
    <w:rsid w:val="637C576C"/>
    <w:rsid w:val="639A23F6"/>
    <w:rsid w:val="63BC5735"/>
    <w:rsid w:val="63D7141F"/>
    <w:rsid w:val="640259CE"/>
    <w:rsid w:val="64044B91"/>
    <w:rsid w:val="64265F03"/>
    <w:rsid w:val="642D57E6"/>
    <w:rsid w:val="643248A8"/>
    <w:rsid w:val="643823E3"/>
    <w:rsid w:val="64617F46"/>
    <w:rsid w:val="64794284"/>
    <w:rsid w:val="64990483"/>
    <w:rsid w:val="6509328B"/>
    <w:rsid w:val="651D2E62"/>
    <w:rsid w:val="653244D1"/>
    <w:rsid w:val="65362C76"/>
    <w:rsid w:val="65F94CB9"/>
    <w:rsid w:val="661A28ED"/>
    <w:rsid w:val="66287D10"/>
    <w:rsid w:val="66293A88"/>
    <w:rsid w:val="66571CF7"/>
    <w:rsid w:val="666845B1"/>
    <w:rsid w:val="66C7577B"/>
    <w:rsid w:val="675454F2"/>
    <w:rsid w:val="67B71265"/>
    <w:rsid w:val="67CA0752"/>
    <w:rsid w:val="684D6250"/>
    <w:rsid w:val="688A2E32"/>
    <w:rsid w:val="68BE1BA9"/>
    <w:rsid w:val="68CA77A4"/>
    <w:rsid w:val="68CD1043"/>
    <w:rsid w:val="68CD2DF1"/>
    <w:rsid w:val="68CF6B69"/>
    <w:rsid w:val="6993314E"/>
    <w:rsid w:val="69F720E4"/>
    <w:rsid w:val="69FF347E"/>
    <w:rsid w:val="6A06369F"/>
    <w:rsid w:val="6A283B65"/>
    <w:rsid w:val="6A442FBD"/>
    <w:rsid w:val="6AB04778"/>
    <w:rsid w:val="6AE30D66"/>
    <w:rsid w:val="6B3664E3"/>
    <w:rsid w:val="6B3C600C"/>
    <w:rsid w:val="6B3D0342"/>
    <w:rsid w:val="6BB502E6"/>
    <w:rsid w:val="6BFA2FE5"/>
    <w:rsid w:val="6BFF74D5"/>
    <w:rsid w:val="6C156F89"/>
    <w:rsid w:val="6C252800"/>
    <w:rsid w:val="6C3D028D"/>
    <w:rsid w:val="6CC84C24"/>
    <w:rsid w:val="6D047EA9"/>
    <w:rsid w:val="6D31535F"/>
    <w:rsid w:val="6D42284E"/>
    <w:rsid w:val="6D457914"/>
    <w:rsid w:val="6D524684"/>
    <w:rsid w:val="6D8C1501"/>
    <w:rsid w:val="6DB36A59"/>
    <w:rsid w:val="6DDE5D5F"/>
    <w:rsid w:val="6DE94229"/>
    <w:rsid w:val="6E251E53"/>
    <w:rsid w:val="6E3E660A"/>
    <w:rsid w:val="6E46167B"/>
    <w:rsid w:val="6E4C47B8"/>
    <w:rsid w:val="6E5D1A99"/>
    <w:rsid w:val="6E5F0718"/>
    <w:rsid w:val="6E8C1153"/>
    <w:rsid w:val="6EA91C0A"/>
    <w:rsid w:val="6EB81E4D"/>
    <w:rsid w:val="6F172919"/>
    <w:rsid w:val="6F255735"/>
    <w:rsid w:val="6F7B7AD6"/>
    <w:rsid w:val="6F8B07EA"/>
    <w:rsid w:val="6F92352B"/>
    <w:rsid w:val="6FC1378E"/>
    <w:rsid w:val="6FE078AE"/>
    <w:rsid w:val="6FF375E1"/>
    <w:rsid w:val="70230478"/>
    <w:rsid w:val="702E5BFE"/>
    <w:rsid w:val="704065EA"/>
    <w:rsid w:val="70832C98"/>
    <w:rsid w:val="709A3939"/>
    <w:rsid w:val="71117BB3"/>
    <w:rsid w:val="712B0162"/>
    <w:rsid w:val="71352AEB"/>
    <w:rsid w:val="713D0D36"/>
    <w:rsid w:val="715E38D4"/>
    <w:rsid w:val="71675A97"/>
    <w:rsid w:val="71D22A66"/>
    <w:rsid w:val="71FA0993"/>
    <w:rsid w:val="72000B11"/>
    <w:rsid w:val="723A078F"/>
    <w:rsid w:val="72541E8D"/>
    <w:rsid w:val="72707695"/>
    <w:rsid w:val="738417E2"/>
    <w:rsid w:val="73BB3104"/>
    <w:rsid w:val="73E2313F"/>
    <w:rsid w:val="74200938"/>
    <w:rsid w:val="74257F85"/>
    <w:rsid w:val="74632FC3"/>
    <w:rsid w:val="747C22D4"/>
    <w:rsid w:val="74C22D11"/>
    <w:rsid w:val="74E67714"/>
    <w:rsid w:val="75104AF8"/>
    <w:rsid w:val="75322959"/>
    <w:rsid w:val="75371AAF"/>
    <w:rsid w:val="757C3BD5"/>
    <w:rsid w:val="75BC66C7"/>
    <w:rsid w:val="75C95573"/>
    <w:rsid w:val="75E90F54"/>
    <w:rsid w:val="75EE2704"/>
    <w:rsid w:val="761D5E3D"/>
    <w:rsid w:val="768B0BE4"/>
    <w:rsid w:val="76D014C1"/>
    <w:rsid w:val="76E05FD5"/>
    <w:rsid w:val="76EB228A"/>
    <w:rsid w:val="76F459ED"/>
    <w:rsid w:val="7750356B"/>
    <w:rsid w:val="77631423"/>
    <w:rsid w:val="777504D5"/>
    <w:rsid w:val="77790C26"/>
    <w:rsid w:val="778710F1"/>
    <w:rsid w:val="77A13DC6"/>
    <w:rsid w:val="77BF5FFA"/>
    <w:rsid w:val="77CF4466"/>
    <w:rsid w:val="78060FB9"/>
    <w:rsid w:val="78511348"/>
    <w:rsid w:val="785265B0"/>
    <w:rsid w:val="786F61B2"/>
    <w:rsid w:val="78AC16A3"/>
    <w:rsid w:val="78AE2DF9"/>
    <w:rsid w:val="791C36F8"/>
    <w:rsid w:val="79426EE3"/>
    <w:rsid w:val="79865DC4"/>
    <w:rsid w:val="79962DEB"/>
    <w:rsid w:val="79AB7861"/>
    <w:rsid w:val="79D44C66"/>
    <w:rsid w:val="79D758B7"/>
    <w:rsid w:val="7A230AC3"/>
    <w:rsid w:val="7A6D61E2"/>
    <w:rsid w:val="7B043151"/>
    <w:rsid w:val="7B5223D7"/>
    <w:rsid w:val="7B5353D8"/>
    <w:rsid w:val="7B7F3EE6"/>
    <w:rsid w:val="7BA75723"/>
    <w:rsid w:val="7BBD7DA4"/>
    <w:rsid w:val="7BD77EDE"/>
    <w:rsid w:val="7BE226C3"/>
    <w:rsid w:val="7BE75B20"/>
    <w:rsid w:val="7BEC3F2B"/>
    <w:rsid w:val="7BF902DE"/>
    <w:rsid w:val="7C2B1EB0"/>
    <w:rsid w:val="7C31086D"/>
    <w:rsid w:val="7C394457"/>
    <w:rsid w:val="7C4D48D2"/>
    <w:rsid w:val="7C4E2AAA"/>
    <w:rsid w:val="7C612948"/>
    <w:rsid w:val="7CC0084B"/>
    <w:rsid w:val="7CC72D31"/>
    <w:rsid w:val="7CD44B80"/>
    <w:rsid w:val="7CEC1640"/>
    <w:rsid w:val="7CFC1341"/>
    <w:rsid w:val="7D2A758A"/>
    <w:rsid w:val="7D2D1C58"/>
    <w:rsid w:val="7D4B685C"/>
    <w:rsid w:val="7D6F401F"/>
    <w:rsid w:val="7DBA2832"/>
    <w:rsid w:val="7DBC1B5A"/>
    <w:rsid w:val="7DF4058D"/>
    <w:rsid w:val="7DF5646B"/>
    <w:rsid w:val="7DFC3DAC"/>
    <w:rsid w:val="7E062BD5"/>
    <w:rsid w:val="7E31373D"/>
    <w:rsid w:val="7E793D4A"/>
    <w:rsid w:val="7EA128FE"/>
    <w:rsid w:val="7EDA0338"/>
    <w:rsid w:val="7EDC687C"/>
    <w:rsid w:val="7EFE3642"/>
    <w:rsid w:val="7F784A95"/>
    <w:rsid w:val="7F7944DE"/>
    <w:rsid w:val="7F995ACE"/>
    <w:rsid w:val="7FB90F35"/>
    <w:rsid w:val="7FE620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9"/>
    <w:qFormat/>
    <w:uiPriority w:val="0"/>
    <w:pPr>
      <w:keepNext/>
      <w:keepLines/>
      <w:spacing w:before="340" w:after="330" w:line="578" w:lineRule="auto"/>
      <w:jc w:val="center"/>
      <w:outlineLvl w:val="0"/>
    </w:pPr>
    <w:rPr>
      <w:rFonts w:ascii="仿宋_GB2312" w:hAnsi="仿宋" w:eastAsia="仿宋_GB2312"/>
      <w:b/>
      <w:bCs/>
      <w:kern w:val="44"/>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basedOn w:val="7"/>
    <w:qFormat/>
    <w:uiPriority w:val="0"/>
  </w:style>
  <w:style w:type="character" w:customStyle="1" w:styleId="9">
    <w:name w:val="标题 1 Char"/>
    <w:basedOn w:val="7"/>
    <w:link w:val="2"/>
    <w:qFormat/>
    <w:uiPriority w:val="0"/>
    <w:rPr>
      <w:rFonts w:ascii="仿宋_GB2312" w:hAnsi="仿宋" w:eastAsia="仿宋_GB2312"/>
      <w:b/>
      <w:bCs/>
      <w:kern w:val="44"/>
      <w:sz w:val="32"/>
      <w:szCs w:val="32"/>
    </w:rPr>
  </w:style>
  <w:style w:type="character" w:customStyle="1" w:styleId="10">
    <w:name w:val="批注框文本 Char"/>
    <w:basedOn w:val="7"/>
    <w:link w:val="3"/>
    <w:qFormat/>
    <w:uiPriority w:val="0"/>
    <w:rPr>
      <w:kern w:val="2"/>
      <w:sz w:val="18"/>
      <w:szCs w:val="18"/>
    </w:rPr>
  </w:style>
  <w:style w:type="character" w:customStyle="1" w:styleId="11">
    <w:name w:val="页码 New New New"/>
    <w:basedOn w:val="7"/>
    <w:qFormat/>
    <w:uiPriority w:val="0"/>
  </w:style>
  <w:style w:type="character" w:customStyle="1" w:styleId="12">
    <w:name w:val="页码 New New New New"/>
    <w:basedOn w:val="7"/>
    <w:qFormat/>
    <w:uiPriority w:val="0"/>
  </w:style>
  <w:style w:type="character" w:customStyle="1" w:styleId="13">
    <w:name w:val="页码 New New"/>
    <w:basedOn w:val="7"/>
    <w:qFormat/>
    <w:uiPriority w:val="0"/>
  </w:style>
  <w:style w:type="character" w:customStyle="1" w:styleId="14">
    <w:name w:val="页码 New"/>
    <w:basedOn w:val="7"/>
    <w:qFormat/>
    <w:uiPriority w:val="0"/>
  </w:style>
  <w:style w:type="character" w:customStyle="1" w:styleId="15">
    <w:name w:val="font61"/>
    <w:basedOn w:val="7"/>
    <w:qFormat/>
    <w:uiPriority w:val="0"/>
    <w:rPr>
      <w:rFonts w:hint="eastAsia" w:ascii="宋体" w:hAnsi="宋体" w:eastAsia="宋体" w:cs="宋体"/>
      <w:color w:val="000000"/>
      <w:sz w:val="17"/>
      <w:szCs w:val="17"/>
      <w:u w:val="none"/>
    </w:rPr>
  </w:style>
  <w:style w:type="character" w:customStyle="1" w:styleId="16">
    <w:name w:val="缩进自定义正文样式1 Char"/>
    <w:link w:val="17"/>
    <w:qFormat/>
    <w:uiPriority w:val="0"/>
    <w:rPr>
      <w:rFonts w:ascii="仿宋_GB2312" w:hAnsi="仿宋" w:eastAsia="仿宋_GB2312" w:cs="仿宋_GB2312"/>
      <w:sz w:val="32"/>
      <w:szCs w:val="28"/>
    </w:rPr>
  </w:style>
  <w:style w:type="paragraph" w:customStyle="1" w:styleId="17">
    <w:name w:val="缩进自定义正文样式1"/>
    <w:basedOn w:val="1"/>
    <w:link w:val="16"/>
    <w:qFormat/>
    <w:uiPriority w:val="0"/>
    <w:pPr>
      <w:ind w:firstLine="640" w:firstLineChars="200"/>
      <w:jc w:val="left"/>
    </w:pPr>
    <w:rPr>
      <w:rFonts w:ascii="仿宋_GB2312" w:hAnsi="仿宋" w:eastAsia="仿宋_GB2312"/>
      <w:kern w:val="0"/>
      <w:sz w:val="32"/>
      <w:szCs w:val="28"/>
    </w:rPr>
  </w:style>
  <w:style w:type="character" w:customStyle="1" w:styleId="18">
    <w:name w:val="font41"/>
    <w:basedOn w:val="7"/>
    <w:qFormat/>
    <w:uiPriority w:val="0"/>
    <w:rPr>
      <w:rFonts w:hint="eastAsia" w:ascii="宋体" w:hAnsi="宋体" w:eastAsia="宋体" w:cs="宋体"/>
      <w:color w:val="000000"/>
      <w:sz w:val="20"/>
      <w:szCs w:val="20"/>
      <w:u w:val="none"/>
    </w:rPr>
  </w:style>
  <w:style w:type="character" w:customStyle="1" w:styleId="19">
    <w:name w:val="font11"/>
    <w:basedOn w:val="7"/>
    <w:qFormat/>
    <w:uiPriority w:val="0"/>
    <w:rPr>
      <w:rFonts w:hint="eastAsia" w:ascii="宋体" w:hAnsi="宋体" w:eastAsia="宋体" w:cs="宋体"/>
      <w:color w:val="000000"/>
      <w:sz w:val="16"/>
      <w:szCs w:val="16"/>
      <w:u w:val="none"/>
    </w:rPr>
  </w:style>
  <w:style w:type="character" w:customStyle="1" w:styleId="20">
    <w:name w:val="页码 New New New New New New"/>
    <w:basedOn w:val="7"/>
    <w:qFormat/>
    <w:uiPriority w:val="0"/>
  </w:style>
  <w:style w:type="character" w:customStyle="1" w:styleId="21">
    <w:name w:val="页码 New New New New New"/>
    <w:basedOn w:val="7"/>
    <w:qFormat/>
    <w:uiPriority w:val="0"/>
  </w:style>
  <w:style w:type="paragraph" w:customStyle="1" w:styleId="22">
    <w:name w:val="页脚 New New New New New New New New New New New New"/>
    <w:basedOn w:val="23"/>
    <w:qFormat/>
    <w:uiPriority w:val="0"/>
    <w:pPr>
      <w:tabs>
        <w:tab w:val="center" w:pos="4153"/>
        <w:tab w:val="right" w:pos="8306"/>
      </w:tabs>
      <w:snapToGrid w:val="0"/>
      <w:jc w:val="left"/>
    </w:pPr>
    <w:rPr>
      <w:sz w:val="18"/>
      <w:szCs w:val="18"/>
    </w:rPr>
  </w:style>
  <w:style w:type="paragraph" w:customStyle="1" w:styleId="23">
    <w:name w:val="正文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4">
    <w:name w:val="页眉 New New New New New New New New New New New New New New New New New New New New"/>
    <w:basedOn w:val="25"/>
    <w:qFormat/>
    <w:uiPriority w:val="0"/>
    <w:pPr>
      <w:pBdr>
        <w:bottom w:val="single" w:color="auto" w:sz="6" w:space="1"/>
      </w:pBdr>
      <w:tabs>
        <w:tab w:val="center" w:pos="4153"/>
        <w:tab w:val="right" w:pos="8306"/>
      </w:tabs>
      <w:snapToGrid w:val="0"/>
      <w:jc w:val="center"/>
    </w:pPr>
    <w:rPr>
      <w:sz w:val="18"/>
      <w:szCs w:val="18"/>
    </w:rPr>
  </w:style>
  <w:style w:type="paragraph" w:customStyle="1" w:styleId="25">
    <w:name w:val="正文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6">
    <w:name w:val="Char"/>
    <w:basedOn w:val="1"/>
    <w:qFormat/>
    <w:uiPriority w:val="0"/>
    <w:pPr>
      <w:widowControl/>
      <w:spacing w:after="160" w:line="240" w:lineRule="exact"/>
      <w:jc w:val="left"/>
    </w:pPr>
  </w:style>
  <w:style w:type="paragraph" w:customStyle="1" w:styleId="27">
    <w:name w:val="页眉 New New New New New New New New New New New New New New New"/>
    <w:basedOn w:val="28"/>
    <w:qFormat/>
    <w:uiPriority w:val="0"/>
    <w:pPr>
      <w:pBdr>
        <w:bottom w:val="single" w:color="auto" w:sz="6" w:space="1"/>
      </w:pBdr>
      <w:tabs>
        <w:tab w:val="center" w:pos="4153"/>
        <w:tab w:val="right" w:pos="8306"/>
      </w:tabs>
      <w:snapToGrid w:val="0"/>
      <w:jc w:val="center"/>
    </w:pPr>
    <w:rPr>
      <w:sz w:val="18"/>
      <w:szCs w:val="18"/>
    </w:rPr>
  </w:style>
  <w:style w:type="paragraph" w:customStyle="1" w:styleId="28">
    <w:name w:val="正文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9">
    <w:name w:val="页脚 New New New New New New New New New New New New New New New New New New New"/>
    <w:basedOn w:val="30"/>
    <w:qFormat/>
    <w:uiPriority w:val="0"/>
    <w:pPr>
      <w:tabs>
        <w:tab w:val="center" w:pos="4153"/>
        <w:tab w:val="right" w:pos="8306"/>
      </w:tabs>
      <w:snapToGrid w:val="0"/>
      <w:jc w:val="left"/>
    </w:pPr>
    <w:rPr>
      <w:sz w:val="18"/>
      <w:szCs w:val="18"/>
    </w:rPr>
  </w:style>
  <w:style w:type="paragraph" w:customStyle="1" w:styleId="30">
    <w:name w:val="正文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1">
    <w:name w:val="页脚 New New New New New New New New New New New New New New New New New New New New New New New"/>
    <w:basedOn w:val="32"/>
    <w:qFormat/>
    <w:uiPriority w:val="0"/>
    <w:pPr>
      <w:tabs>
        <w:tab w:val="center" w:pos="4153"/>
        <w:tab w:val="right" w:pos="8306"/>
      </w:tabs>
      <w:snapToGrid w:val="0"/>
      <w:jc w:val="left"/>
    </w:pPr>
    <w:rPr>
      <w:sz w:val="18"/>
      <w:szCs w:val="18"/>
    </w:rPr>
  </w:style>
  <w:style w:type="paragraph" w:customStyle="1" w:styleId="32">
    <w:name w:val="正文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3">
    <w:name w:val="页脚 New New New New New New New New New New New New New New New New New New New New New New New New New"/>
    <w:basedOn w:val="34"/>
    <w:qFormat/>
    <w:uiPriority w:val="0"/>
    <w:pPr>
      <w:tabs>
        <w:tab w:val="center" w:pos="4153"/>
        <w:tab w:val="right" w:pos="8306"/>
      </w:tabs>
      <w:snapToGrid w:val="0"/>
      <w:jc w:val="left"/>
    </w:pPr>
    <w:rPr>
      <w:sz w:val="18"/>
    </w:rPr>
  </w:style>
  <w:style w:type="paragraph" w:customStyle="1" w:styleId="34">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5">
    <w:name w:val="页脚 New New New New New New New New"/>
    <w:basedOn w:val="36"/>
    <w:qFormat/>
    <w:uiPriority w:val="0"/>
    <w:pPr>
      <w:tabs>
        <w:tab w:val="center" w:pos="4153"/>
        <w:tab w:val="right" w:pos="8306"/>
      </w:tabs>
      <w:snapToGrid w:val="0"/>
      <w:jc w:val="left"/>
    </w:pPr>
    <w:rPr>
      <w:sz w:val="18"/>
      <w:szCs w:val="18"/>
    </w:rPr>
  </w:style>
  <w:style w:type="paragraph" w:customStyle="1" w:styleId="36">
    <w:name w:val="正文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7">
    <w:name w:val="正文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8">
    <w:name w:val="页眉 New New New New New New New New New New New New New New New New New New New New New New New New New"/>
    <w:basedOn w:val="34"/>
    <w:qFormat/>
    <w:uiPriority w:val="0"/>
    <w:pPr>
      <w:pBdr>
        <w:bottom w:val="single" w:color="auto" w:sz="6" w:space="1"/>
      </w:pBdr>
      <w:tabs>
        <w:tab w:val="center" w:pos="4153"/>
        <w:tab w:val="right" w:pos="8306"/>
      </w:tabs>
      <w:snapToGrid w:val="0"/>
      <w:jc w:val="center"/>
    </w:pPr>
    <w:rPr>
      <w:sz w:val="18"/>
      <w:szCs w:val="18"/>
    </w:rPr>
  </w:style>
  <w:style w:type="paragraph" w:customStyle="1" w:styleId="39">
    <w:name w:val="页眉 New New New New New New New New New New New New New New New New New"/>
    <w:basedOn w:val="40"/>
    <w:qFormat/>
    <w:uiPriority w:val="0"/>
    <w:pPr>
      <w:pBdr>
        <w:bottom w:val="single" w:color="auto" w:sz="6" w:space="1"/>
      </w:pBdr>
      <w:tabs>
        <w:tab w:val="center" w:pos="4153"/>
        <w:tab w:val="right" w:pos="8306"/>
      </w:tabs>
      <w:snapToGrid w:val="0"/>
      <w:jc w:val="center"/>
    </w:pPr>
    <w:rPr>
      <w:sz w:val="18"/>
      <w:szCs w:val="18"/>
    </w:rPr>
  </w:style>
  <w:style w:type="paragraph" w:customStyle="1" w:styleId="40">
    <w:name w:val="正文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1">
    <w:name w:val="页眉 New New New New New"/>
    <w:basedOn w:val="42"/>
    <w:qFormat/>
    <w:uiPriority w:val="0"/>
    <w:pPr>
      <w:pBdr>
        <w:bottom w:val="single" w:color="auto" w:sz="6" w:space="1"/>
      </w:pBdr>
      <w:tabs>
        <w:tab w:val="center" w:pos="4153"/>
        <w:tab w:val="right" w:pos="8306"/>
      </w:tabs>
      <w:snapToGrid w:val="0"/>
      <w:jc w:val="center"/>
    </w:pPr>
    <w:rPr>
      <w:sz w:val="18"/>
      <w:szCs w:val="18"/>
    </w:rPr>
  </w:style>
  <w:style w:type="paragraph" w:customStyle="1" w:styleId="42">
    <w:name w:val="正文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3">
    <w:name w:val="页眉 New New New New New New New"/>
    <w:basedOn w:val="44"/>
    <w:qFormat/>
    <w:uiPriority w:val="0"/>
    <w:pPr>
      <w:pBdr>
        <w:bottom w:val="single" w:color="auto" w:sz="6" w:space="1"/>
      </w:pBdr>
      <w:tabs>
        <w:tab w:val="center" w:pos="4153"/>
        <w:tab w:val="right" w:pos="8306"/>
      </w:tabs>
      <w:snapToGrid w:val="0"/>
      <w:jc w:val="center"/>
    </w:pPr>
    <w:rPr>
      <w:sz w:val="18"/>
      <w:szCs w:val="18"/>
    </w:rPr>
  </w:style>
  <w:style w:type="paragraph" w:customStyle="1" w:styleId="44">
    <w:name w:val="正文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5">
    <w:name w:val="正文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46">
    <w:name w:val="页脚 New New New New New New New New New New New New New New"/>
    <w:basedOn w:val="47"/>
    <w:qFormat/>
    <w:uiPriority w:val="0"/>
    <w:pPr>
      <w:tabs>
        <w:tab w:val="center" w:pos="4153"/>
        <w:tab w:val="right" w:pos="8306"/>
      </w:tabs>
      <w:snapToGrid w:val="0"/>
      <w:jc w:val="left"/>
    </w:pPr>
    <w:rPr>
      <w:sz w:val="18"/>
    </w:rPr>
  </w:style>
  <w:style w:type="paragraph" w:customStyle="1" w:styleId="47">
    <w:name w:val="正文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48">
    <w:name w:val="正文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9">
    <w:name w:val="页脚 New New New New New New New New New New New New New New New New New New New New New New New New New New"/>
    <w:basedOn w:val="50"/>
    <w:qFormat/>
    <w:uiPriority w:val="0"/>
    <w:pPr>
      <w:tabs>
        <w:tab w:val="center" w:pos="4153"/>
        <w:tab w:val="right" w:pos="8306"/>
      </w:tabs>
      <w:snapToGrid w:val="0"/>
      <w:jc w:val="left"/>
    </w:pPr>
    <w:rPr>
      <w:sz w:val="18"/>
      <w:szCs w:val="18"/>
    </w:rPr>
  </w:style>
  <w:style w:type="paragraph" w:customStyle="1" w:styleId="50">
    <w:name w:val="正文 New New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1">
    <w:name w:val="页眉 New"/>
    <w:basedOn w:val="52"/>
    <w:qFormat/>
    <w:uiPriority w:val="0"/>
    <w:pPr>
      <w:pBdr>
        <w:bottom w:val="single" w:color="auto" w:sz="6" w:space="1"/>
      </w:pBdr>
      <w:tabs>
        <w:tab w:val="center" w:pos="4153"/>
        <w:tab w:val="right" w:pos="8306"/>
      </w:tabs>
      <w:snapToGrid w:val="0"/>
      <w:jc w:val="center"/>
    </w:pPr>
    <w:rPr>
      <w:sz w:val="18"/>
      <w:szCs w:val="18"/>
    </w:rPr>
  </w:style>
  <w:style w:type="paragraph" w:customStyle="1" w:styleId="52">
    <w:name w:val="正文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3">
    <w:name w:val="页眉 New New New New New New New New New New New"/>
    <w:basedOn w:val="54"/>
    <w:qFormat/>
    <w:uiPriority w:val="0"/>
    <w:pPr>
      <w:pBdr>
        <w:bottom w:val="single" w:color="auto" w:sz="6" w:space="1"/>
      </w:pBdr>
      <w:tabs>
        <w:tab w:val="center" w:pos="4153"/>
        <w:tab w:val="right" w:pos="8306"/>
      </w:tabs>
      <w:snapToGrid w:val="0"/>
      <w:jc w:val="center"/>
    </w:pPr>
    <w:rPr>
      <w:sz w:val="18"/>
      <w:szCs w:val="18"/>
    </w:rPr>
  </w:style>
  <w:style w:type="paragraph" w:customStyle="1" w:styleId="54">
    <w:name w:val="正文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5">
    <w:name w:val="页脚 New New New New New New New New New New New New New New New New New New New New New New"/>
    <w:basedOn w:val="56"/>
    <w:qFormat/>
    <w:uiPriority w:val="0"/>
    <w:pPr>
      <w:tabs>
        <w:tab w:val="center" w:pos="4153"/>
        <w:tab w:val="right" w:pos="8306"/>
      </w:tabs>
      <w:snapToGrid w:val="0"/>
      <w:jc w:val="left"/>
    </w:pPr>
    <w:rPr>
      <w:sz w:val="18"/>
      <w:szCs w:val="18"/>
    </w:rPr>
  </w:style>
  <w:style w:type="paragraph" w:customStyle="1" w:styleId="56">
    <w:name w:val="正文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7">
    <w:name w:val="页脚 New New New New New New New New New New New New New"/>
    <w:basedOn w:val="58"/>
    <w:qFormat/>
    <w:uiPriority w:val="0"/>
    <w:pPr>
      <w:tabs>
        <w:tab w:val="center" w:pos="4153"/>
        <w:tab w:val="right" w:pos="8306"/>
      </w:tabs>
      <w:snapToGrid w:val="0"/>
      <w:jc w:val="left"/>
    </w:pPr>
    <w:rPr>
      <w:sz w:val="18"/>
      <w:szCs w:val="18"/>
    </w:rPr>
  </w:style>
  <w:style w:type="paragraph" w:customStyle="1" w:styleId="58">
    <w:name w:val="正文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9">
    <w:name w:val="页眉 New New New New New New New New New New New New New New New New"/>
    <w:basedOn w:val="60"/>
    <w:qFormat/>
    <w:uiPriority w:val="0"/>
    <w:pPr>
      <w:pBdr>
        <w:bottom w:val="single" w:color="auto" w:sz="6" w:space="1"/>
      </w:pBdr>
      <w:tabs>
        <w:tab w:val="center" w:pos="4153"/>
        <w:tab w:val="right" w:pos="8306"/>
      </w:tabs>
      <w:snapToGrid w:val="0"/>
      <w:jc w:val="center"/>
    </w:pPr>
    <w:rPr>
      <w:sz w:val="18"/>
      <w:szCs w:val="18"/>
    </w:rPr>
  </w:style>
  <w:style w:type="paragraph" w:customStyle="1" w:styleId="60">
    <w:name w:val="正文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1">
    <w:name w:val="页眉 New New"/>
    <w:basedOn w:val="62"/>
    <w:qFormat/>
    <w:uiPriority w:val="0"/>
    <w:pPr>
      <w:pBdr>
        <w:bottom w:val="single" w:color="auto" w:sz="6" w:space="1"/>
      </w:pBdr>
      <w:tabs>
        <w:tab w:val="center" w:pos="4153"/>
        <w:tab w:val="right" w:pos="8306"/>
      </w:tabs>
      <w:snapToGrid w:val="0"/>
      <w:jc w:val="center"/>
    </w:pPr>
    <w:rPr>
      <w:sz w:val="18"/>
      <w:szCs w:val="18"/>
    </w:rPr>
  </w:style>
  <w:style w:type="paragraph" w:customStyle="1" w:styleId="62">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3">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4">
    <w:name w:val="页脚 New New New New New"/>
    <w:basedOn w:val="42"/>
    <w:qFormat/>
    <w:uiPriority w:val="0"/>
    <w:pPr>
      <w:tabs>
        <w:tab w:val="center" w:pos="4153"/>
        <w:tab w:val="right" w:pos="8306"/>
      </w:tabs>
      <w:snapToGrid w:val="0"/>
      <w:jc w:val="left"/>
    </w:pPr>
    <w:rPr>
      <w:sz w:val="18"/>
      <w:szCs w:val="18"/>
    </w:rPr>
  </w:style>
  <w:style w:type="paragraph" w:customStyle="1" w:styleId="65">
    <w:name w:val="页眉 New New New New New New New New New"/>
    <w:basedOn w:val="37"/>
    <w:qFormat/>
    <w:uiPriority w:val="0"/>
    <w:pPr>
      <w:pBdr>
        <w:bottom w:val="single" w:color="auto" w:sz="6" w:space="1"/>
      </w:pBdr>
      <w:tabs>
        <w:tab w:val="center" w:pos="4153"/>
        <w:tab w:val="right" w:pos="8306"/>
      </w:tabs>
      <w:snapToGrid w:val="0"/>
      <w:jc w:val="center"/>
    </w:pPr>
    <w:rPr>
      <w:sz w:val="18"/>
      <w:szCs w:val="18"/>
    </w:rPr>
  </w:style>
  <w:style w:type="paragraph" w:customStyle="1" w:styleId="66">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7">
    <w:name w:val="页眉 New New New New New New"/>
    <w:basedOn w:val="68"/>
    <w:qFormat/>
    <w:uiPriority w:val="0"/>
    <w:pPr>
      <w:pBdr>
        <w:bottom w:val="single" w:color="auto" w:sz="6" w:space="1"/>
      </w:pBdr>
      <w:tabs>
        <w:tab w:val="center" w:pos="4153"/>
        <w:tab w:val="right" w:pos="8306"/>
      </w:tabs>
      <w:snapToGrid w:val="0"/>
      <w:jc w:val="center"/>
    </w:pPr>
    <w:rPr>
      <w:sz w:val="18"/>
      <w:szCs w:val="18"/>
    </w:rPr>
  </w:style>
  <w:style w:type="paragraph" w:customStyle="1" w:styleId="68">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9">
    <w:name w:val="页眉 New New New New New New New New New New New New New New"/>
    <w:basedOn w:val="47"/>
    <w:qFormat/>
    <w:uiPriority w:val="0"/>
    <w:pPr>
      <w:pBdr>
        <w:bottom w:val="single" w:color="auto" w:sz="6" w:space="1"/>
      </w:pBdr>
      <w:tabs>
        <w:tab w:val="center" w:pos="4153"/>
        <w:tab w:val="right" w:pos="8306"/>
      </w:tabs>
      <w:snapToGrid w:val="0"/>
      <w:jc w:val="center"/>
    </w:pPr>
    <w:rPr>
      <w:sz w:val="18"/>
      <w:szCs w:val="18"/>
    </w:rPr>
  </w:style>
  <w:style w:type="paragraph" w:customStyle="1" w:styleId="70">
    <w:name w:val="p0"/>
    <w:basedOn w:val="66"/>
    <w:qFormat/>
    <w:uiPriority w:val="0"/>
    <w:pPr>
      <w:widowControl/>
    </w:pPr>
    <w:rPr>
      <w:rFonts w:eastAsia="宋体"/>
      <w:kern w:val="0"/>
      <w:szCs w:val="32"/>
    </w:rPr>
  </w:style>
  <w:style w:type="paragraph" w:customStyle="1" w:styleId="71">
    <w:name w:val="页脚 New New New New New New New New New New New New New New New New New New New New New"/>
    <w:basedOn w:val="63"/>
    <w:qFormat/>
    <w:uiPriority w:val="0"/>
    <w:pPr>
      <w:tabs>
        <w:tab w:val="center" w:pos="4153"/>
        <w:tab w:val="right" w:pos="8306"/>
      </w:tabs>
      <w:snapToGrid w:val="0"/>
      <w:jc w:val="left"/>
    </w:pPr>
    <w:rPr>
      <w:sz w:val="18"/>
      <w:szCs w:val="18"/>
    </w:rPr>
  </w:style>
  <w:style w:type="paragraph" w:customStyle="1" w:styleId="72">
    <w:name w:val="页脚 New New New New New New New New New New New New New New New New New"/>
    <w:basedOn w:val="40"/>
    <w:qFormat/>
    <w:uiPriority w:val="0"/>
    <w:pPr>
      <w:tabs>
        <w:tab w:val="center" w:pos="4153"/>
        <w:tab w:val="right" w:pos="8306"/>
      </w:tabs>
      <w:snapToGrid w:val="0"/>
      <w:jc w:val="left"/>
    </w:pPr>
    <w:rPr>
      <w:sz w:val="18"/>
      <w:szCs w:val="18"/>
    </w:rPr>
  </w:style>
  <w:style w:type="paragraph" w:customStyle="1" w:styleId="73">
    <w:name w:val="页脚 New New New"/>
    <w:basedOn w:val="45"/>
    <w:qFormat/>
    <w:uiPriority w:val="0"/>
    <w:pPr>
      <w:tabs>
        <w:tab w:val="center" w:pos="4153"/>
        <w:tab w:val="right" w:pos="8306"/>
      </w:tabs>
      <w:snapToGrid w:val="0"/>
      <w:jc w:val="left"/>
    </w:pPr>
    <w:rPr>
      <w:sz w:val="18"/>
    </w:rPr>
  </w:style>
  <w:style w:type="paragraph" w:customStyle="1" w:styleId="74">
    <w:name w:val="页脚 New New New New New New New New New New New New New New New New New New"/>
    <w:basedOn w:val="48"/>
    <w:qFormat/>
    <w:uiPriority w:val="0"/>
    <w:pPr>
      <w:tabs>
        <w:tab w:val="center" w:pos="4153"/>
        <w:tab w:val="right" w:pos="8306"/>
      </w:tabs>
      <w:snapToGrid w:val="0"/>
      <w:jc w:val="left"/>
    </w:pPr>
    <w:rPr>
      <w:sz w:val="18"/>
      <w:szCs w:val="18"/>
    </w:rPr>
  </w:style>
  <w:style w:type="paragraph" w:customStyle="1" w:styleId="75">
    <w:name w:val="页眉 New New New New New New New New New New New New New"/>
    <w:basedOn w:val="58"/>
    <w:qFormat/>
    <w:uiPriority w:val="0"/>
    <w:pPr>
      <w:pBdr>
        <w:bottom w:val="single" w:color="auto" w:sz="6" w:space="1"/>
      </w:pBdr>
      <w:tabs>
        <w:tab w:val="center" w:pos="4153"/>
        <w:tab w:val="right" w:pos="8306"/>
      </w:tabs>
      <w:snapToGrid w:val="0"/>
      <w:jc w:val="center"/>
    </w:pPr>
    <w:rPr>
      <w:sz w:val="18"/>
      <w:szCs w:val="18"/>
    </w:rPr>
  </w:style>
  <w:style w:type="paragraph" w:customStyle="1" w:styleId="76">
    <w:name w:val="页脚 New New New New New New New New New New"/>
    <w:basedOn w:val="77"/>
    <w:qFormat/>
    <w:uiPriority w:val="0"/>
    <w:pPr>
      <w:tabs>
        <w:tab w:val="center" w:pos="4153"/>
        <w:tab w:val="right" w:pos="8306"/>
      </w:tabs>
      <w:snapToGrid w:val="0"/>
      <w:jc w:val="left"/>
    </w:pPr>
    <w:rPr>
      <w:sz w:val="18"/>
      <w:szCs w:val="18"/>
    </w:rPr>
  </w:style>
  <w:style w:type="paragraph" w:customStyle="1" w:styleId="77">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8">
    <w:name w:val="页眉 New New New New New New New New New New New New New New New New New New New New New New New"/>
    <w:basedOn w:val="32"/>
    <w:qFormat/>
    <w:uiPriority w:val="0"/>
    <w:pPr>
      <w:pBdr>
        <w:bottom w:val="single" w:color="auto" w:sz="6" w:space="1"/>
      </w:pBdr>
      <w:tabs>
        <w:tab w:val="center" w:pos="4153"/>
        <w:tab w:val="right" w:pos="8306"/>
      </w:tabs>
      <w:snapToGrid w:val="0"/>
      <w:jc w:val="center"/>
    </w:pPr>
    <w:rPr>
      <w:sz w:val="18"/>
      <w:szCs w:val="18"/>
    </w:rPr>
  </w:style>
  <w:style w:type="paragraph" w:customStyle="1" w:styleId="79">
    <w:name w:val="页眉 New New New New New New New New New New New New New New New New New New New New New"/>
    <w:basedOn w:val="63"/>
    <w:qFormat/>
    <w:uiPriority w:val="0"/>
    <w:pPr>
      <w:pBdr>
        <w:bottom w:val="single" w:color="auto" w:sz="6" w:space="1"/>
      </w:pBdr>
      <w:tabs>
        <w:tab w:val="center" w:pos="4153"/>
        <w:tab w:val="right" w:pos="8306"/>
      </w:tabs>
      <w:snapToGrid w:val="0"/>
      <w:jc w:val="center"/>
    </w:pPr>
    <w:rPr>
      <w:sz w:val="18"/>
      <w:szCs w:val="18"/>
    </w:rPr>
  </w:style>
  <w:style w:type="paragraph" w:customStyle="1" w:styleId="80">
    <w:name w:val="页脚 New New New New New New New New New New New New New New New New"/>
    <w:basedOn w:val="60"/>
    <w:qFormat/>
    <w:uiPriority w:val="0"/>
    <w:pPr>
      <w:tabs>
        <w:tab w:val="center" w:pos="4153"/>
        <w:tab w:val="right" w:pos="8306"/>
      </w:tabs>
      <w:snapToGrid w:val="0"/>
      <w:jc w:val="left"/>
    </w:pPr>
    <w:rPr>
      <w:sz w:val="18"/>
      <w:szCs w:val="18"/>
    </w:rPr>
  </w:style>
  <w:style w:type="paragraph" w:customStyle="1" w:styleId="81">
    <w:name w:val="页脚 New"/>
    <w:basedOn w:val="52"/>
    <w:qFormat/>
    <w:uiPriority w:val="0"/>
    <w:pPr>
      <w:tabs>
        <w:tab w:val="center" w:pos="4153"/>
        <w:tab w:val="right" w:pos="8306"/>
      </w:tabs>
      <w:snapToGrid w:val="0"/>
      <w:jc w:val="left"/>
    </w:pPr>
    <w:rPr>
      <w:sz w:val="18"/>
    </w:rPr>
  </w:style>
  <w:style w:type="paragraph" w:customStyle="1" w:styleId="82">
    <w:name w:val="页眉 New New New New New New New New New New New New New New New New New New New New New New New New"/>
    <w:basedOn w:val="83"/>
    <w:qFormat/>
    <w:uiPriority w:val="0"/>
    <w:pPr>
      <w:pBdr>
        <w:bottom w:val="single" w:color="auto" w:sz="6" w:space="1"/>
      </w:pBdr>
      <w:tabs>
        <w:tab w:val="center" w:pos="4153"/>
        <w:tab w:val="right" w:pos="8306"/>
      </w:tabs>
      <w:snapToGrid w:val="0"/>
      <w:jc w:val="center"/>
    </w:pPr>
    <w:rPr>
      <w:sz w:val="18"/>
      <w:szCs w:val="18"/>
    </w:rPr>
  </w:style>
  <w:style w:type="paragraph" w:customStyle="1" w:styleId="83">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4">
    <w:name w:val="页脚 New New New New New New New New New New New New New New New"/>
    <w:basedOn w:val="28"/>
    <w:qFormat/>
    <w:uiPriority w:val="0"/>
    <w:pPr>
      <w:tabs>
        <w:tab w:val="center" w:pos="4153"/>
        <w:tab w:val="right" w:pos="8306"/>
      </w:tabs>
      <w:snapToGrid w:val="0"/>
      <w:jc w:val="left"/>
    </w:pPr>
    <w:rPr>
      <w:sz w:val="18"/>
      <w:szCs w:val="18"/>
    </w:rPr>
  </w:style>
  <w:style w:type="paragraph" w:customStyle="1" w:styleId="85">
    <w:name w:val="页脚 New New New New New New New New New New New"/>
    <w:basedOn w:val="54"/>
    <w:qFormat/>
    <w:uiPriority w:val="0"/>
    <w:pPr>
      <w:tabs>
        <w:tab w:val="center" w:pos="4153"/>
        <w:tab w:val="right" w:pos="8306"/>
      </w:tabs>
      <w:snapToGrid w:val="0"/>
      <w:jc w:val="left"/>
    </w:pPr>
    <w:rPr>
      <w:sz w:val="18"/>
      <w:szCs w:val="18"/>
    </w:rPr>
  </w:style>
  <w:style w:type="paragraph" w:customStyle="1" w:styleId="86">
    <w:name w:val="页眉 New New New New New New New New New New"/>
    <w:basedOn w:val="77"/>
    <w:qFormat/>
    <w:uiPriority w:val="0"/>
    <w:pPr>
      <w:pBdr>
        <w:bottom w:val="single" w:color="auto" w:sz="6" w:space="1"/>
      </w:pBdr>
      <w:tabs>
        <w:tab w:val="center" w:pos="4153"/>
        <w:tab w:val="right" w:pos="8306"/>
      </w:tabs>
      <w:snapToGrid w:val="0"/>
      <w:jc w:val="center"/>
    </w:pPr>
    <w:rPr>
      <w:sz w:val="18"/>
      <w:szCs w:val="18"/>
    </w:rPr>
  </w:style>
  <w:style w:type="paragraph" w:customStyle="1" w:styleId="87">
    <w:name w:val="页脚 New New New New New New"/>
    <w:basedOn w:val="68"/>
    <w:qFormat/>
    <w:uiPriority w:val="0"/>
    <w:pPr>
      <w:tabs>
        <w:tab w:val="center" w:pos="4153"/>
        <w:tab w:val="right" w:pos="8306"/>
      </w:tabs>
      <w:snapToGrid w:val="0"/>
      <w:jc w:val="left"/>
    </w:pPr>
    <w:rPr>
      <w:sz w:val="18"/>
      <w:szCs w:val="18"/>
    </w:rPr>
  </w:style>
  <w:style w:type="paragraph" w:customStyle="1" w:styleId="88">
    <w:name w:val="页眉 New New New New New New New New"/>
    <w:basedOn w:val="36"/>
    <w:qFormat/>
    <w:uiPriority w:val="0"/>
    <w:pPr>
      <w:pBdr>
        <w:bottom w:val="single" w:color="auto" w:sz="6" w:space="1"/>
      </w:pBdr>
      <w:tabs>
        <w:tab w:val="center" w:pos="4153"/>
        <w:tab w:val="right" w:pos="8306"/>
      </w:tabs>
      <w:snapToGrid w:val="0"/>
      <w:jc w:val="center"/>
    </w:pPr>
    <w:rPr>
      <w:sz w:val="18"/>
      <w:szCs w:val="18"/>
    </w:rPr>
  </w:style>
  <w:style w:type="paragraph" w:customStyle="1" w:styleId="89">
    <w:name w:val="页眉 New New New New New New New New New New New New New New New New New New New"/>
    <w:basedOn w:val="30"/>
    <w:qFormat/>
    <w:uiPriority w:val="0"/>
    <w:pPr>
      <w:pBdr>
        <w:bottom w:val="single" w:color="auto" w:sz="6" w:space="1"/>
      </w:pBdr>
      <w:tabs>
        <w:tab w:val="center" w:pos="4153"/>
        <w:tab w:val="right" w:pos="8306"/>
      </w:tabs>
      <w:snapToGrid w:val="0"/>
      <w:jc w:val="center"/>
    </w:pPr>
    <w:rPr>
      <w:sz w:val="18"/>
      <w:szCs w:val="18"/>
    </w:rPr>
  </w:style>
  <w:style w:type="paragraph" w:customStyle="1" w:styleId="90">
    <w:name w:val="页眉 New New New New New New New New New New New New New New New New New New New New New New New New New New"/>
    <w:basedOn w:val="50"/>
    <w:qFormat/>
    <w:uiPriority w:val="0"/>
    <w:pPr>
      <w:pBdr>
        <w:bottom w:val="single" w:color="auto" w:sz="6" w:space="1"/>
      </w:pBdr>
      <w:tabs>
        <w:tab w:val="center" w:pos="4153"/>
        <w:tab w:val="right" w:pos="8306"/>
      </w:tabs>
      <w:snapToGrid w:val="0"/>
      <w:jc w:val="center"/>
    </w:pPr>
    <w:rPr>
      <w:sz w:val="18"/>
      <w:szCs w:val="18"/>
    </w:rPr>
  </w:style>
  <w:style w:type="paragraph" w:customStyle="1" w:styleId="91">
    <w:name w:val="页脚 New New New New"/>
    <w:basedOn w:val="66"/>
    <w:qFormat/>
    <w:uiPriority w:val="0"/>
    <w:pPr>
      <w:tabs>
        <w:tab w:val="center" w:pos="4153"/>
        <w:tab w:val="right" w:pos="8306"/>
      </w:tabs>
      <w:snapToGrid w:val="0"/>
      <w:jc w:val="left"/>
    </w:pPr>
    <w:rPr>
      <w:sz w:val="18"/>
    </w:rPr>
  </w:style>
  <w:style w:type="paragraph" w:customStyle="1" w:styleId="92">
    <w:name w:val="页脚 New New New New New New New New New New New New New New New New New New New New"/>
    <w:basedOn w:val="25"/>
    <w:qFormat/>
    <w:uiPriority w:val="0"/>
    <w:pPr>
      <w:tabs>
        <w:tab w:val="center" w:pos="4153"/>
        <w:tab w:val="right" w:pos="8306"/>
      </w:tabs>
      <w:snapToGrid w:val="0"/>
      <w:jc w:val="left"/>
    </w:pPr>
    <w:rPr>
      <w:sz w:val="18"/>
      <w:szCs w:val="18"/>
    </w:rPr>
  </w:style>
  <w:style w:type="paragraph" w:customStyle="1" w:styleId="93">
    <w:name w:val="页脚 New New New New New New New"/>
    <w:basedOn w:val="44"/>
    <w:qFormat/>
    <w:uiPriority w:val="0"/>
    <w:pPr>
      <w:tabs>
        <w:tab w:val="center" w:pos="4153"/>
        <w:tab w:val="right" w:pos="8306"/>
      </w:tabs>
      <w:snapToGrid w:val="0"/>
      <w:jc w:val="left"/>
    </w:pPr>
    <w:rPr>
      <w:sz w:val="18"/>
      <w:szCs w:val="18"/>
    </w:rPr>
  </w:style>
  <w:style w:type="paragraph" w:customStyle="1" w:styleId="94">
    <w:name w:val="页眉 New New New New New New New New New New New New"/>
    <w:basedOn w:val="23"/>
    <w:qFormat/>
    <w:uiPriority w:val="0"/>
    <w:pPr>
      <w:pBdr>
        <w:bottom w:val="single" w:color="auto" w:sz="6" w:space="1"/>
      </w:pBdr>
      <w:tabs>
        <w:tab w:val="center" w:pos="4153"/>
        <w:tab w:val="right" w:pos="8306"/>
      </w:tabs>
      <w:snapToGrid w:val="0"/>
      <w:jc w:val="center"/>
    </w:pPr>
    <w:rPr>
      <w:sz w:val="18"/>
      <w:szCs w:val="18"/>
    </w:rPr>
  </w:style>
  <w:style w:type="paragraph" w:customStyle="1" w:styleId="95">
    <w:name w:val="页眉 New New New"/>
    <w:basedOn w:val="45"/>
    <w:qFormat/>
    <w:uiPriority w:val="0"/>
    <w:pPr>
      <w:pBdr>
        <w:bottom w:val="single" w:color="auto" w:sz="6" w:space="1"/>
      </w:pBdr>
      <w:tabs>
        <w:tab w:val="center" w:pos="4153"/>
        <w:tab w:val="right" w:pos="8306"/>
      </w:tabs>
      <w:snapToGrid w:val="0"/>
      <w:jc w:val="center"/>
    </w:pPr>
    <w:rPr>
      <w:sz w:val="18"/>
      <w:szCs w:val="18"/>
    </w:rPr>
  </w:style>
  <w:style w:type="paragraph" w:customStyle="1" w:styleId="96">
    <w:name w:val="页脚 New New New New New New New New New"/>
    <w:basedOn w:val="37"/>
    <w:qFormat/>
    <w:uiPriority w:val="0"/>
    <w:pPr>
      <w:tabs>
        <w:tab w:val="center" w:pos="4153"/>
        <w:tab w:val="right" w:pos="8306"/>
      </w:tabs>
      <w:snapToGrid w:val="0"/>
      <w:jc w:val="left"/>
    </w:pPr>
    <w:rPr>
      <w:sz w:val="18"/>
      <w:szCs w:val="18"/>
    </w:rPr>
  </w:style>
  <w:style w:type="paragraph" w:customStyle="1" w:styleId="97">
    <w:name w:val="页眉 New New New New"/>
    <w:basedOn w:val="66"/>
    <w:qFormat/>
    <w:uiPriority w:val="0"/>
    <w:pPr>
      <w:pBdr>
        <w:bottom w:val="single" w:color="auto" w:sz="6" w:space="1"/>
      </w:pBdr>
      <w:tabs>
        <w:tab w:val="center" w:pos="4153"/>
        <w:tab w:val="right" w:pos="8306"/>
      </w:tabs>
      <w:snapToGrid w:val="0"/>
      <w:jc w:val="center"/>
    </w:pPr>
    <w:rPr>
      <w:sz w:val="18"/>
      <w:szCs w:val="18"/>
    </w:rPr>
  </w:style>
  <w:style w:type="paragraph" w:customStyle="1" w:styleId="98">
    <w:name w:val="页脚 New New New New New New New New New New New New New New New New New New New New New New New New"/>
    <w:basedOn w:val="83"/>
    <w:qFormat/>
    <w:uiPriority w:val="0"/>
    <w:pPr>
      <w:tabs>
        <w:tab w:val="center" w:pos="4153"/>
        <w:tab w:val="right" w:pos="8306"/>
      </w:tabs>
      <w:snapToGrid w:val="0"/>
      <w:jc w:val="left"/>
    </w:pPr>
    <w:rPr>
      <w:sz w:val="18"/>
      <w:szCs w:val="18"/>
    </w:rPr>
  </w:style>
  <w:style w:type="paragraph" w:customStyle="1" w:styleId="99">
    <w:name w:val="页眉 New New New New New New New New New New New New New New New New New New"/>
    <w:basedOn w:val="48"/>
    <w:qFormat/>
    <w:uiPriority w:val="0"/>
    <w:pPr>
      <w:pBdr>
        <w:bottom w:val="single" w:color="auto" w:sz="6" w:space="1"/>
      </w:pBdr>
      <w:tabs>
        <w:tab w:val="center" w:pos="4153"/>
        <w:tab w:val="right" w:pos="8306"/>
      </w:tabs>
      <w:snapToGrid w:val="0"/>
      <w:jc w:val="center"/>
    </w:pPr>
    <w:rPr>
      <w:sz w:val="18"/>
      <w:szCs w:val="18"/>
    </w:rPr>
  </w:style>
  <w:style w:type="paragraph" w:customStyle="1" w:styleId="100">
    <w:name w:val="页脚 New New"/>
    <w:basedOn w:val="62"/>
    <w:qFormat/>
    <w:uiPriority w:val="0"/>
    <w:pPr>
      <w:tabs>
        <w:tab w:val="center" w:pos="4153"/>
        <w:tab w:val="right" w:pos="8306"/>
      </w:tabs>
      <w:snapToGrid w:val="0"/>
      <w:jc w:val="left"/>
    </w:pPr>
    <w:rPr>
      <w:sz w:val="18"/>
    </w:rPr>
  </w:style>
  <w:style w:type="paragraph" w:customStyle="1" w:styleId="101">
    <w:name w:val="页眉 New New New New New New New New New New New New New New New New New New New New New New"/>
    <w:basedOn w:val="56"/>
    <w:qFormat/>
    <w:uiPriority w:val="0"/>
    <w:pPr>
      <w:pBdr>
        <w:bottom w:val="single" w:color="auto" w:sz="6" w:space="1"/>
      </w:pBdr>
      <w:tabs>
        <w:tab w:val="center" w:pos="4153"/>
        <w:tab w:val="right" w:pos="8306"/>
      </w:tabs>
      <w:snapToGrid w:val="0"/>
      <w:jc w:val="center"/>
    </w:pPr>
    <w:rPr>
      <w:sz w:val="18"/>
      <w:szCs w:val="18"/>
    </w:rPr>
  </w:style>
  <w:style w:type="character" w:customStyle="1" w:styleId="102">
    <w:name w:val="font01"/>
    <w:basedOn w:val="7"/>
    <w:qFormat/>
    <w:uiPriority w:val="0"/>
    <w:rPr>
      <w:rFonts w:hint="eastAsia" w:ascii="宋体" w:hAnsi="宋体" w:eastAsia="宋体" w:cs="宋体"/>
      <w:color w:val="000000"/>
      <w:sz w:val="22"/>
      <w:szCs w:val="22"/>
      <w:u w:val="none"/>
    </w:rPr>
  </w:style>
  <w:style w:type="character" w:customStyle="1" w:styleId="103">
    <w:name w:val="font21"/>
    <w:basedOn w:val="7"/>
    <w:qFormat/>
    <w:uiPriority w:val="0"/>
    <w:rPr>
      <w:rFonts w:hint="eastAsia" w:ascii="宋体" w:hAnsi="宋体" w:eastAsia="宋体" w:cs="宋体"/>
      <w:color w:val="000000"/>
      <w:sz w:val="20"/>
      <w:szCs w:val="20"/>
      <w:u w:val="none"/>
    </w:rPr>
  </w:style>
  <w:style w:type="paragraph" w:styleId="104">
    <w:name w:val="List Paragraph"/>
    <w:basedOn w:val="1"/>
    <w:qFormat/>
    <w:uiPriority w:val="99"/>
    <w:pPr>
      <w:ind w:firstLine="420" w:firstLineChars="200"/>
    </w:pPr>
  </w:style>
  <w:style w:type="paragraph" w:customStyle="1" w:styleId="105">
    <w:name w:val="Char1"/>
    <w:basedOn w:val="1"/>
    <w:qFormat/>
    <w:uiPriority w:val="0"/>
    <w:pPr>
      <w:widowControl/>
      <w:spacing w:after="16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29</Pages>
  <Words>3492</Words>
  <Characters>4732</Characters>
  <Lines>97</Lines>
  <Paragraphs>27</Paragraphs>
  <TotalTime>0</TotalTime>
  <ScaleCrop>false</ScaleCrop>
  <LinksUpToDate>false</LinksUpToDate>
  <CharactersWithSpaces>5138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2025-08-11T04:40:00Z</dcterms:created>
  <dc:creator>王志强</dc:creator>
  <cp:lastModifiedBy>Abcd</cp:lastModifiedBy>
  <cp:lastPrinted>2025-08-12T01:25:00Z</cp:lastPrinted>
  <dcterms:modified xsi:type="dcterms:W3CDTF">2026-08-28T09:24:50Z</dcterms:modified>
  <dc:title>2015年度部门决算公开模板</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D3FC11B993C546B4BCD56CFD49682575_13</vt:lpwstr>
  </property>
  <property fmtid="{D5CDD505-2E9C-101B-9397-08002B2CF9AE}" pid="4" name="KSOTemplateDocerSaveRecord">
    <vt:lpwstr>eyJoZGlkIjoiZDA1ZmRmMmNkMzJmMWJhNjYwZGEyMzJhNzZiOWNhZjciLCJ1c2VySWQiOiI0MTgwMTQ3MzYifQ==</vt:lpwstr>
  </property>
</Properties>
</file>