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30257">
      <w:pPr>
        <w:spacing w:line="700" w:lineRule="exact"/>
        <w:rPr>
          <w:rFonts w:eastAsia="黑体"/>
        </w:rPr>
      </w:pPr>
    </w:p>
    <w:p w14:paraId="63F3D1C9">
      <w:pPr>
        <w:spacing w:line="700" w:lineRule="exact"/>
        <w:rPr>
          <w:rFonts w:eastAsia="黑体"/>
        </w:rPr>
      </w:pPr>
    </w:p>
    <w:p w14:paraId="70C7552B">
      <w:pPr>
        <w:spacing w:line="700" w:lineRule="exact"/>
        <w:rPr>
          <w:rFonts w:eastAsia="黑体"/>
        </w:rPr>
      </w:pPr>
    </w:p>
    <w:p w14:paraId="4DD704CF">
      <w:pPr>
        <w:spacing w:line="700" w:lineRule="exact"/>
        <w:rPr>
          <w:rFonts w:eastAsia="黑体"/>
        </w:rPr>
      </w:pPr>
    </w:p>
    <w:p w14:paraId="63A48B18">
      <w:pPr>
        <w:spacing w:line="700" w:lineRule="exact"/>
        <w:rPr>
          <w:rFonts w:eastAsia="黑体"/>
        </w:rPr>
      </w:pPr>
    </w:p>
    <w:p w14:paraId="0FB86003">
      <w:pPr>
        <w:jc w:val="center"/>
        <w:rPr>
          <w:rFonts w:eastAsia="方正小标宋简体"/>
          <w:sz w:val="44"/>
          <w:szCs w:val="44"/>
        </w:rPr>
      </w:pPr>
      <w:r>
        <w:rPr>
          <w:rFonts w:hint="eastAsia" w:eastAsia="方正小标宋简体"/>
          <w:sz w:val="44"/>
          <w:szCs w:val="44"/>
        </w:rPr>
        <w:t>白城市</w:t>
      </w:r>
      <w:r>
        <w:rPr>
          <w:rFonts w:hint="eastAsia" w:eastAsia="方正小标宋简体"/>
          <w:sz w:val="44"/>
          <w:szCs w:val="44"/>
          <w:lang w:eastAsia="zh-CN"/>
        </w:rPr>
        <w:t>城市社会经济调查队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D3EFCDD">
      <w:pPr>
        <w:jc w:val="left"/>
      </w:pPr>
      <w:r>
        <w:tab/>
      </w:r>
      <w:r>
        <w:tab/>
      </w:r>
      <w:r>
        <w:tab/>
      </w:r>
      <w:r>
        <w:tab/>
      </w:r>
      <w:r>
        <w:tab/>
      </w:r>
      <w:r>
        <w:tab/>
      </w:r>
    </w:p>
    <w:p w14:paraId="10CD77BC">
      <w:pPr>
        <w:jc w:val="left"/>
      </w:pPr>
    </w:p>
    <w:p w14:paraId="434D6BCA">
      <w:pPr>
        <w:jc w:val="left"/>
      </w:pPr>
    </w:p>
    <w:p w14:paraId="19327DAE">
      <w:pPr>
        <w:jc w:val="left"/>
      </w:pPr>
    </w:p>
    <w:p w14:paraId="1D826F11">
      <w:pPr>
        <w:jc w:val="left"/>
      </w:pPr>
    </w:p>
    <w:p w14:paraId="00B3D82F">
      <w:pPr>
        <w:jc w:val="left"/>
      </w:pPr>
      <w:r>
        <w:tab/>
      </w:r>
      <w:r>
        <w:tab/>
      </w:r>
      <w:r>
        <w:tab/>
      </w:r>
      <w:r>
        <w:tab/>
      </w:r>
      <w:r>
        <w:tab/>
      </w:r>
      <w:r>
        <w:tab/>
      </w:r>
    </w:p>
    <w:p w14:paraId="0BB8CCB9">
      <w:pPr>
        <w:jc w:val="left"/>
      </w:pPr>
    </w:p>
    <w:p w14:paraId="4910E10F">
      <w:pPr>
        <w:jc w:val="left"/>
      </w:pPr>
    </w:p>
    <w:p w14:paraId="17A51896">
      <w:pPr>
        <w:jc w:val="left"/>
      </w:pPr>
    </w:p>
    <w:p w14:paraId="54B0714D">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64449B42">
      <w:pPr>
        <w:rPr>
          <w:rFonts w:eastAsia="黑体"/>
        </w:rPr>
      </w:pPr>
    </w:p>
    <w:p w14:paraId="6A97FA74">
      <w:pPr>
        <w:ind w:firstLine="640" w:firstLineChars="200"/>
        <w:rPr>
          <w:rFonts w:eastAsia="黑体"/>
        </w:rPr>
      </w:pPr>
    </w:p>
    <w:p w14:paraId="7AE827F9">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881EDE8">
      <w:pPr>
        <w:ind w:firstLine="640" w:firstLineChars="200"/>
        <w:rPr>
          <w:rFonts w:eastAsia="黑体"/>
        </w:rPr>
      </w:pPr>
    </w:p>
    <w:p w14:paraId="08CA96EF">
      <w:pPr>
        <w:jc w:val="center"/>
        <w:rPr>
          <w:rFonts w:eastAsia="方正小标宋简体"/>
          <w:sz w:val="44"/>
          <w:szCs w:val="44"/>
        </w:rPr>
      </w:pPr>
      <w:r>
        <w:rPr>
          <w:rFonts w:eastAsia="方正小标宋简体"/>
          <w:sz w:val="44"/>
          <w:szCs w:val="44"/>
        </w:rPr>
        <w:t>目  录</w:t>
      </w:r>
    </w:p>
    <w:p w14:paraId="3863F85F">
      <w:pPr>
        <w:rPr>
          <w:rFonts w:eastAsia="黑体"/>
        </w:rPr>
      </w:pPr>
    </w:p>
    <w:p w14:paraId="22267579">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8CA82A4">
      <w:pPr>
        <w:ind w:left="320" w:leftChars="100" w:firstLine="320" w:firstLineChars="100"/>
      </w:pPr>
      <w:r>
        <w:t>一、主要职能</w:t>
      </w:r>
    </w:p>
    <w:p w14:paraId="4CF6058A">
      <w:pPr>
        <w:ind w:left="320" w:leftChars="100" w:firstLine="320" w:firstLineChars="100"/>
      </w:pPr>
      <w:r>
        <w:t>二、机构设置</w:t>
      </w:r>
    </w:p>
    <w:p w14:paraId="17A8B36A">
      <w:pPr>
        <w:rPr>
          <w:rFonts w:eastAsia="黑体"/>
        </w:rPr>
      </w:pPr>
      <w:r>
        <w:rPr>
          <w:rFonts w:eastAsia="黑体"/>
        </w:rPr>
        <w:t>第二部分  预算表格</w:t>
      </w:r>
    </w:p>
    <w:p w14:paraId="325C0C4B">
      <w:pPr>
        <w:ind w:left="320" w:leftChars="100" w:firstLine="320" w:firstLineChars="100"/>
      </w:pPr>
      <w:r>
        <w:t>一、收支</w:t>
      </w:r>
      <w:r>
        <w:rPr>
          <w:rFonts w:hint="eastAsia"/>
          <w:lang w:eastAsia="zh-CN"/>
        </w:rPr>
        <w:t>预算</w:t>
      </w:r>
      <w:r>
        <w:rPr>
          <w:rFonts w:hint="eastAsia"/>
        </w:rPr>
        <w:t>总</w:t>
      </w:r>
      <w:r>
        <w:t>表</w:t>
      </w:r>
    </w:p>
    <w:p w14:paraId="1A2CBABF">
      <w:pPr>
        <w:ind w:left="320" w:leftChars="100" w:firstLine="320" w:firstLineChars="100"/>
      </w:pPr>
      <w:r>
        <w:t>二、收入</w:t>
      </w:r>
      <w:r>
        <w:rPr>
          <w:rFonts w:hint="eastAsia"/>
          <w:lang w:eastAsia="zh-CN"/>
        </w:rPr>
        <w:t>预算</w:t>
      </w:r>
      <w:r>
        <w:rPr>
          <w:rFonts w:hint="eastAsia"/>
        </w:rPr>
        <w:t>总</w:t>
      </w:r>
      <w:r>
        <w:t>表</w:t>
      </w:r>
    </w:p>
    <w:p w14:paraId="2ED9EEB8">
      <w:pPr>
        <w:ind w:left="320" w:leftChars="100" w:firstLine="320" w:firstLineChars="100"/>
      </w:pPr>
      <w:r>
        <w:t>三、支出</w:t>
      </w:r>
      <w:r>
        <w:rPr>
          <w:rFonts w:hint="eastAsia"/>
          <w:lang w:eastAsia="zh-CN"/>
        </w:rPr>
        <w:t>预算</w:t>
      </w:r>
      <w:r>
        <w:rPr>
          <w:rFonts w:hint="eastAsia"/>
        </w:rPr>
        <w:t>总</w:t>
      </w:r>
      <w:r>
        <w:t>表</w:t>
      </w:r>
    </w:p>
    <w:p w14:paraId="1E51F4C5">
      <w:pPr>
        <w:ind w:left="320" w:leftChars="100" w:firstLine="320" w:firstLineChars="100"/>
      </w:pPr>
      <w:r>
        <w:t>四、财政拨款收支</w:t>
      </w:r>
      <w:r>
        <w:rPr>
          <w:rFonts w:hint="eastAsia"/>
          <w:lang w:eastAsia="zh-CN"/>
        </w:rPr>
        <w:t>预算</w:t>
      </w:r>
      <w:r>
        <w:rPr>
          <w:rFonts w:hint="eastAsia"/>
        </w:rPr>
        <w:t>总</w:t>
      </w:r>
      <w:r>
        <w:t>表</w:t>
      </w:r>
    </w:p>
    <w:p w14:paraId="2CF28750">
      <w:pPr>
        <w:ind w:left="320" w:leftChars="100" w:firstLine="320" w:firstLineChars="100"/>
        <w:rPr>
          <w:rFonts w:hint="eastAsia"/>
        </w:rPr>
      </w:pPr>
      <w:r>
        <w:t>五、</w:t>
      </w:r>
      <w:r>
        <w:rPr>
          <w:rFonts w:hint="eastAsia"/>
        </w:rPr>
        <w:t>一般公共预</w:t>
      </w:r>
      <w:r>
        <w:rPr>
          <w:rFonts w:hint="eastAsia"/>
          <w:lang w:eastAsia="zh-CN"/>
        </w:rPr>
        <w:t>算</w:t>
      </w:r>
      <w:r>
        <w:rPr>
          <w:rFonts w:hint="eastAsia"/>
        </w:rPr>
        <w:t>支出</w:t>
      </w:r>
      <w:r>
        <w:rPr>
          <w:rFonts w:hint="eastAsia"/>
          <w:lang w:eastAsia="zh-CN"/>
        </w:rPr>
        <w:t>预算</w:t>
      </w:r>
      <w:r>
        <w:rPr>
          <w:rFonts w:hint="eastAsia"/>
        </w:rPr>
        <w:t>表</w:t>
      </w:r>
    </w:p>
    <w:p w14:paraId="4CE27BA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03A4039">
      <w:pPr>
        <w:ind w:left="320" w:leftChars="100" w:firstLine="320" w:firstLineChars="100"/>
      </w:pPr>
      <w:r>
        <w:t>七、一般公共预算“三公”经费支出</w:t>
      </w:r>
      <w:r>
        <w:rPr>
          <w:rFonts w:hint="eastAsia"/>
          <w:lang w:eastAsia="zh-CN"/>
        </w:rPr>
        <w:t>预算</w:t>
      </w:r>
      <w:r>
        <w:t>表</w:t>
      </w:r>
    </w:p>
    <w:p w14:paraId="68CCC107">
      <w:pPr>
        <w:ind w:left="320" w:leftChars="100" w:firstLine="320" w:firstLineChars="100"/>
      </w:pPr>
      <w:r>
        <w:t>八、政府性基金预算支出</w:t>
      </w:r>
      <w:r>
        <w:rPr>
          <w:rFonts w:hint="eastAsia"/>
          <w:lang w:eastAsia="zh-CN"/>
        </w:rPr>
        <w:t>预算</w:t>
      </w:r>
      <w:r>
        <w:t>表</w:t>
      </w:r>
    </w:p>
    <w:p w14:paraId="3F295DD4">
      <w:pPr>
        <w:ind w:left="320" w:leftChars="100" w:firstLine="320" w:firstLineChars="100"/>
      </w:pPr>
      <w:r>
        <w:rPr>
          <w:rFonts w:hint="eastAsia"/>
        </w:rPr>
        <w:t>九、国有资本经营</w:t>
      </w:r>
      <w:r>
        <w:t>预算支出</w:t>
      </w:r>
      <w:r>
        <w:rPr>
          <w:rFonts w:hint="eastAsia"/>
          <w:lang w:eastAsia="zh-CN"/>
        </w:rPr>
        <w:t>预算</w:t>
      </w:r>
      <w:r>
        <w:t>表</w:t>
      </w:r>
    </w:p>
    <w:p w14:paraId="130FE9D8">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A014E6C">
      <w:pPr>
        <w:ind w:left="320" w:leftChars="100" w:firstLine="320" w:firstLineChars="100"/>
        <w:rPr>
          <w:rFonts w:hint="eastAsia" w:eastAsia="仿宋_GB2312"/>
          <w:lang w:eastAsia="zh-CN"/>
        </w:rPr>
      </w:pPr>
      <w:r>
        <w:rPr>
          <w:rFonts w:hint="eastAsia"/>
          <w:lang w:eastAsia="zh-CN"/>
        </w:rPr>
        <w:t>十一、财政拨款委托业务费支出预算表</w:t>
      </w:r>
    </w:p>
    <w:p w14:paraId="6BD33F36">
      <w:pPr>
        <w:ind w:firstLine="640" w:firstLineChars="200"/>
        <w:rPr>
          <w:rFonts w:hint="eastAsia"/>
        </w:rPr>
      </w:pPr>
      <w:r>
        <w:rPr>
          <w:rFonts w:hint="eastAsia"/>
        </w:rPr>
        <w:t>十</w:t>
      </w:r>
      <w:r>
        <w:rPr>
          <w:rFonts w:hint="eastAsia"/>
          <w:lang w:eastAsia="zh-CN"/>
        </w:rPr>
        <w:t>二</w:t>
      </w:r>
      <w:r>
        <w:rPr>
          <w:rFonts w:hint="eastAsia"/>
        </w:rPr>
        <w:t>、项目支出绩效目标表</w:t>
      </w:r>
    </w:p>
    <w:p w14:paraId="74090426">
      <w:pPr>
        <w:rPr>
          <w:rFonts w:eastAsia="黑体"/>
        </w:rPr>
      </w:pPr>
      <w:r>
        <w:rPr>
          <w:rFonts w:eastAsia="黑体"/>
        </w:rPr>
        <w:t>第三部分  情况说明</w:t>
      </w:r>
    </w:p>
    <w:p w14:paraId="6017B7C1">
      <w:pPr>
        <w:rPr>
          <w:rFonts w:eastAsia="黑体"/>
        </w:rPr>
      </w:pPr>
      <w:r>
        <w:rPr>
          <w:rFonts w:eastAsia="黑体"/>
        </w:rPr>
        <w:t>第四部分  名词解释</w:t>
      </w:r>
    </w:p>
    <w:p w14:paraId="1FFABECB">
      <w:pPr>
        <w:rPr>
          <w:rFonts w:eastAsia="黑体"/>
        </w:rPr>
      </w:pPr>
      <w:r>
        <w:rPr>
          <w:rFonts w:eastAsia="黑体"/>
        </w:rPr>
        <w:br w:type="page"/>
      </w:r>
    </w:p>
    <w:p w14:paraId="43F1A528">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5BEA2DE1">
      <w:pPr>
        <w:ind w:firstLine="640" w:firstLineChars="200"/>
        <w:rPr>
          <w:rFonts w:eastAsia="楷体_GB2312"/>
        </w:rPr>
      </w:pPr>
    </w:p>
    <w:p w14:paraId="19781A3B">
      <w:pPr>
        <w:ind w:firstLine="640" w:firstLineChars="200"/>
        <w:rPr>
          <w:rFonts w:eastAsia="楷体_GB2312"/>
        </w:rPr>
      </w:pPr>
      <w:r>
        <w:rPr>
          <w:rFonts w:eastAsia="楷体_GB2312"/>
        </w:rPr>
        <w:t>一、主要职能</w:t>
      </w:r>
    </w:p>
    <w:p w14:paraId="35067CB7">
      <w:pPr>
        <w:ind w:firstLine="640" w:firstLineChars="200"/>
        <w:rPr>
          <w:rFonts w:ascii="仿宋_GB2312" w:hAnsi="仿宋"/>
          <w:szCs w:val="32"/>
        </w:rPr>
      </w:pPr>
      <w:r>
        <w:rPr>
          <w:rFonts w:hint="eastAsia" w:ascii="仿宋_GB2312" w:hAnsi="仿宋"/>
          <w:szCs w:val="32"/>
        </w:rPr>
        <w:t>为各级党政领导提供真实、可靠的调查数据。白城市百户居民家庭生活调查工作，主要研究不同收入水平的居民家庭生活状况及其变化情况。对居民主要消费品的数量、储蓄和手存现金增减变化情况进行综合性社会调查。调查、编制居民消费价格指数、商品零售价格指数。工业品价格和固定资产投资调查，主要任务是编制工业品出厂价格指数和原材料、燃料动力购进价格指数为国民经济核算、宏观经济分析和调控、理顺价格体系提供科学依据。</w:t>
      </w:r>
    </w:p>
    <w:p w14:paraId="26EABF9F">
      <w:pPr>
        <w:ind w:left="320" w:leftChars="100" w:firstLine="320" w:firstLineChars="100"/>
      </w:pPr>
      <w:r>
        <w:t>二、机构设置</w:t>
      </w:r>
    </w:p>
    <w:p w14:paraId="2BD3C5C4">
      <w:pPr>
        <w:pStyle w:val="48"/>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本单位无内设机构及下设预算单位。</w:t>
      </w:r>
    </w:p>
    <w:p w14:paraId="19812A11">
      <w:pPr>
        <w:jc w:val="center"/>
        <w:rPr>
          <w:rFonts w:eastAsia="黑体"/>
        </w:rPr>
      </w:pPr>
    </w:p>
    <w:p w14:paraId="3D3E654C">
      <w:pPr>
        <w:jc w:val="center"/>
        <w:rPr>
          <w:rFonts w:eastAsia="黑体"/>
        </w:rPr>
      </w:pPr>
    </w:p>
    <w:p w14:paraId="55506C44">
      <w:pPr>
        <w:jc w:val="center"/>
        <w:rPr>
          <w:rFonts w:eastAsia="黑体"/>
        </w:rPr>
      </w:pPr>
    </w:p>
    <w:p w14:paraId="0AF51761">
      <w:pPr>
        <w:jc w:val="center"/>
        <w:rPr>
          <w:rFonts w:eastAsia="黑体"/>
        </w:rPr>
      </w:pPr>
    </w:p>
    <w:p w14:paraId="4089F76D">
      <w:pPr>
        <w:jc w:val="center"/>
        <w:rPr>
          <w:rFonts w:eastAsia="黑体"/>
        </w:rPr>
      </w:pPr>
    </w:p>
    <w:p w14:paraId="65EB2730">
      <w:pPr>
        <w:jc w:val="center"/>
        <w:rPr>
          <w:rFonts w:eastAsia="黑体"/>
        </w:rPr>
      </w:pPr>
    </w:p>
    <w:p w14:paraId="4932FB38">
      <w:pPr>
        <w:jc w:val="center"/>
        <w:rPr>
          <w:rFonts w:eastAsia="黑体"/>
        </w:rPr>
      </w:pPr>
    </w:p>
    <w:p w14:paraId="075C86C9">
      <w:pPr>
        <w:jc w:val="center"/>
        <w:rPr>
          <w:rFonts w:eastAsia="黑体"/>
        </w:rPr>
      </w:pPr>
    </w:p>
    <w:p w14:paraId="0CCE7197">
      <w:pPr>
        <w:jc w:val="both"/>
        <w:rPr>
          <w:rFonts w:eastAsia="黑体"/>
        </w:rPr>
      </w:pPr>
    </w:p>
    <w:p w14:paraId="3D77F882">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113"/>
        <w:gridCol w:w="985"/>
        <w:gridCol w:w="772"/>
        <w:gridCol w:w="213"/>
        <w:gridCol w:w="987"/>
        <w:gridCol w:w="1342"/>
        <w:gridCol w:w="1156"/>
        <w:gridCol w:w="9"/>
        <w:gridCol w:w="1173"/>
        <w:gridCol w:w="1158"/>
      </w:tblGrid>
      <w:tr w14:paraId="5CC4062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396613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03E22E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F4CF66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F7FA50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85AC5D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6FBE3C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0259764">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1A318FD">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19DC8D4A">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21CB236">
        <w:tblPrEx>
          <w:tblCellMar>
            <w:top w:w="0" w:type="dxa"/>
            <w:left w:w="108" w:type="dxa"/>
            <w:bottom w:w="0" w:type="dxa"/>
            <w:right w:w="108" w:type="dxa"/>
          </w:tblCellMar>
        </w:tblPrEx>
        <w:trPr>
          <w:trHeight w:val="435" w:hRule="atLeast"/>
        </w:trPr>
        <w:tc>
          <w:tcPr>
            <w:tcW w:w="2113" w:type="dxa"/>
            <w:tcBorders>
              <w:top w:val="nil"/>
              <w:left w:val="single" w:color="auto" w:sz="4" w:space="0"/>
              <w:bottom w:val="single" w:color="auto" w:sz="4" w:space="0"/>
              <w:right w:val="single" w:color="auto" w:sz="4" w:space="0"/>
            </w:tcBorders>
            <w:noWrap w:val="0"/>
            <w:vAlign w:val="center"/>
          </w:tcPr>
          <w:p w14:paraId="2A3B8E55">
            <w:pPr>
              <w:widowControl/>
              <w:jc w:val="center"/>
              <w:rPr>
                <w:rFonts w:eastAsia="宋体"/>
                <w:kern w:val="0"/>
                <w:sz w:val="20"/>
              </w:rPr>
            </w:pPr>
            <w:r>
              <w:rPr>
                <w:rFonts w:eastAsia="宋体"/>
                <w:kern w:val="0"/>
                <w:sz w:val="20"/>
              </w:rPr>
              <w:t>项  目</w:t>
            </w:r>
          </w:p>
        </w:tc>
        <w:tc>
          <w:tcPr>
            <w:tcW w:w="985" w:type="dxa"/>
            <w:tcBorders>
              <w:top w:val="nil"/>
              <w:left w:val="nil"/>
              <w:bottom w:val="single" w:color="auto" w:sz="4" w:space="0"/>
              <w:right w:val="single" w:color="auto" w:sz="4" w:space="0"/>
            </w:tcBorders>
            <w:noWrap w:val="0"/>
            <w:vAlign w:val="center"/>
          </w:tcPr>
          <w:p w14:paraId="4F47425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5" w:type="dxa"/>
            <w:gridSpan w:val="2"/>
            <w:tcBorders>
              <w:top w:val="nil"/>
              <w:left w:val="nil"/>
              <w:bottom w:val="single" w:color="auto" w:sz="4" w:space="0"/>
              <w:right w:val="single" w:color="auto" w:sz="4" w:space="0"/>
            </w:tcBorders>
            <w:noWrap w:val="0"/>
            <w:vAlign w:val="center"/>
          </w:tcPr>
          <w:p w14:paraId="10B84F8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987" w:type="dxa"/>
            <w:tcBorders>
              <w:top w:val="nil"/>
              <w:left w:val="nil"/>
              <w:bottom w:val="single" w:color="auto" w:sz="4" w:space="0"/>
              <w:right w:val="single" w:color="auto" w:sz="4" w:space="0"/>
            </w:tcBorders>
            <w:noWrap w:val="0"/>
            <w:vAlign w:val="center"/>
          </w:tcPr>
          <w:p w14:paraId="34868BBB">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F12B98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C33D05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01D97B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99E3E7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B644C7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B589054">
            <w:pPr>
              <w:jc w:val="both"/>
              <w:rPr>
                <w:rFonts w:hint="eastAsia" w:eastAsia="宋体"/>
                <w:sz w:val="20"/>
              </w:rPr>
            </w:pPr>
            <w:r>
              <w:rPr>
                <w:rFonts w:hint="eastAsia" w:eastAsia="宋体"/>
                <w:sz w:val="20"/>
              </w:rPr>
              <w:t>一、财政拨款收入</w:t>
            </w:r>
          </w:p>
        </w:tc>
        <w:tc>
          <w:tcPr>
            <w:tcW w:w="985" w:type="dxa"/>
            <w:tcBorders>
              <w:top w:val="nil"/>
              <w:left w:val="nil"/>
              <w:bottom w:val="single" w:color="auto" w:sz="4" w:space="0"/>
              <w:right w:val="single" w:color="auto" w:sz="4" w:space="0"/>
            </w:tcBorders>
            <w:noWrap w:val="0"/>
            <w:vAlign w:val="center"/>
          </w:tcPr>
          <w:p w14:paraId="11BF074A">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145.35</w:t>
            </w:r>
          </w:p>
        </w:tc>
        <w:tc>
          <w:tcPr>
            <w:tcW w:w="985" w:type="dxa"/>
            <w:gridSpan w:val="2"/>
            <w:tcBorders>
              <w:top w:val="nil"/>
              <w:left w:val="nil"/>
              <w:bottom w:val="single" w:color="auto" w:sz="4" w:space="0"/>
              <w:right w:val="single" w:color="auto" w:sz="4" w:space="0"/>
            </w:tcBorders>
            <w:noWrap w:val="0"/>
            <w:vAlign w:val="center"/>
          </w:tcPr>
          <w:p w14:paraId="710B79B4">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145.35</w:t>
            </w:r>
          </w:p>
        </w:tc>
        <w:tc>
          <w:tcPr>
            <w:tcW w:w="987" w:type="dxa"/>
            <w:tcBorders>
              <w:top w:val="nil"/>
              <w:left w:val="single" w:color="auto" w:sz="4" w:space="0"/>
              <w:bottom w:val="single" w:color="auto" w:sz="4" w:space="0"/>
              <w:right w:val="nil"/>
            </w:tcBorders>
            <w:noWrap w:val="0"/>
            <w:vAlign w:val="center"/>
          </w:tcPr>
          <w:p w14:paraId="458BFCCD">
            <w:pPr>
              <w:keepNext w:val="0"/>
              <w:keepLines w:val="0"/>
              <w:widowControl/>
              <w:suppressLineNumbers w:val="0"/>
              <w:jc w:val="right"/>
              <w:textAlignment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EB4DA9">
            <w:pPr>
              <w:widowControl/>
              <w:jc w:val="center"/>
              <w:rPr>
                <w:rFonts w:hint="eastAsia" w:eastAsia="宋体"/>
                <w:color w:val="000000"/>
                <w:kern w:val="0"/>
                <w:sz w:val="20"/>
                <w:lang w:val="en-US" w:eastAsia="zh-CN"/>
              </w:rPr>
            </w:pPr>
            <w:r>
              <w:rPr>
                <w:rFonts w:eastAsia="宋体"/>
                <w:color w:val="000000"/>
                <w:kern w:val="0"/>
                <w:sz w:val="20"/>
              </w:rPr>
              <w:t>一、一般公</w:t>
            </w:r>
            <w:r>
              <w:rPr>
                <w:rFonts w:hint="eastAsia" w:eastAsia="宋体"/>
                <w:color w:val="000000"/>
                <w:kern w:val="0"/>
                <w:sz w:val="20"/>
                <w:lang w:val="en-US" w:eastAsia="zh-CN"/>
              </w:rPr>
              <w:t>共</w:t>
            </w:r>
            <w:r>
              <w:rPr>
                <w:rFonts w:eastAsia="宋体"/>
                <w:color w:val="000000"/>
                <w:kern w:val="0"/>
                <w:sz w:val="20"/>
              </w:rPr>
              <w:t>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3743156">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100.46</w:t>
            </w:r>
          </w:p>
        </w:tc>
        <w:tc>
          <w:tcPr>
            <w:tcW w:w="1182" w:type="dxa"/>
            <w:gridSpan w:val="2"/>
            <w:tcBorders>
              <w:top w:val="nil"/>
              <w:left w:val="nil"/>
              <w:bottom w:val="single" w:color="auto" w:sz="4" w:space="0"/>
              <w:right w:val="single" w:color="auto" w:sz="4" w:space="0"/>
            </w:tcBorders>
            <w:noWrap w:val="0"/>
            <w:vAlign w:val="center"/>
          </w:tcPr>
          <w:p w14:paraId="1D9A5BA1">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100.46</w:t>
            </w:r>
          </w:p>
        </w:tc>
        <w:tc>
          <w:tcPr>
            <w:tcW w:w="1158" w:type="dxa"/>
            <w:tcBorders>
              <w:top w:val="nil"/>
              <w:left w:val="nil"/>
              <w:bottom w:val="single" w:color="auto" w:sz="4" w:space="0"/>
              <w:right w:val="single" w:color="auto" w:sz="4" w:space="0"/>
            </w:tcBorders>
            <w:noWrap w:val="0"/>
            <w:vAlign w:val="center"/>
          </w:tcPr>
          <w:p w14:paraId="01253083">
            <w:pPr>
              <w:keepNext w:val="0"/>
              <w:keepLines w:val="0"/>
              <w:widowControl/>
              <w:suppressLineNumbers w:val="0"/>
              <w:jc w:val="right"/>
              <w:textAlignment w:val="center"/>
              <w:rPr>
                <w:rFonts w:eastAsia="宋体"/>
                <w:kern w:val="0"/>
                <w:sz w:val="20"/>
              </w:rPr>
            </w:pPr>
          </w:p>
        </w:tc>
      </w:tr>
      <w:tr w14:paraId="2B9D6E1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32E90718">
            <w:pPr>
              <w:ind w:firstLine="200" w:firstLineChars="100"/>
              <w:jc w:val="both"/>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5B853875">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985" w:type="dxa"/>
            <w:gridSpan w:val="2"/>
            <w:tcBorders>
              <w:top w:val="nil"/>
              <w:left w:val="nil"/>
              <w:bottom w:val="single" w:color="auto" w:sz="4" w:space="0"/>
              <w:right w:val="single" w:color="auto" w:sz="4" w:space="0"/>
            </w:tcBorders>
            <w:noWrap w:val="0"/>
            <w:vAlign w:val="center"/>
          </w:tcPr>
          <w:p w14:paraId="715F8E07">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987" w:type="dxa"/>
            <w:tcBorders>
              <w:top w:val="nil"/>
              <w:left w:val="single" w:color="auto" w:sz="4" w:space="0"/>
              <w:bottom w:val="single" w:color="auto" w:sz="4" w:space="0"/>
              <w:right w:val="nil"/>
            </w:tcBorders>
            <w:noWrap w:val="0"/>
            <w:vAlign w:val="center"/>
          </w:tcPr>
          <w:p w14:paraId="72AAA62F">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5D438DB2">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0EABA503">
            <w:pPr>
              <w:keepNext w:val="0"/>
              <w:keepLines w:val="0"/>
              <w:widowControl/>
              <w:suppressLineNumbers w:val="0"/>
              <w:jc w:val="right"/>
              <w:textAlignment w:val="center"/>
              <w:rPr>
                <w:rFonts w:hint="default" w:eastAsia="宋体"/>
                <w:color w:val="000000"/>
                <w:kern w:val="0"/>
                <w:sz w:val="20"/>
                <w:lang w:val="en-US" w:eastAsia="zh-CN"/>
              </w:rPr>
            </w:pPr>
            <w:r>
              <w:rPr>
                <w:rFonts w:hint="eastAsia" w:ascii="Arial" w:hAnsi="Arial" w:eastAsia="宋体" w:cs="Arial"/>
                <w:i w:val="0"/>
                <w:iCs w:val="0"/>
                <w:color w:val="000000"/>
                <w:kern w:val="0"/>
                <w:sz w:val="16"/>
                <w:szCs w:val="16"/>
                <w:u w:val="none"/>
                <w:lang w:val="en-US" w:eastAsia="zh-CN" w:bidi="ar"/>
              </w:rPr>
              <w:t>30.98</w:t>
            </w:r>
          </w:p>
        </w:tc>
        <w:tc>
          <w:tcPr>
            <w:tcW w:w="1182" w:type="dxa"/>
            <w:gridSpan w:val="2"/>
            <w:tcBorders>
              <w:top w:val="nil"/>
              <w:left w:val="nil"/>
              <w:bottom w:val="single" w:color="auto" w:sz="4" w:space="0"/>
              <w:right w:val="single" w:color="auto" w:sz="4" w:space="0"/>
            </w:tcBorders>
            <w:noWrap w:val="0"/>
            <w:vAlign w:val="center"/>
          </w:tcPr>
          <w:p w14:paraId="72538C02">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30.98</w:t>
            </w:r>
          </w:p>
        </w:tc>
        <w:tc>
          <w:tcPr>
            <w:tcW w:w="1158" w:type="dxa"/>
            <w:tcBorders>
              <w:top w:val="nil"/>
              <w:left w:val="nil"/>
              <w:bottom w:val="single" w:color="auto" w:sz="4" w:space="0"/>
              <w:right w:val="single" w:color="auto" w:sz="4" w:space="0"/>
            </w:tcBorders>
            <w:noWrap w:val="0"/>
            <w:vAlign w:val="center"/>
          </w:tcPr>
          <w:p w14:paraId="1800F258">
            <w:pPr>
              <w:keepNext w:val="0"/>
              <w:keepLines w:val="0"/>
              <w:widowControl/>
              <w:suppressLineNumbers w:val="0"/>
              <w:jc w:val="right"/>
              <w:textAlignment w:val="center"/>
              <w:rPr>
                <w:rFonts w:hint="eastAsia" w:eastAsia="宋体"/>
                <w:kern w:val="0"/>
                <w:sz w:val="20"/>
                <w:lang w:val="en-US" w:eastAsia="zh-CN"/>
              </w:rPr>
            </w:pPr>
          </w:p>
        </w:tc>
      </w:tr>
      <w:tr w14:paraId="5204E93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3B7181D0">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6711694B">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AF91A9B">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39028133">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A3C050">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1B6FA79D">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3.83</w:t>
            </w:r>
          </w:p>
        </w:tc>
        <w:tc>
          <w:tcPr>
            <w:tcW w:w="1182" w:type="dxa"/>
            <w:gridSpan w:val="2"/>
            <w:tcBorders>
              <w:top w:val="nil"/>
              <w:left w:val="nil"/>
              <w:bottom w:val="single" w:color="auto" w:sz="4" w:space="0"/>
              <w:right w:val="single" w:color="auto" w:sz="4" w:space="0"/>
            </w:tcBorders>
            <w:noWrap w:val="0"/>
            <w:vAlign w:val="center"/>
          </w:tcPr>
          <w:p w14:paraId="6CD46387">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3.83</w:t>
            </w:r>
          </w:p>
        </w:tc>
        <w:tc>
          <w:tcPr>
            <w:tcW w:w="1158" w:type="dxa"/>
            <w:tcBorders>
              <w:top w:val="nil"/>
              <w:left w:val="nil"/>
              <w:bottom w:val="single" w:color="auto" w:sz="4" w:space="0"/>
              <w:right w:val="single" w:color="auto" w:sz="4" w:space="0"/>
            </w:tcBorders>
            <w:noWrap w:val="0"/>
            <w:vAlign w:val="center"/>
          </w:tcPr>
          <w:p w14:paraId="5C4D5E74">
            <w:pPr>
              <w:jc w:val="right"/>
              <w:rPr>
                <w:rFonts w:eastAsia="宋体"/>
                <w:kern w:val="0"/>
                <w:sz w:val="20"/>
              </w:rPr>
            </w:pPr>
          </w:p>
        </w:tc>
      </w:tr>
      <w:tr w14:paraId="53284291">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6EDE2D2">
            <w:pPr>
              <w:ind w:firstLine="200" w:firstLineChars="100"/>
              <w:jc w:val="both"/>
              <w:rPr>
                <w:rFonts w:hint="eastAsia" w:eastAsia="宋体"/>
                <w:sz w:val="20"/>
              </w:rPr>
            </w:pPr>
            <w:r>
              <w:rPr>
                <w:rFonts w:hint="eastAsia" w:eastAsia="宋体"/>
                <w:sz w:val="20"/>
              </w:rPr>
              <w:t>国有资本经营预算拨款收入</w:t>
            </w:r>
          </w:p>
        </w:tc>
        <w:tc>
          <w:tcPr>
            <w:tcW w:w="985" w:type="dxa"/>
            <w:tcBorders>
              <w:top w:val="nil"/>
              <w:left w:val="nil"/>
              <w:bottom w:val="single" w:color="auto" w:sz="4" w:space="0"/>
              <w:right w:val="single" w:color="auto" w:sz="4" w:space="0"/>
            </w:tcBorders>
            <w:noWrap w:val="0"/>
            <w:vAlign w:val="center"/>
          </w:tcPr>
          <w:p w14:paraId="19156504">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1E3A33B">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0A7F33B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8A55F6">
            <w:pPr>
              <w:autoSpaceDN w:val="0"/>
              <w:jc w:val="center"/>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64848802">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10.08</w:t>
            </w:r>
          </w:p>
        </w:tc>
        <w:tc>
          <w:tcPr>
            <w:tcW w:w="1182" w:type="dxa"/>
            <w:gridSpan w:val="2"/>
            <w:tcBorders>
              <w:top w:val="nil"/>
              <w:left w:val="nil"/>
              <w:bottom w:val="single" w:color="auto" w:sz="4" w:space="0"/>
              <w:right w:val="single" w:color="auto" w:sz="4" w:space="0"/>
            </w:tcBorders>
            <w:noWrap w:val="0"/>
            <w:vAlign w:val="center"/>
          </w:tcPr>
          <w:p w14:paraId="3FDBAB41">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10.08</w:t>
            </w:r>
          </w:p>
        </w:tc>
        <w:tc>
          <w:tcPr>
            <w:tcW w:w="1158" w:type="dxa"/>
            <w:tcBorders>
              <w:top w:val="nil"/>
              <w:left w:val="nil"/>
              <w:bottom w:val="single" w:color="auto" w:sz="4" w:space="0"/>
              <w:right w:val="single" w:color="auto" w:sz="4" w:space="0"/>
            </w:tcBorders>
            <w:noWrap w:val="0"/>
            <w:vAlign w:val="center"/>
          </w:tcPr>
          <w:p w14:paraId="13CF58E9">
            <w:pPr>
              <w:keepNext w:val="0"/>
              <w:keepLines w:val="0"/>
              <w:widowControl/>
              <w:suppressLineNumbers w:val="0"/>
              <w:jc w:val="right"/>
              <w:textAlignment w:val="center"/>
              <w:rPr>
                <w:rFonts w:eastAsia="宋体"/>
                <w:kern w:val="0"/>
                <w:sz w:val="20"/>
              </w:rPr>
            </w:pPr>
          </w:p>
        </w:tc>
      </w:tr>
      <w:tr w14:paraId="0DF1E0CE">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solid" w:color="FFFFFF" w:fill="auto"/>
            <w:noWrap w:val="0"/>
            <w:vAlign w:val="center"/>
          </w:tcPr>
          <w:p w14:paraId="0381FD2C">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985" w:type="dxa"/>
            <w:tcBorders>
              <w:top w:val="nil"/>
              <w:left w:val="nil"/>
              <w:bottom w:val="single" w:color="auto" w:sz="4" w:space="0"/>
              <w:right w:val="single" w:color="auto" w:sz="4" w:space="0"/>
            </w:tcBorders>
            <w:noWrap w:val="0"/>
            <w:vAlign w:val="center"/>
          </w:tcPr>
          <w:p w14:paraId="6F40E5FB">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7CD554BC">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3ACD065A">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B0DB0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F54932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4978B8">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A382B6B">
            <w:pPr>
              <w:widowControl/>
              <w:jc w:val="right"/>
              <w:rPr>
                <w:rFonts w:eastAsia="宋体"/>
                <w:kern w:val="0"/>
                <w:sz w:val="20"/>
              </w:rPr>
            </w:pPr>
          </w:p>
        </w:tc>
      </w:tr>
      <w:tr w14:paraId="3B8CB07F">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clear" w:color="auto" w:fill="FFFFFF"/>
            <w:noWrap w:val="0"/>
            <w:vAlign w:val="center"/>
          </w:tcPr>
          <w:p w14:paraId="2A3777EB">
            <w:pPr>
              <w:jc w:val="both"/>
              <w:rPr>
                <w:rFonts w:hint="eastAsia" w:eastAsia="宋体"/>
                <w:sz w:val="20"/>
              </w:rPr>
            </w:pPr>
            <w:r>
              <w:rPr>
                <w:rFonts w:hint="eastAsia" w:eastAsia="宋体"/>
                <w:sz w:val="20"/>
              </w:rPr>
              <w:t>三、单位资金收入</w:t>
            </w:r>
          </w:p>
        </w:tc>
        <w:tc>
          <w:tcPr>
            <w:tcW w:w="985" w:type="dxa"/>
            <w:tcBorders>
              <w:top w:val="nil"/>
              <w:left w:val="nil"/>
              <w:bottom w:val="single" w:color="auto" w:sz="4" w:space="0"/>
              <w:right w:val="single" w:color="auto" w:sz="4" w:space="0"/>
            </w:tcBorders>
            <w:noWrap w:val="0"/>
            <w:vAlign w:val="center"/>
          </w:tcPr>
          <w:p w14:paraId="75971917">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A19685E">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94180E3">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8E795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6B8C7F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ECF235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F2E1CE5">
            <w:pPr>
              <w:widowControl/>
              <w:jc w:val="right"/>
              <w:rPr>
                <w:rFonts w:eastAsia="宋体"/>
                <w:kern w:val="0"/>
                <w:sz w:val="20"/>
              </w:rPr>
            </w:pPr>
          </w:p>
        </w:tc>
      </w:tr>
      <w:tr w14:paraId="1BC13136">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0388E237">
            <w:pPr>
              <w:ind w:firstLine="200" w:firstLineChars="100"/>
              <w:jc w:val="both"/>
              <w:rPr>
                <w:rFonts w:hint="eastAsia" w:eastAsia="宋体"/>
                <w:sz w:val="20"/>
              </w:rPr>
            </w:pPr>
            <w:r>
              <w:rPr>
                <w:rFonts w:hint="eastAsia" w:eastAsia="宋体"/>
                <w:sz w:val="20"/>
              </w:rPr>
              <w:t>事业收入</w:t>
            </w:r>
          </w:p>
        </w:tc>
        <w:tc>
          <w:tcPr>
            <w:tcW w:w="985" w:type="dxa"/>
            <w:tcBorders>
              <w:top w:val="nil"/>
              <w:left w:val="nil"/>
              <w:bottom w:val="single" w:color="auto" w:sz="4" w:space="0"/>
              <w:right w:val="single" w:color="auto" w:sz="4" w:space="0"/>
            </w:tcBorders>
            <w:noWrap w:val="0"/>
            <w:vAlign w:val="center"/>
          </w:tcPr>
          <w:p w14:paraId="50E76B81">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71F072AD">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6BC5539">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3E96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E725B8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22CF2C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B4C650B">
            <w:pPr>
              <w:widowControl/>
              <w:jc w:val="right"/>
              <w:rPr>
                <w:rFonts w:eastAsia="宋体"/>
                <w:kern w:val="0"/>
                <w:sz w:val="20"/>
              </w:rPr>
            </w:pPr>
          </w:p>
        </w:tc>
      </w:tr>
      <w:tr w14:paraId="2C25C95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F116BD7">
            <w:pPr>
              <w:ind w:firstLine="200" w:firstLineChars="100"/>
              <w:jc w:val="both"/>
              <w:rPr>
                <w:rFonts w:hint="eastAsia" w:eastAsia="宋体"/>
                <w:sz w:val="20"/>
              </w:rPr>
            </w:pPr>
            <w:r>
              <w:rPr>
                <w:rFonts w:hint="eastAsia" w:eastAsia="宋体"/>
                <w:sz w:val="20"/>
              </w:rPr>
              <w:t>事业单位经营收入</w:t>
            </w:r>
          </w:p>
        </w:tc>
        <w:tc>
          <w:tcPr>
            <w:tcW w:w="985" w:type="dxa"/>
            <w:tcBorders>
              <w:top w:val="nil"/>
              <w:left w:val="nil"/>
              <w:bottom w:val="single" w:color="auto" w:sz="4" w:space="0"/>
              <w:right w:val="single" w:color="auto" w:sz="4" w:space="0"/>
            </w:tcBorders>
            <w:noWrap w:val="0"/>
            <w:vAlign w:val="center"/>
          </w:tcPr>
          <w:p w14:paraId="065E63AE">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2432A913">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1E13348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DA1B5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44985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CB4786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AE91A1">
            <w:pPr>
              <w:jc w:val="right"/>
              <w:rPr>
                <w:rFonts w:eastAsia="宋体"/>
                <w:kern w:val="0"/>
                <w:sz w:val="20"/>
              </w:rPr>
            </w:pPr>
          </w:p>
        </w:tc>
      </w:tr>
      <w:tr w14:paraId="7EFCF78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42A3D91">
            <w:pPr>
              <w:ind w:firstLine="200" w:firstLineChars="100"/>
              <w:jc w:val="both"/>
              <w:rPr>
                <w:rFonts w:hint="eastAsia" w:eastAsia="宋体"/>
                <w:sz w:val="20"/>
              </w:rPr>
            </w:pPr>
            <w:r>
              <w:rPr>
                <w:rFonts w:hint="eastAsia" w:eastAsia="宋体"/>
                <w:sz w:val="20"/>
              </w:rPr>
              <w:t>上级补助收入</w:t>
            </w:r>
          </w:p>
        </w:tc>
        <w:tc>
          <w:tcPr>
            <w:tcW w:w="985" w:type="dxa"/>
            <w:tcBorders>
              <w:top w:val="nil"/>
              <w:left w:val="nil"/>
              <w:bottom w:val="single" w:color="auto" w:sz="4" w:space="0"/>
              <w:right w:val="single" w:color="auto" w:sz="4" w:space="0"/>
            </w:tcBorders>
            <w:noWrap w:val="0"/>
            <w:vAlign w:val="center"/>
          </w:tcPr>
          <w:p w14:paraId="70F33416">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56E7BF89">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159D7CE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3EBA1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35F0AD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726D7A">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854E68D">
            <w:pPr>
              <w:jc w:val="right"/>
              <w:rPr>
                <w:rFonts w:eastAsia="宋体"/>
                <w:kern w:val="0"/>
                <w:sz w:val="20"/>
              </w:rPr>
            </w:pPr>
          </w:p>
        </w:tc>
      </w:tr>
      <w:tr w14:paraId="33391799">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0CDA53D">
            <w:pPr>
              <w:ind w:firstLine="200" w:firstLineChars="100"/>
              <w:jc w:val="both"/>
              <w:rPr>
                <w:rFonts w:hint="eastAsia" w:eastAsia="宋体"/>
                <w:sz w:val="20"/>
              </w:rPr>
            </w:pPr>
            <w:r>
              <w:rPr>
                <w:rFonts w:hint="eastAsia" w:eastAsia="宋体"/>
                <w:sz w:val="20"/>
              </w:rPr>
              <w:t>附属单位上缴收入</w:t>
            </w:r>
          </w:p>
        </w:tc>
        <w:tc>
          <w:tcPr>
            <w:tcW w:w="985" w:type="dxa"/>
            <w:tcBorders>
              <w:top w:val="nil"/>
              <w:left w:val="nil"/>
              <w:bottom w:val="single" w:color="auto" w:sz="4" w:space="0"/>
              <w:right w:val="single" w:color="auto" w:sz="4" w:space="0"/>
            </w:tcBorders>
            <w:noWrap w:val="0"/>
            <w:vAlign w:val="center"/>
          </w:tcPr>
          <w:p w14:paraId="44F10731">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5D255FA">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5825007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9F4884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AD116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9CAF00F">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70E2198">
            <w:pPr>
              <w:jc w:val="right"/>
              <w:rPr>
                <w:rFonts w:eastAsia="宋体"/>
                <w:kern w:val="0"/>
                <w:sz w:val="20"/>
              </w:rPr>
            </w:pPr>
          </w:p>
        </w:tc>
      </w:tr>
      <w:tr w14:paraId="0982C58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65037E72">
            <w:pPr>
              <w:ind w:firstLine="200" w:firstLineChars="100"/>
              <w:jc w:val="both"/>
              <w:rPr>
                <w:rFonts w:hint="eastAsia" w:eastAsia="宋体"/>
                <w:sz w:val="20"/>
              </w:rPr>
            </w:pPr>
            <w:r>
              <w:rPr>
                <w:rFonts w:hint="eastAsia" w:eastAsia="宋体"/>
                <w:sz w:val="20"/>
              </w:rPr>
              <w:t>其他收入</w:t>
            </w:r>
          </w:p>
        </w:tc>
        <w:tc>
          <w:tcPr>
            <w:tcW w:w="985" w:type="dxa"/>
            <w:tcBorders>
              <w:top w:val="nil"/>
              <w:left w:val="nil"/>
              <w:bottom w:val="single" w:color="auto" w:sz="4" w:space="0"/>
              <w:right w:val="single" w:color="auto" w:sz="4" w:space="0"/>
            </w:tcBorders>
            <w:noWrap w:val="0"/>
            <w:vAlign w:val="center"/>
          </w:tcPr>
          <w:p w14:paraId="5B415219">
            <w:pPr>
              <w:jc w:val="right"/>
              <w:rPr>
                <w:rFonts w:hint="eastAsia" w:eastAsia="宋体"/>
                <w:sz w:val="20"/>
              </w:rPr>
            </w:pPr>
          </w:p>
        </w:tc>
        <w:tc>
          <w:tcPr>
            <w:tcW w:w="985" w:type="dxa"/>
            <w:gridSpan w:val="2"/>
            <w:tcBorders>
              <w:top w:val="nil"/>
              <w:left w:val="nil"/>
              <w:bottom w:val="single" w:color="auto" w:sz="4" w:space="0"/>
              <w:right w:val="single" w:color="auto" w:sz="4" w:space="0"/>
            </w:tcBorders>
            <w:noWrap w:val="0"/>
            <w:vAlign w:val="center"/>
          </w:tcPr>
          <w:p w14:paraId="1AED992C">
            <w:pPr>
              <w:jc w:val="right"/>
              <w:rPr>
                <w:rFonts w:hint="eastAsia" w:eastAsia="宋体"/>
                <w:sz w:val="20"/>
              </w:rPr>
            </w:pPr>
          </w:p>
        </w:tc>
        <w:tc>
          <w:tcPr>
            <w:tcW w:w="987" w:type="dxa"/>
            <w:tcBorders>
              <w:top w:val="nil"/>
              <w:left w:val="single" w:color="auto" w:sz="4" w:space="0"/>
              <w:bottom w:val="single" w:color="auto" w:sz="4" w:space="0"/>
              <w:right w:val="nil"/>
            </w:tcBorders>
            <w:noWrap w:val="0"/>
            <w:vAlign w:val="center"/>
          </w:tcPr>
          <w:p w14:paraId="3E6545B2">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4624D07">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A56D3C7">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29AF380">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6DC5510">
            <w:pPr>
              <w:jc w:val="right"/>
              <w:rPr>
                <w:rFonts w:hint="eastAsia" w:eastAsia="宋体"/>
                <w:sz w:val="20"/>
              </w:rPr>
            </w:pPr>
          </w:p>
        </w:tc>
      </w:tr>
      <w:tr w14:paraId="3DCA9D88">
        <w:tblPrEx>
          <w:tblCellMar>
            <w:top w:w="0" w:type="dxa"/>
            <w:left w:w="108" w:type="dxa"/>
            <w:bottom w:w="0" w:type="dxa"/>
            <w:right w:w="108" w:type="dxa"/>
          </w:tblCellMar>
        </w:tblPrEx>
        <w:trPr>
          <w:trHeight w:val="504" w:hRule="atLeast"/>
        </w:trPr>
        <w:tc>
          <w:tcPr>
            <w:tcW w:w="2113" w:type="dxa"/>
            <w:tcBorders>
              <w:top w:val="nil"/>
              <w:left w:val="single" w:color="auto" w:sz="4" w:space="0"/>
              <w:bottom w:val="single" w:color="auto" w:sz="4" w:space="0"/>
              <w:right w:val="single" w:color="auto" w:sz="4" w:space="0"/>
            </w:tcBorders>
            <w:noWrap w:val="0"/>
            <w:vAlign w:val="center"/>
          </w:tcPr>
          <w:p w14:paraId="2B692C6C">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985" w:type="dxa"/>
            <w:tcBorders>
              <w:top w:val="nil"/>
              <w:left w:val="nil"/>
              <w:bottom w:val="single" w:color="auto" w:sz="4" w:space="0"/>
              <w:right w:val="single" w:color="auto" w:sz="4" w:space="0"/>
            </w:tcBorders>
            <w:noWrap w:val="0"/>
            <w:vAlign w:val="center"/>
          </w:tcPr>
          <w:p w14:paraId="41B5CFE0">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145.35</w:t>
            </w:r>
          </w:p>
        </w:tc>
        <w:tc>
          <w:tcPr>
            <w:tcW w:w="985" w:type="dxa"/>
            <w:gridSpan w:val="2"/>
            <w:tcBorders>
              <w:top w:val="nil"/>
              <w:left w:val="nil"/>
              <w:bottom w:val="single" w:color="auto" w:sz="4" w:space="0"/>
              <w:right w:val="single" w:color="auto" w:sz="4" w:space="0"/>
            </w:tcBorders>
            <w:noWrap w:val="0"/>
            <w:vAlign w:val="center"/>
          </w:tcPr>
          <w:p w14:paraId="68A43F1F">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145.35</w:t>
            </w:r>
          </w:p>
        </w:tc>
        <w:tc>
          <w:tcPr>
            <w:tcW w:w="987" w:type="dxa"/>
            <w:tcBorders>
              <w:top w:val="nil"/>
              <w:left w:val="single" w:color="auto" w:sz="4" w:space="0"/>
              <w:bottom w:val="single" w:color="auto" w:sz="4" w:space="0"/>
              <w:right w:val="nil"/>
            </w:tcBorders>
            <w:noWrap w:val="0"/>
            <w:vAlign w:val="center"/>
          </w:tcPr>
          <w:p w14:paraId="66A2FBFE">
            <w:pPr>
              <w:keepNext w:val="0"/>
              <w:keepLines w:val="0"/>
              <w:widowControl/>
              <w:suppressLineNumbers w:val="0"/>
              <w:jc w:val="right"/>
              <w:textAlignment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65025D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60CC2C9F">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145.35</w:t>
            </w:r>
          </w:p>
        </w:tc>
        <w:tc>
          <w:tcPr>
            <w:tcW w:w="1182" w:type="dxa"/>
            <w:gridSpan w:val="2"/>
            <w:tcBorders>
              <w:top w:val="nil"/>
              <w:left w:val="nil"/>
              <w:bottom w:val="single" w:color="auto" w:sz="4" w:space="0"/>
              <w:right w:val="single" w:color="auto" w:sz="4" w:space="0"/>
            </w:tcBorders>
            <w:noWrap w:val="0"/>
            <w:vAlign w:val="center"/>
          </w:tcPr>
          <w:p w14:paraId="5AEF6E16">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145.35</w:t>
            </w:r>
          </w:p>
        </w:tc>
        <w:tc>
          <w:tcPr>
            <w:tcW w:w="1158" w:type="dxa"/>
            <w:tcBorders>
              <w:top w:val="nil"/>
              <w:left w:val="nil"/>
              <w:bottom w:val="single" w:color="auto" w:sz="4" w:space="0"/>
              <w:right w:val="single" w:color="auto" w:sz="4" w:space="0"/>
            </w:tcBorders>
            <w:noWrap w:val="0"/>
            <w:vAlign w:val="center"/>
          </w:tcPr>
          <w:p w14:paraId="35A8DFF6">
            <w:pPr>
              <w:keepNext w:val="0"/>
              <w:keepLines w:val="0"/>
              <w:widowControl/>
              <w:suppressLineNumbers w:val="0"/>
              <w:jc w:val="right"/>
              <w:textAlignment w:val="center"/>
              <w:rPr>
                <w:rFonts w:hint="eastAsia" w:eastAsia="宋体"/>
                <w:kern w:val="0"/>
                <w:sz w:val="20"/>
              </w:rPr>
            </w:pPr>
          </w:p>
        </w:tc>
      </w:tr>
      <w:tr w14:paraId="3F18876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7536246">
            <w:pPr>
              <w:jc w:val="both"/>
              <w:rPr>
                <w:rFonts w:eastAsia="宋体"/>
                <w:sz w:val="20"/>
              </w:rPr>
            </w:pPr>
            <w:r>
              <w:rPr>
                <w:rFonts w:hint="eastAsia" w:eastAsia="宋体"/>
                <w:sz w:val="20"/>
              </w:rPr>
              <w:t>财政拨款结转</w:t>
            </w:r>
          </w:p>
        </w:tc>
        <w:tc>
          <w:tcPr>
            <w:tcW w:w="985" w:type="dxa"/>
            <w:tcBorders>
              <w:top w:val="nil"/>
              <w:left w:val="nil"/>
              <w:bottom w:val="single" w:color="auto" w:sz="4" w:space="0"/>
              <w:right w:val="single" w:color="auto" w:sz="4" w:space="0"/>
            </w:tcBorders>
            <w:noWrap w:val="0"/>
            <w:vAlign w:val="center"/>
          </w:tcPr>
          <w:p w14:paraId="7B7F0219">
            <w:pPr>
              <w:widowControl/>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1644C03">
            <w:pPr>
              <w:widowControl/>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68820C30">
            <w:pPr>
              <w:widowControl/>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61B85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3F3D87A">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17C345C">
            <w:pPr>
              <w:widowControl/>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4585D6BB">
            <w:pPr>
              <w:widowControl/>
              <w:jc w:val="right"/>
              <w:rPr>
                <w:rFonts w:hint="eastAsia" w:eastAsia="宋体"/>
                <w:kern w:val="0"/>
                <w:sz w:val="20"/>
              </w:rPr>
            </w:pPr>
          </w:p>
        </w:tc>
      </w:tr>
      <w:tr w14:paraId="612E4923">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2DD1CB8">
            <w:pPr>
              <w:jc w:val="both"/>
              <w:rPr>
                <w:rFonts w:eastAsia="宋体"/>
                <w:sz w:val="20"/>
              </w:rPr>
            </w:pPr>
            <w:r>
              <w:rPr>
                <w:rFonts w:hint="eastAsia" w:eastAsia="宋体"/>
                <w:sz w:val="20"/>
                <w:lang w:eastAsia="zh-CN"/>
              </w:rPr>
              <w:t>非财政拨款</w:t>
            </w:r>
            <w:r>
              <w:rPr>
                <w:rFonts w:hint="eastAsia" w:eastAsia="宋体"/>
                <w:sz w:val="20"/>
              </w:rPr>
              <w:t>结转结余</w:t>
            </w:r>
          </w:p>
        </w:tc>
        <w:tc>
          <w:tcPr>
            <w:tcW w:w="985" w:type="dxa"/>
            <w:tcBorders>
              <w:top w:val="nil"/>
              <w:left w:val="nil"/>
              <w:bottom w:val="single" w:color="auto" w:sz="4" w:space="0"/>
              <w:right w:val="single" w:color="auto" w:sz="4" w:space="0"/>
            </w:tcBorders>
            <w:noWrap w:val="0"/>
            <w:vAlign w:val="center"/>
          </w:tcPr>
          <w:p w14:paraId="73588612">
            <w:pPr>
              <w:widowControl/>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6AE9482E">
            <w:pPr>
              <w:widowControl/>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41ED96D6">
            <w:pPr>
              <w:widowControl/>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73AB2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BBBA225">
            <w:pPr>
              <w:widowControl/>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57FC08B">
            <w:pPr>
              <w:widowControl/>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00382745">
            <w:pPr>
              <w:widowControl/>
              <w:jc w:val="right"/>
              <w:rPr>
                <w:rFonts w:hint="eastAsia" w:eastAsia="宋体"/>
                <w:kern w:val="0"/>
                <w:sz w:val="20"/>
              </w:rPr>
            </w:pPr>
          </w:p>
        </w:tc>
      </w:tr>
      <w:tr w14:paraId="4B92897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2AD00930">
            <w:pPr>
              <w:jc w:val="center"/>
              <w:rPr>
                <w:rFonts w:eastAsia="宋体"/>
                <w:sz w:val="20"/>
              </w:rPr>
            </w:pPr>
            <w:r>
              <w:rPr>
                <w:rFonts w:eastAsia="黑体"/>
                <w:b/>
                <w:bCs/>
                <w:kern w:val="0"/>
                <w:sz w:val="20"/>
              </w:rPr>
              <w:t>收入总计</w:t>
            </w:r>
          </w:p>
        </w:tc>
        <w:tc>
          <w:tcPr>
            <w:tcW w:w="985" w:type="dxa"/>
            <w:tcBorders>
              <w:top w:val="nil"/>
              <w:left w:val="nil"/>
              <w:bottom w:val="single" w:color="auto" w:sz="4" w:space="0"/>
              <w:right w:val="single" w:color="auto" w:sz="4" w:space="0"/>
            </w:tcBorders>
            <w:noWrap w:val="0"/>
            <w:vAlign w:val="center"/>
          </w:tcPr>
          <w:p w14:paraId="7D2A23F0">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145.35</w:t>
            </w:r>
          </w:p>
        </w:tc>
        <w:tc>
          <w:tcPr>
            <w:tcW w:w="985" w:type="dxa"/>
            <w:gridSpan w:val="2"/>
            <w:tcBorders>
              <w:top w:val="nil"/>
              <w:left w:val="nil"/>
              <w:bottom w:val="single" w:color="auto" w:sz="4" w:space="0"/>
              <w:right w:val="single" w:color="auto" w:sz="4" w:space="0"/>
            </w:tcBorders>
            <w:noWrap w:val="0"/>
            <w:vAlign w:val="center"/>
          </w:tcPr>
          <w:p w14:paraId="5F6694F1">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145.35</w:t>
            </w:r>
          </w:p>
        </w:tc>
        <w:tc>
          <w:tcPr>
            <w:tcW w:w="987" w:type="dxa"/>
            <w:tcBorders>
              <w:top w:val="nil"/>
              <w:left w:val="single" w:color="auto" w:sz="4" w:space="0"/>
              <w:bottom w:val="single" w:color="auto" w:sz="4" w:space="0"/>
              <w:right w:val="nil"/>
            </w:tcBorders>
            <w:noWrap w:val="0"/>
            <w:vAlign w:val="center"/>
          </w:tcPr>
          <w:p w14:paraId="38BA33B9">
            <w:pPr>
              <w:keepNext w:val="0"/>
              <w:keepLines w:val="0"/>
              <w:widowControl/>
              <w:suppressLineNumbers w:val="0"/>
              <w:jc w:val="right"/>
              <w:textAlignment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6BE5C95F">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CAAF71D">
            <w:pPr>
              <w:keepNext w:val="0"/>
              <w:keepLines w:val="0"/>
              <w:widowControl/>
              <w:suppressLineNumbers w:val="0"/>
              <w:jc w:val="right"/>
              <w:textAlignment w:val="center"/>
              <w:rPr>
                <w:rFonts w:hint="default"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145.35</w:t>
            </w:r>
          </w:p>
        </w:tc>
        <w:tc>
          <w:tcPr>
            <w:tcW w:w="1182" w:type="dxa"/>
            <w:gridSpan w:val="2"/>
            <w:tcBorders>
              <w:top w:val="nil"/>
              <w:left w:val="nil"/>
              <w:bottom w:val="single" w:color="auto" w:sz="4" w:space="0"/>
              <w:right w:val="single" w:color="auto" w:sz="4" w:space="0"/>
            </w:tcBorders>
            <w:noWrap w:val="0"/>
            <w:vAlign w:val="center"/>
          </w:tcPr>
          <w:p w14:paraId="18A4CD53">
            <w:pPr>
              <w:keepNext w:val="0"/>
              <w:keepLines w:val="0"/>
              <w:widowControl/>
              <w:suppressLineNumbers w:val="0"/>
              <w:jc w:val="right"/>
              <w:textAlignment w:val="center"/>
              <w:rPr>
                <w:rFonts w:hint="default"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145.35</w:t>
            </w:r>
          </w:p>
        </w:tc>
        <w:tc>
          <w:tcPr>
            <w:tcW w:w="1158" w:type="dxa"/>
            <w:tcBorders>
              <w:top w:val="nil"/>
              <w:left w:val="nil"/>
              <w:bottom w:val="single" w:color="auto" w:sz="4" w:space="0"/>
              <w:right w:val="single" w:color="auto" w:sz="4" w:space="0"/>
            </w:tcBorders>
            <w:noWrap w:val="0"/>
            <w:vAlign w:val="center"/>
          </w:tcPr>
          <w:p w14:paraId="5C4AACA3">
            <w:pPr>
              <w:keepNext w:val="0"/>
              <w:keepLines w:val="0"/>
              <w:widowControl/>
              <w:suppressLineNumbers w:val="0"/>
              <w:jc w:val="right"/>
              <w:textAlignment w:val="center"/>
              <w:rPr>
                <w:rFonts w:hint="eastAsia" w:eastAsia="宋体"/>
                <w:kern w:val="0"/>
                <w:sz w:val="20"/>
                <w:lang w:val="en-US" w:eastAsia="zh-CN"/>
              </w:rPr>
            </w:pPr>
          </w:p>
        </w:tc>
      </w:tr>
    </w:tbl>
    <w:p w14:paraId="21B5BC34">
      <w:pPr>
        <w:ind w:firstLine="640" w:firstLineChars="200"/>
        <w:rPr>
          <w:rFonts w:eastAsia="楷体_GB2312"/>
          <w:strike/>
        </w:rPr>
      </w:pPr>
    </w:p>
    <w:p w14:paraId="1BB6CC15">
      <w:pPr>
        <w:ind w:firstLine="640" w:firstLineChars="200"/>
        <w:rPr>
          <w:rFonts w:eastAsia="楷体_GB2312"/>
        </w:rPr>
      </w:pPr>
    </w:p>
    <w:p w14:paraId="58A6CA36">
      <w:pPr>
        <w:rPr>
          <w:rFonts w:hAnsi="楷体" w:eastAsia="楷体"/>
        </w:rPr>
      </w:pPr>
    </w:p>
    <w:p w14:paraId="75133D7D">
      <w:pPr>
        <w:jc w:val="center"/>
        <w:rPr>
          <w:rFonts w:eastAsia="方正小标宋简体"/>
          <w:sz w:val="44"/>
        </w:rPr>
      </w:pPr>
    </w:p>
    <w:p w14:paraId="6A768B46">
      <w:pPr>
        <w:jc w:val="center"/>
        <w:rPr>
          <w:rFonts w:eastAsia="方正小标宋简体"/>
          <w:sz w:val="44"/>
        </w:rPr>
      </w:pPr>
    </w:p>
    <w:p w14:paraId="4CA2AC53">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38" w:type="dxa"/>
        <w:jc w:val="center"/>
        <w:tblLayout w:type="fixed"/>
        <w:tblCellMar>
          <w:top w:w="0" w:type="dxa"/>
          <w:left w:w="108" w:type="dxa"/>
          <w:bottom w:w="0" w:type="dxa"/>
          <w:right w:w="108" w:type="dxa"/>
        </w:tblCellMar>
      </w:tblPr>
      <w:tblGrid>
        <w:gridCol w:w="1351"/>
        <w:gridCol w:w="795"/>
        <w:gridCol w:w="825"/>
        <w:gridCol w:w="795"/>
        <w:gridCol w:w="360"/>
        <w:gridCol w:w="315"/>
        <w:gridCol w:w="315"/>
        <w:gridCol w:w="330"/>
        <w:gridCol w:w="167"/>
        <w:gridCol w:w="208"/>
        <w:gridCol w:w="375"/>
        <w:gridCol w:w="360"/>
        <w:gridCol w:w="51"/>
        <w:gridCol w:w="294"/>
        <w:gridCol w:w="204"/>
        <w:gridCol w:w="501"/>
        <w:gridCol w:w="684"/>
        <w:gridCol w:w="236"/>
        <w:gridCol w:w="159"/>
        <w:gridCol w:w="345"/>
        <w:gridCol w:w="345"/>
        <w:gridCol w:w="397"/>
        <w:gridCol w:w="426"/>
      </w:tblGrid>
      <w:tr w14:paraId="23DB7BD2">
        <w:tblPrEx>
          <w:tblCellMar>
            <w:top w:w="0" w:type="dxa"/>
            <w:left w:w="108" w:type="dxa"/>
            <w:bottom w:w="0" w:type="dxa"/>
            <w:right w:w="108" w:type="dxa"/>
          </w:tblCellMar>
        </w:tblPrEx>
        <w:trPr>
          <w:trHeight w:val="335" w:hRule="atLeast"/>
          <w:jc w:val="center"/>
        </w:trPr>
        <w:tc>
          <w:tcPr>
            <w:tcW w:w="1351" w:type="dxa"/>
            <w:tcBorders>
              <w:bottom w:val="single" w:color="000000" w:sz="4" w:space="0"/>
            </w:tcBorders>
            <w:noWrap w:val="0"/>
            <w:vAlign w:val="top"/>
          </w:tcPr>
          <w:p w14:paraId="13A8AE64">
            <w:pPr>
              <w:autoSpaceDN w:val="0"/>
              <w:jc w:val="left"/>
              <w:textAlignment w:val="center"/>
              <w:rPr>
                <w:rFonts w:eastAsia="华文细黑"/>
                <w:color w:val="000000"/>
                <w:sz w:val="20"/>
              </w:rPr>
            </w:pPr>
          </w:p>
        </w:tc>
        <w:tc>
          <w:tcPr>
            <w:tcW w:w="3902" w:type="dxa"/>
            <w:gridSpan w:val="8"/>
            <w:tcBorders>
              <w:bottom w:val="single" w:color="000000" w:sz="4" w:space="0"/>
            </w:tcBorders>
            <w:noWrap w:val="0"/>
            <w:vAlign w:val="center"/>
          </w:tcPr>
          <w:p w14:paraId="5CFFE19A">
            <w:pPr>
              <w:autoSpaceDN w:val="0"/>
              <w:jc w:val="left"/>
              <w:textAlignment w:val="center"/>
              <w:rPr>
                <w:rFonts w:eastAsia="华文细黑"/>
                <w:color w:val="000000"/>
                <w:sz w:val="20"/>
              </w:rPr>
            </w:pPr>
          </w:p>
        </w:tc>
        <w:tc>
          <w:tcPr>
            <w:tcW w:w="994" w:type="dxa"/>
            <w:gridSpan w:val="4"/>
            <w:noWrap w:val="0"/>
            <w:vAlign w:val="center"/>
          </w:tcPr>
          <w:p w14:paraId="5C5E9603">
            <w:pPr>
              <w:autoSpaceDN w:val="0"/>
              <w:jc w:val="left"/>
              <w:textAlignment w:val="center"/>
              <w:rPr>
                <w:rFonts w:eastAsia="华文细黑"/>
                <w:color w:val="000000"/>
                <w:sz w:val="20"/>
              </w:rPr>
            </w:pPr>
          </w:p>
        </w:tc>
        <w:tc>
          <w:tcPr>
            <w:tcW w:w="498" w:type="dxa"/>
            <w:gridSpan w:val="2"/>
            <w:noWrap w:val="0"/>
            <w:vAlign w:val="center"/>
          </w:tcPr>
          <w:p w14:paraId="30B098A6">
            <w:pPr>
              <w:autoSpaceDN w:val="0"/>
              <w:jc w:val="left"/>
              <w:textAlignment w:val="center"/>
              <w:rPr>
                <w:rFonts w:eastAsia="华文细黑"/>
                <w:color w:val="000000"/>
                <w:sz w:val="20"/>
              </w:rPr>
            </w:pPr>
          </w:p>
        </w:tc>
        <w:tc>
          <w:tcPr>
            <w:tcW w:w="1185" w:type="dxa"/>
            <w:gridSpan w:val="2"/>
            <w:noWrap w:val="0"/>
            <w:vAlign w:val="center"/>
          </w:tcPr>
          <w:p w14:paraId="0F4BBB5E">
            <w:pPr>
              <w:autoSpaceDN w:val="0"/>
              <w:jc w:val="left"/>
              <w:textAlignment w:val="center"/>
              <w:rPr>
                <w:rFonts w:eastAsia="华文细黑"/>
                <w:color w:val="000000"/>
                <w:sz w:val="20"/>
              </w:rPr>
            </w:pPr>
          </w:p>
        </w:tc>
        <w:tc>
          <w:tcPr>
            <w:tcW w:w="236" w:type="dxa"/>
            <w:noWrap w:val="0"/>
            <w:vAlign w:val="bottom"/>
          </w:tcPr>
          <w:p w14:paraId="3BF23BD9">
            <w:pPr>
              <w:autoSpaceDN w:val="0"/>
              <w:jc w:val="right"/>
              <w:textAlignment w:val="bottom"/>
              <w:rPr>
                <w:rFonts w:eastAsia="宋体"/>
                <w:color w:val="000000"/>
                <w:sz w:val="20"/>
              </w:rPr>
            </w:pPr>
          </w:p>
        </w:tc>
        <w:tc>
          <w:tcPr>
            <w:tcW w:w="1672" w:type="dxa"/>
            <w:gridSpan w:val="5"/>
            <w:noWrap w:val="0"/>
            <w:vAlign w:val="bottom"/>
          </w:tcPr>
          <w:p w14:paraId="0738DCE1">
            <w:pPr>
              <w:wordWrap/>
              <w:autoSpaceDN w:val="0"/>
              <w:jc w:val="both"/>
              <w:textAlignment w:val="center"/>
              <w:rPr>
                <w:rFonts w:eastAsia="宋体"/>
                <w:color w:val="000000"/>
                <w:sz w:val="20"/>
              </w:rPr>
            </w:pPr>
            <w:r>
              <w:rPr>
                <w:rFonts w:eastAsia="宋体"/>
                <w:color w:val="000000"/>
                <w:sz w:val="20"/>
              </w:rPr>
              <w:t>单位：万元</w:t>
            </w:r>
          </w:p>
        </w:tc>
      </w:tr>
      <w:tr w14:paraId="3BA29F3C">
        <w:tblPrEx>
          <w:tblCellMar>
            <w:top w:w="0" w:type="dxa"/>
            <w:left w:w="108" w:type="dxa"/>
            <w:bottom w:w="0" w:type="dxa"/>
            <w:right w:w="108" w:type="dxa"/>
          </w:tblCellMar>
        </w:tblPrEx>
        <w:trPr>
          <w:gridAfter w:val="1"/>
          <w:wAfter w:w="426" w:type="dxa"/>
          <w:trHeight w:val="517" w:hRule="atLeast"/>
          <w:jc w:val="center"/>
        </w:trPr>
        <w:tc>
          <w:tcPr>
            <w:tcW w:w="1351" w:type="dxa"/>
            <w:vMerge w:val="restart"/>
            <w:tcBorders>
              <w:left w:val="single" w:color="000000" w:sz="4" w:space="0"/>
              <w:right w:val="single" w:color="000000" w:sz="4" w:space="0"/>
            </w:tcBorders>
            <w:noWrap w:val="0"/>
            <w:vAlign w:val="center"/>
          </w:tcPr>
          <w:p w14:paraId="6D225617">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795" w:type="dxa"/>
            <w:vMerge w:val="restart"/>
            <w:tcBorders>
              <w:top w:val="single" w:color="000000" w:sz="4" w:space="0"/>
              <w:left w:val="single" w:color="000000" w:sz="4" w:space="0"/>
              <w:right w:val="single" w:color="000000" w:sz="4" w:space="0"/>
            </w:tcBorders>
            <w:noWrap w:val="0"/>
            <w:vAlign w:val="center"/>
          </w:tcPr>
          <w:p w14:paraId="57C36D2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395" w:type="dxa"/>
            <w:gridSpan w:val="12"/>
            <w:tcBorders>
              <w:top w:val="single" w:color="000000" w:sz="4" w:space="0"/>
              <w:left w:val="single" w:color="000000" w:sz="4" w:space="0"/>
              <w:right w:val="single" w:color="000000" w:sz="4" w:space="0"/>
            </w:tcBorders>
            <w:noWrap w:val="0"/>
            <w:vAlign w:val="center"/>
          </w:tcPr>
          <w:p w14:paraId="37313BFD">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w:t>
            </w:r>
            <w:r>
              <w:rPr>
                <w:rFonts w:hint="eastAsia" w:ascii="宋体" w:hAnsi="宋体" w:eastAsia="宋体" w:cs="宋体"/>
                <w:color w:val="000000"/>
                <w:sz w:val="20"/>
                <w:lang w:val="en-US" w:eastAsia="zh-CN"/>
              </w:rPr>
              <w:t>收入</w:t>
            </w:r>
          </w:p>
        </w:tc>
        <w:tc>
          <w:tcPr>
            <w:tcW w:w="2871" w:type="dxa"/>
            <w:gridSpan w:val="8"/>
            <w:tcBorders>
              <w:top w:val="single" w:color="000000" w:sz="4" w:space="0"/>
              <w:left w:val="single" w:color="000000" w:sz="4" w:space="0"/>
              <w:right w:val="single" w:color="000000" w:sz="4" w:space="0"/>
            </w:tcBorders>
            <w:noWrap w:val="0"/>
            <w:vAlign w:val="center"/>
          </w:tcPr>
          <w:p w14:paraId="58C7BAA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06368B34">
        <w:tblPrEx>
          <w:tblCellMar>
            <w:top w:w="0" w:type="dxa"/>
            <w:left w:w="108" w:type="dxa"/>
            <w:bottom w:w="0" w:type="dxa"/>
            <w:right w:w="108" w:type="dxa"/>
          </w:tblCellMar>
        </w:tblPrEx>
        <w:trPr>
          <w:gridAfter w:val="1"/>
          <w:wAfter w:w="426" w:type="dxa"/>
          <w:trHeight w:val="517" w:hRule="atLeast"/>
          <w:jc w:val="center"/>
        </w:trPr>
        <w:tc>
          <w:tcPr>
            <w:tcW w:w="1351" w:type="dxa"/>
            <w:vMerge w:val="continue"/>
            <w:tcBorders>
              <w:left w:val="single" w:color="000000" w:sz="4" w:space="0"/>
              <w:right w:val="single" w:color="000000" w:sz="4" w:space="0"/>
            </w:tcBorders>
            <w:noWrap w:val="0"/>
            <w:vAlign w:val="center"/>
          </w:tcPr>
          <w:p w14:paraId="6BC930A0">
            <w:pPr>
              <w:widowControl/>
              <w:jc w:val="left"/>
              <w:rPr>
                <w:rFonts w:hint="eastAsia" w:ascii="宋体" w:hAnsi="宋体" w:eastAsia="宋体" w:cs="宋体"/>
                <w:color w:val="000000"/>
                <w:sz w:val="20"/>
                <w:lang w:eastAsia="zh-CN"/>
              </w:rPr>
            </w:pPr>
          </w:p>
        </w:tc>
        <w:tc>
          <w:tcPr>
            <w:tcW w:w="795" w:type="dxa"/>
            <w:vMerge w:val="continue"/>
            <w:tcBorders>
              <w:left w:val="single" w:color="000000" w:sz="4" w:space="0"/>
              <w:right w:val="single" w:color="000000" w:sz="4" w:space="0"/>
            </w:tcBorders>
            <w:noWrap w:val="0"/>
            <w:vAlign w:val="center"/>
          </w:tcPr>
          <w:p w14:paraId="44A99B9B">
            <w:pPr>
              <w:autoSpaceDN w:val="0"/>
              <w:jc w:val="center"/>
              <w:textAlignment w:val="center"/>
              <w:rPr>
                <w:rFonts w:hint="eastAsia" w:ascii="宋体" w:hAnsi="宋体" w:eastAsia="宋体" w:cs="宋体"/>
                <w:color w:val="000000"/>
                <w:sz w:val="20"/>
                <w:lang w:eastAsia="zh-CN"/>
              </w:rPr>
            </w:pPr>
          </w:p>
        </w:tc>
        <w:tc>
          <w:tcPr>
            <w:tcW w:w="825" w:type="dxa"/>
            <w:vMerge w:val="restart"/>
            <w:tcBorders>
              <w:top w:val="single" w:color="000000" w:sz="4" w:space="0"/>
              <w:left w:val="single" w:color="000000" w:sz="4" w:space="0"/>
              <w:right w:val="single" w:color="auto" w:sz="4" w:space="0"/>
            </w:tcBorders>
            <w:noWrap w:val="0"/>
            <w:textDirection w:val="tbLrV"/>
            <w:vAlign w:val="center"/>
          </w:tcPr>
          <w:p w14:paraId="725F8B7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70" w:type="dxa"/>
            <w:gridSpan w:val="3"/>
            <w:tcBorders>
              <w:top w:val="single" w:color="000000" w:sz="4" w:space="0"/>
              <w:left w:val="single" w:color="auto" w:sz="4" w:space="0"/>
              <w:right w:val="single" w:color="auto" w:sz="4" w:space="0"/>
            </w:tcBorders>
            <w:noWrap w:val="0"/>
            <w:vAlign w:val="center"/>
          </w:tcPr>
          <w:p w14:paraId="2BE2F3F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15" w:type="dxa"/>
            <w:vMerge w:val="restart"/>
            <w:tcBorders>
              <w:top w:val="single" w:color="000000" w:sz="4" w:space="0"/>
              <w:left w:val="single" w:color="auto" w:sz="4" w:space="0"/>
              <w:right w:val="single" w:color="auto" w:sz="4" w:space="0"/>
            </w:tcBorders>
            <w:noWrap w:val="0"/>
            <w:textDirection w:val="tbLrV"/>
            <w:vAlign w:val="center"/>
          </w:tcPr>
          <w:p w14:paraId="1945D67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85" w:type="dxa"/>
            <w:gridSpan w:val="7"/>
            <w:tcBorders>
              <w:top w:val="single" w:color="000000" w:sz="4" w:space="0"/>
              <w:left w:val="single" w:color="auto" w:sz="4" w:space="0"/>
              <w:right w:val="single" w:color="000000" w:sz="4" w:space="0"/>
            </w:tcBorders>
            <w:noWrap w:val="0"/>
            <w:vAlign w:val="center"/>
          </w:tcPr>
          <w:p w14:paraId="4A894B6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05" w:type="dxa"/>
            <w:gridSpan w:val="2"/>
            <w:vMerge w:val="restart"/>
            <w:tcBorders>
              <w:top w:val="single" w:color="000000" w:sz="4" w:space="0"/>
              <w:left w:val="single" w:color="000000" w:sz="4" w:space="0"/>
              <w:right w:val="single" w:color="auto" w:sz="4" w:space="0"/>
            </w:tcBorders>
            <w:noWrap w:val="0"/>
            <w:textDirection w:val="tbLrV"/>
            <w:vAlign w:val="center"/>
          </w:tcPr>
          <w:p w14:paraId="58B071D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24" w:type="dxa"/>
            <w:gridSpan w:val="4"/>
            <w:tcBorders>
              <w:top w:val="single" w:color="000000" w:sz="4" w:space="0"/>
              <w:left w:val="single" w:color="auto" w:sz="4" w:space="0"/>
              <w:right w:val="single" w:color="auto" w:sz="4" w:space="0"/>
            </w:tcBorders>
            <w:noWrap w:val="0"/>
            <w:vAlign w:val="center"/>
          </w:tcPr>
          <w:p w14:paraId="477AA8F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7758A6E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742" w:type="dxa"/>
            <w:gridSpan w:val="2"/>
            <w:tcBorders>
              <w:top w:val="single" w:color="000000" w:sz="4" w:space="0"/>
              <w:left w:val="single" w:color="auto" w:sz="4" w:space="0"/>
              <w:right w:val="single" w:color="000000" w:sz="4" w:space="0"/>
            </w:tcBorders>
            <w:noWrap w:val="0"/>
            <w:vAlign w:val="center"/>
          </w:tcPr>
          <w:p w14:paraId="6F0F2299">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61F287E8">
        <w:tblPrEx>
          <w:tblCellMar>
            <w:top w:w="0" w:type="dxa"/>
            <w:left w:w="108" w:type="dxa"/>
            <w:bottom w:w="0" w:type="dxa"/>
            <w:right w:w="108" w:type="dxa"/>
          </w:tblCellMar>
        </w:tblPrEx>
        <w:trPr>
          <w:gridAfter w:val="1"/>
          <w:wAfter w:w="426" w:type="dxa"/>
          <w:trHeight w:val="2818" w:hRule="atLeast"/>
          <w:jc w:val="center"/>
        </w:trPr>
        <w:tc>
          <w:tcPr>
            <w:tcW w:w="1351" w:type="dxa"/>
            <w:vMerge w:val="continue"/>
            <w:tcBorders>
              <w:left w:val="single" w:color="000000" w:sz="4" w:space="0"/>
              <w:bottom w:val="single" w:color="000000" w:sz="4" w:space="0"/>
              <w:right w:val="single" w:color="000000" w:sz="4" w:space="0"/>
            </w:tcBorders>
            <w:shd w:val="solid" w:color="FFFFFF" w:fill="auto"/>
            <w:noWrap w:val="0"/>
            <w:vAlign w:val="center"/>
          </w:tcPr>
          <w:p w14:paraId="4D20EAE6">
            <w:pPr>
              <w:widowControl/>
              <w:jc w:val="left"/>
              <w:rPr>
                <w:rFonts w:hint="eastAsia"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000000" w:sz="4" w:space="0"/>
            </w:tcBorders>
            <w:shd w:val="solid" w:color="FFFFFF" w:fill="auto"/>
            <w:noWrap w:val="0"/>
            <w:vAlign w:val="center"/>
          </w:tcPr>
          <w:p w14:paraId="3514395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605E62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0B24B1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62321CD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0E51D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1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B202D1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7E8EC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C9FAE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F2F5C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A6E2A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02B49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B3CC33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A7EFC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98C4B0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4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699C58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BE0AC42">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90B3B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6F732DD9">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806FA36">
            <w:pPr>
              <w:widowControl/>
              <w:jc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rPr>
              <w:t>白城市</w:t>
            </w:r>
            <w:r>
              <w:rPr>
                <w:rFonts w:hint="eastAsia" w:eastAsia="宋体"/>
                <w:color w:val="000000"/>
                <w:sz w:val="18"/>
                <w:szCs w:val="18"/>
                <w:shd w:val="clear" w:color="auto" w:fill="FFFFFF"/>
                <w:lang w:val="en-US" w:eastAsia="zh-CN"/>
              </w:rPr>
              <w:t>城市社会经济调查队</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F9592B">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BCFCF7">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014AAF">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488097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EE286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6CB4AB6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C9865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C72F5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BA9DC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646B5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30C76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E5DCA4">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DA02CD">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E28B70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609E1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1E0681">
            <w:pPr>
              <w:shd w:val="solid" w:color="FFFFFF" w:fill="auto"/>
              <w:autoSpaceDN w:val="0"/>
              <w:jc w:val="right"/>
              <w:textAlignment w:val="center"/>
              <w:rPr>
                <w:rFonts w:eastAsia="宋体"/>
                <w:color w:val="000000"/>
                <w:sz w:val="18"/>
                <w:szCs w:val="18"/>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E35B0D">
            <w:pPr>
              <w:shd w:val="solid" w:color="FFFFFF" w:fill="auto"/>
              <w:autoSpaceDN w:val="0"/>
              <w:jc w:val="right"/>
              <w:textAlignment w:val="center"/>
              <w:rPr>
                <w:rFonts w:eastAsia="宋体"/>
                <w:color w:val="000000"/>
                <w:sz w:val="18"/>
                <w:szCs w:val="18"/>
                <w:shd w:val="clear" w:color="auto" w:fill="FFFFFF"/>
              </w:rPr>
            </w:pPr>
          </w:p>
        </w:tc>
      </w:tr>
      <w:tr w14:paraId="108A44AE">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37FD56BE">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58FD3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2CF39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4FE9F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B366F1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0574F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3FCEDB9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A7AE4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BC538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17D22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A1D88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1282F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E7CB8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FF4A7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32A2BE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EFA09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2AF881">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81100D">
            <w:pPr>
              <w:shd w:val="solid" w:color="FFFFFF" w:fill="auto"/>
              <w:autoSpaceDN w:val="0"/>
              <w:jc w:val="right"/>
              <w:textAlignment w:val="center"/>
              <w:rPr>
                <w:rFonts w:eastAsia="宋体"/>
                <w:color w:val="000000"/>
                <w:sz w:val="22"/>
                <w:szCs w:val="22"/>
                <w:shd w:val="clear" w:color="auto" w:fill="FFFFFF"/>
              </w:rPr>
            </w:pPr>
          </w:p>
        </w:tc>
      </w:tr>
      <w:tr w14:paraId="7BFAAD84">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0AD846B7">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2307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4CF6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1485B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60D40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1E144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69E5B9D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74959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146B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4E8B9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2D9B5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F946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41000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AE11F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4B4C98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71BFD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48A338">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83167F">
            <w:pPr>
              <w:shd w:val="solid" w:color="FFFFFF" w:fill="auto"/>
              <w:autoSpaceDN w:val="0"/>
              <w:jc w:val="right"/>
              <w:textAlignment w:val="center"/>
              <w:rPr>
                <w:rFonts w:eastAsia="宋体"/>
                <w:color w:val="000000"/>
                <w:sz w:val="22"/>
                <w:szCs w:val="22"/>
                <w:shd w:val="clear" w:color="auto" w:fill="FFFFFF"/>
              </w:rPr>
            </w:pPr>
          </w:p>
        </w:tc>
      </w:tr>
      <w:tr w14:paraId="71CAEE2C">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2CB1BFF">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D1F5F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7F9D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7BEC1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7B71FF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5053E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6082198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5C215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C9BB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8EEB3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37B69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8052E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0EA7A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A0A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1C1DC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377EC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B7AD14">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A23B35">
            <w:pPr>
              <w:shd w:val="solid" w:color="FFFFFF" w:fill="auto"/>
              <w:autoSpaceDN w:val="0"/>
              <w:jc w:val="right"/>
              <w:textAlignment w:val="center"/>
              <w:rPr>
                <w:rFonts w:eastAsia="宋体"/>
                <w:color w:val="000000"/>
                <w:sz w:val="22"/>
                <w:szCs w:val="22"/>
                <w:shd w:val="clear" w:color="auto" w:fill="FFFFFF"/>
              </w:rPr>
            </w:pPr>
          </w:p>
        </w:tc>
      </w:tr>
      <w:tr w14:paraId="709E82EC">
        <w:tblPrEx>
          <w:tblCellMar>
            <w:top w:w="0" w:type="dxa"/>
            <w:left w:w="108" w:type="dxa"/>
            <w:bottom w:w="0" w:type="dxa"/>
            <w:right w:w="108" w:type="dxa"/>
          </w:tblCellMar>
        </w:tblPrEx>
        <w:trPr>
          <w:gridAfter w:val="1"/>
          <w:wAfter w:w="426" w:type="dxa"/>
          <w:trHeight w:val="530"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C1DB054">
            <w:pPr>
              <w:shd w:val="solid" w:color="FFFFFF" w:fill="auto"/>
              <w:autoSpaceDN w:val="0"/>
              <w:jc w:val="center"/>
              <w:textAlignment w:val="center"/>
              <w:rPr>
                <w:rFonts w:eastAsia="华文细黑"/>
                <w:color w:val="000000"/>
                <w:sz w:val="22"/>
                <w:szCs w:val="22"/>
                <w:shd w:val="clear" w:color="auto" w:fill="FFFFFF"/>
              </w:rPr>
            </w:pPr>
            <w:r>
              <w:rPr>
                <w:rFonts w:eastAsia="宋体"/>
                <w:kern w:val="0"/>
                <w:sz w:val="21"/>
                <w:szCs w:val="21"/>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A8BB95">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A64139">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0683C">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1CF7D075">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6319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3B77DEDB">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BD3D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765E7A">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FCF71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6144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7A2FF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EB388">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B5EAFC">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A614D2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D0822E">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DC6F74">
            <w:pPr>
              <w:shd w:val="solid" w:color="FFFFFF" w:fill="auto"/>
              <w:autoSpaceDN w:val="0"/>
              <w:jc w:val="right"/>
              <w:textAlignment w:val="center"/>
              <w:rPr>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7FBDA7">
            <w:pPr>
              <w:shd w:val="solid" w:color="FFFFFF" w:fill="auto"/>
              <w:autoSpaceDN w:val="0"/>
              <w:jc w:val="right"/>
              <w:textAlignment w:val="center"/>
              <w:rPr>
                <w:color w:val="000000"/>
                <w:sz w:val="22"/>
                <w:szCs w:val="22"/>
                <w:shd w:val="clear" w:color="auto" w:fill="FFFFFF"/>
              </w:rPr>
            </w:pPr>
          </w:p>
        </w:tc>
      </w:tr>
    </w:tbl>
    <w:p w14:paraId="138BBAED">
      <w:pPr>
        <w:rPr>
          <w:rFonts w:hAnsi="楷体" w:eastAsia="楷体"/>
          <w:sz w:val="36"/>
          <w:szCs w:val="21"/>
        </w:rPr>
      </w:pPr>
    </w:p>
    <w:p w14:paraId="57776374">
      <w:pPr>
        <w:rPr>
          <w:rFonts w:hAnsi="楷体" w:eastAsia="楷体"/>
        </w:rPr>
      </w:pPr>
    </w:p>
    <w:p w14:paraId="745760AE">
      <w:pPr>
        <w:rPr>
          <w:rFonts w:hAnsi="楷体" w:eastAsia="楷体"/>
        </w:rPr>
      </w:pPr>
    </w:p>
    <w:p w14:paraId="59BD5E39">
      <w:pPr>
        <w:rPr>
          <w:rFonts w:hAnsi="楷体" w:eastAsia="楷体"/>
        </w:rPr>
      </w:pPr>
    </w:p>
    <w:p w14:paraId="7BAB9F3D">
      <w:pPr>
        <w:rPr>
          <w:rFonts w:hAnsi="楷体" w:eastAsia="楷体"/>
        </w:rPr>
      </w:pPr>
    </w:p>
    <w:p w14:paraId="4E205F97">
      <w:pPr>
        <w:rPr>
          <w:rFonts w:hAnsi="楷体" w:eastAsia="楷体"/>
        </w:rPr>
      </w:pPr>
    </w:p>
    <w:p w14:paraId="2C5658FD">
      <w:pPr>
        <w:rPr>
          <w:rFonts w:hAnsi="楷体" w:eastAsia="楷体"/>
        </w:rPr>
      </w:pPr>
    </w:p>
    <w:tbl>
      <w:tblPr>
        <w:tblStyle w:val="9"/>
        <w:tblW w:w="10655" w:type="dxa"/>
        <w:jc w:val="center"/>
        <w:tblLayout w:type="fixed"/>
        <w:tblCellMar>
          <w:top w:w="0" w:type="dxa"/>
          <w:left w:w="108" w:type="dxa"/>
          <w:bottom w:w="0" w:type="dxa"/>
          <w:right w:w="108" w:type="dxa"/>
        </w:tblCellMar>
      </w:tblPr>
      <w:tblGrid>
        <w:gridCol w:w="10655"/>
      </w:tblGrid>
      <w:tr w14:paraId="4D1794FC">
        <w:tblPrEx>
          <w:tblCellMar>
            <w:top w:w="0" w:type="dxa"/>
            <w:left w:w="108" w:type="dxa"/>
            <w:bottom w:w="0" w:type="dxa"/>
            <w:right w:w="108" w:type="dxa"/>
          </w:tblCellMar>
        </w:tblPrEx>
        <w:trPr>
          <w:trHeight w:val="5102" w:hRule="atLeast"/>
          <w:jc w:val="center"/>
        </w:trPr>
        <w:tc>
          <w:tcPr>
            <w:tcW w:w="10655" w:type="dxa"/>
            <w:tcBorders>
              <w:top w:val="nil"/>
              <w:left w:val="nil"/>
              <w:bottom w:val="nil"/>
              <w:right w:val="nil"/>
            </w:tcBorders>
            <w:noWrap w:val="0"/>
            <w:vAlign w:val="bottom"/>
          </w:tcPr>
          <w:p w14:paraId="6D26675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958" w:type="dxa"/>
              <w:tblInd w:w="442" w:type="dxa"/>
              <w:tblLayout w:type="fixed"/>
              <w:tblCellMar>
                <w:top w:w="15" w:type="dxa"/>
                <w:left w:w="15" w:type="dxa"/>
                <w:bottom w:w="15" w:type="dxa"/>
                <w:right w:w="15" w:type="dxa"/>
              </w:tblCellMar>
            </w:tblPr>
            <w:tblGrid>
              <w:gridCol w:w="3756"/>
              <w:gridCol w:w="1033"/>
              <w:gridCol w:w="1033"/>
              <w:gridCol w:w="1033"/>
              <w:gridCol w:w="1033"/>
              <w:gridCol w:w="1033"/>
              <w:gridCol w:w="1037"/>
            </w:tblGrid>
            <w:tr w14:paraId="724D9929">
              <w:tblPrEx>
                <w:tblCellMar>
                  <w:top w:w="15" w:type="dxa"/>
                  <w:left w:w="15" w:type="dxa"/>
                  <w:bottom w:w="15" w:type="dxa"/>
                  <w:right w:w="15" w:type="dxa"/>
                </w:tblCellMar>
              </w:tblPrEx>
              <w:trPr>
                <w:trHeight w:val="567" w:hRule="exact"/>
              </w:trPr>
              <w:tc>
                <w:tcPr>
                  <w:tcW w:w="6855" w:type="dxa"/>
                  <w:gridSpan w:val="4"/>
                  <w:tcBorders>
                    <w:bottom w:val="single" w:color="000000" w:sz="4" w:space="0"/>
                  </w:tcBorders>
                  <w:noWrap w:val="0"/>
                  <w:vAlign w:val="center"/>
                </w:tcPr>
                <w:p w14:paraId="0B9FF87B">
                  <w:pPr>
                    <w:widowControl/>
                    <w:jc w:val="left"/>
                    <w:rPr>
                      <w:rFonts w:eastAsia="华文细黑"/>
                      <w:color w:val="000000"/>
                      <w:kern w:val="0"/>
                      <w:sz w:val="20"/>
                    </w:rPr>
                  </w:pPr>
                </w:p>
              </w:tc>
              <w:tc>
                <w:tcPr>
                  <w:tcW w:w="1033" w:type="dxa"/>
                  <w:tcBorders>
                    <w:bottom w:val="single" w:color="000000" w:sz="4" w:space="0"/>
                  </w:tcBorders>
                  <w:noWrap w:val="0"/>
                  <w:vAlign w:val="center"/>
                </w:tcPr>
                <w:p w14:paraId="50CFAA8C">
                  <w:pPr>
                    <w:widowControl/>
                    <w:jc w:val="right"/>
                    <w:rPr>
                      <w:rFonts w:eastAsia="华文细黑"/>
                      <w:color w:val="000000"/>
                      <w:kern w:val="0"/>
                      <w:sz w:val="20"/>
                    </w:rPr>
                  </w:pPr>
                </w:p>
              </w:tc>
              <w:tc>
                <w:tcPr>
                  <w:tcW w:w="1033" w:type="dxa"/>
                  <w:tcBorders>
                    <w:bottom w:val="single" w:color="000000" w:sz="4" w:space="0"/>
                  </w:tcBorders>
                  <w:noWrap w:val="0"/>
                  <w:vAlign w:val="center"/>
                </w:tcPr>
                <w:p w14:paraId="27F13E80">
                  <w:pPr>
                    <w:widowControl/>
                    <w:jc w:val="right"/>
                    <w:rPr>
                      <w:rFonts w:eastAsia="华文细黑"/>
                      <w:color w:val="000000"/>
                      <w:kern w:val="0"/>
                      <w:sz w:val="20"/>
                    </w:rPr>
                  </w:pPr>
                </w:p>
              </w:tc>
              <w:tc>
                <w:tcPr>
                  <w:tcW w:w="1037" w:type="dxa"/>
                  <w:tcBorders>
                    <w:bottom w:val="single" w:color="000000" w:sz="4" w:space="0"/>
                  </w:tcBorders>
                  <w:noWrap w:val="0"/>
                  <w:vAlign w:val="bottom"/>
                </w:tcPr>
                <w:p w14:paraId="21A5C773">
                  <w:pPr>
                    <w:widowControl/>
                    <w:jc w:val="right"/>
                    <w:rPr>
                      <w:rFonts w:eastAsia="华文细黑"/>
                      <w:color w:val="000000"/>
                      <w:kern w:val="0"/>
                      <w:sz w:val="20"/>
                    </w:rPr>
                  </w:pPr>
                  <w:r>
                    <w:rPr>
                      <w:rFonts w:eastAsia="华文细黑"/>
                      <w:color w:val="000000"/>
                      <w:kern w:val="0"/>
                      <w:sz w:val="20"/>
                    </w:rPr>
                    <w:t>单位：万元</w:t>
                  </w:r>
                </w:p>
              </w:tc>
            </w:tr>
            <w:tr w14:paraId="78593ADB">
              <w:tblPrEx>
                <w:tblCellMar>
                  <w:top w:w="15" w:type="dxa"/>
                  <w:left w:w="15" w:type="dxa"/>
                  <w:bottom w:w="15" w:type="dxa"/>
                  <w:right w:w="15" w:type="dxa"/>
                </w:tblCellMar>
              </w:tblPrEx>
              <w:trPr>
                <w:trHeight w:val="1332" w:hRule="exact"/>
              </w:trPr>
              <w:tc>
                <w:tcPr>
                  <w:tcW w:w="3756" w:type="dxa"/>
                  <w:tcBorders>
                    <w:left w:val="single" w:color="000000" w:sz="4" w:space="0"/>
                    <w:bottom w:val="single" w:color="000000" w:sz="4" w:space="0"/>
                    <w:right w:val="single" w:color="000000" w:sz="4" w:space="0"/>
                  </w:tcBorders>
                  <w:noWrap w:val="0"/>
                  <w:vAlign w:val="center"/>
                </w:tcPr>
                <w:p w14:paraId="7CFD9944">
                  <w:pPr>
                    <w:autoSpaceDN w:val="0"/>
                    <w:jc w:val="center"/>
                    <w:textAlignment w:val="center"/>
                    <w:rPr>
                      <w:rFonts w:eastAsia="宋体"/>
                      <w:color w:val="000000"/>
                      <w:sz w:val="20"/>
                    </w:rPr>
                  </w:pPr>
                  <w:r>
                    <w:rPr>
                      <w:rFonts w:eastAsia="宋体"/>
                      <w:color w:val="000000"/>
                      <w:sz w:val="20"/>
                    </w:rPr>
                    <w:t>功能分类</w:t>
                  </w:r>
                </w:p>
                <w:p w14:paraId="492986BC">
                  <w:pPr>
                    <w:widowControl/>
                    <w:jc w:val="center"/>
                    <w:rPr>
                      <w:rFonts w:eastAsia="华文细黑"/>
                      <w:color w:val="000000"/>
                      <w:kern w:val="0"/>
                      <w:sz w:val="20"/>
                    </w:rPr>
                  </w:pPr>
                  <w:r>
                    <w:rPr>
                      <w:rFonts w:eastAsia="宋体"/>
                      <w:color w:val="000000"/>
                      <w:sz w:val="20"/>
                    </w:rPr>
                    <w:t>科目名称</w:t>
                  </w:r>
                </w:p>
              </w:tc>
              <w:tc>
                <w:tcPr>
                  <w:tcW w:w="1033" w:type="dxa"/>
                  <w:tcBorders>
                    <w:left w:val="single" w:color="000000" w:sz="4" w:space="0"/>
                    <w:bottom w:val="single" w:color="000000" w:sz="4" w:space="0"/>
                    <w:right w:val="single" w:color="000000" w:sz="4" w:space="0"/>
                  </w:tcBorders>
                  <w:noWrap w:val="0"/>
                  <w:vAlign w:val="center"/>
                </w:tcPr>
                <w:p w14:paraId="0F2213D3">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4CFEA84D">
                  <w:pPr>
                    <w:widowControl/>
                    <w:jc w:val="center"/>
                    <w:rPr>
                      <w:rFonts w:eastAsia="华文细黑"/>
                      <w:color w:val="000000"/>
                      <w:kern w:val="0"/>
                      <w:sz w:val="20"/>
                    </w:rPr>
                  </w:pPr>
                  <w:r>
                    <w:rPr>
                      <w:rFonts w:eastAsia="华文细黑"/>
                      <w:color w:val="000000"/>
                      <w:kern w:val="0"/>
                      <w:sz w:val="20"/>
                    </w:rPr>
                    <w:t>基本</w:t>
                  </w:r>
                </w:p>
                <w:p w14:paraId="4CEE584A">
                  <w:pPr>
                    <w:widowControl/>
                    <w:jc w:val="center"/>
                    <w:rPr>
                      <w:rFonts w:eastAsia="华文细黑"/>
                      <w:color w:val="000000"/>
                      <w:kern w:val="0"/>
                      <w:sz w:val="20"/>
                    </w:rPr>
                  </w:pPr>
                  <w:r>
                    <w:rPr>
                      <w:rFonts w:eastAsia="华文细黑"/>
                      <w:color w:val="000000"/>
                      <w:kern w:val="0"/>
                      <w:sz w:val="20"/>
                    </w:rPr>
                    <w:t>支出</w:t>
                  </w:r>
                </w:p>
                <w:p w14:paraId="33E2AB93">
                  <w:pPr>
                    <w:widowControl/>
                    <w:jc w:val="center"/>
                    <w:rPr>
                      <w:rFonts w:eastAsia="华文细黑"/>
                      <w:color w:val="000000"/>
                      <w:kern w:val="0"/>
                      <w:sz w:val="20"/>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7BF22FB">
                  <w:pPr>
                    <w:widowControl/>
                    <w:jc w:val="center"/>
                    <w:rPr>
                      <w:rFonts w:eastAsia="华文细黑"/>
                      <w:color w:val="000000"/>
                      <w:kern w:val="0"/>
                      <w:sz w:val="20"/>
                    </w:rPr>
                  </w:pPr>
                  <w:r>
                    <w:rPr>
                      <w:rFonts w:eastAsia="华文细黑"/>
                      <w:color w:val="000000"/>
                      <w:kern w:val="0"/>
                      <w:sz w:val="20"/>
                    </w:rPr>
                    <w:t>项目                                                               支出</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2B35C3CE">
                  <w:pPr>
                    <w:widowControl/>
                    <w:jc w:val="center"/>
                    <w:rPr>
                      <w:rFonts w:hint="eastAsia" w:eastAsia="华文细黑"/>
                      <w:color w:val="000000"/>
                      <w:kern w:val="0"/>
                      <w:sz w:val="20"/>
                    </w:rPr>
                  </w:pPr>
                  <w:r>
                    <w:rPr>
                      <w:rFonts w:hint="eastAsia" w:eastAsia="华文细黑"/>
                      <w:color w:val="000000"/>
                      <w:kern w:val="0"/>
                      <w:sz w:val="20"/>
                    </w:rPr>
                    <w:t>事业单位</w:t>
                  </w:r>
                </w:p>
                <w:p w14:paraId="1280385F">
                  <w:pPr>
                    <w:widowControl/>
                    <w:jc w:val="center"/>
                    <w:rPr>
                      <w:rFonts w:hint="eastAsia" w:eastAsia="华文细黑"/>
                      <w:color w:val="000000"/>
                      <w:kern w:val="0"/>
                      <w:sz w:val="20"/>
                    </w:rPr>
                  </w:pPr>
                  <w:r>
                    <w:rPr>
                      <w:rFonts w:hint="eastAsia" w:eastAsia="华文细黑"/>
                      <w:color w:val="000000"/>
                      <w:kern w:val="0"/>
                      <w:sz w:val="20"/>
                    </w:rPr>
                    <w:t>经营支出</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6C7E52EF">
                  <w:pPr>
                    <w:widowControl/>
                    <w:jc w:val="center"/>
                    <w:rPr>
                      <w:rFonts w:eastAsia="华文细黑"/>
                      <w:color w:val="000000"/>
                      <w:kern w:val="0"/>
                      <w:sz w:val="20"/>
                    </w:rPr>
                  </w:pPr>
                  <w:r>
                    <w:rPr>
                      <w:rFonts w:eastAsia="华文细黑"/>
                      <w:color w:val="000000"/>
                      <w:kern w:val="0"/>
                      <w:sz w:val="20"/>
                    </w:rPr>
                    <w:t>上缴                                            上级                                                         支出</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85F56E1">
                  <w:pPr>
                    <w:widowControl/>
                    <w:jc w:val="center"/>
                    <w:rPr>
                      <w:rFonts w:eastAsia="华文细黑"/>
                      <w:color w:val="000000"/>
                      <w:kern w:val="0"/>
                      <w:sz w:val="20"/>
                    </w:rPr>
                  </w:pPr>
                  <w:r>
                    <w:rPr>
                      <w:rFonts w:eastAsia="华文细黑"/>
                      <w:color w:val="000000"/>
                      <w:kern w:val="0"/>
                      <w:sz w:val="20"/>
                    </w:rPr>
                    <w:t>对附属                                           单位补                                      助支出</w:t>
                  </w:r>
                </w:p>
              </w:tc>
            </w:tr>
            <w:tr w14:paraId="0CA7C229">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2768BF4">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1372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100.46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8B5F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E75B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6B52F">
                  <w:pPr>
                    <w:widowControl/>
                    <w:jc w:val="center"/>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5265DC7">
                  <w:pPr>
                    <w:widowControl/>
                    <w:jc w:val="center"/>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128562">
                  <w:pPr>
                    <w:widowControl/>
                    <w:jc w:val="center"/>
                    <w:rPr>
                      <w:rFonts w:hint="default" w:ascii="Times New Roman" w:hAnsi="Times New Roman" w:eastAsia="宋体" w:cs="Times New Roman"/>
                      <w:color w:val="000000"/>
                      <w:kern w:val="0"/>
                      <w:sz w:val="20"/>
                    </w:rPr>
                  </w:pPr>
                </w:p>
              </w:tc>
            </w:tr>
            <w:tr w14:paraId="32187EB0">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D00E51A">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E7BD6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9CC5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2BE1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8262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8213D85">
                  <w:pPr>
                    <w:widowControl/>
                    <w:jc w:val="right"/>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27C72741">
                  <w:pPr>
                    <w:widowControl/>
                    <w:jc w:val="right"/>
                    <w:rPr>
                      <w:rFonts w:hint="default" w:ascii="Times New Roman" w:hAnsi="Times New Roman" w:eastAsia="宋体" w:cs="Times New Roman"/>
                      <w:color w:val="000000"/>
                      <w:kern w:val="0"/>
                      <w:sz w:val="20"/>
                    </w:rPr>
                  </w:pPr>
                </w:p>
              </w:tc>
            </w:tr>
            <w:tr w14:paraId="50D9E7AE">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EC3A39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行政运行</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FF6CC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9D34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77EE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DE1D1">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BB4CC0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EEE81BB">
                  <w:pPr>
                    <w:widowControl/>
                    <w:jc w:val="right"/>
                    <w:rPr>
                      <w:rFonts w:hint="default" w:ascii="Times New Roman" w:hAnsi="Times New Roman" w:eastAsia="宋体" w:cs="Times New Roman"/>
                      <w:color w:val="000000"/>
                      <w:kern w:val="0"/>
                      <w:sz w:val="20"/>
                    </w:rPr>
                  </w:pPr>
                </w:p>
              </w:tc>
            </w:tr>
            <w:tr w14:paraId="7DA04F0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3004897">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BE72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3B37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2498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A4A433">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5417F1F">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523B86A">
                  <w:pPr>
                    <w:widowControl/>
                    <w:jc w:val="right"/>
                    <w:rPr>
                      <w:rFonts w:hint="default" w:ascii="Times New Roman" w:hAnsi="Times New Roman" w:eastAsia="宋体" w:cs="Times New Roman"/>
                      <w:color w:val="000000"/>
                      <w:kern w:val="0"/>
                      <w:sz w:val="20"/>
                    </w:rPr>
                  </w:pPr>
                </w:p>
              </w:tc>
            </w:tr>
            <w:tr w14:paraId="68FB1BCC">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2DC0C10">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37B4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B389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E1C8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D88D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01901E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48FE5C04">
                  <w:pPr>
                    <w:widowControl/>
                    <w:jc w:val="right"/>
                    <w:rPr>
                      <w:rFonts w:hint="default" w:ascii="Times New Roman" w:hAnsi="Times New Roman" w:eastAsia="宋体" w:cs="Times New Roman"/>
                      <w:color w:val="000000"/>
                      <w:kern w:val="0"/>
                      <w:sz w:val="20"/>
                    </w:rPr>
                  </w:pPr>
                </w:p>
              </w:tc>
            </w:tr>
            <w:tr w14:paraId="30084BDC">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258539BC">
                  <w:pPr>
                    <w:widowControl/>
                    <w:ind w:firstLine="400" w:firstLineChars="200"/>
                    <w:jc w:val="left"/>
                    <w:rPr>
                      <w:rFonts w:eastAsia="宋体"/>
                      <w:color w:val="000000"/>
                      <w:kern w:val="0"/>
                      <w:sz w:val="20"/>
                    </w:rPr>
                  </w:pPr>
                  <w:r>
                    <w:rPr>
                      <w:rFonts w:hint="eastAsia" w:eastAsia="宋体"/>
                      <w:color w:val="000000"/>
                      <w:kern w:val="0"/>
                      <w:sz w:val="20"/>
                    </w:rPr>
                    <w:t>行政单位离退休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5C48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Arial" w:hAnsi="Arial" w:eastAsia="宋体" w:cs="Arial"/>
                      <w:i w:val="0"/>
                      <w:iCs w:val="0"/>
                      <w:color w:val="000000"/>
                      <w:kern w:val="0"/>
                      <w:sz w:val="16"/>
                      <w:szCs w:val="16"/>
                      <w:u w:val="none"/>
                      <w:lang w:val="en-US" w:eastAsia="zh-CN" w:bidi="ar"/>
                    </w:rPr>
                    <w:t>13.02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5DB4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13.02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C8E3">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52EE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A0EF972">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6174BEF9">
                  <w:pPr>
                    <w:widowControl/>
                    <w:jc w:val="right"/>
                    <w:rPr>
                      <w:rFonts w:hint="default" w:ascii="Times New Roman" w:hAnsi="Times New Roman" w:eastAsia="宋体" w:cs="Times New Roman"/>
                      <w:color w:val="000000"/>
                      <w:kern w:val="0"/>
                      <w:sz w:val="20"/>
                    </w:rPr>
                  </w:pPr>
                </w:p>
              </w:tc>
            </w:tr>
            <w:tr w14:paraId="055DD29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2B3057B">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81C7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ascii="Arial" w:hAnsi="Arial" w:eastAsia="宋体" w:cs="Arial"/>
                      <w:i w:val="0"/>
                      <w:iCs w:val="0"/>
                      <w:color w:val="000000"/>
                      <w:kern w:val="0"/>
                      <w:sz w:val="16"/>
                      <w:szCs w:val="16"/>
                      <w:u w:val="none"/>
                      <w:lang w:val="en-US" w:eastAsia="zh-CN" w:bidi="ar"/>
                    </w:rPr>
                    <w:t>11.97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DDCA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11.97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570DB">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99534">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DA9868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B47FC46">
                  <w:pPr>
                    <w:widowControl/>
                    <w:jc w:val="right"/>
                    <w:rPr>
                      <w:rFonts w:hint="default" w:ascii="Times New Roman" w:hAnsi="Times New Roman" w:eastAsia="宋体" w:cs="Times New Roman"/>
                      <w:color w:val="000000"/>
                      <w:kern w:val="0"/>
                      <w:sz w:val="20"/>
                    </w:rPr>
                  </w:pPr>
                </w:p>
              </w:tc>
            </w:tr>
            <w:tr w14:paraId="2DF166C0">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09C59AB4">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F5296">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4A0D6">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6AD621">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D11FC">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2ADB8E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106A034">
                  <w:pPr>
                    <w:widowControl/>
                    <w:jc w:val="right"/>
                    <w:rPr>
                      <w:rFonts w:hint="default" w:ascii="Times New Roman" w:hAnsi="Times New Roman" w:eastAsia="宋体" w:cs="Times New Roman"/>
                      <w:color w:val="000000"/>
                      <w:kern w:val="0"/>
                      <w:sz w:val="20"/>
                    </w:rPr>
                  </w:pPr>
                </w:p>
              </w:tc>
            </w:tr>
            <w:tr w14:paraId="4762A50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78131368">
                  <w:pPr>
                    <w:widowControl/>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CAFF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8A24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360F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B0E11">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3349AD6">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2F839FF4">
                  <w:pPr>
                    <w:widowControl/>
                    <w:jc w:val="right"/>
                    <w:rPr>
                      <w:rFonts w:hint="default" w:ascii="Times New Roman" w:hAnsi="Times New Roman" w:eastAsia="宋体" w:cs="Times New Roman"/>
                      <w:color w:val="000000"/>
                      <w:kern w:val="0"/>
                      <w:sz w:val="20"/>
                    </w:rPr>
                  </w:pPr>
                </w:p>
              </w:tc>
            </w:tr>
            <w:tr w14:paraId="2F1DD75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9D09232">
                  <w:pPr>
                    <w:widowControl/>
                    <w:ind w:firstLine="200" w:firstLineChars="100"/>
                    <w:jc w:val="left"/>
                    <w:rPr>
                      <w:rFonts w:eastAsia="宋体"/>
                      <w:color w:val="000000"/>
                      <w:kern w:val="0"/>
                      <w:sz w:val="20"/>
                    </w:rPr>
                  </w:pPr>
                  <w:r>
                    <w:rPr>
                      <w:rFonts w:hint="eastAsia" w:eastAsia="宋体"/>
                      <w:color w:val="000000"/>
                      <w:kern w:val="0"/>
                      <w:sz w:val="20"/>
                    </w:rPr>
                    <w:t>行政事业单位医疗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8075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F932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6983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448E6">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C0A5B2D">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A7B3165">
                  <w:pPr>
                    <w:widowControl/>
                    <w:jc w:val="right"/>
                    <w:rPr>
                      <w:rFonts w:hint="default" w:ascii="Times New Roman" w:hAnsi="Times New Roman" w:eastAsia="宋体" w:cs="Times New Roman"/>
                      <w:color w:val="000000"/>
                      <w:kern w:val="0"/>
                      <w:sz w:val="20"/>
                    </w:rPr>
                  </w:pPr>
                </w:p>
              </w:tc>
            </w:tr>
            <w:tr w14:paraId="0F2F119B">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E760FB5">
                  <w:pPr>
                    <w:widowControl/>
                    <w:ind w:firstLine="400" w:firstLineChars="200"/>
                    <w:jc w:val="left"/>
                    <w:rPr>
                      <w:rFonts w:eastAsia="宋体"/>
                      <w:color w:val="000000"/>
                      <w:kern w:val="0"/>
                      <w:sz w:val="20"/>
                    </w:rPr>
                  </w:pPr>
                  <w:r>
                    <w:rPr>
                      <w:rFonts w:hint="eastAsia" w:eastAsia="宋体"/>
                      <w:color w:val="000000"/>
                      <w:kern w:val="0"/>
                      <w:sz w:val="20"/>
                    </w:rPr>
                    <w:t>行政单位医疗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8E76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21475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A14E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A4548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1530F10">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1C556C5">
                  <w:pPr>
                    <w:widowControl/>
                    <w:jc w:val="right"/>
                    <w:rPr>
                      <w:rFonts w:hint="default" w:ascii="Times New Roman" w:hAnsi="Times New Roman" w:eastAsia="宋体" w:cs="Times New Roman"/>
                      <w:color w:val="000000"/>
                      <w:kern w:val="0"/>
                      <w:sz w:val="20"/>
                    </w:rPr>
                  </w:pPr>
                </w:p>
              </w:tc>
            </w:tr>
            <w:tr w14:paraId="0776C0B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FD144A1">
                  <w:pPr>
                    <w:widowControl/>
                    <w:jc w:val="left"/>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94E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8379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AEB4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8CAB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94ED913">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E84B724">
                  <w:pPr>
                    <w:widowControl/>
                    <w:jc w:val="right"/>
                    <w:rPr>
                      <w:rFonts w:hint="default" w:ascii="Times New Roman" w:hAnsi="Times New Roman" w:eastAsia="宋体" w:cs="Times New Roman"/>
                      <w:color w:val="000000"/>
                      <w:kern w:val="0"/>
                      <w:sz w:val="20"/>
                    </w:rPr>
                  </w:pPr>
                </w:p>
              </w:tc>
            </w:tr>
            <w:tr w14:paraId="3BE4096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A6D2B22">
                  <w:pPr>
                    <w:widowControl/>
                    <w:ind w:firstLine="200" w:firstLineChars="100"/>
                    <w:jc w:val="left"/>
                    <w:rPr>
                      <w:rFonts w:eastAsia="宋体"/>
                      <w:color w:val="000000"/>
                      <w:kern w:val="0"/>
                      <w:sz w:val="20"/>
                    </w:rPr>
                  </w:pPr>
                  <w:r>
                    <w:rPr>
                      <w:rFonts w:hint="eastAsia" w:eastAsia="宋体"/>
                      <w:color w:val="000000"/>
                      <w:kern w:val="0"/>
                      <w:sz w:val="20"/>
                    </w:rPr>
                    <w:t>住房改革支出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2D02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02BD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99692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7672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7F23D4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5C96C47">
                  <w:pPr>
                    <w:widowControl/>
                    <w:jc w:val="right"/>
                    <w:rPr>
                      <w:rFonts w:hint="default" w:ascii="Times New Roman" w:hAnsi="Times New Roman" w:eastAsia="宋体" w:cs="Times New Roman"/>
                      <w:color w:val="000000"/>
                      <w:kern w:val="0"/>
                      <w:sz w:val="20"/>
                    </w:rPr>
                  </w:pPr>
                </w:p>
              </w:tc>
            </w:tr>
            <w:tr w14:paraId="47F42DF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A295FCF">
                  <w:pPr>
                    <w:widowControl/>
                    <w:ind w:firstLine="400" w:firstLineChars="200"/>
                    <w:jc w:val="left"/>
                    <w:rPr>
                      <w:rFonts w:eastAsia="宋体"/>
                      <w:color w:val="000000"/>
                      <w:kern w:val="0"/>
                      <w:sz w:val="20"/>
                    </w:rPr>
                  </w:pPr>
                  <w:r>
                    <w:rPr>
                      <w:rFonts w:hint="eastAsia" w:eastAsia="宋体"/>
                      <w:color w:val="000000"/>
                      <w:kern w:val="0"/>
                      <w:sz w:val="20"/>
                    </w:rPr>
                    <w:t>住房公积金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6AD27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8EED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EEB2E">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527D6">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75D412F3">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EB4F490">
                  <w:pPr>
                    <w:widowControl/>
                    <w:jc w:val="right"/>
                    <w:rPr>
                      <w:rFonts w:hint="default" w:ascii="Times New Roman" w:hAnsi="Times New Roman" w:eastAsia="宋体" w:cs="Times New Roman"/>
                      <w:color w:val="000000"/>
                      <w:kern w:val="0"/>
                      <w:sz w:val="20"/>
                    </w:rPr>
                  </w:pPr>
                </w:p>
              </w:tc>
            </w:tr>
            <w:tr w14:paraId="5718CFFD">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67B3984">
                  <w:pPr>
                    <w:widowControl/>
                    <w:jc w:val="center"/>
                    <w:rPr>
                      <w:rFonts w:eastAsia="宋体"/>
                      <w:color w:val="000000"/>
                      <w:kern w:val="0"/>
                      <w:sz w:val="20"/>
                    </w:rPr>
                  </w:pPr>
                  <w:r>
                    <w:rPr>
                      <w:rFonts w:eastAsia="华文细黑"/>
                      <w:color w:val="000000"/>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9D9C5">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9DAC7">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FA62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6ED6D">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3330842">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auto" w:sz="4" w:space="0"/>
                    <w:right w:val="single" w:color="auto" w:sz="4" w:space="0"/>
                  </w:tcBorders>
                  <w:shd w:val="clear" w:color="000000" w:fill="FFFFFF"/>
                  <w:noWrap w:val="0"/>
                  <w:vAlign w:val="center"/>
                </w:tcPr>
                <w:p w14:paraId="42E63690">
                  <w:pPr>
                    <w:widowControl/>
                    <w:jc w:val="right"/>
                    <w:rPr>
                      <w:rFonts w:hint="default" w:ascii="Times New Roman" w:hAnsi="Times New Roman" w:eastAsia="宋体" w:cs="Times New Roman"/>
                      <w:color w:val="000000"/>
                      <w:kern w:val="0"/>
                      <w:sz w:val="20"/>
                    </w:rPr>
                  </w:pPr>
                </w:p>
              </w:tc>
            </w:tr>
          </w:tbl>
          <w:p w14:paraId="55843984">
            <w:pPr>
              <w:widowControl/>
              <w:jc w:val="center"/>
              <w:rPr>
                <w:rFonts w:eastAsia="方正小标宋简体"/>
                <w:kern w:val="0"/>
                <w:sz w:val="44"/>
                <w:szCs w:val="44"/>
              </w:rPr>
            </w:pPr>
          </w:p>
        </w:tc>
      </w:tr>
    </w:tbl>
    <w:p w14:paraId="3C60832E">
      <w:pPr>
        <w:ind w:firstLine="640" w:firstLineChars="200"/>
      </w:pPr>
    </w:p>
    <w:tbl>
      <w:tblPr>
        <w:tblStyle w:val="9"/>
        <w:tblW w:w="10405" w:type="dxa"/>
        <w:jc w:val="center"/>
        <w:tblLayout w:type="fixed"/>
        <w:tblCellMar>
          <w:top w:w="0" w:type="dxa"/>
          <w:left w:w="108" w:type="dxa"/>
          <w:bottom w:w="0" w:type="dxa"/>
          <w:right w:w="108" w:type="dxa"/>
        </w:tblCellMar>
      </w:tblPr>
      <w:tblGrid>
        <w:gridCol w:w="9960"/>
        <w:gridCol w:w="445"/>
      </w:tblGrid>
      <w:tr w14:paraId="1F72CFA2">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238"/>
              <w:gridCol w:w="1330"/>
              <w:gridCol w:w="1126"/>
              <w:gridCol w:w="1126"/>
              <w:gridCol w:w="1374"/>
              <w:gridCol w:w="1148"/>
              <w:gridCol w:w="1148"/>
              <w:gridCol w:w="1150"/>
            </w:tblGrid>
            <w:tr w14:paraId="31D03BD6">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C36CED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B0FBCF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7A53D6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D60791D">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3C6B5E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498D39E">
                  <w:pPr>
                    <w:widowControl/>
                    <w:jc w:val="center"/>
                    <w:rPr>
                      <w:rFonts w:eastAsia="宋体"/>
                      <w:kern w:val="0"/>
                      <w:sz w:val="20"/>
                    </w:rPr>
                  </w:pPr>
                  <w:r>
                    <w:rPr>
                      <w:rFonts w:eastAsia="宋体"/>
                      <w:kern w:val="0"/>
                      <w:sz w:val="20"/>
                    </w:rPr>
                    <w:t>支      出</w:t>
                  </w:r>
                </w:p>
              </w:tc>
            </w:tr>
            <w:tr w14:paraId="2CC81428">
              <w:tblPrEx>
                <w:tblCellMar>
                  <w:top w:w="0" w:type="dxa"/>
                  <w:left w:w="108" w:type="dxa"/>
                  <w:bottom w:w="0" w:type="dxa"/>
                  <w:right w:w="108" w:type="dxa"/>
                </w:tblCellMar>
              </w:tblPrEx>
              <w:trPr>
                <w:trHeight w:val="1363" w:hRule="atLeast"/>
              </w:trPr>
              <w:tc>
                <w:tcPr>
                  <w:tcW w:w="1238" w:type="dxa"/>
                  <w:tcBorders>
                    <w:top w:val="single" w:color="auto" w:sz="4" w:space="0"/>
                    <w:left w:val="single" w:color="auto" w:sz="4" w:space="0"/>
                    <w:right w:val="single" w:color="auto" w:sz="4" w:space="0"/>
                  </w:tcBorders>
                  <w:noWrap w:val="0"/>
                  <w:vAlign w:val="center"/>
                </w:tcPr>
                <w:p w14:paraId="092C93BB">
                  <w:pPr>
                    <w:widowControl/>
                    <w:jc w:val="center"/>
                    <w:rPr>
                      <w:rFonts w:eastAsia="宋体"/>
                      <w:kern w:val="0"/>
                      <w:sz w:val="20"/>
                    </w:rPr>
                  </w:pPr>
                  <w:r>
                    <w:rPr>
                      <w:rFonts w:eastAsia="宋体"/>
                      <w:kern w:val="0"/>
                      <w:sz w:val="20"/>
                    </w:rPr>
                    <w:t>项  目</w:t>
                  </w:r>
                </w:p>
              </w:tc>
              <w:tc>
                <w:tcPr>
                  <w:tcW w:w="1330" w:type="dxa"/>
                  <w:tcBorders>
                    <w:top w:val="single" w:color="auto" w:sz="4" w:space="0"/>
                    <w:left w:val="single" w:color="auto" w:sz="4" w:space="0"/>
                    <w:right w:val="single" w:color="auto" w:sz="4" w:space="0"/>
                  </w:tcBorders>
                  <w:noWrap w:val="0"/>
                  <w:vAlign w:val="center"/>
                </w:tcPr>
                <w:p w14:paraId="4757168A">
                  <w:pPr>
                    <w:widowControl/>
                    <w:jc w:val="center"/>
                    <w:rPr>
                      <w:rFonts w:hint="eastAsia" w:eastAsia="宋体"/>
                      <w:kern w:val="0"/>
                      <w:sz w:val="20"/>
                      <w:lang w:val="en-US" w:eastAsia="zh-CN"/>
                    </w:rPr>
                  </w:pPr>
                  <w:r>
                    <w:rPr>
                      <w:rFonts w:hint="eastAsia" w:eastAsia="宋体"/>
                      <w:kern w:val="0"/>
                      <w:sz w:val="20"/>
                      <w:lang w:val="en-US" w:eastAsia="zh-CN"/>
                    </w:rPr>
                    <w:t>2026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1B0FE0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7E93D2B">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083D956">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21B9AC81">
                  <w:pPr>
                    <w:widowControl/>
                    <w:jc w:val="center"/>
                    <w:rPr>
                      <w:rFonts w:hint="eastAsia" w:eastAsia="宋体"/>
                      <w:kern w:val="0"/>
                      <w:sz w:val="20"/>
                      <w:lang w:eastAsia="zh-CN"/>
                    </w:rPr>
                  </w:pPr>
                  <w:r>
                    <w:rPr>
                      <w:rFonts w:hint="eastAsia" w:eastAsia="宋体"/>
                      <w:kern w:val="0"/>
                      <w:sz w:val="20"/>
                      <w:lang w:val="en-US" w:eastAsia="zh-CN"/>
                    </w:rPr>
                    <w:t>2026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D9C8ED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5B4603F">
                  <w:pPr>
                    <w:widowControl/>
                    <w:jc w:val="center"/>
                    <w:rPr>
                      <w:rFonts w:eastAsia="宋体"/>
                      <w:kern w:val="0"/>
                      <w:sz w:val="20"/>
                    </w:rPr>
                  </w:pPr>
                  <w:r>
                    <w:rPr>
                      <w:rFonts w:hint="eastAsia" w:eastAsia="宋体"/>
                      <w:kern w:val="0"/>
                      <w:sz w:val="20"/>
                    </w:rPr>
                    <w:t>上年结转</w:t>
                  </w:r>
                </w:p>
              </w:tc>
            </w:tr>
            <w:tr w14:paraId="74E93D69">
              <w:tblPrEx>
                <w:tblCellMar>
                  <w:top w:w="0" w:type="dxa"/>
                  <w:left w:w="108" w:type="dxa"/>
                  <w:bottom w:w="0" w:type="dxa"/>
                  <w:right w:w="108" w:type="dxa"/>
                </w:tblCellMar>
              </w:tblPrEx>
              <w:trPr>
                <w:trHeight w:val="43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C72D4C8">
                  <w:pPr>
                    <w:widowControl/>
                    <w:jc w:val="left"/>
                    <w:rPr>
                      <w:rFonts w:eastAsia="宋体"/>
                      <w:color w:val="000000"/>
                      <w:kern w:val="0"/>
                      <w:sz w:val="20"/>
                    </w:rPr>
                  </w:pPr>
                  <w:r>
                    <w:rPr>
                      <w:rFonts w:hint="eastAsia" w:eastAsia="宋体"/>
                      <w:color w:val="000000"/>
                      <w:kern w:val="0"/>
                      <w:sz w:val="20"/>
                    </w:rPr>
                    <w:t>一、本年收入</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F9C41F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B3BB7A">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49DC6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A45A2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B560B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EC9B8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4A521D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37E812D5">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97EEC8A">
                  <w:pPr>
                    <w:widowControl/>
                    <w:jc w:val="left"/>
                    <w:rPr>
                      <w:rFonts w:eastAsia="宋体"/>
                      <w:color w:val="000000"/>
                      <w:kern w:val="0"/>
                      <w:sz w:val="20"/>
                    </w:rPr>
                  </w:pPr>
                  <w:r>
                    <w:rPr>
                      <w:rFonts w:hint="eastAsia" w:eastAsia="宋体"/>
                      <w:color w:val="000000"/>
                      <w:kern w:val="0"/>
                      <w:sz w:val="20"/>
                    </w:rPr>
                    <w:t>　　一般公共预算拨款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994A73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5CCD4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FCBF00">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CBFA2B1">
                  <w:pPr>
                    <w:widowControl/>
                    <w:jc w:val="left"/>
                    <w:rPr>
                      <w:rFonts w:hint="default"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w:t>
                  </w:r>
                  <w:r>
                    <w:rPr>
                      <w:rFonts w:hint="eastAsia" w:eastAsia="宋体"/>
                      <w:color w:val="000000"/>
                      <w:kern w:val="0"/>
                      <w:sz w:val="20"/>
                      <w:lang w:val="en-US" w:eastAsia="zh-CN"/>
                    </w:rPr>
                    <w:t>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A48D8A">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367BD0">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8B5826A">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1D1FB330">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E534199">
                  <w:pPr>
                    <w:widowControl/>
                    <w:jc w:val="left"/>
                    <w:rPr>
                      <w:rFonts w:eastAsia="宋体"/>
                      <w:color w:val="000000"/>
                      <w:kern w:val="0"/>
                      <w:sz w:val="20"/>
                    </w:rPr>
                  </w:pPr>
                  <w:r>
                    <w:rPr>
                      <w:rFonts w:hint="eastAsia" w:eastAsia="宋体"/>
                      <w:color w:val="000000"/>
                      <w:kern w:val="0"/>
                      <w:sz w:val="20"/>
                    </w:rPr>
                    <w:t>　　政府性基金预算拨款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F7B5347">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F5E80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331DD5">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6E94D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1470CF">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110AC9">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2D5956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071FE0FE">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E03F300">
                  <w:pPr>
                    <w:widowControl/>
                    <w:jc w:val="left"/>
                    <w:rPr>
                      <w:rFonts w:eastAsia="宋体"/>
                      <w:color w:val="000000"/>
                      <w:kern w:val="0"/>
                      <w:sz w:val="20"/>
                    </w:rPr>
                  </w:pPr>
                  <w:r>
                    <w:rPr>
                      <w:rFonts w:hint="eastAsia" w:eastAsia="宋体"/>
                      <w:color w:val="000000"/>
                      <w:kern w:val="0"/>
                      <w:sz w:val="20"/>
                    </w:rPr>
                    <w:t>　　国有资本经营预算拨款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0AA3B1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531E73">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BD1EFD">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F695D5B">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20B426">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3.83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0AAC3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7878961">
                  <w:pPr>
                    <w:jc w:val="right"/>
                    <w:rPr>
                      <w:rFonts w:hint="default" w:ascii="Times New Roman" w:hAnsi="Times New Roman" w:eastAsia="宋体" w:cs="Times New Roman"/>
                      <w:kern w:val="0"/>
                      <w:sz w:val="20"/>
                      <w:lang w:val="en-US" w:eastAsia="zh-CN" w:bidi="ar-SA"/>
                    </w:rPr>
                  </w:pPr>
                </w:p>
              </w:tc>
            </w:tr>
            <w:tr w14:paraId="7DB22DC8">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65FD46">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C515838">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B01C20">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5B36C">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5B5471E">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63D251">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95914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C3A7C7E">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6FA18DE1">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1E826A">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FE9880D">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E9BCD">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921985">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B14D7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A7D681F">
                  <w:pPr>
                    <w:widowControl/>
                    <w:jc w:val="right"/>
                    <w:rPr>
                      <w:rFonts w:hint="default" w:ascii="Times New Roman" w:hAnsi="Times New Roman" w:eastAsia="宋体" w:cs="Times New Roman"/>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04BF9CB4">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60934F">
                  <w:pPr>
                    <w:widowControl/>
                    <w:jc w:val="right"/>
                    <w:rPr>
                      <w:rFonts w:hint="default" w:ascii="Times New Roman" w:hAnsi="Times New Roman" w:eastAsia="宋体" w:cs="Times New Roman"/>
                      <w:kern w:val="0"/>
                      <w:sz w:val="20"/>
                    </w:rPr>
                  </w:pPr>
                </w:p>
              </w:tc>
            </w:tr>
            <w:tr w14:paraId="1B2C77AE">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59F36642">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D98EC5E">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5E4A1A">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6D1605">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6F01F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9F48C1">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B5D1CED">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712705">
                  <w:pPr>
                    <w:widowControl/>
                    <w:jc w:val="right"/>
                    <w:rPr>
                      <w:rFonts w:hint="default" w:ascii="Times New Roman" w:hAnsi="Times New Roman" w:eastAsia="宋体" w:cs="Times New Roman"/>
                      <w:kern w:val="0"/>
                      <w:sz w:val="20"/>
                    </w:rPr>
                  </w:pPr>
                </w:p>
              </w:tc>
            </w:tr>
            <w:tr w14:paraId="3ABDC712">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50BA3B1">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4E169F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394F6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E9747">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A4579C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63DD3D">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ED011A8">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57DE99">
                  <w:pPr>
                    <w:widowControl/>
                    <w:jc w:val="right"/>
                    <w:rPr>
                      <w:rFonts w:hint="default" w:ascii="Times New Roman" w:hAnsi="Times New Roman" w:eastAsia="宋体" w:cs="Times New Roman"/>
                      <w:kern w:val="0"/>
                      <w:sz w:val="20"/>
                    </w:rPr>
                  </w:pPr>
                </w:p>
              </w:tc>
            </w:tr>
            <w:tr w14:paraId="4830C63A">
              <w:tblPrEx>
                <w:tblCellMar>
                  <w:top w:w="0" w:type="dxa"/>
                  <w:left w:w="108" w:type="dxa"/>
                  <w:bottom w:w="0" w:type="dxa"/>
                  <w:right w:w="108" w:type="dxa"/>
                </w:tblCellMar>
              </w:tblPrEx>
              <w:trPr>
                <w:trHeight w:val="49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106D9035">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B58E636">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EAA400">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47AA40">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66F1F4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6361A9">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DF4D1DB">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DBB54B">
                  <w:pPr>
                    <w:widowControl/>
                    <w:jc w:val="right"/>
                    <w:rPr>
                      <w:rFonts w:hint="default" w:ascii="Times New Roman" w:hAnsi="Times New Roman" w:eastAsia="宋体" w:cs="Times New Roman"/>
                      <w:kern w:val="0"/>
                      <w:sz w:val="20"/>
                    </w:rPr>
                  </w:pPr>
                </w:p>
              </w:tc>
            </w:tr>
            <w:tr w14:paraId="1BB8F3F6">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DC26246">
                  <w:pPr>
                    <w:jc w:val="cente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B7F7CCA">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B5487">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FB2419">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94FF1C">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E5B44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120CDD3">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A97BF5">
                  <w:pPr>
                    <w:widowControl/>
                    <w:jc w:val="right"/>
                    <w:rPr>
                      <w:rFonts w:hint="default" w:ascii="Times New Roman" w:hAnsi="Times New Roman" w:eastAsia="宋体" w:cs="Times New Roman"/>
                      <w:kern w:val="0"/>
                      <w:sz w:val="20"/>
                    </w:rPr>
                  </w:pPr>
                </w:p>
              </w:tc>
            </w:tr>
            <w:tr w14:paraId="75EFE3BB">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EB38F4D">
                  <w:pPr>
                    <w:widowControl/>
                    <w:jc w:val="left"/>
                    <w:rPr>
                      <w:rFonts w:eastAsia="宋体"/>
                      <w:bCs/>
                      <w:kern w:val="0"/>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B120A44">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0C87F9">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A2351">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B260FE">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F60E9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9CA13CE">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211C0E7">
                  <w:pPr>
                    <w:widowControl/>
                    <w:jc w:val="right"/>
                    <w:rPr>
                      <w:rFonts w:hint="default" w:ascii="Times New Roman" w:hAnsi="Times New Roman" w:eastAsia="宋体" w:cs="Times New Roman"/>
                      <w:kern w:val="0"/>
                      <w:sz w:val="20"/>
                    </w:rPr>
                  </w:pPr>
                </w:p>
              </w:tc>
            </w:tr>
            <w:tr w14:paraId="4D459472">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4A553C2">
                  <w:pPr>
                    <w:ind w:firstLine="200" w:firstLineChars="100"/>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3EB07FE">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346276">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32E3F7">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6327EF">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7A80B88">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AEF0571">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8C405A1">
                  <w:pPr>
                    <w:widowControl/>
                    <w:jc w:val="right"/>
                    <w:rPr>
                      <w:rFonts w:hint="default" w:ascii="Times New Roman" w:hAnsi="Times New Roman" w:eastAsia="宋体" w:cs="Times New Roman"/>
                      <w:kern w:val="0"/>
                      <w:sz w:val="20"/>
                    </w:rPr>
                  </w:pPr>
                </w:p>
              </w:tc>
            </w:tr>
            <w:tr w14:paraId="79F6BF1F">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0B47F8E7">
                  <w:pPr>
                    <w:ind w:firstLine="200" w:firstLineChars="100"/>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66F875A">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03E607">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8125ED">
                  <w:pPr>
                    <w:ind w:firstLine="200" w:firstLineChars="100"/>
                    <w:jc w:val="right"/>
                    <w:rPr>
                      <w:rFonts w:hint="default" w:ascii="Times New Roman" w:hAnsi="Times New Roman" w:eastAsia="宋体" w:cs="Times New Roman"/>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DF6A914">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C70D260">
                  <w:pPr>
                    <w:ind w:firstLine="200" w:firstLineChars="100"/>
                    <w:jc w:val="right"/>
                    <w:rPr>
                      <w:rFonts w:hint="default" w:ascii="Times New Roman" w:hAnsi="Times New Roman" w:eastAsia="宋体" w:cs="Times New Roman"/>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267B40">
                  <w:pPr>
                    <w:ind w:firstLine="200" w:firstLineChars="100"/>
                    <w:jc w:val="right"/>
                    <w:rPr>
                      <w:rFonts w:hint="default" w:ascii="Times New Roman" w:hAnsi="Times New Roman" w:eastAsia="宋体" w:cs="Times New Roman"/>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3CFF104">
                  <w:pPr>
                    <w:ind w:firstLine="200" w:firstLineChars="100"/>
                    <w:jc w:val="right"/>
                    <w:rPr>
                      <w:rFonts w:hint="default" w:ascii="Times New Roman" w:hAnsi="Times New Roman" w:eastAsia="宋体" w:cs="Times New Roman"/>
                      <w:sz w:val="20"/>
                    </w:rPr>
                  </w:pPr>
                </w:p>
              </w:tc>
            </w:tr>
            <w:tr w14:paraId="04BA4F57">
              <w:tblPrEx>
                <w:tblCellMar>
                  <w:top w:w="0" w:type="dxa"/>
                  <w:left w:w="108" w:type="dxa"/>
                  <w:bottom w:w="0" w:type="dxa"/>
                  <w:right w:w="108" w:type="dxa"/>
                </w:tblCellMar>
              </w:tblPrEx>
              <w:trPr>
                <w:trHeight w:val="500"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2D97158">
                  <w:pPr>
                    <w:widowControl/>
                    <w:jc w:val="center"/>
                    <w:rPr>
                      <w:rFonts w:eastAsia="黑体"/>
                      <w:b/>
                      <w:bCs/>
                      <w:kern w:val="0"/>
                      <w:sz w:val="20"/>
                    </w:rPr>
                  </w:pPr>
                  <w:r>
                    <w:rPr>
                      <w:rFonts w:eastAsia="黑体"/>
                      <w:b/>
                      <w:bCs/>
                      <w:kern w:val="0"/>
                      <w:sz w:val="20"/>
                    </w:rPr>
                    <w:t>收入总计</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B3B1D9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95DA0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9D3D06">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3744A4">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22DA1A7">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6F8A41">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A48957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bl>
          <w:p w14:paraId="37841291">
            <w:pPr>
              <w:widowControl/>
              <w:rPr>
                <w:rFonts w:eastAsia="方正小标宋简体"/>
                <w:kern w:val="0"/>
                <w:sz w:val="44"/>
                <w:szCs w:val="44"/>
              </w:rPr>
            </w:pPr>
          </w:p>
        </w:tc>
      </w:tr>
      <w:tr w14:paraId="18D9683B">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06A6694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36983A3">
              <w:trPr>
                <w:trHeight w:val="390" w:hRule="atLeast"/>
              </w:trPr>
              <w:tc>
                <w:tcPr>
                  <w:tcW w:w="8789" w:type="dxa"/>
                  <w:gridSpan w:val="6"/>
                  <w:tcBorders>
                    <w:bottom w:val="single" w:color="000000" w:sz="4" w:space="0"/>
                  </w:tcBorders>
                  <w:noWrap w:val="0"/>
                  <w:vAlign w:val="center"/>
                </w:tcPr>
                <w:p w14:paraId="1CDD784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B01CC29">
                  <w:pPr>
                    <w:widowControl/>
                    <w:jc w:val="right"/>
                    <w:rPr>
                      <w:rFonts w:eastAsia="华文细黑"/>
                      <w:color w:val="000000"/>
                      <w:kern w:val="0"/>
                      <w:sz w:val="20"/>
                    </w:rPr>
                  </w:pPr>
                  <w:r>
                    <w:rPr>
                      <w:rFonts w:eastAsia="华文细黑"/>
                      <w:color w:val="000000"/>
                      <w:kern w:val="0"/>
                      <w:sz w:val="20"/>
                    </w:rPr>
                    <w:t>单位：万元</w:t>
                  </w:r>
                </w:p>
              </w:tc>
            </w:tr>
            <w:tr w14:paraId="2FBD507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BA2BA40">
                  <w:pPr>
                    <w:autoSpaceDN w:val="0"/>
                    <w:jc w:val="center"/>
                    <w:textAlignment w:val="center"/>
                    <w:rPr>
                      <w:rFonts w:eastAsia="宋体"/>
                      <w:color w:val="000000"/>
                      <w:sz w:val="20"/>
                    </w:rPr>
                  </w:pPr>
                  <w:r>
                    <w:rPr>
                      <w:rFonts w:eastAsia="宋体"/>
                      <w:color w:val="000000"/>
                      <w:sz w:val="20"/>
                    </w:rPr>
                    <w:t>功能分类</w:t>
                  </w:r>
                </w:p>
                <w:p w14:paraId="6C62ACE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52FDE7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03EF80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8CB54">
                  <w:pPr>
                    <w:widowControl/>
                    <w:jc w:val="center"/>
                    <w:rPr>
                      <w:rFonts w:eastAsia="华文细黑"/>
                      <w:color w:val="000000"/>
                      <w:kern w:val="0"/>
                      <w:sz w:val="20"/>
                    </w:rPr>
                  </w:pPr>
                  <w:r>
                    <w:rPr>
                      <w:rFonts w:eastAsia="华文细黑"/>
                      <w:color w:val="000000"/>
                      <w:kern w:val="0"/>
                      <w:sz w:val="20"/>
                    </w:rPr>
                    <w:t>项目                                                               支出</w:t>
                  </w:r>
                </w:p>
              </w:tc>
            </w:tr>
            <w:tr w14:paraId="47573F4B">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915F783">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B896032">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6B8DAD9">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DBA8C">
                  <w:pPr>
                    <w:widowControl/>
                    <w:jc w:val="left"/>
                    <w:rPr>
                      <w:rFonts w:eastAsia="华文细黑"/>
                      <w:color w:val="000000"/>
                      <w:kern w:val="0"/>
                      <w:sz w:val="20"/>
                    </w:rPr>
                  </w:pPr>
                </w:p>
              </w:tc>
            </w:tr>
            <w:tr w14:paraId="465CA02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0BF4BD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5D87048">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E2834A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3A350D">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3167D00">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930DD">
                  <w:pPr>
                    <w:widowControl/>
                    <w:jc w:val="left"/>
                    <w:rPr>
                      <w:rFonts w:eastAsia="华文细黑"/>
                      <w:color w:val="000000"/>
                      <w:kern w:val="0"/>
                      <w:sz w:val="20"/>
                    </w:rPr>
                  </w:pPr>
                </w:p>
              </w:tc>
            </w:tr>
            <w:tr w14:paraId="3B7FAF7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855DC8">
                  <w:pPr>
                    <w:widowControl/>
                    <w:jc w:val="both"/>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E187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5B40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7B06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79.77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9D66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20.69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D430D0">
                  <w:pPr>
                    <w:widowControl/>
                    <w:jc w:val="right"/>
                    <w:rPr>
                      <w:rFonts w:hint="default" w:ascii="Times New Roman" w:hAnsi="Times New Roman" w:eastAsia="宋体" w:cs="Times New Roman"/>
                      <w:color w:val="000000"/>
                      <w:kern w:val="0"/>
                      <w:sz w:val="20"/>
                      <w:szCs w:val="20"/>
                    </w:rPr>
                  </w:pPr>
                </w:p>
              </w:tc>
            </w:tr>
            <w:tr w14:paraId="497499A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D1F394">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E6EEA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370A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89A3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79.77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DE31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20.69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B07D4">
                  <w:pPr>
                    <w:widowControl/>
                    <w:jc w:val="right"/>
                    <w:rPr>
                      <w:rFonts w:hint="default" w:ascii="Times New Roman" w:hAnsi="Times New Roman" w:eastAsia="宋体" w:cs="Times New Roman"/>
                      <w:color w:val="000000"/>
                      <w:kern w:val="0"/>
                      <w:sz w:val="20"/>
                      <w:szCs w:val="20"/>
                    </w:rPr>
                  </w:pPr>
                </w:p>
              </w:tc>
            </w:tr>
            <w:tr w14:paraId="2208E4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E20BF2">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D2DB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0C36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1E7A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79.77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113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20.69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B0998B">
                  <w:pPr>
                    <w:widowControl/>
                    <w:jc w:val="right"/>
                    <w:rPr>
                      <w:rFonts w:hint="default" w:ascii="Times New Roman" w:hAnsi="Times New Roman" w:eastAsia="宋体" w:cs="Times New Roman"/>
                      <w:color w:val="000000"/>
                      <w:kern w:val="0"/>
                      <w:sz w:val="20"/>
                      <w:szCs w:val="20"/>
                    </w:rPr>
                  </w:pPr>
                </w:p>
              </w:tc>
            </w:tr>
            <w:tr w14:paraId="032396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1747FD">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9FE3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E289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D0A2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C811B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BBB3EF">
                  <w:pPr>
                    <w:widowControl/>
                    <w:jc w:val="right"/>
                    <w:rPr>
                      <w:rFonts w:hint="default" w:ascii="Times New Roman" w:hAnsi="Times New Roman" w:eastAsia="宋体" w:cs="Times New Roman"/>
                      <w:color w:val="000000"/>
                      <w:kern w:val="0"/>
                      <w:sz w:val="20"/>
                      <w:szCs w:val="20"/>
                    </w:rPr>
                  </w:pPr>
                </w:p>
              </w:tc>
            </w:tr>
            <w:tr w14:paraId="3DEFB02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626587">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BC1A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13C8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09A62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30.98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4548D">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429EA">
                  <w:pPr>
                    <w:widowControl/>
                    <w:jc w:val="right"/>
                    <w:rPr>
                      <w:rFonts w:hint="default" w:ascii="Times New Roman" w:hAnsi="Times New Roman" w:eastAsia="宋体" w:cs="Times New Roman"/>
                      <w:color w:val="000000"/>
                      <w:kern w:val="0"/>
                      <w:sz w:val="20"/>
                      <w:szCs w:val="20"/>
                    </w:rPr>
                  </w:pPr>
                </w:p>
              </w:tc>
            </w:tr>
            <w:tr w14:paraId="26B5D67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CED518">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1FED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13.02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09D3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13.02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F116A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13.02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D80B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A1D32">
                  <w:pPr>
                    <w:widowControl/>
                    <w:jc w:val="right"/>
                    <w:rPr>
                      <w:rFonts w:hint="default" w:ascii="Times New Roman" w:hAnsi="Times New Roman" w:eastAsia="宋体" w:cs="Times New Roman"/>
                      <w:color w:val="000000"/>
                      <w:kern w:val="0"/>
                      <w:sz w:val="20"/>
                      <w:szCs w:val="20"/>
                    </w:rPr>
                  </w:pPr>
                </w:p>
              </w:tc>
            </w:tr>
            <w:tr w14:paraId="7FEE87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DB1CB7">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3137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11.97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B33F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11.97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D631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11.97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38F8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A7572">
                  <w:pPr>
                    <w:widowControl/>
                    <w:jc w:val="right"/>
                    <w:rPr>
                      <w:rFonts w:hint="default" w:ascii="Times New Roman" w:hAnsi="Times New Roman" w:eastAsia="宋体" w:cs="Times New Roman"/>
                      <w:color w:val="000000"/>
                      <w:kern w:val="0"/>
                      <w:sz w:val="20"/>
                      <w:szCs w:val="20"/>
                    </w:rPr>
                  </w:pPr>
                </w:p>
              </w:tc>
            </w:tr>
            <w:tr w14:paraId="33AF7D9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CBDDF4">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590E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8B4E2">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F58CB">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5BEAA">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FA28D">
                  <w:pPr>
                    <w:widowControl/>
                    <w:jc w:val="right"/>
                    <w:rPr>
                      <w:rFonts w:hint="default" w:ascii="Times New Roman" w:hAnsi="Times New Roman" w:eastAsia="宋体" w:cs="Times New Roman"/>
                      <w:color w:val="000000"/>
                      <w:kern w:val="0"/>
                      <w:sz w:val="20"/>
                      <w:szCs w:val="20"/>
                    </w:rPr>
                  </w:pPr>
                </w:p>
              </w:tc>
            </w:tr>
            <w:tr w14:paraId="76F61D9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92AB04F">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ED2A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0CC6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6BD5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B2639">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37E6F">
                  <w:pPr>
                    <w:widowControl/>
                    <w:jc w:val="right"/>
                    <w:rPr>
                      <w:rFonts w:hint="default" w:ascii="Times New Roman" w:hAnsi="Times New Roman" w:eastAsia="宋体" w:cs="Times New Roman"/>
                      <w:color w:val="000000"/>
                      <w:kern w:val="0"/>
                      <w:sz w:val="20"/>
                      <w:szCs w:val="20"/>
                    </w:rPr>
                  </w:pPr>
                </w:p>
              </w:tc>
            </w:tr>
            <w:tr w14:paraId="16F2A0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BC4D24C">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D8CE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D95F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9D45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3CD6D">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564FD1">
                  <w:pPr>
                    <w:widowControl/>
                    <w:jc w:val="right"/>
                    <w:rPr>
                      <w:rFonts w:hint="default" w:ascii="Times New Roman" w:hAnsi="Times New Roman" w:eastAsia="宋体" w:cs="Times New Roman"/>
                      <w:color w:val="000000"/>
                      <w:kern w:val="0"/>
                      <w:sz w:val="20"/>
                      <w:szCs w:val="20"/>
                    </w:rPr>
                  </w:pPr>
                </w:p>
              </w:tc>
            </w:tr>
            <w:tr w14:paraId="0BB94BD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8ABA9B">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F401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1A05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DEE8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189041">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05D49">
                  <w:pPr>
                    <w:widowControl/>
                    <w:jc w:val="right"/>
                    <w:rPr>
                      <w:rFonts w:hint="default" w:ascii="Times New Roman" w:hAnsi="Times New Roman" w:eastAsia="宋体" w:cs="Times New Roman"/>
                      <w:color w:val="000000"/>
                      <w:kern w:val="0"/>
                      <w:sz w:val="20"/>
                      <w:szCs w:val="20"/>
                    </w:rPr>
                  </w:pPr>
                </w:p>
              </w:tc>
            </w:tr>
            <w:tr w14:paraId="6BBE36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530E0D">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80F7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C38D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4EA7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B062A">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2206B">
                  <w:pPr>
                    <w:widowControl/>
                    <w:jc w:val="right"/>
                    <w:rPr>
                      <w:rFonts w:hint="default" w:ascii="Times New Roman" w:hAnsi="Times New Roman" w:eastAsia="宋体" w:cs="Times New Roman"/>
                      <w:color w:val="000000"/>
                      <w:kern w:val="0"/>
                      <w:sz w:val="20"/>
                      <w:szCs w:val="20"/>
                    </w:rPr>
                  </w:pPr>
                </w:p>
              </w:tc>
            </w:tr>
            <w:tr w14:paraId="00DE0D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81552A">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4C00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AFA7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EB967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3A0AA">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1347E">
                  <w:pPr>
                    <w:widowControl/>
                    <w:jc w:val="right"/>
                    <w:rPr>
                      <w:rFonts w:hint="default" w:ascii="Times New Roman" w:hAnsi="Times New Roman" w:eastAsia="宋体" w:cs="Times New Roman"/>
                      <w:color w:val="000000"/>
                      <w:kern w:val="0"/>
                      <w:sz w:val="20"/>
                      <w:szCs w:val="20"/>
                    </w:rPr>
                  </w:pPr>
                </w:p>
              </w:tc>
            </w:tr>
            <w:tr w14:paraId="5FD99D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A15AEE">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73F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791A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6749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67482">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69DA1">
                  <w:pPr>
                    <w:widowControl/>
                    <w:jc w:val="right"/>
                    <w:rPr>
                      <w:rFonts w:hint="default" w:ascii="Times New Roman" w:hAnsi="Times New Roman" w:eastAsia="宋体" w:cs="Times New Roman"/>
                      <w:color w:val="000000"/>
                      <w:kern w:val="0"/>
                      <w:sz w:val="20"/>
                      <w:szCs w:val="20"/>
                    </w:rPr>
                  </w:pPr>
                </w:p>
              </w:tc>
            </w:tr>
            <w:tr w14:paraId="3823E96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00C795A">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D98745">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38CA9E">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4380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2347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3A058">
                  <w:pPr>
                    <w:widowControl/>
                    <w:jc w:val="right"/>
                    <w:rPr>
                      <w:rFonts w:hint="default" w:ascii="Times New Roman" w:hAnsi="Times New Roman" w:eastAsia="宋体" w:cs="Times New Roman"/>
                      <w:color w:val="000000"/>
                      <w:kern w:val="0"/>
                      <w:sz w:val="20"/>
                      <w:szCs w:val="20"/>
                    </w:rPr>
                  </w:pPr>
                </w:p>
              </w:tc>
            </w:tr>
            <w:tr w14:paraId="249C99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32F154">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BADF0">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A804C">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6523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7E4601">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B419C0">
                  <w:pPr>
                    <w:widowControl/>
                    <w:jc w:val="right"/>
                    <w:rPr>
                      <w:rFonts w:hint="default" w:ascii="Times New Roman" w:hAnsi="Times New Roman" w:eastAsia="宋体" w:cs="Times New Roman"/>
                      <w:color w:val="000000"/>
                      <w:kern w:val="0"/>
                      <w:sz w:val="20"/>
                      <w:szCs w:val="20"/>
                    </w:rPr>
                  </w:pPr>
                </w:p>
              </w:tc>
            </w:tr>
            <w:tr w14:paraId="6F5C37D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D6215C">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1153F">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8D39A9">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E037D4">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A21B7">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9DDC40">
                  <w:pPr>
                    <w:widowControl/>
                    <w:jc w:val="right"/>
                    <w:rPr>
                      <w:rFonts w:hint="default" w:ascii="Times New Roman" w:hAnsi="Times New Roman" w:eastAsia="宋体" w:cs="Times New Roman"/>
                      <w:color w:val="000000"/>
                      <w:kern w:val="0"/>
                      <w:sz w:val="20"/>
                      <w:szCs w:val="20"/>
                    </w:rPr>
                  </w:pPr>
                </w:p>
              </w:tc>
            </w:tr>
            <w:tr w14:paraId="7A97B18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709508">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19B4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D1B99">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29B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241C0">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745072">
                  <w:pPr>
                    <w:widowControl/>
                    <w:jc w:val="right"/>
                    <w:rPr>
                      <w:rFonts w:hint="default" w:ascii="Times New Roman" w:hAnsi="Times New Roman" w:eastAsia="宋体" w:cs="Times New Roman"/>
                      <w:color w:val="000000"/>
                      <w:kern w:val="0"/>
                      <w:sz w:val="20"/>
                      <w:szCs w:val="20"/>
                    </w:rPr>
                  </w:pPr>
                </w:p>
              </w:tc>
            </w:tr>
            <w:tr w14:paraId="6BBA176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A1AA845">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F7697">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D8151">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76CDE">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6DD5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BDA35">
                  <w:pPr>
                    <w:widowControl/>
                    <w:jc w:val="right"/>
                    <w:rPr>
                      <w:rFonts w:hint="default" w:ascii="Times New Roman" w:hAnsi="Times New Roman" w:eastAsia="宋体" w:cs="Times New Roman"/>
                      <w:color w:val="000000"/>
                      <w:kern w:val="0"/>
                      <w:sz w:val="20"/>
                      <w:szCs w:val="20"/>
                    </w:rPr>
                  </w:pPr>
                </w:p>
              </w:tc>
            </w:tr>
            <w:tr w14:paraId="7AB9AAF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37D698">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CB27B">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E0199">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76685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434CB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4792B">
                  <w:pPr>
                    <w:widowControl/>
                    <w:jc w:val="right"/>
                    <w:rPr>
                      <w:rFonts w:hint="default" w:ascii="Times New Roman" w:hAnsi="Times New Roman" w:eastAsia="宋体" w:cs="Times New Roman"/>
                      <w:color w:val="000000"/>
                      <w:kern w:val="0"/>
                      <w:sz w:val="20"/>
                      <w:szCs w:val="20"/>
                    </w:rPr>
                  </w:pPr>
                </w:p>
              </w:tc>
            </w:tr>
            <w:tr w14:paraId="79FDA8C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8B4F7FD">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B3BE1">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C2482">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448D2">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F7E3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D8FD2">
                  <w:pPr>
                    <w:widowControl/>
                    <w:jc w:val="right"/>
                    <w:rPr>
                      <w:rFonts w:hint="default" w:ascii="Times New Roman" w:hAnsi="Times New Roman" w:eastAsia="宋体" w:cs="Times New Roman"/>
                      <w:color w:val="000000"/>
                      <w:kern w:val="0"/>
                      <w:sz w:val="20"/>
                      <w:szCs w:val="20"/>
                    </w:rPr>
                  </w:pPr>
                </w:p>
              </w:tc>
            </w:tr>
            <w:tr w14:paraId="5740720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AA5AA3B">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E753B">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349EC">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BBF84">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124.66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8B8EB">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20.69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C358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p>
              </w:tc>
            </w:tr>
          </w:tbl>
          <w:p w14:paraId="4986973D">
            <w:pPr>
              <w:widowControl/>
              <w:jc w:val="center"/>
              <w:rPr>
                <w:rFonts w:eastAsia="方正小标宋简体"/>
                <w:kern w:val="0"/>
                <w:sz w:val="44"/>
                <w:szCs w:val="44"/>
              </w:rPr>
            </w:pPr>
          </w:p>
        </w:tc>
      </w:tr>
    </w:tbl>
    <w:p w14:paraId="6F78D6FD">
      <w:pPr>
        <w:ind w:firstLine="640" w:firstLineChars="200"/>
      </w:pPr>
    </w:p>
    <w:p w14:paraId="1BC3306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392DCA0">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150A17AF">
            <w:pPr>
              <w:widowControl/>
              <w:jc w:val="center"/>
              <w:rPr>
                <w:rFonts w:eastAsia="方正小标宋简体"/>
                <w:kern w:val="0"/>
                <w:sz w:val="44"/>
                <w:szCs w:val="44"/>
              </w:rPr>
            </w:pPr>
          </w:p>
          <w:p w14:paraId="1C28ABC1">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6F35491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417F93B8">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159A062">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075B963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9C576A8">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D1B8A9A">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EE45497">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C5C932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86DB6A">
            <w:pPr>
              <w:widowControl/>
              <w:jc w:val="center"/>
            </w:pPr>
            <w:r>
              <w:rPr>
                <w:rFonts w:eastAsia="华文细黑"/>
                <w:color w:val="000000"/>
                <w:kern w:val="0"/>
                <w:sz w:val="20"/>
              </w:rPr>
              <w:t>公用经费</w:t>
            </w:r>
          </w:p>
        </w:tc>
      </w:tr>
      <w:tr w14:paraId="7BDAFA34">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5D0E2">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37B67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111.24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B8CCF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111.24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897B20">
            <w:pPr>
              <w:widowControl/>
              <w:jc w:val="center"/>
              <w:rPr>
                <w:rFonts w:hint="default" w:ascii="Times New Roman" w:hAnsi="Times New Roman" w:cs="Times New Roman"/>
                <w:sz w:val="20"/>
                <w:szCs w:val="20"/>
              </w:rPr>
            </w:pPr>
          </w:p>
        </w:tc>
      </w:tr>
      <w:tr w14:paraId="6CCC58A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D4719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E60D0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35.83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36BD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35.83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A24296">
            <w:pPr>
              <w:widowControl/>
              <w:jc w:val="right"/>
              <w:rPr>
                <w:rFonts w:hint="default" w:ascii="Times New Roman" w:hAnsi="Times New Roman" w:cs="Times New Roman"/>
                <w:sz w:val="20"/>
                <w:szCs w:val="20"/>
              </w:rPr>
            </w:pPr>
          </w:p>
        </w:tc>
      </w:tr>
      <w:tr w14:paraId="1B24F32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3BC325">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D79BD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22.31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ED5E9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22.31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B845CE">
            <w:pPr>
              <w:widowControl/>
              <w:jc w:val="right"/>
              <w:rPr>
                <w:rFonts w:hint="default" w:ascii="Times New Roman" w:hAnsi="Times New Roman" w:cs="Times New Roman"/>
                <w:sz w:val="20"/>
                <w:szCs w:val="20"/>
              </w:rPr>
            </w:pPr>
          </w:p>
        </w:tc>
      </w:tr>
      <w:tr w14:paraId="42F382D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158E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041781">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ascii="Arial" w:hAnsi="Arial" w:eastAsia="宋体" w:cs="Arial"/>
                <w:i w:val="0"/>
                <w:iCs w:val="0"/>
                <w:color w:val="000000"/>
                <w:kern w:val="0"/>
                <w:sz w:val="16"/>
                <w:szCs w:val="16"/>
                <w:u w:val="none"/>
                <w:lang w:val="en-US" w:eastAsia="zh-CN" w:bidi="ar"/>
              </w:rPr>
              <w:t>19.63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BAF6C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19.63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4F4C3F">
            <w:pPr>
              <w:widowControl/>
              <w:jc w:val="right"/>
              <w:rPr>
                <w:rFonts w:hint="default" w:ascii="Times New Roman" w:hAnsi="Times New Roman" w:cs="Times New Roman"/>
                <w:sz w:val="20"/>
                <w:szCs w:val="20"/>
              </w:rPr>
            </w:pPr>
          </w:p>
        </w:tc>
      </w:tr>
      <w:tr w14:paraId="626C35E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19C04">
            <w:pPr>
              <w:autoSpaceDN w:val="0"/>
              <w:ind w:firstLine="400" w:firstLineChars="200"/>
              <w:jc w:val="left"/>
              <w:textAlignment w:val="center"/>
              <w:rPr>
                <w:rFonts w:eastAsia="宋体"/>
                <w:kern w:val="0"/>
                <w:sz w:val="20"/>
              </w:rPr>
            </w:pPr>
            <w:r>
              <w:rPr>
                <w:rFonts w:hint="eastAsia" w:eastAsia="宋体"/>
                <w:kern w:val="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3206BB">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11.97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C5FF0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89F8E0">
            <w:pPr>
              <w:widowControl/>
              <w:jc w:val="right"/>
              <w:rPr>
                <w:rFonts w:hint="default" w:ascii="Times New Roman" w:hAnsi="Times New Roman" w:cs="Times New Roman"/>
                <w:sz w:val="20"/>
                <w:szCs w:val="20"/>
              </w:rPr>
            </w:pPr>
          </w:p>
        </w:tc>
      </w:tr>
      <w:tr w14:paraId="0E83A16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FFEAAB">
            <w:pPr>
              <w:autoSpaceDN w:val="0"/>
              <w:ind w:firstLine="400" w:firstLineChars="200"/>
              <w:jc w:val="left"/>
              <w:textAlignment w:val="center"/>
              <w:rPr>
                <w:rFonts w:hint="eastAsia" w:eastAsia="宋体"/>
                <w:kern w:val="0"/>
                <w:sz w:val="20"/>
                <w:lang w:val="en-US" w:eastAsia="zh-CN"/>
              </w:rPr>
            </w:pPr>
            <w:r>
              <w:rPr>
                <w:rFonts w:hint="eastAsia" w:eastAsia="宋体"/>
                <w:kern w:val="0"/>
                <w:sz w:val="20"/>
                <w:lang w:val="en-US"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E8750">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A59075">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5.99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1C4C8">
            <w:pPr>
              <w:widowControl/>
              <w:jc w:val="right"/>
              <w:rPr>
                <w:rFonts w:hint="default" w:ascii="Times New Roman" w:hAnsi="Times New Roman" w:cs="Times New Roman"/>
                <w:sz w:val="20"/>
                <w:szCs w:val="20"/>
              </w:rPr>
            </w:pPr>
          </w:p>
        </w:tc>
      </w:tr>
      <w:tr w14:paraId="02319C6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46F764">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6F074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3.71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EC008D">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AE282">
            <w:pPr>
              <w:widowControl/>
              <w:jc w:val="right"/>
              <w:rPr>
                <w:rFonts w:hint="default" w:ascii="Times New Roman" w:hAnsi="Times New Roman" w:cs="Times New Roman"/>
                <w:sz w:val="20"/>
                <w:szCs w:val="20"/>
              </w:rPr>
            </w:pPr>
          </w:p>
        </w:tc>
      </w:tr>
      <w:tr w14:paraId="69E479C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E2BE81">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其他</w:t>
            </w:r>
            <w:r>
              <w:rPr>
                <w:rFonts w:eastAsia="宋体"/>
                <w:color w:val="000000"/>
                <w:sz w:val="20"/>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9D6F0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FF82D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0.19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EED148">
            <w:pPr>
              <w:widowControl/>
              <w:jc w:val="right"/>
              <w:rPr>
                <w:rFonts w:hint="default" w:ascii="Times New Roman" w:hAnsi="Times New Roman" w:cs="Times New Roman"/>
                <w:sz w:val="20"/>
                <w:szCs w:val="20"/>
              </w:rPr>
            </w:pPr>
          </w:p>
        </w:tc>
      </w:tr>
      <w:tr w14:paraId="3A96347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DD86CF">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AF124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A3CAD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8B1E2C">
            <w:pPr>
              <w:widowControl/>
              <w:jc w:val="right"/>
              <w:rPr>
                <w:rFonts w:hint="default" w:ascii="Times New Roman" w:hAnsi="Times New Roman" w:cs="Times New Roman"/>
                <w:sz w:val="20"/>
                <w:szCs w:val="20"/>
              </w:rPr>
            </w:pPr>
          </w:p>
        </w:tc>
      </w:tr>
      <w:tr w14:paraId="0DCF065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2C69C3">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5D660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15AC9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1.52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E01ED9E">
            <w:pPr>
              <w:widowControl/>
              <w:jc w:val="right"/>
              <w:rPr>
                <w:rFonts w:hint="default" w:ascii="Times New Roman" w:hAnsi="Times New Roman" w:cs="Times New Roman"/>
                <w:sz w:val="20"/>
                <w:szCs w:val="20"/>
              </w:rPr>
            </w:pPr>
          </w:p>
        </w:tc>
      </w:tr>
      <w:tr w14:paraId="438F476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EE936A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FBED0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21C3F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0.01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14EBFFC7">
            <w:pPr>
              <w:widowControl/>
              <w:jc w:val="right"/>
              <w:rPr>
                <w:rFonts w:hint="default" w:ascii="Times New Roman" w:hAnsi="Times New Roman" w:cs="Times New Roman"/>
                <w:sz w:val="20"/>
                <w:szCs w:val="20"/>
              </w:rPr>
            </w:pPr>
          </w:p>
        </w:tc>
      </w:tr>
      <w:tr w14:paraId="1B5DD51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28482B6">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AEDBE8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20.11</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86B0A00">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E130FB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20.11</w:t>
            </w:r>
          </w:p>
        </w:tc>
      </w:tr>
      <w:tr w14:paraId="1E4E84D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FA19557">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AEDD18">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4B0630EA">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B85705">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0.50</w:t>
            </w:r>
          </w:p>
        </w:tc>
      </w:tr>
      <w:tr w14:paraId="2F28E41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102A7D9">
            <w:pPr>
              <w:keepNext w:val="0"/>
              <w:keepLines w:val="0"/>
              <w:widowControl/>
              <w:suppressLineNumbers w:val="0"/>
              <w:ind w:firstLine="200" w:firstLineChars="100"/>
              <w:jc w:val="left"/>
              <w:textAlignment w:val="center"/>
              <w:rPr>
                <w:rFonts w:hint="eastAsia" w:eastAsia="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50944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6.29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42BC686">
            <w:pPr>
              <w:widowControl/>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ADA66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6.29</w:t>
            </w:r>
          </w:p>
        </w:tc>
      </w:tr>
      <w:tr w14:paraId="0D53A35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8D7AEF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88635A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0.28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B085858">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44F5A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0.28</w:t>
            </w:r>
          </w:p>
        </w:tc>
      </w:tr>
      <w:tr w14:paraId="631F145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3761D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81ECB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1.16</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9288221">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FCA4FC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1.16</w:t>
            </w:r>
          </w:p>
        </w:tc>
      </w:tr>
      <w:tr w14:paraId="6A9629F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A89B8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AF1A7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5.64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B62C6CE">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8C96A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5.64</w:t>
            </w:r>
          </w:p>
        </w:tc>
      </w:tr>
      <w:tr w14:paraId="3328BA5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C4F7D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2F802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6.24</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5149329D">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101B44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6.24</w:t>
            </w:r>
          </w:p>
        </w:tc>
      </w:tr>
      <w:tr w14:paraId="537375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AD769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727DC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13.42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E3AB5F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13.42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41605BE3">
            <w:pPr>
              <w:widowControl/>
              <w:jc w:val="right"/>
              <w:rPr>
                <w:rFonts w:hint="default" w:ascii="Times New Roman" w:hAnsi="Times New Roman" w:eastAsia="宋体" w:cs="Times New Roman"/>
                <w:sz w:val="20"/>
                <w:szCs w:val="20"/>
              </w:rPr>
            </w:pPr>
          </w:p>
        </w:tc>
      </w:tr>
      <w:tr w14:paraId="201197E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381743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A345A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13.02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CC7D3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13.02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35B56D47">
            <w:pPr>
              <w:widowControl/>
              <w:jc w:val="right"/>
              <w:rPr>
                <w:rFonts w:hint="default" w:ascii="Times New Roman" w:hAnsi="Times New Roman" w:eastAsia="宋体" w:cs="Times New Roman"/>
                <w:sz w:val="20"/>
                <w:szCs w:val="20"/>
              </w:rPr>
            </w:pPr>
          </w:p>
        </w:tc>
      </w:tr>
      <w:tr w14:paraId="33CDB39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831593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F15D06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C9FEC3">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0.40</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1779CE0">
            <w:pPr>
              <w:widowControl/>
              <w:jc w:val="right"/>
              <w:rPr>
                <w:rFonts w:hint="default" w:ascii="Times New Roman" w:hAnsi="Times New Roman" w:eastAsia="宋体" w:cs="Times New Roman"/>
                <w:sz w:val="20"/>
                <w:szCs w:val="20"/>
              </w:rPr>
            </w:pPr>
          </w:p>
        </w:tc>
      </w:tr>
      <w:tr w14:paraId="621CF1D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5AB67C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F1049B">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21051499">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A9D831">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.58</w:t>
            </w:r>
          </w:p>
        </w:tc>
      </w:tr>
      <w:tr w14:paraId="7FD8488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B79087E">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268855">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58</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07C065AB">
            <w:pPr>
              <w:widowControl/>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917BB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w:t>
            </w:r>
            <w:r>
              <w:rPr>
                <w:rFonts w:hint="eastAsia" w:ascii="Arial" w:hAnsi="Arial" w:eastAsia="宋体" w:cs="Arial"/>
                <w:i w:val="0"/>
                <w:iCs w:val="0"/>
                <w:color w:val="000000"/>
                <w:kern w:val="0"/>
                <w:sz w:val="16"/>
                <w:szCs w:val="16"/>
                <w:u w:val="none"/>
                <w:lang w:val="en-US" w:eastAsia="zh-CN" w:bidi="ar"/>
              </w:rPr>
              <w:t>58</w:t>
            </w:r>
          </w:p>
        </w:tc>
      </w:tr>
      <w:tr w14:paraId="2C4B67F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A93D111">
            <w:pPr>
              <w:keepNext w:val="0"/>
              <w:keepLines w:val="0"/>
              <w:widowControl/>
              <w:suppressLineNumbers w:val="0"/>
              <w:ind w:firstLine="200" w:firstLineChars="10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95039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145.35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48F7B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124.66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B138D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20.69</w:t>
            </w:r>
          </w:p>
        </w:tc>
      </w:tr>
    </w:tbl>
    <w:p w14:paraId="4C1161CA">
      <w:pPr>
        <w:rPr>
          <w:rFonts w:hint="eastAsia" w:ascii="宋体" w:hAnsi="宋体" w:eastAsia="宋体" w:cs="宋体"/>
          <w:sz w:val="20"/>
          <w:szCs w:val="20"/>
        </w:rPr>
      </w:pPr>
    </w:p>
    <w:p w14:paraId="2B89B9AA">
      <w:pPr>
        <w:rPr>
          <w:sz w:val="16"/>
          <w:szCs w:val="16"/>
        </w:rPr>
      </w:pPr>
    </w:p>
    <w:p w14:paraId="3231DB62">
      <w:pPr>
        <w:rPr>
          <w:sz w:val="16"/>
          <w:szCs w:val="16"/>
        </w:rPr>
      </w:pPr>
    </w:p>
    <w:p w14:paraId="53A2E32C">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6F503FC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92F067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2F77E0D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30C0665F">
            <w:pPr>
              <w:widowControl/>
              <w:jc w:val="right"/>
              <w:rPr>
                <w:rFonts w:eastAsia="华文细黑"/>
                <w:color w:val="000000"/>
                <w:kern w:val="0"/>
                <w:sz w:val="20"/>
              </w:rPr>
            </w:pPr>
            <w:r>
              <w:rPr>
                <w:rFonts w:hAnsi="华文细黑" w:eastAsia="华文细黑"/>
                <w:color w:val="000000"/>
                <w:kern w:val="0"/>
                <w:sz w:val="20"/>
              </w:rPr>
              <w:t>单位：万元</w:t>
            </w:r>
          </w:p>
        </w:tc>
      </w:tr>
      <w:tr w14:paraId="23EC827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0578C2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E066F4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8D0F5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D072E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7A71F94">
            <w:pPr>
              <w:widowControl/>
              <w:jc w:val="right"/>
              <w:rPr>
                <w:rFonts w:eastAsia="宋体"/>
                <w:color w:val="000000"/>
                <w:kern w:val="0"/>
                <w:sz w:val="20"/>
              </w:rPr>
            </w:pPr>
          </w:p>
        </w:tc>
      </w:tr>
      <w:tr w14:paraId="230BAA4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0B965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5CF75C9">
            <w:pPr>
              <w:widowControl/>
              <w:jc w:val="right"/>
              <w:rPr>
                <w:rFonts w:eastAsia="宋体"/>
                <w:color w:val="000000"/>
                <w:kern w:val="0"/>
                <w:sz w:val="20"/>
              </w:rPr>
            </w:pPr>
          </w:p>
        </w:tc>
      </w:tr>
      <w:tr w14:paraId="4360611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A2C78E">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984DFD3">
            <w:pPr>
              <w:widowControl/>
              <w:jc w:val="right"/>
              <w:rPr>
                <w:rFonts w:eastAsia="宋体"/>
                <w:color w:val="000000"/>
                <w:kern w:val="0"/>
                <w:sz w:val="20"/>
              </w:rPr>
            </w:pPr>
          </w:p>
        </w:tc>
      </w:tr>
      <w:tr w14:paraId="0961A0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076BE24">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0599952">
            <w:pPr>
              <w:widowControl/>
              <w:jc w:val="right"/>
              <w:rPr>
                <w:rFonts w:eastAsia="宋体"/>
                <w:color w:val="000000"/>
                <w:kern w:val="0"/>
                <w:sz w:val="20"/>
              </w:rPr>
            </w:pPr>
          </w:p>
        </w:tc>
      </w:tr>
      <w:tr w14:paraId="1109F6F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261DC5">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AF48B32">
            <w:pPr>
              <w:widowControl/>
              <w:jc w:val="right"/>
              <w:rPr>
                <w:rFonts w:eastAsia="宋体"/>
                <w:color w:val="000000"/>
                <w:kern w:val="0"/>
                <w:sz w:val="20"/>
              </w:rPr>
            </w:pPr>
          </w:p>
        </w:tc>
      </w:tr>
      <w:tr w14:paraId="6BAB3D4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2F85D38">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F60062C">
            <w:pPr>
              <w:widowControl/>
              <w:jc w:val="right"/>
              <w:rPr>
                <w:rFonts w:eastAsia="宋体"/>
                <w:color w:val="000000"/>
                <w:kern w:val="0"/>
                <w:sz w:val="20"/>
              </w:rPr>
            </w:pPr>
          </w:p>
        </w:tc>
      </w:tr>
      <w:tr w14:paraId="63F8D21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FA3C93D">
            <w:pPr>
              <w:widowControl/>
              <w:jc w:val="both"/>
              <w:rPr>
                <w:rFonts w:hint="eastAsia" w:eastAsia="仿宋_GB2312"/>
                <w:color w:val="000000"/>
                <w:kern w:val="0"/>
                <w:sz w:val="28"/>
                <w:szCs w:val="28"/>
                <w:lang w:val="en-US" w:eastAsia="zh-CN"/>
              </w:rPr>
            </w:pPr>
          </w:p>
        </w:tc>
      </w:tr>
    </w:tbl>
    <w:p w14:paraId="1CEB8134">
      <w:pPr>
        <w:ind w:firstLine="640" w:firstLineChars="200"/>
        <w:rPr>
          <w:rFonts w:hAnsi="楷体" w:eastAsia="楷体"/>
        </w:rPr>
      </w:pPr>
    </w:p>
    <w:p w14:paraId="4E7B4CBE">
      <w:pPr>
        <w:ind w:firstLine="560" w:firstLineChars="200"/>
        <w:rPr>
          <w:rFonts w:hint="default" w:hAnsi="楷体" w:eastAsia="宋体"/>
          <w:lang w:val="en-US" w:eastAsia="zh-CN"/>
        </w:rPr>
      </w:pPr>
      <w:r>
        <w:rPr>
          <w:color w:val="000000"/>
          <w:kern w:val="0"/>
          <w:sz w:val="28"/>
          <w:szCs w:val="28"/>
        </w:rPr>
        <w:t>说明：</w:t>
      </w:r>
      <w:r>
        <w:rPr>
          <w:rFonts w:hint="eastAsia" w:eastAsia="宋体"/>
          <w:color w:val="000000"/>
          <w:kern w:val="0"/>
          <w:sz w:val="28"/>
          <w:szCs w:val="28"/>
          <w:lang w:val="en-US" w:eastAsia="zh-CN"/>
        </w:rPr>
        <w:t>本单位2026年度无“三公”经费预算，故本表无数据。</w:t>
      </w:r>
    </w:p>
    <w:p w14:paraId="55E67F94">
      <w:pPr>
        <w:ind w:firstLine="640" w:firstLineChars="200"/>
        <w:rPr>
          <w:rFonts w:hAnsi="楷体" w:eastAsia="楷体"/>
        </w:rPr>
      </w:pPr>
    </w:p>
    <w:p w14:paraId="1BD09EF8">
      <w:pPr>
        <w:ind w:firstLine="640" w:firstLineChars="200"/>
        <w:rPr>
          <w:rFonts w:hAnsi="楷体" w:eastAsia="楷体"/>
        </w:rPr>
      </w:pPr>
    </w:p>
    <w:p w14:paraId="3272FC43">
      <w:pPr>
        <w:ind w:firstLine="640" w:firstLineChars="200"/>
        <w:rPr>
          <w:rFonts w:hAnsi="楷体" w:eastAsia="楷体"/>
        </w:rPr>
      </w:pPr>
    </w:p>
    <w:p w14:paraId="73E366F2">
      <w:pPr>
        <w:ind w:firstLine="640" w:firstLineChars="200"/>
        <w:rPr>
          <w:rFonts w:hAnsi="楷体" w:eastAsia="楷体"/>
        </w:rPr>
      </w:pPr>
    </w:p>
    <w:p w14:paraId="37617DAE">
      <w:pPr>
        <w:ind w:firstLine="640" w:firstLineChars="200"/>
        <w:rPr>
          <w:rFonts w:hAnsi="楷体" w:eastAsia="楷体"/>
        </w:rPr>
      </w:pPr>
    </w:p>
    <w:p w14:paraId="448BC515">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D8A86D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0608836">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98AB9DB">
            <w:pPr>
              <w:widowControl/>
              <w:jc w:val="right"/>
              <w:rPr>
                <w:rFonts w:eastAsia="华文细黑"/>
                <w:color w:val="000000"/>
                <w:kern w:val="0"/>
                <w:sz w:val="20"/>
              </w:rPr>
            </w:pPr>
          </w:p>
          <w:p w14:paraId="21C210C0">
            <w:pPr>
              <w:widowControl/>
              <w:jc w:val="right"/>
              <w:rPr>
                <w:rFonts w:eastAsia="华文细黑"/>
                <w:color w:val="000000"/>
                <w:kern w:val="0"/>
                <w:sz w:val="20"/>
              </w:rPr>
            </w:pPr>
            <w:r>
              <w:rPr>
                <w:rFonts w:eastAsia="华文细黑"/>
                <w:color w:val="000000"/>
                <w:kern w:val="0"/>
                <w:sz w:val="20"/>
              </w:rPr>
              <w:t>单位：万元</w:t>
            </w:r>
          </w:p>
        </w:tc>
      </w:tr>
      <w:tr w14:paraId="7A9D1DC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032F6B6">
            <w:pPr>
              <w:autoSpaceDN w:val="0"/>
              <w:jc w:val="center"/>
              <w:textAlignment w:val="center"/>
              <w:rPr>
                <w:rFonts w:eastAsia="华文细黑"/>
                <w:color w:val="000000"/>
                <w:sz w:val="20"/>
              </w:rPr>
            </w:pPr>
            <w:r>
              <w:rPr>
                <w:rFonts w:eastAsia="华文细黑"/>
                <w:color w:val="000000"/>
                <w:sz w:val="20"/>
              </w:rPr>
              <w:t>功能分类</w:t>
            </w:r>
          </w:p>
          <w:p w14:paraId="6EE1FCE3">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7F5F34E">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CFCD4D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D846531">
            <w:pPr>
              <w:widowControl/>
              <w:jc w:val="center"/>
              <w:rPr>
                <w:rFonts w:hint="eastAsia" w:eastAsia="华文细黑"/>
                <w:color w:val="000000"/>
                <w:kern w:val="0"/>
                <w:sz w:val="20"/>
              </w:rPr>
            </w:pPr>
            <w:r>
              <w:rPr>
                <w:rFonts w:hint="eastAsia" w:eastAsia="华文细黑"/>
                <w:color w:val="000000"/>
                <w:kern w:val="0"/>
                <w:sz w:val="20"/>
              </w:rPr>
              <w:t>项目支出</w:t>
            </w:r>
          </w:p>
        </w:tc>
      </w:tr>
      <w:tr w14:paraId="4A0EB6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514ADC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6E5C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8E8F7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305D4">
            <w:pPr>
              <w:widowControl/>
              <w:jc w:val="center"/>
              <w:rPr>
                <w:rFonts w:eastAsia="宋体"/>
                <w:color w:val="000000"/>
                <w:kern w:val="0"/>
                <w:sz w:val="20"/>
              </w:rPr>
            </w:pPr>
          </w:p>
        </w:tc>
      </w:tr>
      <w:tr w14:paraId="373D828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944E5C">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52CE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CED0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2F77F">
            <w:pPr>
              <w:widowControl/>
              <w:jc w:val="right"/>
              <w:rPr>
                <w:rFonts w:eastAsia="宋体"/>
                <w:color w:val="000000"/>
                <w:kern w:val="0"/>
                <w:sz w:val="20"/>
              </w:rPr>
            </w:pPr>
          </w:p>
        </w:tc>
      </w:tr>
      <w:tr w14:paraId="2E1193B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827A3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A2A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4AE8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600A1">
            <w:pPr>
              <w:widowControl/>
              <w:jc w:val="right"/>
              <w:rPr>
                <w:rFonts w:eastAsia="宋体"/>
                <w:color w:val="000000"/>
                <w:kern w:val="0"/>
                <w:sz w:val="20"/>
              </w:rPr>
            </w:pPr>
          </w:p>
        </w:tc>
      </w:tr>
      <w:tr w14:paraId="3490F3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F0004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3EC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FF3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08EA4">
            <w:pPr>
              <w:widowControl/>
              <w:jc w:val="right"/>
              <w:rPr>
                <w:rFonts w:eastAsia="宋体"/>
                <w:color w:val="000000"/>
                <w:kern w:val="0"/>
                <w:sz w:val="20"/>
              </w:rPr>
            </w:pPr>
          </w:p>
        </w:tc>
      </w:tr>
      <w:tr w14:paraId="2A2D68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3A1E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A587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8D6B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13D0A">
            <w:pPr>
              <w:widowControl/>
              <w:jc w:val="right"/>
              <w:rPr>
                <w:rFonts w:eastAsia="宋体"/>
                <w:color w:val="000000"/>
                <w:kern w:val="0"/>
                <w:sz w:val="20"/>
              </w:rPr>
            </w:pPr>
          </w:p>
        </w:tc>
      </w:tr>
      <w:tr w14:paraId="7BB8165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EA8EC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CB7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97A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62FAE">
            <w:pPr>
              <w:widowControl/>
              <w:jc w:val="right"/>
              <w:rPr>
                <w:rFonts w:eastAsia="宋体"/>
                <w:color w:val="000000"/>
                <w:kern w:val="0"/>
                <w:sz w:val="20"/>
              </w:rPr>
            </w:pPr>
          </w:p>
        </w:tc>
      </w:tr>
      <w:tr w14:paraId="69954FB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95315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ADB23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D31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3CBD69">
            <w:pPr>
              <w:widowControl/>
              <w:jc w:val="right"/>
              <w:rPr>
                <w:rFonts w:eastAsia="宋体"/>
                <w:color w:val="000000"/>
                <w:kern w:val="0"/>
                <w:sz w:val="20"/>
              </w:rPr>
            </w:pPr>
          </w:p>
        </w:tc>
      </w:tr>
      <w:tr w14:paraId="670DEF2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2B457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0691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557D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099450">
            <w:pPr>
              <w:widowControl/>
              <w:jc w:val="right"/>
              <w:rPr>
                <w:rFonts w:eastAsia="宋体"/>
                <w:color w:val="000000"/>
                <w:kern w:val="0"/>
                <w:sz w:val="20"/>
              </w:rPr>
            </w:pPr>
          </w:p>
        </w:tc>
      </w:tr>
    </w:tbl>
    <w:p w14:paraId="15332595">
      <w:pPr>
        <w:ind w:firstLine="560" w:firstLineChars="200"/>
        <w:rPr>
          <w:rFonts w:hint="default" w:hAnsi="楷体" w:eastAsia="宋体"/>
          <w:lang w:val="en-US" w:eastAsia="zh-CN"/>
        </w:rPr>
      </w:pPr>
      <w:r>
        <w:rPr>
          <w:color w:val="000000"/>
          <w:kern w:val="0"/>
          <w:sz w:val="28"/>
          <w:szCs w:val="28"/>
        </w:rPr>
        <w:t>说明：</w:t>
      </w:r>
      <w:r>
        <w:rPr>
          <w:rFonts w:hint="eastAsia" w:eastAsia="宋体"/>
          <w:color w:val="000000"/>
          <w:kern w:val="0"/>
          <w:sz w:val="28"/>
          <w:szCs w:val="28"/>
          <w:lang w:val="en-US" w:eastAsia="zh-CN"/>
        </w:rPr>
        <w:t>本单位2026年度无政府性基金预算，故本表无数据。</w:t>
      </w:r>
    </w:p>
    <w:p w14:paraId="4EE5F827">
      <w:pPr>
        <w:ind w:firstLine="640" w:firstLineChars="200"/>
        <w:rPr>
          <w:rFonts w:hAnsi="楷体" w:eastAsia="楷体"/>
        </w:rPr>
      </w:pPr>
    </w:p>
    <w:p w14:paraId="6F89E971">
      <w:pPr>
        <w:ind w:firstLine="640" w:firstLineChars="200"/>
        <w:rPr>
          <w:rFonts w:hAnsi="楷体" w:eastAsia="楷体"/>
        </w:rPr>
      </w:pPr>
    </w:p>
    <w:p w14:paraId="6E60C48F">
      <w:pPr>
        <w:ind w:firstLine="640" w:firstLineChars="200"/>
        <w:rPr>
          <w:rFonts w:hAnsi="楷体" w:eastAsia="楷体"/>
        </w:rPr>
      </w:pPr>
    </w:p>
    <w:p w14:paraId="3FDFD310">
      <w:pPr>
        <w:ind w:firstLine="640" w:firstLineChars="200"/>
        <w:rPr>
          <w:rFonts w:hAnsi="楷体" w:eastAsia="楷体"/>
        </w:rPr>
      </w:pPr>
    </w:p>
    <w:p w14:paraId="5170B36D">
      <w:pPr>
        <w:ind w:firstLine="640" w:firstLineChars="200"/>
        <w:rPr>
          <w:rFonts w:hAnsi="楷体" w:eastAsia="楷体"/>
        </w:rPr>
      </w:pPr>
    </w:p>
    <w:p w14:paraId="7FEFDC3C">
      <w:pPr>
        <w:ind w:firstLine="640" w:firstLineChars="200"/>
        <w:rPr>
          <w:rFonts w:hAnsi="楷体" w:eastAsia="楷体"/>
        </w:rPr>
      </w:pPr>
    </w:p>
    <w:p w14:paraId="2CAD5463">
      <w:pPr>
        <w:ind w:firstLine="640" w:firstLineChars="200"/>
        <w:rPr>
          <w:rFonts w:hAnsi="楷体" w:eastAsia="楷体"/>
        </w:rPr>
      </w:pPr>
    </w:p>
    <w:p w14:paraId="75D43456">
      <w:pPr>
        <w:tabs>
          <w:tab w:val="left" w:pos="526"/>
        </w:tabs>
        <w:spacing w:line="700" w:lineRule="exact"/>
        <w:rPr>
          <w:rFonts w:eastAsia="楷体_GB2312"/>
          <w:kern w:val="0"/>
          <w:szCs w:val="32"/>
        </w:rPr>
      </w:pPr>
      <w:r>
        <w:rPr>
          <w:rFonts w:eastAsia="楷体_GB2312"/>
          <w:kern w:val="0"/>
          <w:szCs w:val="32"/>
        </w:rPr>
        <w:t xml:space="preserve"> </w:t>
      </w:r>
    </w:p>
    <w:p w14:paraId="1A9B3CA6">
      <w:pPr>
        <w:spacing w:line="700" w:lineRule="exact"/>
        <w:rPr>
          <w:rFonts w:eastAsia="楷体_GB2312"/>
          <w:kern w:val="0"/>
          <w:szCs w:val="32"/>
        </w:rPr>
      </w:pPr>
    </w:p>
    <w:p w14:paraId="16B3B186">
      <w:pPr>
        <w:spacing w:line="700" w:lineRule="exact"/>
        <w:rPr>
          <w:rFonts w:eastAsia="楷体_GB2312"/>
          <w:kern w:val="0"/>
          <w:szCs w:val="32"/>
        </w:rPr>
      </w:pPr>
    </w:p>
    <w:p w14:paraId="62C6DD3E">
      <w:pPr>
        <w:ind w:firstLine="560" w:firstLineChars="200"/>
        <w:rPr>
          <w:rFonts w:hint="default" w:hAnsi="楷体" w:eastAsia="宋体"/>
          <w:lang w:val="en-US" w:eastAsia="zh-CN"/>
        </w:rPr>
      </w:pPr>
      <w:r>
        <w:rPr>
          <w:color w:val="000000"/>
          <w:kern w:val="0"/>
          <w:sz w:val="28"/>
          <w:szCs w:val="28"/>
        </w:rPr>
        <w:t>说明：</w:t>
      </w:r>
      <w:r>
        <w:rPr>
          <w:rFonts w:hint="eastAsia" w:eastAsia="宋体"/>
          <w:color w:val="000000"/>
          <w:kern w:val="0"/>
          <w:sz w:val="28"/>
          <w:szCs w:val="28"/>
          <w:lang w:val="en-US" w:eastAsia="zh-CN"/>
        </w:rPr>
        <w:t>本单位2026年度无国有资本经营预算预算，故本表无数据。</w:t>
      </w:r>
    </w:p>
    <w:p w14:paraId="473CD376">
      <w:pPr>
        <w:spacing w:line="700" w:lineRule="exact"/>
        <w:rPr>
          <w:rFonts w:eastAsia="楷体_GB2312"/>
          <w:kern w:val="0"/>
          <w:szCs w:val="32"/>
        </w:rPr>
      </w:pPr>
    </w:p>
    <w:p w14:paraId="38265213">
      <w:pPr>
        <w:spacing w:line="700" w:lineRule="exact"/>
        <w:ind w:firstLine="640" w:firstLineChars="200"/>
        <w:rPr>
          <w:rFonts w:eastAsia="楷体"/>
          <w:kern w:val="0"/>
          <w:szCs w:val="32"/>
        </w:rPr>
      </w:pPr>
    </w:p>
    <w:p w14:paraId="670934F8">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ADDDB9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8EF11E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B55300F">
            <w:pPr>
              <w:widowControl/>
              <w:jc w:val="right"/>
              <w:rPr>
                <w:rFonts w:eastAsia="华文细黑"/>
                <w:color w:val="000000"/>
                <w:kern w:val="0"/>
                <w:sz w:val="20"/>
              </w:rPr>
            </w:pPr>
          </w:p>
          <w:p w14:paraId="4DC48831">
            <w:pPr>
              <w:widowControl/>
              <w:jc w:val="right"/>
              <w:rPr>
                <w:rFonts w:eastAsia="华文细黑"/>
                <w:color w:val="000000"/>
                <w:kern w:val="0"/>
                <w:sz w:val="20"/>
              </w:rPr>
            </w:pPr>
            <w:r>
              <w:rPr>
                <w:rFonts w:eastAsia="华文细黑"/>
                <w:color w:val="000000"/>
                <w:kern w:val="0"/>
                <w:sz w:val="20"/>
              </w:rPr>
              <w:t>单位：万元</w:t>
            </w:r>
          </w:p>
        </w:tc>
      </w:tr>
      <w:tr w14:paraId="45A42951">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515D04A">
            <w:pPr>
              <w:autoSpaceDN w:val="0"/>
              <w:jc w:val="center"/>
              <w:textAlignment w:val="center"/>
              <w:rPr>
                <w:rFonts w:eastAsia="华文细黑"/>
                <w:color w:val="000000"/>
                <w:sz w:val="20"/>
              </w:rPr>
            </w:pPr>
            <w:r>
              <w:rPr>
                <w:rFonts w:eastAsia="华文细黑"/>
                <w:color w:val="000000"/>
                <w:sz w:val="20"/>
              </w:rPr>
              <w:t>功能分类</w:t>
            </w:r>
          </w:p>
          <w:p w14:paraId="53826406">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675CB0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0420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902F9C">
            <w:pPr>
              <w:widowControl/>
              <w:jc w:val="center"/>
              <w:rPr>
                <w:rFonts w:eastAsia="华文细黑"/>
                <w:color w:val="000000"/>
                <w:kern w:val="0"/>
                <w:sz w:val="20"/>
              </w:rPr>
            </w:pPr>
            <w:r>
              <w:rPr>
                <w:rFonts w:hint="eastAsia" w:eastAsia="华文细黑"/>
                <w:color w:val="000000"/>
                <w:kern w:val="0"/>
                <w:sz w:val="20"/>
              </w:rPr>
              <w:t>项目支出</w:t>
            </w:r>
          </w:p>
        </w:tc>
      </w:tr>
      <w:tr w14:paraId="5EA7CCC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6CD7A5BF">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5A37955">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EDC90B">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3F34A">
            <w:pPr>
              <w:widowControl/>
              <w:jc w:val="left"/>
              <w:rPr>
                <w:rFonts w:eastAsia="华文细黑"/>
                <w:color w:val="000000"/>
                <w:kern w:val="0"/>
                <w:sz w:val="20"/>
              </w:rPr>
            </w:pPr>
          </w:p>
        </w:tc>
      </w:tr>
      <w:tr w14:paraId="5F043488">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1EE969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335F31E">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7B0C3">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4A0C4">
            <w:pPr>
              <w:widowControl/>
              <w:jc w:val="center"/>
              <w:rPr>
                <w:rFonts w:eastAsia="华文细黑"/>
                <w:color w:val="000000"/>
                <w:kern w:val="0"/>
                <w:sz w:val="20"/>
              </w:rPr>
            </w:pPr>
          </w:p>
        </w:tc>
      </w:tr>
      <w:tr w14:paraId="6748DA9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86F85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21CC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D7B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3D986">
            <w:pPr>
              <w:widowControl/>
              <w:jc w:val="right"/>
              <w:rPr>
                <w:rFonts w:eastAsia="宋体"/>
                <w:color w:val="000000"/>
                <w:kern w:val="0"/>
                <w:sz w:val="20"/>
              </w:rPr>
            </w:pPr>
          </w:p>
        </w:tc>
      </w:tr>
      <w:tr w14:paraId="6FFB45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3FFED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FF6B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1125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C7FCB">
            <w:pPr>
              <w:widowControl/>
              <w:jc w:val="right"/>
              <w:rPr>
                <w:rFonts w:eastAsia="宋体"/>
                <w:color w:val="000000"/>
                <w:kern w:val="0"/>
                <w:sz w:val="20"/>
              </w:rPr>
            </w:pPr>
          </w:p>
        </w:tc>
      </w:tr>
      <w:tr w14:paraId="4E5398D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FD6C0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ECE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B89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C401B">
            <w:pPr>
              <w:widowControl/>
              <w:jc w:val="right"/>
              <w:rPr>
                <w:rFonts w:eastAsia="宋体"/>
                <w:color w:val="000000"/>
                <w:kern w:val="0"/>
                <w:sz w:val="20"/>
              </w:rPr>
            </w:pPr>
          </w:p>
        </w:tc>
      </w:tr>
      <w:tr w14:paraId="77CD9C3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12013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274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AA88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E51715">
            <w:pPr>
              <w:widowControl/>
              <w:jc w:val="right"/>
              <w:rPr>
                <w:rFonts w:eastAsia="宋体"/>
                <w:color w:val="000000"/>
                <w:kern w:val="0"/>
                <w:sz w:val="20"/>
              </w:rPr>
            </w:pPr>
          </w:p>
        </w:tc>
      </w:tr>
      <w:tr w14:paraId="4A1A3B9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FDD9A6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1A5C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421B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C4EB1">
            <w:pPr>
              <w:widowControl/>
              <w:jc w:val="right"/>
              <w:rPr>
                <w:rFonts w:eastAsia="宋体"/>
                <w:color w:val="000000"/>
                <w:kern w:val="0"/>
                <w:sz w:val="20"/>
              </w:rPr>
            </w:pPr>
          </w:p>
        </w:tc>
      </w:tr>
      <w:tr w14:paraId="243E779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27806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1050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E8E4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5AFF1F">
            <w:pPr>
              <w:widowControl/>
              <w:jc w:val="right"/>
              <w:rPr>
                <w:rFonts w:eastAsia="宋体"/>
                <w:color w:val="000000"/>
                <w:kern w:val="0"/>
                <w:sz w:val="20"/>
              </w:rPr>
            </w:pPr>
          </w:p>
        </w:tc>
      </w:tr>
      <w:tr w14:paraId="09D0ECC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BD69C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5E60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D1A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5F3E8">
            <w:pPr>
              <w:widowControl/>
              <w:jc w:val="right"/>
              <w:rPr>
                <w:rFonts w:eastAsia="宋体"/>
                <w:color w:val="000000"/>
                <w:kern w:val="0"/>
                <w:sz w:val="20"/>
              </w:rPr>
            </w:pPr>
          </w:p>
        </w:tc>
      </w:tr>
      <w:tr w14:paraId="6481C6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8A0C8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0F38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A481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280FD">
            <w:pPr>
              <w:widowControl/>
              <w:jc w:val="center"/>
              <w:rPr>
                <w:rFonts w:eastAsia="宋体"/>
                <w:color w:val="000000"/>
                <w:kern w:val="0"/>
                <w:sz w:val="20"/>
              </w:rPr>
            </w:pPr>
          </w:p>
        </w:tc>
      </w:tr>
    </w:tbl>
    <w:p w14:paraId="456CA3F9">
      <w:pPr>
        <w:spacing w:line="700" w:lineRule="exact"/>
        <w:ind w:firstLine="640" w:firstLineChars="200"/>
        <w:rPr>
          <w:rFonts w:eastAsia="楷体"/>
          <w:kern w:val="0"/>
          <w:szCs w:val="32"/>
        </w:rPr>
      </w:pPr>
    </w:p>
    <w:p w14:paraId="7E10225B">
      <w:pPr>
        <w:spacing w:line="700" w:lineRule="exact"/>
        <w:ind w:firstLine="640" w:firstLineChars="200"/>
        <w:rPr>
          <w:rFonts w:eastAsia="楷体"/>
          <w:kern w:val="0"/>
          <w:szCs w:val="32"/>
        </w:rPr>
      </w:pPr>
    </w:p>
    <w:p w14:paraId="68D65D57">
      <w:pPr>
        <w:spacing w:line="700" w:lineRule="exact"/>
        <w:jc w:val="both"/>
        <w:rPr>
          <w:rFonts w:eastAsia="楷体"/>
          <w:kern w:val="0"/>
          <w:szCs w:val="32"/>
        </w:rPr>
      </w:pPr>
    </w:p>
    <w:p w14:paraId="69327D42">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70"/>
        <w:gridCol w:w="380"/>
        <w:gridCol w:w="415"/>
        <w:gridCol w:w="1080"/>
        <w:gridCol w:w="615"/>
        <w:gridCol w:w="615"/>
        <w:gridCol w:w="450"/>
        <w:gridCol w:w="435"/>
        <w:gridCol w:w="435"/>
        <w:gridCol w:w="450"/>
        <w:gridCol w:w="405"/>
        <w:gridCol w:w="450"/>
        <w:gridCol w:w="540"/>
        <w:gridCol w:w="480"/>
        <w:gridCol w:w="467"/>
      </w:tblGrid>
      <w:tr w14:paraId="371C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1FE46B0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55CA51A">
            <w:pPr>
              <w:autoSpaceDN w:val="0"/>
              <w:jc w:val="center"/>
              <w:textAlignment w:val="center"/>
              <w:rPr>
                <w:rFonts w:hint="eastAsia" w:ascii="Calibri" w:hAnsi="Calibri" w:eastAsia="华文细黑"/>
                <w:color w:val="000000"/>
                <w:sz w:val="20"/>
                <w:szCs w:val="22"/>
              </w:rPr>
            </w:pPr>
          </w:p>
        </w:tc>
      </w:tr>
      <w:tr w14:paraId="209B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89" w:type="dxa"/>
            <w:tcBorders>
              <w:top w:val="nil"/>
              <w:left w:val="nil"/>
              <w:right w:val="nil"/>
            </w:tcBorders>
            <w:noWrap w:val="0"/>
            <w:vAlign w:val="center"/>
          </w:tcPr>
          <w:p w14:paraId="2B6C4D65">
            <w:pPr>
              <w:autoSpaceDN w:val="0"/>
              <w:jc w:val="center"/>
              <w:textAlignment w:val="center"/>
              <w:rPr>
                <w:rFonts w:hint="eastAsia" w:ascii="Calibri" w:hAnsi="Calibri" w:eastAsia="华文细黑"/>
                <w:color w:val="000000"/>
                <w:sz w:val="20"/>
                <w:szCs w:val="22"/>
              </w:rPr>
            </w:pPr>
          </w:p>
        </w:tc>
        <w:tc>
          <w:tcPr>
            <w:tcW w:w="1250" w:type="dxa"/>
            <w:gridSpan w:val="2"/>
            <w:tcBorders>
              <w:top w:val="nil"/>
              <w:left w:val="nil"/>
              <w:right w:val="nil"/>
            </w:tcBorders>
            <w:noWrap w:val="0"/>
            <w:vAlign w:val="center"/>
          </w:tcPr>
          <w:p w14:paraId="577B6FA0">
            <w:pPr>
              <w:autoSpaceDN w:val="0"/>
              <w:jc w:val="center"/>
              <w:textAlignment w:val="center"/>
              <w:rPr>
                <w:rFonts w:hint="eastAsia" w:ascii="Calibri" w:hAnsi="Calibri" w:eastAsia="华文细黑"/>
                <w:color w:val="000000"/>
                <w:sz w:val="20"/>
                <w:szCs w:val="22"/>
              </w:rPr>
            </w:pPr>
          </w:p>
        </w:tc>
        <w:tc>
          <w:tcPr>
            <w:tcW w:w="415" w:type="dxa"/>
            <w:tcBorders>
              <w:top w:val="nil"/>
              <w:left w:val="nil"/>
              <w:right w:val="nil"/>
            </w:tcBorders>
            <w:noWrap w:val="0"/>
            <w:vAlign w:val="center"/>
          </w:tcPr>
          <w:p w14:paraId="0F9595D4">
            <w:pPr>
              <w:autoSpaceDN w:val="0"/>
              <w:jc w:val="center"/>
              <w:textAlignment w:val="center"/>
              <w:rPr>
                <w:rFonts w:hint="eastAsia" w:ascii="Calibri" w:hAnsi="Calibri" w:eastAsia="华文细黑"/>
                <w:color w:val="000000"/>
                <w:sz w:val="20"/>
                <w:szCs w:val="22"/>
              </w:rPr>
            </w:pPr>
          </w:p>
        </w:tc>
        <w:tc>
          <w:tcPr>
            <w:tcW w:w="1080" w:type="dxa"/>
            <w:tcBorders>
              <w:top w:val="nil"/>
              <w:left w:val="nil"/>
              <w:right w:val="nil"/>
            </w:tcBorders>
            <w:noWrap w:val="0"/>
            <w:vAlign w:val="center"/>
          </w:tcPr>
          <w:p w14:paraId="60D76546">
            <w:pPr>
              <w:autoSpaceDN w:val="0"/>
              <w:jc w:val="center"/>
              <w:textAlignment w:val="center"/>
              <w:rPr>
                <w:rFonts w:hint="eastAsia" w:ascii="Calibri" w:hAnsi="Calibri" w:eastAsia="华文细黑"/>
                <w:color w:val="000000"/>
                <w:sz w:val="20"/>
                <w:szCs w:val="22"/>
              </w:rPr>
            </w:pPr>
          </w:p>
        </w:tc>
        <w:tc>
          <w:tcPr>
            <w:tcW w:w="615" w:type="dxa"/>
            <w:tcBorders>
              <w:top w:val="nil"/>
              <w:left w:val="nil"/>
              <w:right w:val="nil"/>
            </w:tcBorders>
            <w:noWrap w:val="0"/>
            <w:vAlign w:val="center"/>
          </w:tcPr>
          <w:p w14:paraId="0FF73A94">
            <w:pPr>
              <w:autoSpaceDN w:val="0"/>
              <w:jc w:val="center"/>
              <w:textAlignment w:val="center"/>
              <w:rPr>
                <w:rFonts w:hint="eastAsia" w:ascii="Calibri" w:hAnsi="Calibri" w:eastAsia="华文细黑"/>
                <w:color w:val="000000"/>
                <w:sz w:val="20"/>
                <w:szCs w:val="22"/>
              </w:rPr>
            </w:pPr>
          </w:p>
        </w:tc>
        <w:tc>
          <w:tcPr>
            <w:tcW w:w="2385" w:type="dxa"/>
            <w:gridSpan w:val="5"/>
            <w:tcBorders>
              <w:top w:val="nil"/>
              <w:left w:val="nil"/>
              <w:right w:val="nil"/>
            </w:tcBorders>
            <w:noWrap w:val="0"/>
            <w:vAlign w:val="center"/>
          </w:tcPr>
          <w:p w14:paraId="535F2976">
            <w:pPr>
              <w:autoSpaceDN w:val="0"/>
              <w:jc w:val="center"/>
              <w:textAlignment w:val="center"/>
              <w:rPr>
                <w:rFonts w:hint="eastAsia" w:ascii="Calibri" w:hAnsi="Calibri" w:eastAsia="华文细黑"/>
                <w:color w:val="000000"/>
                <w:sz w:val="20"/>
                <w:szCs w:val="22"/>
              </w:rPr>
            </w:pPr>
          </w:p>
        </w:tc>
        <w:tc>
          <w:tcPr>
            <w:tcW w:w="2342" w:type="dxa"/>
            <w:gridSpan w:val="5"/>
            <w:tcBorders>
              <w:top w:val="nil"/>
              <w:left w:val="nil"/>
              <w:right w:val="nil"/>
            </w:tcBorders>
            <w:noWrap w:val="0"/>
            <w:vAlign w:val="bottom"/>
          </w:tcPr>
          <w:p w14:paraId="6B11B38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DD3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9" w:type="dxa"/>
            <w:vMerge w:val="restart"/>
            <w:noWrap w:val="0"/>
            <w:vAlign w:val="center"/>
          </w:tcPr>
          <w:p w14:paraId="504A030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65" w:type="dxa"/>
            <w:gridSpan w:val="3"/>
            <w:noWrap w:val="0"/>
            <w:vAlign w:val="center"/>
          </w:tcPr>
          <w:p w14:paraId="77D1DC2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1080" w:type="dxa"/>
            <w:vMerge w:val="restart"/>
            <w:noWrap w:val="0"/>
            <w:textDirection w:val="tbRlV"/>
            <w:vAlign w:val="center"/>
          </w:tcPr>
          <w:p w14:paraId="5378E9EE">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615" w:type="dxa"/>
            <w:vMerge w:val="restart"/>
            <w:noWrap w:val="0"/>
            <w:vAlign w:val="center"/>
          </w:tcPr>
          <w:p w14:paraId="4F2B222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385" w:type="dxa"/>
            <w:gridSpan w:val="5"/>
            <w:noWrap w:val="0"/>
            <w:vAlign w:val="center"/>
          </w:tcPr>
          <w:p w14:paraId="7D8E294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342" w:type="dxa"/>
            <w:gridSpan w:val="5"/>
            <w:noWrap w:val="0"/>
            <w:vAlign w:val="center"/>
          </w:tcPr>
          <w:p w14:paraId="05AEA2F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6CE2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89" w:type="dxa"/>
            <w:vMerge w:val="continue"/>
            <w:noWrap w:val="0"/>
            <w:vAlign w:val="center"/>
          </w:tcPr>
          <w:p w14:paraId="34208371">
            <w:pPr>
              <w:autoSpaceDN w:val="0"/>
              <w:jc w:val="center"/>
              <w:textAlignment w:val="center"/>
              <w:rPr>
                <w:rFonts w:hint="eastAsia" w:ascii="Calibri" w:hAnsi="Calibri" w:eastAsia="华文细黑"/>
                <w:color w:val="000000"/>
                <w:sz w:val="20"/>
                <w:szCs w:val="22"/>
              </w:rPr>
            </w:pPr>
          </w:p>
        </w:tc>
        <w:tc>
          <w:tcPr>
            <w:tcW w:w="870" w:type="dxa"/>
            <w:vMerge w:val="restart"/>
            <w:noWrap w:val="0"/>
            <w:vAlign w:val="center"/>
          </w:tcPr>
          <w:p w14:paraId="637B1B3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795" w:type="dxa"/>
            <w:gridSpan w:val="2"/>
            <w:vMerge w:val="restart"/>
            <w:noWrap w:val="0"/>
            <w:vAlign w:val="center"/>
          </w:tcPr>
          <w:p w14:paraId="28EFDEE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1080" w:type="dxa"/>
            <w:vMerge w:val="continue"/>
            <w:noWrap w:val="0"/>
            <w:textDirection w:val="tbLrV"/>
            <w:vAlign w:val="center"/>
          </w:tcPr>
          <w:p w14:paraId="742737D6">
            <w:pPr>
              <w:autoSpaceDN w:val="0"/>
              <w:ind w:left="113" w:right="113"/>
              <w:jc w:val="center"/>
              <w:textAlignment w:val="center"/>
              <w:rPr>
                <w:rFonts w:hint="eastAsia" w:ascii="Calibri" w:hAnsi="Calibri" w:eastAsia="华文细黑"/>
                <w:color w:val="000000"/>
                <w:sz w:val="20"/>
                <w:szCs w:val="22"/>
                <w:lang w:eastAsia="zh-CN"/>
              </w:rPr>
            </w:pPr>
          </w:p>
        </w:tc>
        <w:tc>
          <w:tcPr>
            <w:tcW w:w="615" w:type="dxa"/>
            <w:vMerge w:val="continue"/>
            <w:noWrap w:val="0"/>
            <w:vAlign w:val="center"/>
          </w:tcPr>
          <w:p w14:paraId="4E4C1B2C">
            <w:pPr>
              <w:autoSpaceDN w:val="0"/>
              <w:jc w:val="center"/>
              <w:textAlignment w:val="center"/>
              <w:rPr>
                <w:rFonts w:hint="eastAsia" w:ascii="Calibri" w:hAnsi="Calibri" w:eastAsia="华文细黑"/>
                <w:color w:val="000000"/>
                <w:sz w:val="20"/>
                <w:szCs w:val="22"/>
              </w:rPr>
            </w:pPr>
          </w:p>
        </w:tc>
        <w:tc>
          <w:tcPr>
            <w:tcW w:w="1500" w:type="dxa"/>
            <w:gridSpan w:val="3"/>
            <w:noWrap w:val="0"/>
            <w:vAlign w:val="center"/>
          </w:tcPr>
          <w:p w14:paraId="702B068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35" w:type="dxa"/>
            <w:vMerge w:val="restart"/>
            <w:noWrap w:val="0"/>
            <w:textDirection w:val="tbLrV"/>
            <w:vAlign w:val="center"/>
          </w:tcPr>
          <w:p w14:paraId="4A07087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50" w:type="dxa"/>
            <w:vMerge w:val="restart"/>
            <w:noWrap w:val="0"/>
            <w:textDirection w:val="tbLrV"/>
            <w:vAlign w:val="center"/>
          </w:tcPr>
          <w:p w14:paraId="56865CA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95" w:type="dxa"/>
            <w:gridSpan w:val="3"/>
            <w:noWrap w:val="0"/>
            <w:vAlign w:val="center"/>
          </w:tcPr>
          <w:p w14:paraId="2C354E1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947" w:type="dxa"/>
            <w:gridSpan w:val="2"/>
            <w:noWrap w:val="0"/>
            <w:vAlign w:val="center"/>
          </w:tcPr>
          <w:p w14:paraId="4A3A035F">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4D5D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589" w:type="dxa"/>
            <w:vMerge w:val="continue"/>
            <w:noWrap w:val="0"/>
            <w:vAlign w:val="center"/>
          </w:tcPr>
          <w:p w14:paraId="68D09CEF">
            <w:pPr>
              <w:autoSpaceDN w:val="0"/>
              <w:jc w:val="center"/>
              <w:textAlignment w:val="center"/>
              <w:rPr>
                <w:rFonts w:ascii="Calibri" w:hAnsi="Calibri" w:eastAsia="华文细黑"/>
                <w:color w:val="000000"/>
                <w:sz w:val="20"/>
                <w:szCs w:val="22"/>
              </w:rPr>
            </w:pPr>
          </w:p>
        </w:tc>
        <w:tc>
          <w:tcPr>
            <w:tcW w:w="870" w:type="dxa"/>
            <w:vMerge w:val="continue"/>
            <w:noWrap w:val="0"/>
            <w:vAlign w:val="center"/>
          </w:tcPr>
          <w:p w14:paraId="602E3A83">
            <w:pPr>
              <w:autoSpaceDN w:val="0"/>
              <w:jc w:val="center"/>
              <w:textAlignment w:val="center"/>
              <w:rPr>
                <w:rFonts w:ascii="Calibri" w:hAnsi="Calibri" w:eastAsia="华文细黑"/>
                <w:color w:val="000000"/>
                <w:sz w:val="20"/>
                <w:szCs w:val="22"/>
              </w:rPr>
            </w:pPr>
          </w:p>
        </w:tc>
        <w:tc>
          <w:tcPr>
            <w:tcW w:w="795" w:type="dxa"/>
            <w:gridSpan w:val="2"/>
            <w:vMerge w:val="continue"/>
            <w:noWrap w:val="0"/>
            <w:vAlign w:val="center"/>
          </w:tcPr>
          <w:p w14:paraId="24177EB8">
            <w:pPr>
              <w:autoSpaceDN w:val="0"/>
              <w:jc w:val="center"/>
              <w:textAlignment w:val="center"/>
              <w:rPr>
                <w:rFonts w:hint="eastAsia" w:ascii="Calibri" w:hAnsi="Calibri" w:eastAsia="华文细黑"/>
                <w:color w:val="000000"/>
                <w:sz w:val="20"/>
                <w:szCs w:val="22"/>
              </w:rPr>
            </w:pPr>
          </w:p>
        </w:tc>
        <w:tc>
          <w:tcPr>
            <w:tcW w:w="1080" w:type="dxa"/>
            <w:vMerge w:val="continue"/>
            <w:noWrap w:val="0"/>
            <w:vAlign w:val="center"/>
          </w:tcPr>
          <w:p w14:paraId="5C46E60F">
            <w:pPr>
              <w:autoSpaceDN w:val="0"/>
              <w:jc w:val="center"/>
              <w:textAlignment w:val="center"/>
              <w:rPr>
                <w:rFonts w:ascii="Calibri" w:hAnsi="Calibri" w:eastAsia="华文细黑"/>
                <w:color w:val="000000"/>
                <w:sz w:val="20"/>
                <w:szCs w:val="22"/>
              </w:rPr>
            </w:pPr>
          </w:p>
        </w:tc>
        <w:tc>
          <w:tcPr>
            <w:tcW w:w="615" w:type="dxa"/>
            <w:vMerge w:val="continue"/>
            <w:noWrap w:val="0"/>
            <w:vAlign w:val="center"/>
          </w:tcPr>
          <w:p w14:paraId="51921667">
            <w:pPr>
              <w:autoSpaceDN w:val="0"/>
              <w:jc w:val="center"/>
              <w:textAlignment w:val="center"/>
              <w:rPr>
                <w:rFonts w:ascii="Calibri" w:hAnsi="Calibri" w:eastAsia="华文细黑"/>
                <w:color w:val="000000"/>
                <w:sz w:val="20"/>
                <w:szCs w:val="22"/>
              </w:rPr>
            </w:pPr>
          </w:p>
        </w:tc>
        <w:tc>
          <w:tcPr>
            <w:tcW w:w="615" w:type="dxa"/>
            <w:noWrap w:val="0"/>
            <w:vAlign w:val="center"/>
          </w:tcPr>
          <w:p w14:paraId="58FCFBA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50" w:type="dxa"/>
            <w:noWrap w:val="0"/>
            <w:vAlign w:val="center"/>
          </w:tcPr>
          <w:p w14:paraId="23AA1C5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6D3A6B1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14E0A1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35" w:type="dxa"/>
            <w:noWrap w:val="0"/>
            <w:vAlign w:val="center"/>
          </w:tcPr>
          <w:p w14:paraId="4476D59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35" w:type="dxa"/>
            <w:vMerge w:val="continue"/>
            <w:noWrap w:val="0"/>
            <w:textDirection w:val="tbLrV"/>
            <w:vAlign w:val="center"/>
          </w:tcPr>
          <w:p w14:paraId="07514C86">
            <w:pPr>
              <w:autoSpaceDN w:val="0"/>
              <w:ind w:left="113" w:right="113"/>
              <w:jc w:val="center"/>
              <w:textAlignment w:val="center"/>
              <w:rPr>
                <w:rFonts w:hint="eastAsia" w:ascii="Calibri" w:hAnsi="Calibri" w:eastAsia="华文细黑"/>
                <w:color w:val="000000"/>
                <w:sz w:val="20"/>
                <w:szCs w:val="22"/>
                <w:lang w:eastAsia="zh-CN"/>
              </w:rPr>
            </w:pPr>
          </w:p>
        </w:tc>
        <w:tc>
          <w:tcPr>
            <w:tcW w:w="450" w:type="dxa"/>
            <w:vMerge w:val="continue"/>
            <w:noWrap w:val="0"/>
            <w:textDirection w:val="tbLrV"/>
            <w:vAlign w:val="center"/>
          </w:tcPr>
          <w:p w14:paraId="057051C8">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373C787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504AF03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6CFD00F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009C78F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6DCA082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2D931C8F">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40" w:type="dxa"/>
            <w:noWrap w:val="0"/>
            <w:vAlign w:val="center"/>
          </w:tcPr>
          <w:p w14:paraId="25AD996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3B837200">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80" w:type="dxa"/>
            <w:noWrap w:val="0"/>
            <w:textDirection w:val="tbRlV"/>
            <w:vAlign w:val="center"/>
          </w:tcPr>
          <w:p w14:paraId="322095B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67" w:type="dxa"/>
            <w:noWrap w:val="0"/>
            <w:textDirection w:val="tbRlV"/>
            <w:vAlign w:val="center"/>
          </w:tcPr>
          <w:p w14:paraId="020F4642">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41A4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0E766EE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31CE24F0">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61BED91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69CA2F8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88FE49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i w:val="0"/>
                <w:iCs w:val="0"/>
                <w:color w:val="000000"/>
                <w:kern w:val="0"/>
                <w:sz w:val="16"/>
                <w:szCs w:val="16"/>
                <w:u w:val="none"/>
                <w:lang w:val="en-US" w:eastAsia="zh-CN" w:bidi="ar"/>
              </w:rPr>
            </w:pPr>
          </w:p>
        </w:tc>
        <w:tc>
          <w:tcPr>
            <w:tcW w:w="615" w:type="dxa"/>
            <w:noWrap w:val="0"/>
            <w:vAlign w:val="center"/>
          </w:tcPr>
          <w:p w14:paraId="753F1B7B">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2FE5164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28E2315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4A991E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6682FA8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0B1102C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D3F36A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CD234F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6E7B21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96AC39D">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5A64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9" w:type="dxa"/>
            <w:noWrap w:val="0"/>
            <w:vAlign w:val="center"/>
          </w:tcPr>
          <w:p w14:paraId="5EF4EBE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11E7E3A6">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1DEF7AE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17B425E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517582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711D73E">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7244EA0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3BC9D6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017DB17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01AA4E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7DC59D4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6D01CDD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4DAA9F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D5FFAA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7F3C910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44C7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79B9FA2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2691908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lang w:val="en-US" w:eastAsia="zh-CN" w:bidi="ar-SA"/>
              </w:rPr>
            </w:pPr>
          </w:p>
        </w:tc>
        <w:tc>
          <w:tcPr>
            <w:tcW w:w="795" w:type="dxa"/>
            <w:gridSpan w:val="2"/>
            <w:noWrap w:val="0"/>
            <w:vAlign w:val="center"/>
          </w:tcPr>
          <w:p w14:paraId="1CCBCCD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4A996B7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40F23D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5041CD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C54766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B90AC1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21C1B93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6ECCEB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1E4A6178">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4C35EEA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41F9EEF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2BB5140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A67F14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369C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89" w:type="dxa"/>
            <w:noWrap w:val="0"/>
            <w:vAlign w:val="center"/>
          </w:tcPr>
          <w:p w14:paraId="12EC9F8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2B1C4425">
            <w:pPr>
              <w:keepNext w:val="0"/>
              <w:keepLines w:val="0"/>
              <w:pageBreakBefore w:val="0"/>
              <w:widowControl/>
              <w:suppressLineNumbers w:val="0"/>
              <w:kinsoku/>
              <w:wordWrap/>
              <w:overflowPunct/>
              <w:topLinePunct w:val="0"/>
              <w:autoSpaceDE/>
              <w:bidi w:val="0"/>
              <w:adjustRightInd/>
              <w:snapToGrid/>
              <w:spacing w:line="200" w:lineRule="atLeas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795" w:type="dxa"/>
            <w:gridSpan w:val="2"/>
            <w:noWrap w:val="0"/>
            <w:vAlign w:val="center"/>
          </w:tcPr>
          <w:p w14:paraId="308F206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4E35468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0217ECD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8B3D489">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6891D8E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44826DB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194DCC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2B301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5C1CDBC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A530BE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32F8A2D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681A6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3D4B154B">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391C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63B43E8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093577A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95" w:type="dxa"/>
            <w:gridSpan w:val="2"/>
            <w:noWrap w:val="0"/>
            <w:vAlign w:val="center"/>
          </w:tcPr>
          <w:p w14:paraId="1A638F1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031B50C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1156B51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C3FEAF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899FAF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64533A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B4F94E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DC9838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31835DBF">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70447A3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77A1511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41882EA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8E1B93D">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2ADA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9" w:type="dxa"/>
            <w:noWrap w:val="0"/>
            <w:vAlign w:val="center"/>
          </w:tcPr>
          <w:p w14:paraId="2C428AE1">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624B2C66">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noWrap w:val="0"/>
            <w:vAlign w:val="center"/>
          </w:tcPr>
          <w:p w14:paraId="04F0382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28B7E7B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1B7CBCE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D59213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5D54F33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8460C6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7E1916E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F09C9B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3BC9F5C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EBF309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5B26EE3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F78F39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5A86CAF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521C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9" w:type="dxa"/>
            <w:noWrap w:val="0"/>
            <w:vAlign w:val="center"/>
          </w:tcPr>
          <w:p w14:paraId="286DF3ED">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5F1C5B9D">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noWrap w:val="0"/>
            <w:vAlign w:val="center"/>
          </w:tcPr>
          <w:p w14:paraId="2332852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47B421A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2AC88DB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C7A48B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20BED6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273B31D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3AF6A72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C24542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7D2E14E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2D7B49B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0A94DD4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7236F6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59433C6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3E65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1D0B323C">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合计</w:t>
            </w:r>
          </w:p>
        </w:tc>
        <w:tc>
          <w:tcPr>
            <w:tcW w:w="870" w:type="dxa"/>
            <w:noWrap w:val="0"/>
            <w:vAlign w:val="center"/>
          </w:tcPr>
          <w:p w14:paraId="48D76F3D">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73E98C0A">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1080" w:type="dxa"/>
            <w:noWrap w:val="0"/>
            <w:vAlign w:val="center"/>
          </w:tcPr>
          <w:p w14:paraId="6A9C7908">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15" w:type="dxa"/>
            <w:noWrap w:val="0"/>
            <w:vAlign w:val="center"/>
          </w:tcPr>
          <w:p w14:paraId="535B3DA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615" w:type="dxa"/>
            <w:noWrap w:val="0"/>
            <w:vAlign w:val="center"/>
          </w:tcPr>
          <w:p w14:paraId="40F67FD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450" w:type="dxa"/>
            <w:noWrap w:val="0"/>
            <w:vAlign w:val="center"/>
          </w:tcPr>
          <w:p w14:paraId="6650B23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264495E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53D5FA0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13549FE0">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05" w:type="dxa"/>
            <w:noWrap w:val="0"/>
            <w:vAlign w:val="center"/>
          </w:tcPr>
          <w:p w14:paraId="66A3C1E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2CBE342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3C85C3AB">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80" w:type="dxa"/>
            <w:noWrap w:val="0"/>
            <w:vAlign w:val="center"/>
          </w:tcPr>
          <w:p w14:paraId="6402FC6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67" w:type="dxa"/>
            <w:noWrap w:val="0"/>
            <w:vAlign w:val="center"/>
          </w:tcPr>
          <w:p w14:paraId="74B2B9A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4370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89" w:type="dxa"/>
            <w:noWrap w:val="0"/>
            <w:vAlign w:val="center"/>
          </w:tcPr>
          <w:p w14:paraId="40F023B2">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p>
        </w:tc>
        <w:tc>
          <w:tcPr>
            <w:tcW w:w="870" w:type="dxa"/>
            <w:noWrap w:val="0"/>
            <w:vAlign w:val="center"/>
          </w:tcPr>
          <w:p w14:paraId="61EA9736">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2BEA671A">
            <w:pPr>
              <w:keepNext w:val="0"/>
              <w:keepLines w:val="0"/>
              <w:pageBreakBefore w:val="0"/>
              <w:kinsoku/>
              <w:wordWrap/>
              <w:overflowPunct/>
              <w:topLinePunct w:val="0"/>
              <w:autoSpaceDE/>
              <w:bidi w:val="0"/>
              <w:adjustRightInd/>
              <w:snapToGrid/>
              <w:spacing w:line="200" w:lineRule="atLeast"/>
              <w:jc w:val="center"/>
              <w:rPr>
                <w:rFonts w:hint="eastAsia" w:ascii="Calibri" w:hAnsi="Calibri" w:eastAsia="楷体"/>
                <w:kern w:val="0"/>
                <w:sz w:val="16"/>
                <w:szCs w:val="16"/>
                <w:lang w:eastAsia="zh-CN"/>
              </w:rPr>
            </w:pPr>
          </w:p>
        </w:tc>
        <w:tc>
          <w:tcPr>
            <w:tcW w:w="1080" w:type="dxa"/>
            <w:noWrap w:val="0"/>
            <w:vAlign w:val="center"/>
          </w:tcPr>
          <w:p w14:paraId="7A1ACA1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15" w:type="dxa"/>
            <w:noWrap w:val="0"/>
            <w:vAlign w:val="center"/>
          </w:tcPr>
          <w:p w14:paraId="6446CE3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615" w:type="dxa"/>
            <w:noWrap w:val="0"/>
            <w:vAlign w:val="center"/>
          </w:tcPr>
          <w:p w14:paraId="44FE4C2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450" w:type="dxa"/>
            <w:noWrap w:val="0"/>
            <w:vAlign w:val="center"/>
          </w:tcPr>
          <w:p w14:paraId="2C516C37">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0D189DB6">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50F1F9B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7FE8D84F">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05" w:type="dxa"/>
            <w:noWrap w:val="0"/>
            <w:vAlign w:val="center"/>
          </w:tcPr>
          <w:p w14:paraId="39F19DF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34F4B08E">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0A3712A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80" w:type="dxa"/>
            <w:noWrap w:val="0"/>
            <w:vAlign w:val="center"/>
          </w:tcPr>
          <w:p w14:paraId="17B4D6FE">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67" w:type="dxa"/>
            <w:noWrap w:val="0"/>
            <w:vAlign w:val="center"/>
          </w:tcPr>
          <w:p w14:paraId="30E3265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0C3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0E7993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750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062573B">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865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37AF7E5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0A169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724E82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49C8EF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52681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7F238D1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30C5F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DD2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198149F">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69AE707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D8F6C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0D872D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1982D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B1E7A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7DAEA3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98B30C9">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3B33CD7">
            <w:pPr>
              <w:spacing w:line="240" w:lineRule="auto"/>
              <w:jc w:val="center"/>
              <w:rPr>
                <w:rFonts w:hint="eastAsia" w:ascii="华文细黑" w:hAnsi="华文细黑" w:eastAsia="华文细黑" w:cs="华文细黑"/>
                <w:kern w:val="0"/>
                <w:sz w:val="20"/>
                <w:szCs w:val="20"/>
                <w:vertAlign w:val="baseline"/>
                <w:lang w:eastAsia="zh-CN"/>
              </w:rPr>
            </w:pPr>
          </w:p>
        </w:tc>
      </w:tr>
      <w:tr w14:paraId="462A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5F8B0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1D5861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F727A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6BA5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EC0AF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694E8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CBEB2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FCBEAE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4CD5B5">
            <w:pPr>
              <w:spacing w:line="240" w:lineRule="auto"/>
              <w:jc w:val="both"/>
              <w:rPr>
                <w:rFonts w:hint="eastAsia" w:ascii="华文细黑" w:hAnsi="华文细黑" w:eastAsia="华文细黑" w:cs="华文细黑"/>
                <w:kern w:val="0"/>
                <w:sz w:val="20"/>
                <w:szCs w:val="20"/>
                <w:vertAlign w:val="baseline"/>
              </w:rPr>
            </w:pPr>
          </w:p>
        </w:tc>
      </w:tr>
      <w:tr w14:paraId="0F44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676E5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E44021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730F2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A8B449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193698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E404D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9C82B5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9AE6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7D6BE4F">
            <w:pPr>
              <w:spacing w:line="240" w:lineRule="auto"/>
              <w:jc w:val="both"/>
              <w:rPr>
                <w:rFonts w:hint="eastAsia" w:ascii="华文细黑" w:hAnsi="华文细黑" w:eastAsia="华文细黑" w:cs="华文细黑"/>
                <w:kern w:val="0"/>
                <w:sz w:val="20"/>
                <w:szCs w:val="20"/>
                <w:vertAlign w:val="baseline"/>
              </w:rPr>
            </w:pPr>
          </w:p>
        </w:tc>
      </w:tr>
      <w:tr w14:paraId="3373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A6F2F9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D8E12C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E4A03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305F0D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806512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47328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E272D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E8F49F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36D582">
            <w:pPr>
              <w:spacing w:line="240" w:lineRule="auto"/>
              <w:jc w:val="both"/>
              <w:rPr>
                <w:rFonts w:hint="eastAsia" w:ascii="华文细黑" w:hAnsi="华文细黑" w:eastAsia="华文细黑" w:cs="华文细黑"/>
                <w:kern w:val="0"/>
                <w:sz w:val="20"/>
                <w:szCs w:val="20"/>
                <w:vertAlign w:val="baseline"/>
              </w:rPr>
            </w:pPr>
          </w:p>
        </w:tc>
      </w:tr>
      <w:tr w14:paraId="61B1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2452B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B76236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B5940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2C18D5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0BE701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72737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81208A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EF964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B2175BC">
            <w:pPr>
              <w:spacing w:line="240" w:lineRule="auto"/>
              <w:jc w:val="both"/>
              <w:rPr>
                <w:rFonts w:hint="eastAsia" w:ascii="华文细黑" w:hAnsi="华文细黑" w:eastAsia="华文细黑" w:cs="华文细黑"/>
                <w:kern w:val="0"/>
                <w:sz w:val="20"/>
                <w:szCs w:val="20"/>
                <w:vertAlign w:val="baseline"/>
              </w:rPr>
            </w:pPr>
          </w:p>
        </w:tc>
      </w:tr>
      <w:tr w14:paraId="3A05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2F4C1D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925D1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5B41B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293053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965D68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B8EE2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1A927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29A349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7B08A6">
            <w:pPr>
              <w:spacing w:line="240" w:lineRule="auto"/>
              <w:jc w:val="both"/>
              <w:rPr>
                <w:rFonts w:hint="eastAsia" w:ascii="华文细黑" w:hAnsi="华文细黑" w:eastAsia="华文细黑" w:cs="华文细黑"/>
                <w:kern w:val="0"/>
                <w:sz w:val="20"/>
                <w:szCs w:val="20"/>
                <w:vertAlign w:val="baseline"/>
              </w:rPr>
            </w:pPr>
          </w:p>
        </w:tc>
      </w:tr>
      <w:tr w14:paraId="3301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3B2C6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D16FE8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9234F9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658317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3D85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AAD15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2ECDF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C1CA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42D9CF">
            <w:pPr>
              <w:spacing w:line="240" w:lineRule="auto"/>
              <w:jc w:val="both"/>
              <w:rPr>
                <w:rFonts w:hint="eastAsia" w:ascii="华文细黑" w:hAnsi="华文细黑" w:eastAsia="华文细黑" w:cs="华文细黑"/>
                <w:kern w:val="0"/>
                <w:sz w:val="20"/>
                <w:szCs w:val="20"/>
                <w:vertAlign w:val="baseline"/>
              </w:rPr>
            </w:pPr>
          </w:p>
        </w:tc>
      </w:tr>
      <w:tr w14:paraId="4C3E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E394E6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DE53FD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9CD30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03BB1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D6B770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FCED93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34028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250B9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4613CAF">
            <w:pPr>
              <w:spacing w:line="240" w:lineRule="auto"/>
              <w:jc w:val="both"/>
              <w:rPr>
                <w:rFonts w:hint="eastAsia" w:ascii="华文细黑" w:hAnsi="华文细黑" w:eastAsia="华文细黑" w:cs="华文细黑"/>
                <w:kern w:val="0"/>
                <w:sz w:val="20"/>
                <w:szCs w:val="20"/>
                <w:vertAlign w:val="baseline"/>
              </w:rPr>
            </w:pPr>
          </w:p>
        </w:tc>
      </w:tr>
      <w:tr w14:paraId="1CFD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798AC83">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736A45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969EE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FA72E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6FA8C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B067B3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69D58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BEC908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10B935">
            <w:pPr>
              <w:spacing w:line="240" w:lineRule="auto"/>
              <w:jc w:val="both"/>
              <w:rPr>
                <w:rFonts w:hint="eastAsia" w:ascii="华文细黑" w:hAnsi="华文细黑" w:eastAsia="华文细黑" w:cs="华文细黑"/>
                <w:kern w:val="0"/>
                <w:sz w:val="20"/>
                <w:szCs w:val="20"/>
                <w:vertAlign w:val="baseline"/>
              </w:rPr>
            </w:pPr>
          </w:p>
        </w:tc>
      </w:tr>
    </w:tbl>
    <w:p w14:paraId="1F1F978F">
      <w:pPr>
        <w:ind w:firstLine="640" w:firstLineChars="200"/>
        <w:rPr>
          <w:rFonts w:eastAsia="楷体"/>
          <w:kern w:val="0"/>
          <w:szCs w:val="32"/>
        </w:rPr>
      </w:pPr>
    </w:p>
    <w:p w14:paraId="15F625E6">
      <w:pPr>
        <w:ind w:firstLine="640" w:firstLineChars="200"/>
        <w:rPr>
          <w:rFonts w:eastAsia="楷体"/>
          <w:kern w:val="0"/>
          <w:szCs w:val="32"/>
        </w:rPr>
      </w:pPr>
    </w:p>
    <w:p w14:paraId="2A2E0B3A">
      <w:pPr>
        <w:ind w:firstLine="640" w:firstLineChars="200"/>
        <w:rPr>
          <w:rFonts w:hAnsi="楷体" w:eastAsia="楷体"/>
        </w:rPr>
      </w:pPr>
    </w:p>
    <w:p w14:paraId="1D8BB24E">
      <w:pPr>
        <w:ind w:firstLine="640" w:firstLineChars="200"/>
        <w:rPr>
          <w:rFonts w:hAnsi="楷体" w:eastAsia="楷体"/>
        </w:rPr>
      </w:pPr>
    </w:p>
    <w:p w14:paraId="3B9DBE29">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166"/>
        <w:gridCol w:w="736"/>
        <w:gridCol w:w="859"/>
        <w:gridCol w:w="609"/>
        <w:gridCol w:w="641"/>
      </w:tblGrid>
      <w:tr w14:paraId="0BF9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055A860">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2BABA9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1E7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5819B7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D9903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75F9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F35C1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3B4C2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62785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3FC3FB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3398B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2F484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691F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A8F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2A10063">
            <w:pPr>
              <w:tabs>
                <w:tab w:val="left" w:pos="288"/>
              </w:tabs>
              <w:spacing w:line="240" w:lineRule="auto"/>
              <w:jc w:val="left"/>
              <w:rPr>
                <w:rFonts w:hint="eastAsia" w:ascii="华文细黑" w:hAnsi="华文细黑" w:eastAsia="华文细黑" w:cs="华文细黑"/>
                <w:kern w:val="0"/>
                <w:sz w:val="20"/>
                <w:szCs w:val="20"/>
                <w:vertAlign w:val="baseline"/>
                <w:lang w:eastAsia="zh-CN"/>
              </w:rPr>
            </w:pPr>
          </w:p>
        </w:tc>
        <w:tc>
          <w:tcPr>
            <w:tcW w:w="1038" w:type="dxa"/>
            <w:vMerge w:val="restart"/>
            <w:tcBorders>
              <w:top w:val="single" w:color="000000" w:sz="4" w:space="0"/>
              <w:left w:val="single" w:color="000000" w:sz="4" w:space="0"/>
              <w:right w:val="single" w:color="000000" w:sz="4" w:space="0"/>
            </w:tcBorders>
            <w:noWrap w:val="0"/>
            <w:vAlign w:val="center"/>
          </w:tcPr>
          <w:p w14:paraId="0E94CEA4">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9A7474B">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0C0A4020">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3BA71DB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39195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E53CE21">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DE2E6C5">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0566DC6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18DAC1">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0232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C6E4E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F553E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AD1AC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1BC76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63E92AE9">
            <w:pPr>
              <w:spacing w:line="240" w:lineRule="auto"/>
              <w:jc w:val="center"/>
              <w:rPr>
                <w:rFonts w:hint="eastAsia" w:ascii="华文细黑" w:hAnsi="华文细黑" w:eastAsia="华文细黑" w:cs="华文细黑"/>
                <w:kern w:val="0"/>
                <w:sz w:val="20"/>
                <w:szCs w:val="20"/>
                <w:vertAlign w:val="baseline"/>
              </w:rPr>
            </w:pPr>
          </w:p>
        </w:tc>
        <w:tc>
          <w:tcPr>
            <w:tcW w:w="1166" w:type="dxa"/>
            <w:tcBorders>
              <w:top w:val="single" w:color="000000" w:sz="4" w:space="0"/>
            </w:tcBorders>
            <w:noWrap w:val="0"/>
            <w:vAlign w:val="center"/>
          </w:tcPr>
          <w:p w14:paraId="227DD4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736" w:type="dxa"/>
            <w:tcBorders>
              <w:top w:val="single" w:color="000000" w:sz="4" w:space="0"/>
            </w:tcBorders>
            <w:noWrap w:val="0"/>
            <w:vAlign w:val="center"/>
          </w:tcPr>
          <w:p w14:paraId="132E745E">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tcBorders>
            <w:noWrap w:val="0"/>
            <w:vAlign w:val="center"/>
          </w:tcPr>
          <w:p w14:paraId="26827C3F">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tcBorders>
            <w:noWrap w:val="0"/>
            <w:vAlign w:val="center"/>
          </w:tcPr>
          <w:p w14:paraId="5F3936D8">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6396B30F">
            <w:pPr>
              <w:spacing w:line="240" w:lineRule="auto"/>
              <w:jc w:val="center"/>
              <w:rPr>
                <w:rFonts w:hint="eastAsia" w:ascii="华文细黑" w:hAnsi="华文细黑" w:eastAsia="华文细黑" w:cs="华文细黑"/>
                <w:kern w:val="0"/>
                <w:sz w:val="20"/>
                <w:szCs w:val="20"/>
                <w:vertAlign w:val="baseline"/>
              </w:rPr>
            </w:pPr>
          </w:p>
        </w:tc>
      </w:tr>
      <w:tr w14:paraId="1FF0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3D4C27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AB80A8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6F484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9322A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9858043">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59973CF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736" w:type="dxa"/>
            <w:noWrap w:val="0"/>
            <w:vAlign w:val="center"/>
          </w:tcPr>
          <w:p w14:paraId="0850B9E1">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2626D6F1">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C06FBF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17FEFA7">
            <w:pPr>
              <w:spacing w:line="240" w:lineRule="auto"/>
              <w:jc w:val="center"/>
              <w:rPr>
                <w:rFonts w:hint="eastAsia" w:ascii="华文细黑" w:hAnsi="华文细黑" w:eastAsia="华文细黑" w:cs="华文细黑"/>
                <w:kern w:val="0"/>
                <w:sz w:val="20"/>
                <w:szCs w:val="20"/>
                <w:vertAlign w:val="baseline"/>
              </w:rPr>
            </w:pPr>
          </w:p>
        </w:tc>
      </w:tr>
      <w:tr w14:paraId="6BD1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55DB67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BAB72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9D0F6A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3290AD">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DCC02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66" w:type="dxa"/>
            <w:noWrap w:val="0"/>
            <w:vAlign w:val="center"/>
          </w:tcPr>
          <w:p w14:paraId="0E6D98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6" w:type="dxa"/>
            <w:noWrap w:val="0"/>
            <w:vAlign w:val="center"/>
          </w:tcPr>
          <w:p w14:paraId="5C0BAEFC">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859" w:type="dxa"/>
            <w:noWrap w:val="0"/>
            <w:vAlign w:val="center"/>
          </w:tcPr>
          <w:p w14:paraId="397310EC">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609" w:type="dxa"/>
            <w:noWrap w:val="0"/>
            <w:vAlign w:val="center"/>
          </w:tcPr>
          <w:p w14:paraId="5D4D31A3">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641" w:type="dxa"/>
            <w:noWrap w:val="0"/>
            <w:vAlign w:val="center"/>
          </w:tcPr>
          <w:p w14:paraId="2D75D17D">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477A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688CF3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BC4C0C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9469F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959C19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A5CE59B">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6BC1796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36" w:type="dxa"/>
            <w:noWrap w:val="0"/>
            <w:vAlign w:val="center"/>
          </w:tcPr>
          <w:p w14:paraId="5ED2F261">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1652193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01527A7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DEB06BD">
            <w:pPr>
              <w:spacing w:line="240" w:lineRule="auto"/>
              <w:jc w:val="center"/>
              <w:rPr>
                <w:rFonts w:hint="eastAsia" w:ascii="华文细黑" w:hAnsi="华文细黑" w:eastAsia="华文细黑" w:cs="华文细黑"/>
                <w:kern w:val="0"/>
                <w:sz w:val="20"/>
                <w:szCs w:val="20"/>
                <w:vertAlign w:val="baseline"/>
              </w:rPr>
            </w:pPr>
          </w:p>
        </w:tc>
      </w:tr>
      <w:tr w14:paraId="0014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26A8A1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00A1C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C7B6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394A7F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DDF8D83">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7941E6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736" w:type="dxa"/>
            <w:noWrap w:val="0"/>
            <w:vAlign w:val="center"/>
          </w:tcPr>
          <w:p w14:paraId="2836D27F">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829BB85">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BFD4AE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FD4D9B5">
            <w:pPr>
              <w:spacing w:line="240" w:lineRule="auto"/>
              <w:jc w:val="center"/>
              <w:rPr>
                <w:rFonts w:hint="eastAsia" w:ascii="华文细黑" w:hAnsi="华文细黑" w:eastAsia="华文细黑" w:cs="华文细黑"/>
                <w:kern w:val="0"/>
                <w:sz w:val="20"/>
                <w:szCs w:val="20"/>
                <w:vertAlign w:val="baseline"/>
              </w:rPr>
            </w:pPr>
          </w:p>
        </w:tc>
      </w:tr>
      <w:tr w14:paraId="54A2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1EFCE9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CCB37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891F6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49BBF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205B2EF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66" w:type="dxa"/>
            <w:noWrap w:val="0"/>
            <w:vAlign w:val="center"/>
          </w:tcPr>
          <w:p w14:paraId="62CF4DD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736" w:type="dxa"/>
            <w:noWrap w:val="0"/>
            <w:vAlign w:val="center"/>
          </w:tcPr>
          <w:p w14:paraId="486ADA17">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5B9664C2">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6DEB4E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45B5D1C">
            <w:pPr>
              <w:spacing w:line="240" w:lineRule="auto"/>
              <w:jc w:val="center"/>
              <w:rPr>
                <w:rFonts w:hint="eastAsia" w:ascii="华文细黑" w:hAnsi="华文细黑" w:eastAsia="华文细黑" w:cs="华文细黑"/>
                <w:kern w:val="0"/>
                <w:sz w:val="20"/>
                <w:szCs w:val="20"/>
                <w:vertAlign w:val="baseline"/>
              </w:rPr>
            </w:pPr>
          </w:p>
        </w:tc>
      </w:tr>
      <w:tr w14:paraId="5CB8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7776C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A2E1E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5B9F04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BF393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572C1A1">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2AECF3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36" w:type="dxa"/>
            <w:noWrap w:val="0"/>
            <w:vAlign w:val="center"/>
          </w:tcPr>
          <w:p w14:paraId="6D7D4143">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411181A">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52CAA19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62BDFD">
            <w:pPr>
              <w:spacing w:line="240" w:lineRule="auto"/>
              <w:jc w:val="center"/>
              <w:rPr>
                <w:rFonts w:hint="eastAsia" w:ascii="华文细黑" w:hAnsi="华文细黑" w:eastAsia="华文细黑" w:cs="华文细黑"/>
                <w:kern w:val="0"/>
                <w:sz w:val="20"/>
                <w:szCs w:val="20"/>
                <w:vertAlign w:val="baseline"/>
              </w:rPr>
            </w:pPr>
          </w:p>
        </w:tc>
      </w:tr>
      <w:tr w14:paraId="24F3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203713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55ED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F61C4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D4B7D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03B0A20E">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6CFB6F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736" w:type="dxa"/>
            <w:noWrap w:val="0"/>
            <w:vAlign w:val="center"/>
          </w:tcPr>
          <w:p w14:paraId="515994BE">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7A254C09">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BDD583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7EF378">
            <w:pPr>
              <w:spacing w:line="240" w:lineRule="auto"/>
              <w:jc w:val="center"/>
              <w:rPr>
                <w:rFonts w:hint="eastAsia" w:ascii="华文细黑" w:hAnsi="华文细黑" w:eastAsia="华文细黑" w:cs="华文细黑"/>
                <w:kern w:val="0"/>
                <w:sz w:val="20"/>
                <w:szCs w:val="20"/>
                <w:vertAlign w:val="baseline"/>
              </w:rPr>
            </w:pPr>
          </w:p>
        </w:tc>
      </w:tr>
      <w:tr w14:paraId="2373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1E7413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74F138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15C5F0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BC5C92">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07D51A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166" w:type="dxa"/>
            <w:noWrap w:val="0"/>
            <w:vAlign w:val="center"/>
          </w:tcPr>
          <w:p w14:paraId="0C4BCD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736" w:type="dxa"/>
            <w:noWrap w:val="0"/>
            <w:vAlign w:val="center"/>
          </w:tcPr>
          <w:p w14:paraId="47F2F398">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D171D5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701B782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0734189">
            <w:pPr>
              <w:spacing w:line="240" w:lineRule="auto"/>
              <w:jc w:val="center"/>
              <w:rPr>
                <w:rFonts w:hint="eastAsia" w:ascii="华文细黑" w:hAnsi="华文细黑" w:eastAsia="华文细黑" w:cs="华文细黑"/>
                <w:kern w:val="0"/>
                <w:sz w:val="20"/>
                <w:szCs w:val="20"/>
                <w:vertAlign w:val="baseline"/>
              </w:rPr>
            </w:pPr>
          </w:p>
        </w:tc>
      </w:tr>
    </w:tbl>
    <w:p w14:paraId="550084ED">
      <w:pPr>
        <w:spacing w:line="700" w:lineRule="exact"/>
        <w:rPr>
          <w:rFonts w:eastAsia="楷体"/>
          <w:kern w:val="0"/>
          <w:szCs w:val="32"/>
        </w:rPr>
      </w:pPr>
    </w:p>
    <w:p w14:paraId="6197F6A0">
      <w:pPr>
        <w:spacing w:line="700" w:lineRule="exact"/>
        <w:ind w:firstLine="640" w:firstLineChars="200"/>
        <w:rPr>
          <w:rFonts w:eastAsia="楷体"/>
          <w:kern w:val="0"/>
          <w:szCs w:val="32"/>
        </w:rPr>
      </w:pPr>
    </w:p>
    <w:p w14:paraId="1D305CEB">
      <w:pPr>
        <w:spacing w:line="700" w:lineRule="exact"/>
        <w:ind w:firstLine="640" w:firstLineChars="200"/>
        <w:rPr>
          <w:rFonts w:hint="eastAsia" w:eastAsia="楷体"/>
          <w:kern w:val="0"/>
          <w:szCs w:val="32"/>
        </w:rPr>
      </w:pPr>
    </w:p>
    <w:p w14:paraId="63CCDDE8">
      <w:pPr>
        <w:jc w:val="both"/>
        <w:rPr>
          <w:rFonts w:eastAsia="黑体"/>
        </w:rPr>
      </w:pPr>
    </w:p>
    <w:p w14:paraId="651448B7">
      <w:pPr>
        <w:jc w:val="both"/>
        <w:rPr>
          <w:rFonts w:eastAsia="黑体"/>
        </w:rPr>
      </w:pPr>
    </w:p>
    <w:p w14:paraId="2B20D88F">
      <w:pPr>
        <w:jc w:val="both"/>
        <w:rPr>
          <w:rFonts w:eastAsia="黑体"/>
        </w:rPr>
      </w:pPr>
    </w:p>
    <w:p w14:paraId="1050FF51">
      <w:pPr>
        <w:ind w:firstLine="640" w:firstLineChars="200"/>
        <w:jc w:val="center"/>
        <w:rPr>
          <w:rFonts w:eastAsia="黑体"/>
        </w:rPr>
      </w:pPr>
      <w:r>
        <w:rPr>
          <w:rFonts w:eastAsia="黑体"/>
        </w:rPr>
        <w:t>第三部分 情况说明</w:t>
      </w:r>
    </w:p>
    <w:p w14:paraId="1DD68D5C">
      <w:pPr>
        <w:rPr>
          <w:rFonts w:eastAsia="仿宋"/>
          <w:szCs w:val="32"/>
        </w:rPr>
      </w:pPr>
    </w:p>
    <w:p w14:paraId="38340261">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7D7029F6">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预算管理。收入包括：一般公共预算拨款收入；支出包括：一般公共服务支出、社会保障和就业支出、住房保障支出、</w:t>
      </w:r>
      <w:r>
        <w:rPr>
          <w:rFonts w:hint="eastAsia"/>
          <w:szCs w:val="32"/>
        </w:rPr>
        <w:t>卫生健康</w:t>
      </w:r>
      <w:r>
        <w:rPr>
          <w:szCs w:val="32"/>
        </w:rPr>
        <w:t>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145.35</w:t>
      </w:r>
      <w:r>
        <w:rPr>
          <w:szCs w:val="32"/>
        </w:rPr>
        <w:t>万元</w:t>
      </w:r>
      <w:r>
        <w:rPr>
          <w:rFonts w:hint="eastAsia"/>
          <w:szCs w:val="32"/>
          <w:lang w:eastAsia="zh-CN"/>
        </w:rPr>
        <w:t>，其中：本年预算</w:t>
      </w:r>
      <w:r>
        <w:rPr>
          <w:rFonts w:hint="eastAsia"/>
          <w:szCs w:val="32"/>
          <w:lang w:val="en-US" w:eastAsia="zh-CN"/>
        </w:rPr>
        <w:t>145.35</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7.3</w:t>
      </w:r>
      <w:r>
        <w:rPr>
          <w:szCs w:val="32"/>
        </w:rPr>
        <w:t>万元，主要原因是</w:t>
      </w:r>
      <w:r>
        <w:rPr>
          <w:szCs w:val="32"/>
        </w:rPr>
        <w:softHyphen/>
      </w:r>
      <w:r>
        <w:rPr>
          <w:szCs w:val="32"/>
        </w:rPr>
        <w:softHyphen/>
      </w:r>
      <w:r>
        <w:rPr>
          <w:szCs w:val="32"/>
        </w:rPr>
        <w:softHyphen/>
      </w:r>
      <w:r>
        <w:rPr>
          <w:rFonts w:hint="eastAsia"/>
          <w:szCs w:val="32"/>
        </w:rPr>
        <w:t>本年增加</w:t>
      </w:r>
      <w:r>
        <w:rPr>
          <w:rFonts w:hint="eastAsia"/>
          <w:szCs w:val="32"/>
          <w:lang w:eastAsia="zh-CN"/>
        </w:rPr>
        <w:t>职业年金单位部分</w:t>
      </w:r>
      <w:r>
        <w:rPr>
          <w:rFonts w:hint="eastAsia"/>
          <w:szCs w:val="32"/>
        </w:rPr>
        <w:t>，导致</w:t>
      </w:r>
      <w:r>
        <w:rPr>
          <w:rFonts w:hint="eastAsia"/>
          <w:szCs w:val="32"/>
          <w:lang w:eastAsia="zh-CN"/>
        </w:rPr>
        <w:t>本年预算</w:t>
      </w:r>
      <w:r>
        <w:rPr>
          <w:rFonts w:hint="eastAsia"/>
          <w:szCs w:val="32"/>
        </w:rPr>
        <w:t>较上年增加</w:t>
      </w:r>
      <w:r>
        <w:rPr>
          <w:szCs w:val="32"/>
        </w:rPr>
        <w:t>。</w:t>
      </w:r>
    </w:p>
    <w:p w14:paraId="1C91EA4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5192BE3">
      <w:pPr>
        <w:ind w:firstLine="640" w:firstLineChars="200"/>
        <w:rPr>
          <w:rFonts w:hint="eastAsia"/>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lang w:val="en-US" w:eastAsia="zh-CN"/>
        </w:rPr>
        <w:t>145.35</w:t>
      </w:r>
      <w:r>
        <w:rPr>
          <w:szCs w:val="32"/>
          <w:highlight w:val="none"/>
        </w:rPr>
        <w:t>万元</w:t>
      </w:r>
      <w:r>
        <w:rPr>
          <w:szCs w:val="32"/>
        </w:rPr>
        <w:t>，其中：本年收入</w:t>
      </w:r>
      <w:r>
        <w:rPr>
          <w:rFonts w:hint="eastAsia"/>
          <w:szCs w:val="32"/>
          <w:lang w:val="en-US" w:eastAsia="zh-CN"/>
        </w:rPr>
        <w:t>145.35</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145.35</w:t>
      </w:r>
      <w:r>
        <w:rPr>
          <w:szCs w:val="32"/>
        </w:rPr>
        <w:t>万元，占</w:t>
      </w:r>
      <w:r>
        <w:rPr>
          <w:rFonts w:hint="eastAsia"/>
          <w:szCs w:val="32"/>
          <w:lang w:val="en-US" w:eastAsia="zh-CN"/>
        </w:rPr>
        <w:t>100</w:t>
      </w:r>
      <w:r>
        <w:rPr>
          <w:szCs w:val="32"/>
        </w:rPr>
        <w:t>%</w:t>
      </w:r>
      <w:r>
        <w:rPr>
          <w:rFonts w:hint="eastAsia"/>
          <w:szCs w:val="32"/>
        </w:rPr>
        <w:t>。</w:t>
      </w:r>
    </w:p>
    <w:p w14:paraId="0CEDDF04">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0DB23EE0">
      <w:pPr>
        <w:ind w:firstLine="640" w:firstLineChars="200"/>
        <w:rPr>
          <w:rFonts w:eastAsia="楷体"/>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lang w:val="en-US" w:eastAsia="zh-CN"/>
        </w:rPr>
        <w:t>145.35</w:t>
      </w:r>
      <w:r>
        <w:rPr>
          <w:szCs w:val="32"/>
          <w:highlight w:val="none"/>
        </w:rPr>
        <w:t>万元</w:t>
      </w:r>
      <w:r>
        <w:rPr>
          <w:szCs w:val="32"/>
        </w:rPr>
        <w:t>，其中：基本支出</w:t>
      </w:r>
      <w:r>
        <w:rPr>
          <w:rFonts w:hint="eastAsia"/>
          <w:szCs w:val="32"/>
          <w:lang w:val="en-US" w:eastAsia="zh-CN"/>
        </w:rPr>
        <w:t>145.35</w:t>
      </w:r>
      <w:r>
        <w:rPr>
          <w:szCs w:val="32"/>
        </w:rPr>
        <w:t>万元，占</w:t>
      </w:r>
      <w:r>
        <w:rPr>
          <w:rFonts w:hint="eastAsia"/>
          <w:szCs w:val="32"/>
          <w:lang w:val="en-US" w:eastAsia="zh-CN"/>
        </w:rPr>
        <w:t>100</w:t>
      </w:r>
      <w:r>
        <w:rPr>
          <w:szCs w:val="32"/>
        </w:rPr>
        <w:t>%</w:t>
      </w:r>
      <w:r>
        <w:rPr>
          <w:rFonts w:hint="eastAsia"/>
          <w:szCs w:val="32"/>
          <w:lang w:eastAsia="zh-CN"/>
        </w:rPr>
        <w:t>；</w:t>
      </w:r>
      <w:r>
        <w:rPr>
          <w:szCs w:val="32"/>
        </w:rPr>
        <w:t>项目支出</w:t>
      </w:r>
      <w:r>
        <w:rPr>
          <w:rFonts w:hint="eastAsia"/>
          <w:szCs w:val="32"/>
        </w:rPr>
        <w:t>0</w:t>
      </w:r>
      <w:r>
        <w:rPr>
          <w:szCs w:val="32"/>
        </w:rPr>
        <w:t>万元，占</w:t>
      </w:r>
      <w:r>
        <w:rPr>
          <w:rFonts w:hint="eastAsia"/>
          <w:szCs w:val="32"/>
        </w:rPr>
        <w:t>0</w:t>
      </w:r>
      <w:r>
        <w:rPr>
          <w:szCs w:val="32"/>
        </w:rPr>
        <w:t>%。</w:t>
      </w:r>
    </w:p>
    <w:p w14:paraId="337E91F4">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4016537E">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145.35</w:t>
      </w:r>
      <w:r>
        <w:rPr>
          <w:szCs w:val="32"/>
        </w:rPr>
        <w:t>万元，其中：</w:t>
      </w:r>
      <w:r>
        <w:rPr>
          <w:rFonts w:hint="eastAsia"/>
          <w:szCs w:val="32"/>
        </w:rPr>
        <w:t>本年</w:t>
      </w:r>
      <w:r>
        <w:rPr>
          <w:rFonts w:hint="eastAsia"/>
          <w:szCs w:val="32"/>
          <w:lang w:eastAsia="zh-CN"/>
        </w:rPr>
        <w:t>预算</w:t>
      </w:r>
      <w:r>
        <w:rPr>
          <w:rFonts w:hint="eastAsia"/>
          <w:szCs w:val="32"/>
          <w:lang w:val="en-US" w:eastAsia="zh-CN"/>
        </w:rPr>
        <w:t>145.35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100.46</w:t>
      </w:r>
      <w:r>
        <w:rPr>
          <w:szCs w:val="32"/>
        </w:rPr>
        <w:t>万元，</w:t>
      </w:r>
      <w:r>
        <w:rPr>
          <w:kern w:val="0"/>
          <w:szCs w:val="32"/>
        </w:rPr>
        <w:t>社会保障和就业支出</w:t>
      </w:r>
      <w:r>
        <w:rPr>
          <w:rFonts w:hint="eastAsia"/>
          <w:szCs w:val="32"/>
          <w:lang w:val="en-US" w:eastAsia="zh-CN"/>
        </w:rPr>
        <w:t>30.98</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3.83</w:t>
      </w:r>
      <w:r>
        <w:rPr>
          <w:szCs w:val="32"/>
        </w:rPr>
        <w:t>万元，</w:t>
      </w:r>
      <w:r>
        <w:rPr>
          <w:kern w:val="0"/>
          <w:szCs w:val="32"/>
        </w:rPr>
        <w:t>住房保障支出</w:t>
      </w:r>
      <w:r>
        <w:rPr>
          <w:rFonts w:hint="eastAsia"/>
          <w:szCs w:val="32"/>
          <w:lang w:val="en-US" w:eastAsia="zh-CN"/>
        </w:rPr>
        <w:t>10.08</w:t>
      </w:r>
      <w:r>
        <w:rPr>
          <w:szCs w:val="32"/>
        </w:rPr>
        <w:t>万元</w:t>
      </w:r>
      <w:r>
        <w:rPr>
          <w:rFonts w:hint="eastAsia"/>
          <w:szCs w:val="32"/>
          <w:lang w:eastAsia="zh-CN"/>
        </w:rPr>
        <w:t>。</w:t>
      </w:r>
    </w:p>
    <w:p w14:paraId="6E65A79D">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336CEDF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145.35</w:t>
      </w:r>
      <w:r>
        <w:rPr>
          <w:szCs w:val="32"/>
        </w:rPr>
        <w:t>万元，其中：基本支出</w:t>
      </w:r>
      <w:r>
        <w:rPr>
          <w:rFonts w:hint="eastAsia"/>
          <w:szCs w:val="32"/>
          <w:lang w:val="en-US" w:eastAsia="zh-CN"/>
        </w:rPr>
        <w:t>145.35</w:t>
      </w:r>
      <w:r>
        <w:rPr>
          <w:szCs w:val="32"/>
        </w:rPr>
        <w:t>万元，占</w:t>
      </w:r>
      <w:r>
        <w:rPr>
          <w:rFonts w:hint="eastAsia"/>
          <w:szCs w:val="32"/>
          <w:lang w:val="en-US" w:eastAsia="zh-CN"/>
        </w:rPr>
        <w:t>100</w:t>
      </w:r>
      <w:r>
        <w:rPr>
          <w:szCs w:val="32"/>
        </w:rPr>
        <w:t>%。基本支出中，人员经费</w:t>
      </w:r>
      <w:r>
        <w:rPr>
          <w:rFonts w:hint="eastAsia"/>
          <w:szCs w:val="32"/>
          <w:lang w:val="en-US" w:eastAsia="zh-CN"/>
        </w:rPr>
        <w:t>124.66</w:t>
      </w:r>
      <w:r>
        <w:rPr>
          <w:szCs w:val="32"/>
        </w:rPr>
        <w:t>万元，占</w:t>
      </w:r>
      <w:r>
        <w:rPr>
          <w:rFonts w:hint="eastAsia"/>
          <w:szCs w:val="32"/>
          <w:lang w:val="en-US" w:eastAsia="zh-CN"/>
        </w:rPr>
        <w:t>85.77</w:t>
      </w:r>
      <w:r>
        <w:rPr>
          <w:szCs w:val="32"/>
        </w:rPr>
        <w:t>%；公用经费</w:t>
      </w:r>
      <w:r>
        <w:rPr>
          <w:rFonts w:hint="eastAsia"/>
          <w:szCs w:val="32"/>
          <w:lang w:val="en-US" w:eastAsia="zh-CN"/>
        </w:rPr>
        <w:t>20.69</w:t>
      </w:r>
      <w:r>
        <w:rPr>
          <w:szCs w:val="32"/>
        </w:rPr>
        <w:t>万元，占</w:t>
      </w:r>
      <w:r>
        <w:rPr>
          <w:rFonts w:hint="eastAsia"/>
          <w:szCs w:val="32"/>
          <w:lang w:val="en-US" w:eastAsia="zh-CN"/>
        </w:rPr>
        <w:t>14.23</w:t>
      </w:r>
      <w:r>
        <w:rPr>
          <w:szCs w:val="32"/>
        </w:rPr>
        <w:t>%。</w:t>
      </w:r>
    </w:p>
    <w:p w14:paraId="41891A4E">
      <w:pPr>
        <w:spacing w:line="520" w:lineRule="exact"/>
        <w:ind w:firstLine="640" w:firstLineChars="200"/>
        <w:rPr>
          <w:szCs w:val="32"/>
        </w:rPr>
      </w:pPr>
      <w:r>
        <w:rPr>
          <w:szCs w:val="32"/>
        </w:rPr>
        <w:t>一般公共服务（类）支出</w:t>
      </w:r>
      <w:r>
        <w:rPr>
          <w:rFonts w:hint="eastAsia"/>
          <w:szCs w:val="32"/>
          <w:lang w:val="en-US" w:eastAsia="zh-CN"/>
        </w:rPr>
        <w:t>100.46</w:t>
      </w:r>
      <w:r>
        <w:rPr>
          <w:szCs w:val="32"/>
        </w:rPr>
        <w:t>万元，占</w:t>
      </w:r>
      <w:r>
        <w:rPr>
          <w:rFonts w:hint="eastAsia"/>
          <w:szCs w:val="32"/>
          <w:lang w:val="en-US" w:eastAsia="zh-CN"/>
        </w:rPr>
        <w:t>69.12</w:t>
      </w:r>
      <w:r>
        <w:rPr>
          <w:szCs w:val="32"/>
        </w:rPr>
        <w:t>%，主要用于</w:t>
      </w:r>
      <w:r>
        <w:rPr>
          <w:rFonts w:hint="eastAsia"/>
          <w:szCs w:val="32"/>
        </w:rPr>
        <w:t>保障职工工资正常发放，维持机关正常运转，完成年度统计工作任务</w:t>
      </w:r>
      <w:r>
        <w:rPr>
          <w:szCs w:val="32"/>
        </w:rPr>
        <w:t>。</w:t>
      </w:r>
    </w:p>
    <w:p w14:paraId="6E7FF7F7">
      <w:pPr>
        <w:spacing w:line="520" w:lineRule="exact"/>
        <w:ind w:firstLine="640" w:firstLineChars="200"/>
        <w:rPr>
          <w:szCs w:val="32"/>
        </w:rPr>
      </w:pPr>
      <w:r>
        <w:rPr>
          <w:szCs w:val="32"/>
        </w:rPr>
        <w:t>社会保障和就业（类）支出</w:t>
      </w:r>
      <w:r>
        <w:rPr>
          <w:rFonts w:hint="eastAsia"/>
          <w:szCs w:val="32"/>
          <w:lang w:val="en-US" w:eastAsia="zh-CN"/>
        </w:rPr>
        <w:t>30.98</w:t>
      </w:r>
      <w:r>
        <w:rPr>
          <w:szCs w:val="32"/>
        </w:rPr>
        <w:t>万元，占</w:t>
      </w:r>
      <w:r>
        <w:rPr>
          <w:rFonts w:hint="eastAsia"/>
          <w:szCs w:val="32"/>
          <w:lang w:val="en-US" w:eastAsia="zh-CN"/>
        </w:rPr>
        <w:t>21.31</w:t>
      </w:r>
      <w:r>
        <w:rPr>
          <w:szCs w:val="32"/>
        </w:rPr>
        <w:t>%，主要用于</w:t>
      </w:r>
      <w:r>
        <w:rPr>
          <w:rFonts w:hint="eastAsia"/>
          <w:szCs w:val="32"/>
        </w:rPr>
        <w:t>保障退休职工</w:t>
      </w:r>
      <w:r>
        <w:rPr>
          <w:rFonts w:hint="eastAsia"/>
          <w:szCs w:val="32"/>
          <w:lang w:eastAsia="zh-CN"/>
        </w:rPr>
        <w:t>取暖费及增加生活补贴、</w:t>
      </w:r>
      <w:r>
        <w:rPr>
          <w:rFonts w:hint="eastAsia"/>
          <w:szCs w:val="32"/>
        </w:rPr>
        <w:t>机关事业单位基本养老保险缴费支出</w:t>
      </w:r>
      <w:r>
        <w:rPr>
          <w:rFonts w:hint="eastAsia"/>
          <w:szCs w:val="32"/>
          <w:lang w:eastAsia="zh-CN"/>
        </w:rPr>
        <w:t>、</w:t>
      </w:r>
      <w:r>
        <w:rPr>
          <w:rFonts w:hint="eastAsia"/>
          <w:szCs w:val="32"/>
        </w:rPr>
        <w:t>机关事业单位</w:t>
      </w:r>
      <w:r>
        <w:rPr>
          <w:rFonts w:hint="eastAsia"/>
          <w:szCs w:val="32"/>
          <w:lang w:eastAsia="zh-CN"/>
        </w:rPr>
        <w:t>职业年金缴费支出</w:t>
      </w:r>
      <w:r>
        <w:rPr>
          <w:rFonts w:hint="eastAsia"/>
          <w:szCs w:val="32"/>
        </w:rPr>
        <w:t>。</w:t>
      </w:r>
    </w:p>
    <w:p w14:paraId="300BB5A3">
      <w:pPr>
        <w:spacing w:line="520" w:lineRule="exact"/>
        <w:ind w:firstLine="640" w:firstLineChars="200"/>
        <w:rPr>
          <w:szCs w:val="32"/>
        </w:rPr>
      </w:pPr>
      <w:r>
        <w:rPr>
          <w:rFonts w:hint="eastAsia"/>
          <w:szCs w:val="32"/>
        </w:rPr>
        <w:t>卫生健康</w:t>
      </w:r>
      <w:r>
        <w:rPr>
          <w:szCs w:val="32"/>
        </w:rPr>
        <w:t>支出（类）支出</w:t>
      </w:r>
      <w:r>
        <w:rPr>
          <w:rFonts w:hint="eastAsia"/>
          <w:szCs w:val="32"/>
        </w:rPr>
        <w:t>3.</w:t>
      </w:r>
      <w:r>
        <w:rPr>
          <w:rFonts w:hint="eastAsia"/>
          <w:szCs w:val="32"/>
          <w:lang w:val="en-US" w:eastAsia="zh-CN"/>
        </w:rPr>
        <w:t>83</w:t>
      </w:r>
      <w:r>
        <w:rPr>
          <w:szCs w:val="32"/>
        </w:rPr>
        <w:t>万元，占</w:t>
      </w:r>
      <w:r>
        <w:rPr>
          <w:rFonts w:hint="eastAsia"/>
          <w:szCs w:val="32"/>
          <w:lang w:val="en-US" w:eastAsia="zh-CN"/>
        </w:rPr>
        <w:t>2.64</w:t>
      </w:r>
      <w:r>
        <w:rPr>
          <w:szCs w:val="32"/>
        </w:rPr>
        <w:t>%，主要用于</w:t>
      </w:r>
      <w:r>
        <w:rPr>
          <w:rFonts w:hint="eastAsia"/>
          <w:szCs w:val="32"/>
        </w:rPr>
        <w:t>缴纳职工医疗保险</w:t>
      </w:r>
      <w:r>
        <w:rPr>
          <w:szCs w:val="32"/>
        </w:rPr>
        <w:t>。</w:t>
      </w:r>
    </w:p>
    <w:p w14:paraId="4D4C7963">
      <w:pPr>
        <w:spacing w:line="520" w:lineRule="exact"/>
        <w:ind w:firstLine="640" w:firstLineChars="200"/>
        <w:rPr>
          <w:rFonts w:hint="eastAsia"/>
          <w:szCs w:val="32"/>
        </w:rPr>
      </w:pPr>
      <w:r>
        <w:rPr>
          <w:szCs w:val="32"/>
        </w:rPr>
        <w:t>住房保障（类）支出</w:t>
      </w:r>
      <w:r>
        <w:rPr>
          <w:rFonts w:hint="eastAsia"/>
          <w:szCs w:val="32"/>
          <w:lang w:val="en-US" w:eastAsia="zh-CN"/>
        </w:rPr>
        <w:t>10.08</w:t>
      </w:r>
      <w:r>
        <w:rPr>
          <w:szCs w:val="32"/>
        </w:rPr>
        <w:t>万元，占</w:t>
      </w:r>
      <w:r>
        <w:rPr>
          <w:rFonts w:hint="eastAsia"/>
          <w:szCs w:val="32"/>
          <w:lang w:val="en-US" w:eastAsia="zh-CN"/>
        </w:rPr>
        <w:t>6.93</w:t>
      </w:r>
      <w:r>
        <w:rPr>
          <w:szCs w:val="32"/>
        </w:rPr>
        <w:t>%，主要用于</w:t>
      </w:r>
      <w:r>
        <w:rPr>
          <w:rFonts w:hint="eastAsia"/>
          <w:szCs w:val="32"/>
        </w:rPr>
        <w:t>缴纳职工住房公积金</w:t>
      </w:r>
      <w:r>
        <w:rPr>
          <w:szCs w:val="32"/>
        </w:rPr>
        <w:t>。</w:t>
      </w:r>
    </w:p>
    <w:p w14:paraId="4CDABE8B">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56A74CBF">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145.35</w:t>
      </w:r>
      <w:r>
        <w:rPr>
          <w:szCs w:val="32"/>
        </w:rPr>
        <w:t>万元，其中：</w:t>
      </w:r>
    </w:p>
    <w:p w14:paraId="42064198">
      <w:pPr>
        <w:ind w:firstLine="640" w:firstLineChars="200"/>
        <w:rPr>
          <w:kern w:val="0"/>
          <w:szCs w:val="32"/>
        </w:rPr>
      </w:pPr>
      <w:r>
        <w:rPr>
          <w:szCs w:val="32"/>
        </w:rPr>
        <w:t>人员经费</w:t>
      </w:r>
      <w:r>
        <w:rPr>
          <w:rFonts w:hint="eastAsia"/>
          <w:szCs w:val="32"/>
          <w:lang w:val="en-US" w:eastAsia="zh-CN"/>
        </w:rPr>
        <w:t>124.66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kern w:val="0"/>
          <w:szCs w:val="32"/>
          <w:lang w:val="en-US" w:eastAsia="zh-CN"/>
        </w:rPr>
        <w:t>机关事业单位基本养老保险</w:t>
      </w:r>
      <w:r>
        <w:rPr>
          <w:szCs w:val="32"/>
        </w:rPr>
        <w:t>、</w:t>
      </w:r>
      <w:r>
        <w:rPr>
          <w:rFonts w:hint="eastAsia"/>
          <w:szCs w:val="32"/>
          <w:lang w:eastAsia="zh-CN"/>
        </w:rPr>
        <w:t>职业年金缴费、</w:t>
      </w:r>
      <w:r>
        <w:rPr>
          <w:rFonts w:hint="eastAsia"/>
          <w:szCs w:val="32"/>
          <w:lang w:val="en-US" w:eastAsia="zh-CN"/>
        </w:rPr>
        <w:t>职工基本医疗保险缴费、</w:t>
      </w:r>
      <w:r>
        <w:rPr>
          <w:kern w:val="0"/>
          <w:szCs w:val="32"/>
        </w:rPr>
        <w:t>其他</w:t>
      </w:r>
      <w:r>
        <w:rPr>
          <w:rFonts w:hint="eastAsia"/>
          <w:kern w:val="0"/>
          <w:szCs w:val="32"/>
          <w:lang w:val="en-US" w:eastAsia="zh-CN"/>
        </w:rPr>
        <w:t>社会保障缴费</w:t>
      </w:r>
      <w:r>
        <w:rPr>
          <w:szCs w:val="32"/>
        </w:rPr>
        <w:t>、</w:t>
      </w:r>
      <w:r>
        <w:rPr>
          <w:kern w:val="0"/>
          <w:szCs w:val="32"/>
        </w:rPr>
        <w:t>住房公积金</w:t>
      </w:r>
      <w:r>
        <w:rPr>
          <w:szCs w:val="32"/>
        </w:rPr>
        <w:t>、</w:t>
      </w:r>
      <w:r>
        <w:rPr>
          <w:rFonts w:hint="eastAsia"/>
          <w:kern w:val="0"/>
          <w:szCs w:val="32"/>
        </w:rPr>
        <w:t>医疗费</w:t>
      </w:r>
      <w:r>
        <w:rPr>
          <w:szCs w:val="32"/>
        </w:rPr>
        <w:t>、</w:t>
      </w:r>
      <w:r>
        <w:rPr>
          <w:kern w:val="0"/>
          <w:szCs w:val="32"/>
        </w:rPr>
        <w:t>其他</w:t>
      </w:r>
      <w:r>
        <w:rPr>
          <w:rFonts w:hint="eastAsia"/>
          <w:kern w:val="0"/>
          <w:szCs w:val="32"/>
          <w:lang w:val="en-US" w:eastAsia="zh-CN"/>
        </w:rPr>
        <w:t>工资福利支出;退休费、其他对个人和家庭的补助</w:t>
      </w:r>
      <w:r>
        <w:rPr>
          <w:kern w:val="0"/>
          <w:szCs w:val="32"/>
        </w:rPr>
        <w:t>。</w:t>
      </w:r>
    </w:p>
    <w:p w14:paraId="35A70EBA">
      <w:pPr>
        <w:ind w:firstLine="640" w:firstLineChars="200"/>
        <w:rPr>
          <w:szCs w:val="32"/>
        </w:rPr>
      </w:pPr>
      <w:r>
        <w:rPr>
          <w:kern w:val="0"/>
          <w:szCs w:val="32"/>
        </w:rPr>
        <w:t>公用经费</w:t>
      </w:r>
      <w:r>
        <w:rPr>
          <w:rFonts w:hint="eastAsia"/>
          <w:szCs w:val="32"/>
          <w:lang w:val="en-US" w:eastAsia="zh-CN"/>
        </w:rPr>
        <w:t>20.69</w:t>
      </w:r>
      <w:r>
        <w:rPr>
          <w:szCs w:val="32"/>
        </w:rPr>
        <w:t>万元，主要包括：</w:t>
      </w:r>
      <w:r>
        <w:rPr>
          <w:rFonts w:hint="eastAsia"/>
          <w:kern w:val="0"/>
          <w:szCs w:val="32"/>
          <w:lang w:val="en-US" w:eastAsia="zh-CN"/>
        </w:rPr>
        <w:t>办公</w:t>
      </w:r>
      <w:r>
        <w:rPr>
          <w:kern w:val="0"/>
          <w:szCs w:val="32"/>
        </w:rPr>
        <w:t>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val="en-US" w:eastAsia="zh-CN"/>
        </w:rPr>
        <w:t>费用</w:t>
      </w:r>
      <w:r>
        <w:rPr>
          <w:szCs w:val="32"/>
        </w:rPr>
        <w:t>、</w:t>
      </w:r>
      <w:r>
        <w:rPr>
          <w:kern w:val="0"/>
          <w:szCs w:val="32"/>
        </w:rPr>
        <w:t>其他商品和服务支出</w:t>
      </w:r>
      <w:r>
        <w:rPr>
          <w:rFonts w:hint="eastAsia"/>
          <w:kern w:val="0"/>
          <w:szCs w:val="32"/>
          <w:lang w:val="en-US" w:eastAsia="zh-CN"/>
        </w:rPr>
        <w:t>;</w:t>
      </w:r>
      <w:bookmarkStart w:id="0" w:name="_GoBack"/>
      <w:bookmarkEnd w:id="0"/>
      <w:r>
        <w:rPr>
          <w:rFonts w:hint="eastAsia"/>
          <w:kern w:val="0"/>
          <w:szCs w:val="32"/>
          <w:lang w:eastAsia="zh-CN"/>
        </w:rPr>
        <w:t>办公设备购置</w:t>
      </w:r>
      <w:r>
        <w:rPr>
          <w:kern w:val="0"/>
          <w:szCs w:val="32"/>
        </w:rPr>
        <w:t>。</w:t>
      </w:r>
    </w:p>
    <w:p w14:paraId="76A8E6EF">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591500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2026年本年预算数与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。其中：</w:t>
      </w:r>
    </w:p>
    <w:p w14:paraId="7FD6D36E">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685B5DFD">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14:paraId="2AF581C7">
      <w:pPr>
        <w:ind w:firstLine="640" w:firstLineChars="200"/>
        <w:jc w:val="both"/>
        <w:rPr>
          <w:rFonts w:hint="eastAsia"/>
          <w:szCs w:val="32"/>
          <w:lang w:val="en-US" w:eastAsia="zh-CN"/>
        </w:rPr>
      </w:pPr>
      <w:r>
        <w:rPr>
          <w:szCs w:val="32"/>
        </w:rPr>
        <w:t>3.公务用车购置及运行</w:t>
      </w:r>
      <w:r>
        <w:rPr>
          <w:rFonts w:hint="eastAsia"/>
          <w:szCs w:val="32"/>
          <w:lang w:val="en-US"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w:t>
      </w:r>
      <w:r>
        <w:rPr>
          <w:rFonts w:hint="eastAsia"/>
          <w:szCs w:val="32"/>
          <w:lang w:val="en-US" w:eastAsia="zh-CN"/>
        </w:rPr>
        <w:t>运行维护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持平；公务用车购置费0万元，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 xml:space="preserve">持平。     </w:t>
      </w:r>
    </w:p>
    <w:p w14:paraId="24BEE28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3CE59042">
      <w:pPr>
        <w:ind w:firstLine="640" w:firstLineChars="200"/>
        <w:jc w:val="both"/>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014826DF">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4A6749EB">
      <w:pPr>
        <w:spacing w:line="540" w:lineRule="exact"/>
        <w:ind w:firstLine="640" w:firstLineChars="200"/>
        <w:rPr>
          <w:rFonts w:hint="eastAsia"/>
          <w:szCs w:val="32"/>
          <w:lang w:eastAsia="zh-CN"/>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6F791106">
      <w:pPr>
        <w:ind w:firstLine="640"/>
        <w:rPr>
          <w:rFonts w:eastAsia="黑体"/>
          <w:szCs w:val="32"/>
        </w:rPr>
      </w:pPr>
      <w:r>
        <w:rPr>
          <w:rFonts w:hint="eastAsia" w:eastAsia="黑体"/>
          <w:szCs w:val="32"/>
        </w:rPr>
        <w:t>十</w:t>
      </w:r>
      <w:r>
        <w:rPr>
          <w:rFonts w:eastAsia="黑体"/>
          <w:szCs w:val="32"/>
        </w:rPr>
        <w:t>、其他重要事项的说明情况</w:t>
      </w:r>
    </w:p>
    <w:p w14:paraId="7D04854C">
      <w:pPr>
        <w:spacing w:line="540" w:lineRule="exact"/>
        <w:ind w:firstLine="640" w:firstLineChars="200"/>
        <w:rPr>
          <w:rFonts w:eastAsia="楷体"/>
          <w:szCs w:val="32"/>
        </w:rPr>
      </w:pPr>
      <w:r>
        <w:rPr>
          <w:rFonts w:eastAsia="楷体"/>
          <w:szCs w:val="32"/>
        </w:rPr>
        <w:t>（一）机关运行经费</w:t>
      </w:r>
    </w:p>
    <w:p w14:paraId="7CEA3B50">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家行政单位的机关运行经费财政拨款预算</w:t>
      </w:r>
      <w:r>
        <w:rPr>
          <w:rFonts w:hint="eastAsia"/>
          <w:szCs w:val="32"/>
          <w:lang w:val="en-US" w:eastAsia="zh-CN"/>
        </w:rPr>
        <w:t>20.69</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0.16</w:t>
      </w:r>
      <w:r>
        <w:rPr>
          <w:szCs w:val="32"/>
        </w:rPr>
        <w:t>万元，下降</w:t>
      </w:r>
      <w:r>
        <w:rPr>
          <w:rFonts w:hint="eastAsia"/>
          <w:szCs w:val="32"/>
          <w:lang w:val="en-US" w:eastAsia="zh-CN"/>
        </w:rPr>
        <w:t>0.78</w:t>
      </w:r>
      <w:r>
        <w:rPr>
          <w:szCs w:val="32"/>
        </w:rPr>
        <w:t>%</w:t>
      </w:r>
      <w:r>
        <w:rPr>
          <w:rFonts w:hint="eastAsia"/>
          <w:szCs w:val="32"/>
        </w:rPr>
        <w:t>，主要原因是贯彻落实省财政厅“过紧日子”的工作要求，压减机关运行经费预算</w:t>
      </w:r>
      <w:r>
        <w:rPr>
          <w:szCs w:val="32"/>
        </w:rPr>
        <w:t>。</w:t>
      </w:r>
    </w:p>
    <w:p w14:paraId="5BB38B4E">
      <w:pPr>
        <w:spacing w:line="540" w:lineRule="exact"/>
        <w:ind w:firstLine="640" w:firstLineChars="200"/>
        <w:rPr>
          <w:rFonts w:eastAsia="楷体"/>
          <w:szCs w:val="32"/>
        </w:rPr>
      </w:pPr>
      <w:r>
        <w:rPr>
          <w:rFonts w:eastAsia="楷体"/>
          <w:szCs w:val="32"/>
        </w:rPr>
        <w:t>（二）政府采购情况</w:t>
      </w:r>
    </w:p>
    <w:p w14:paraId="34900162">
      <w:pPr>
        <w:spacing w:line="540" w:lineRule="exact"/>
        <w:ind w:firstLine="640" w:firstLineChars="200"/>
        <w:rPr>
          <w:szCs w:val="32"/>
        </w:rPr>
      </w:pPr>
      <w:r>
        <w:rPr>
          <w:rFonts w:hint="eastAsia"/>
          <w:szCs w:val="32"/>
        </w:rPr>
        <w:t>本</w:t>
      </w:r>
      <w:r>
        <w:rPr>
          <w:rFonts w:hint="eastAsia"/>
          <w:szCs w:val="32"/>
          <w:lang w:eastAsia="zh-CN"/>
        </w:rPr>
        <w:t>单位</w:t>
      </w:r>
      <w:r>
        <w:rPr>
          <w:rFonts w:hint="eastAsia"/>
          <w:szCs w:val="32"/>
        </w:rPr>
        <w:t>无政府采购。</w:t>
      </w:r>
    </w:p>
    <w:p w14:paraId="0337287C">
      <w:pPr>
        <w:spacing w:line="540" w:lineRule="exact"/>
        <w:ind w:firstLine="640" w:firstLineChars="200"/>
        <w:rPr>
          <w:rFonts w:eastAsia="楷体"/>
          <w:szCs w:val="32"/>
        </w:rPr>
      </w:pPr>
      <w:r>
        <w:rPr>
          <w:rFonts w:eastAsia="楷体"/>
          <w:szCs w:val="32"/>
        </w:rPr>
        <w:t>（三）国有资产占有使用情况</w:t>
      </w:r>
    </w:p>
    <w:p w14:paraId="162AAEC0">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58E1C34">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592AD19B">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D60D7E4">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1A9937D8">
      <w:pPr>
        <w:spacing w:line="540" w:lineRule="exact"/>
        <w:ind w:firstLine="640" w:firstLineChars="200"/>
        <w:rPr>
          <w:rFonts w:eastAsia="楷体"/>
          <w:szCs w:val="32"/>
        </w:rPr>
      </w:pPr>
      <w:r>
        <w:rPr>
          <w:rFonts w:hint="eastAsia" w:eastAsia="楷体"/>
          <w:szCs w:val="32"/>
        </w:rPr>
        <w:t>（五）项目支出绩效目标情况说明</w:t>
      </w:r>
    </w:p>
    <w:p w14:paraId="325F7900">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1AD929C">
      <w:pPr>
        <w:ind w:firstLine="645"/>
        <w:rPr>
          <w:rFonts w:eastAsia="楷体"/>
          <w:szCs w:val="32"/>
        </w:rPr>
      </w:pPr>
    </w:p>
    <w:p w14:paraId="00F6C011">
      <w:pPr>
        <w:spacing w:line="540" w:lineRule="exact"/>
        <w:ind w:firstLine="640" w:firstLineChars="200"/>
        <w:rPr>
          <w:rFonts w:eastAsia="楷体"/>
          <w:szCs w:val="32"/>
        </w:rPr>
      </w:pPr>
    </w:p>
    <w:p w14:paraId="34BD7717">
      <w:pPr>
        <w:spacing w:line="540" w:lineRule="exact"/>
        <w:ind w:firstLine="640" w:firstLineChars="200"/>
        <w:rPr>
          <w:rFonts w:eastAsia="楷体"/>
          <w:szCs w:val="32"/>
        </w:rPr>
      </w:pPr>
    </w:p>
    <w:p w14:paraId="4D95ECB0">
      <w:pPr>
        <w:spacing w:line="540" w:lineRule="exact"/>
        <w:ind w:firstLine="640" w:firstLineChars="200"/>
        <w:rPr>
          <w:rFonts w:eastAsia="楷体"/>
          <w:szCs w:val="32"/>
        </w:rPr>
      </w:pPr>
    </w:p>
    <w:p w14:paraId="080E5B57">
      <w:pPr>
        <w:spacing w:line="540" w:lineRule="exact"/>
        <w:ind w:firstLine="640" w:firstLineChars="200"/>
        <w:rPr>
          <w:rFonts w:eastAsia="楷体"/>
          <w:szCs w:val="32"/>
        </w:rPr>
      </w:pPr>
    </w:p>
    <w:p w14:paraId="5E07BCCD">
      <w:pPr>
        <w:spacing w:line="540" w:lineRule="exact"/>
        <w:ind w:firstLine="640" w:firstLineChars="200"/>
        <w:rPr>
          <w:rFonts w:eastAsia="楷体"/>
          <w:szCs w:val="32"/>
        </w:rPr>
      </w:pPr>
    </w:p>
    <w:p w14:paraId="44A19BFB">
      <w:pPr>
        <w:spacing w:line="540" w:lineRule="exact"/>
        <w:ind w:firstLine="640" w:firstLineChars="200"/>
        <w:rPr>
          <w:rFonts w:eastAsia="楷体"/>
          <w:szCs w:val="32"/>
        </w:rPr>
      </w:pPr>
    </w:p>
    <w:p w14:paraId="733168EE">
      <w:pPr>
        <w:spacing w:line="540" w:lineRule="exact"/>
        <w:ind w:firstLine="640" w:firstLineChars="200"/>
        <w:rPr>
          <w:rFonts w:eastAsia="楷体"/>
          <w:szCs w:val="32"/>
        </w:rPr>
      </w:pPr>
    </w:p>
    <w:p w14:paraId="3CDA72D4">
      <w:pPr>
        <w:spacing w:line="540" w:lineRule="exact"/>
        <w:ind w:firstLine="640" w:firstLineChars="200"/>
        <w:rPr>
          <w:rFonts w:eastAsia="楷体"/>
          <w:szCs w:val="32"/>
        </w:rPr>
      </w:pPr>
    </w:p>
    <w:p w14:paraId="2E7ED85E">
      <w:pPr>
        <w:spacing w:line="540" w:lineRule="exact"/>
        <w:ind w:firstLine="640" w:firstLineChars="200"/>
        <w:rPr>
          <w:rFonts w:eastAsia="楷体"/>
          <w:szCs w:val="32"/>
        </w:rPr>
      </w:pPr>
    </w:p>
    <w:p w14:paraId="4799387B">
      <w:pPr>
        <w:spacing w:line="540" w:lineRule="exact"/>
        <w:ind w:firstLine="640" w:firstLineChars="200"/>
        <w:rPr>
          <w:rFonts w:eastAsia="楷体"/>
          <w:szCs w:val="32"/>
        </w:rPr>
      </w:pPr>
    </w:p>
    <w:p w14:paraId="28CDAFBA">
      <w:pPr>
        <w:spacing w:line="540" w:lineRule="exact"/>
        <w:ind w:firstLine="640" w:firstLineChars="200"/>
        <w:rPr>
          <w:rFonts w:eastAsia="楷体"/>
          <w:szCs w:val="32"/>
        </w:rPr>
      </w:pPr>
    </w:p>
    <w:p w14:paraId="23A5FFD9">
      <w:pPr>
        <w:spacing w:line="540" w:lineRule="exact"/>
        <w:ind w:firstLine="640" w:firstLineChars="200"/>
        <w:rPr>
          <w:rFonts w:eastAsia="楷体"/>
          <w:szCs w:val="32"/>
        </w:rPr>
      </w:pPr>
    </w:p>
    <w:p w14:paraId="1B346F2F">
      <w:pPr>
        <w:spacing w:line="540" w:lineRule="exact"/>
        <w:ind w:firstLine="640" w:firstLineChars="200"/>
        <w:rPr>
          <w:rFonts w:eastAsia="楷体"/>
          <w:szCs w:val="32"/>
        </w:rPr>
      </w:pPr>
    </w:p>
    <w:p w14:paraId="13D9DE63">
      <w:pPr>
        <w:ind w:firstLine="640" w:firstLineChars="200"/>
        <w:rPr>
          <w:szCs w:val="32"/>
        </w:rPr>
      </w:pPr>
    </w:p>
    <w:p w14:paraId="6D62D06C">
      <w:pPr>
        <w:jc w:val="center"/>
        <w:rPr>
          <w:rFonts w:eastAsia="黑体"/>
        </w:rPr>
      </w:pPr>
      <w:r>
        <w:rPr>
          <w:rFonts w:eastAsia="黑体"/>
        </w:rPr>
        <w:t>第四部分 名词解释</w:t>
      </w:r>
    </w:p>
    <w:p w14:paraId="1B951DFD">
      <w:pPr>
        <w:ind w:firstLine="640" w:firstLineChars="200"/>
        <w:jc w:val="center"/>
        <w:rPr>
          <w:rFonts w:eastAsia="黑体"/>
        </w:rPr>
      </w:pPr>
    </w:p>
    <w:p w14:paraId="4483E2B8">
      <w:pPr>
        <w:ind w:firstLine="640" w:firstLineChars="200"/>
        <w:rPr>
          <w:szCs w:val="32"/>
        </w:rPr>
      </w:pPr>
      <w:r>
        <w:rPr>
          <w:rFonts w:eastAsia="楷体"/>
          <w:szCs w:val="32"/>
        </w:rPr>
        <w:t>（一）一般公共预算拨款收入：</w:t>
      </w:r>
      <w:r>
        <w:rPr>
          <w:szCs w:val="32"/>
        </w:rPr>
        <w:t>指省级财政通过当年一般公共预算拨付的资金。</w:t>
      </w:r>
    </w:p>
    <w:p w14:paraId="10C56D1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7136D8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7BFB8C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A7885D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EAD3EC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0318E4A">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1784B1B">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DE972DA">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975D032">
      <w:pPr>
        <w:ind w:firstLine="640"/>
        <w:rPr>
          <w:szCs w:val="32"/>
        </w:rPr>
      </w:pPr>
      <w:r>
        <w:rPr>
          <w:rFonts w:eastAsia="楷体"/>
          <w:szCs w:val="32"/>
        </w:rPr>
        <w:t>（十）上年结转：</w:t>
      </w:r>
      <w:r>
        <w:rPr>
          <w:szCs w:val="32"/>
        </w:rPr>
        <w:t>指以前年度尚未完成、结转到本年仍按原规定用途继续使用的资金。</w:t>
      </w:r>
    </w:p>
    <w:p w14:paraId="588F299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006A52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ACFDBC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F98252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249F784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94D3F2D">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03D54B4">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DF721E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77991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79BDA43">
      <w:pPr>
        <w:ind w:firstLine="640"/>
        <w:rPr>
          <w:szCs w:val="32"/>
        </w:rPr>
      </w:pPr>
    </w:p>
    <w:p w14:paraId="29AC062A">
      <w:pPr>
        <w:ind w:firstLine="640"/>
        <w:rPr>
          <w:szCs w:val="32"/>
        </w:rPr>
      </w:pPr>
    </w:p>
    <w:p w14:paraId="4E0078D6">
      <w:pPr>
        <w:rPr>
          <w:szCs w:val="32"/>
        </w:rPr>
      </w:pPr>
    </w:p>
    <w:p w14:paraId="223B9828">
      <w:pPr>
        <w:ind w:firstLine="640"/>
        <w:rPr>
          <w:szCs w:val="32"/>
        </w:rPr>
      </w:pPr>
    </w:p>
    <w:p w14:paraId="4E166FF6">
      <w:pPr>
        <w:rPr>
          <w:szCs w:val="32"/>
        </w:rPr>
      </w:pPr>
    </w:p>
    <w:p w14:paraId="308E57EB">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93B0">
    <w:pPr>
      <w:pStyle w:val="6"/>
      <w:ind w:right="360"/>
      <w:rPr>
        <w:rStyle w:val="12"/>
      </w:rPr>
    </w:pPr>
  </w:p>
  <w:p w14:paraId="7FE1DA02">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4D15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73C5F4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3E3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FB23F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5FB23FF">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A4ABB00">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4A3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F5FE3">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54F5FE3">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D69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00B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2EA3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MGQ5NjkwMjgwYzBjNzNhNTQ4MTkyMzE5ODQ0M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1906A9"/>
    <w:rsid w:val="01265BCF"/>
    <w:rsid w:val="013B2107"/>
    <w:rsid w:val="019B69D8"/>
    <w:rsid w:val="01B7145A"/>
    <w:rsid w:val="02033000"/>
    <w:rsid w:val="020E6D2C"/>
    <w:rsid w:val="02C44267"/>
    <w:rsid w:val="031D7D4B"/>
    <w:rsid w:val="037F2004"/>
    <w:rsid w:val="040A684F"/>
    <w:rsid w:val="0486486A"/>
    <w:rsid w:val="04954460"/>
    <w:rsid w:val="04B818D1"/>
    <w:rsid w:val="04D715B8"/>
    <w:rsid w:val="050D06DA"/>
    <w:rsid w:val="05310B72"/>
    <w:rsid w:val="05513E94"/>
    <w:rsid w:val="056F5A6D"/>
    <w:rsid w:val="059B3770"/>
    <w:rsid w:val="063949A0"/>
    <w:rsid w:val="06B011CB"/>
    <w:rsid w:val="06BD5BC7"/>
    <w:rsid w:val="06F008FF"/>
    <w:rsid w:val="079E5032"/>
    <w:rsid w:val="08C6543B"/>
    <w:rsid w:val="09015F14"/>
    <w:rsid w:val="091C5C63"/>
    <w:rsid w:val="09421190"/>
    <w:rsid w:val="09491BC8"/>
    <w:rsid w:val="098826F0"/>
    <w:rsid w:val="099C43EE"/>
    <w:rsid w:val="09A0082A"/>
    <w:rsid w:val="0A00435B"/>
    <w:rsid w:val="0A187F18"/>
    <w:rsid w:val="0AAA1697"/>
    <w:rsid w:val="0ABA06FE"/>
    <w:rsid w:val="0B49202F"/>
    <w:rsid w:val="0B5F5ADA"/>
    <w:rsid w:val="0C2A5C84"/>
    <w:rsid w:val="0C4F64D9"/>
    <w:rsid w:val="0C583939"/>
    <w:rsid w:val="0C6D1BAE"/>
    <w:rsid w:val="0C8F3D96"/>
    <w:rsid w:val="0D2A2435"/>
    <w:rsid w:val="0DA001B0"/>
    <w:rsid w:val="0DEB170B"/>
    <w:rsid w:val="0E4C7841"/>
    <w:rsid w:val="0E97506F"/>
    <w:rsid w:val="0F3E0406"/>
    <w:rsid w:val="0F403B64"/>
    <w:rsid w:val="0F5D7B2A"/>
    <w:rsid w:val="0F6E4136"/>
    <w:rsid w:val="0F980230"/>
    <w:rsid w:val="0FD62F63"/>
    <w:rsid w:val="0FDE2A27"/>
    <w:rsid w:val="10486BF9"/>
    <w:rsid w:val="10AE7F82"/>
    <w:rsid w:val="10C50B85"/>
    <w:rsid w:val="10C93B35"/>
    <w:rsid w:val="10D719AD"/>
    <w:rsid w:val="11177619"/>
    <w:rsid w:val="112605C8"/>
    <w:rsid w:val="116003F7"/>
    <w:rsid w:val="11710289"/>
    <w:rsid w:val="11A6707B"/>
    <w:rsid w:val="11B35B2F"/>
    <w:rsid w:val="11C75B52"/>
    <w:rsid w:val="12A460C1"/>
    <w:rsid w:val="12E711B7"/>
    <w:rsid w:val="13347445"/>
    <w:rsid w:val="136D62BD"/>
    <w:rsid w:val="136E4388"/>
    <w:rsid w:val="13F21722"/>
    <w:rsid w:val="1441443C"/>
    <w:rsid w:val="146855F8"/>
    <w:rsid w:val="14C12787"/>
    <w:rsid w:val="150712B5"/>
    <w:rsid w:val="15317733"/>
    <w:rsid w:val="15593E10"/>
    <w:rsid w:val="159F7E25"/>
    <w:rsid w:val="15AE34DE"/>
    <w:rsid w:val="15F848D0"/>
    <w:rsid w:val="160E1FA5"/>
    <w:rsid w:val="160F2600"/>
    <w:rsid w:val="1651030E"/>
    <w:rsid w:val="16C829AB"/>
    <w:rsid w:val="16DD34F5"/>
    <w:rsid w:val="17564058"/>
    <w:rsid w:val="17765BCA"/>
    <w:rsid w:val="17A027D8"/>
    <w:rsid w:val="17CC2625"/>
    <w:rsid w:val="18357EE7"/>
    <w:rsid w:val="19132BE0"/>
    <w:rsid w:val="191F4716"/>
    <w:rsid w:val="193D4DD8"/>
    <w:rsid w:val="1954649C"/>
    <w:rsid w:val="1A5E3AFC"/>
    <w:rsid w:val="1A817DF8"/>
    <w:rsid w:val="1A8A6135"/>
    <w:rsid w:val="1A9609E5"/>
    <w:rsid w:val="1ADC594E"/>
    <w:rsid w:val="1AE8308C"/>
    <w:rsid w:val="1AEB5252"/>
    <w:rsid w:val="1B8A03E4"/>
    <w:rsid w:val="1B9C1459"/>
    <w:rsid w:val="1C852172"/>
    <w:rsid w:val="1CA40C0C"/>
    <w:rsid w:val="1CFF4A32"/>
    <w:rsid w:val="1D104A7F"/>
    <w:rsid w:val="1D4D5CD3"/>
    <w:rsid w:val="1D833200"/>
    <w:rsid w:val="1E3A3FD0"/>
    <w:rsid w:val="1E403142"/>
    <w:rsid w:val="1E984D2C"/>
    <w:rsid w:val="1EB55C07"/>
    <w:rsid w:val="1F351A10"/>
    <w:rsid w:val="1F857EA5"/>
    <w:rsid w:val="1FED47E9"/>
    <w:rsid w:val="206816AC"/>
    <w:rsid w:val="20B6593D"/>
    <w:rsid w:val="21134335"/>
    <w:rsid w:val="226C09A9"/>
    <w:rsid w:val="226E581D"/>
    <w:rsid w:val="22A4003E"/>
    <w:rsid w:val="23135C25"/>
    <w:rsid w:val="239D1036"/>
    <w:rsid w:val="23CB7951"/>
    <w:rsid w:val="23EC61F6"/>
    <w:rsid w:val="244C543C"/>
    <w:rsid w:val="24624768"/>
    <w:rsid w:val="25237319"/>
    <w:rsid w:val="259B5BC5"/>
    <w:rsid w:val="259D531E"/>
    <w:rsid w:val="25F62C4E"/>
    <w:rsid w:val="25FF38E2"/>
    <w:rsid w:val="2644009D"/>
    <w:rsid w:val="26643D6C"/>
    <w:rsid w:val="26FE109D"/>
    <w:rsid w:val="27073E1E"/>
    <w:rsid w:val="275A34C6"/>
    <w:rsid w:val="27B04AB3"/>
    <w:rsid w:val="282C3BA1"/>
    <w:rsid w:val="28A63332"/>
    <w:rsid w:val="28C96E8E"/>
    <w:rsid w:val="29C45F24"/>
    <w:rsid w:val="2B8B2DC8"/>
    <w:rsid w:val="2CFF241A"/>
    <w:rsid w:val="2D9038E4"/>
    <w:rsid w:val="2DF8796C"/>
    <w:rsid w:val="2E914811"/>
    <w:rsid w:val="2EB22F18"/>
    <w:rsid w:val="2EE12108"/>
    <w:rsid w:val="2EED35E3"/>
    <w:rsid w:val="2F0B5068"/>
    <w:rsid w:val="2F250383"/>
    <w:rsid w:val="2F63610B"/>
    <w:rsid w:val="2FBC646B"/>
    <w:rsid w:val="300965A3"/>
    <w:rsid w:val="30730D6E"/>
    <w:rsid w:val="308B20C9"/>
    <w:rsid w:val="30AC4667"/>
    <w:rsid w:val="30B91A70"/>
    <w:rsid w:val="30F84C22"/>
    <w:rsid w:val="310C6AA2"/>
    <w:rsid w:val="3112096E"/>
    <w:rsid w:val="31793674"/>
    <w:rsid w:val="31894469"/>
    <w:rsid w:val="32332703"/>
    <w:rsid w:val="32793D7F"/>
    <w:rsid w:val="32CF2C5D"/>
    <w:rsid w:val="32EE2C61"/>
    <w:rsid w:val="33260700"/>
    <w:rsid w:val="335402B5"/>
    <w:rsid w:val="339466B2"/>
    <w:rsid w:val="34555AF5"/>
    <w:rsid w:val="34FF687B"/>
    <w:rsid w:val="354C4987"/>
    <w:rsid w:val="35616772"/>
    <w:rsid w:val="35814314"/>
    <w:rsid w:val="358856A2"/>
    <w:rsid w:val="35EA1663"/>
    <w:rsid w:val="36274EBB"/>
    <w:rsid w:val="364C598E"/>
    <w:rsid w:val="364D2448"/>
    <w:rsid w:val="368A3622"/>
    <w:rsid w:val="36A26ED5"/>
    <w:rsid w:val="36B543E5"/>
    <w:rsid w:val="36CC2B0F"/>
    <w:rsid w:val="36FC762F"/>
    <w:rsid w:val="37411FAD"/>
    <w:rsid w:val="37461371"/>
    <w:rsid w:val="38326A44"/>
    <w:rsid w:val="3838492F"/>
    <w:rsid w:val="383A009B"/>
    <w:rsid w:val="3887374F"/>
    <w:rsid w:val="38CB0ABC"/>
    <w:rsid w:val="38EA21D0"/>
    <w:rsid w:val="39041A07"/>
    <w:rsid w:val="39043B77"/>
    <w:rsid w:val="39670895"/>
    <w:rsid w:val="397B4EE2"/>
    <w:rsid w:val="397E3528"/>
    <w:rsid w:val="39AD3929"/>
    <w:rsid w:val="3A387943"/>
    <w:rsid w:val="3A657F9A"/>
    <w:rsid w:val="3A9113D4"/>
    <w:rsid w:val="3AAD14C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04001B"/>
    <w:rsid w:val="402406BD"/>
    <w:rsid w:val="402675EA"/>
    <w:rsid w:val="40B80EFF"/>
    <w:rsid w:val="40C63523"/>
    <w:rsid w:val="41A35364"/>
    <w:rsid w:val="41C31686"/>
    <w:rsid w:val="41C837BC"/>
    <w:rsid w:val="421643AC"/>
    <w:rsid w:val="4287218A"/>
    <w:rsid w:val="42982B4E"/>
    <w:rsid w:val="429F5D0C"/>
    <w:rsid w:val="42D83665"/>
    <w:rsid w:val="434A6B47"/>
    <w:rsid w:val="436B1E42"/>
    <w:rsid w:val="43E4263E"/>
    <w:rsid w:val="43ED2804"/>
    <w:rsid w:val="44E07F9B"/>
    <w:rsid w:val="456D114B"/>
    <w:rsid w:val="45EB670F"/>
    <w:rsid w:val="46AB7C0D"/>
    <w:rsid w:val="46D44808"/>
    <w:rsid w:val="46ED776B"/>
    <w:rsid w:val="475E44B5"/>
    <w:rsid w:val="479D2523"/>
    <w:rsid w:val="47CF49E6"/>
    <w:rsid w:val="48674ED2"/>
    <w:rsid w:val="487708E6"/>
    <w:rsid w:val="48B3438D"/>
    <w:rsid w:val="48B540F2"/>
    <w:rsid w:val="48BD16AF"/>
    <w:rsid w:val="48E5778D"/>
    <w:rsid w:val="491C4628"/>
    <w:rsid w:val="493F6F72"/>
    <w:rsid w:val="49645F71"/>
    <w:rsid w:val="499F5C68"/>
    <w:rsid w:val="4A52465C"/>
    <w:rsid w:val="4A5C4AC6"/>
    <w:rsid w:val="4A662FBF"/>
    <w:rsid w:val="4ABE7A6C"/>
    <w:rsid w:val="4AF16062"/>
    <w:rsid w:val="4B0A57E5"/>
    <w:rsid w:val="4B272E10"/>
    <w:rsid w:val="4B3161C5"/>
    <w:rsid w:val="4B646DDD"/>
    <w:rsid w:val="4B7F44F8"/>
    <w:rsid w:val="4BAC24C5"/>
    <w:rsid w:val="4BFA0656"/>
    <w:rsid w:val="4D3439E8"/>
    <w:rsid w:val="4D4B7289"/>
    <w:rsid w:val="4D4E2809"/>
    <w:rsid w:val="4D730507"/>
    <w:rsid w:val="4D741DD3"/>
    <w:rsid w:val="4DC93207"/>
    <w:rsid w:val="4E010C4C"/>
    <w:rsid w:val="4E214B2B"/>
    <w:rsid w:val="4E8D5761"/>
    <w:rsid w:val="4EE51018"/>
    <w:rsid w:val="4EF54A85"/>
    <w:rsid w:val="4EF972C6"/>
    <w:rsid w:val="501B3C66"/>
    <w:rsid w:val="501C6CBB"/>
    <w:rsid w:val="504B40C5"/>
    <w:rsid w:val="50987DC2"/>
    <w:rsid w:val="50A4703E"/>
    <w:rsid w:val="50E7551B"/>
    <w:rsid w:val="51282B99"/>
    <w:rsid w:val="5136104F"/>
    <w:rsid w:val="51465EDE"/>
    <w:rsid w:val="51932FAD"/>
    <w:rsid w:val="51BA2C30"/>
    <w:rsid w:val="52071113"/>
    <w:rsid w:val="52085509"/>
    <w:rsid w:val="522774C4"/>
    <w:rsid w:val="522A7431"/>
    <w:rsid w:val="525A440D"/>
    <w:rsid w:val="52626449"/>
    <w:rsid w:val="53510095"/>
    <w:rsid w:val="535D7100"/>
    <w:rsid w:val="537541AB"/>
    <w:rsid w:val="538F59F6"/>
    <w:rsid w:val="544E511A"/>
    <w:rsid w:val="54741940"/>
    <w:rsid w:val="54810E66"/>
    <w:rsid w:val="54C063E4"/>
    <w:rsid w:val="54C2556E"/>
    <w:rsid w:val="55480EEF"/>
    <w:rsid w:val="569B7F91"/>
    <w:rsid w:val="56BF65F2"/>
    <w:rsid w:val="56D21BED"/>
    <w:rsid w:val="572651B2"/>
    <w:rsid w:val="57757428"/>
    <w:rsid w:val="57AE5C26"/>
    <w:rsid w:val="57DD75A9"/>
    <w:rsid w:val="57FA3D86"/>
    <w:rsid w:val="5801059F"/>
    <w:rsid w:val="58256ABD"/>
    <w:rsid w:val="58454B73"/>
    <w:rsid w:val="58C27FDB"/>
    <w:rsid w:val="59472AC7"/>
    <w:rsid w:val="59D514A6"/>
    <w:rsid w:val="59EC6E09"/>
    <w:rsid w:val="5AB343F7"/>
    <w:rsid w:val="5ABF50F2"/>
    <w:rsid w:val="5ACD4934"/>
    <w:rsid w:val="5AF25D13"/>
    <w:rsid w:val="5AF76904"/>
    <w:rsid w:val="5B052E7A"/>
    <w:rsid w:val="5B3D7F7E"/>
    <w:rsid w:val="5B7C7777"/>
    <w:rsid w:val="5BEC6771"/>
    <w:rsid w:val="5C7B7AC8"/>
    <w:rsid w:val="5CA506B9"/>
    <w:rsid w:val="5CF74CE4"/>
    <w:rsid w:val="5D5A7C63"/>
    <w:rsid w:val="5E256F6F"/>
    <w:rsid w:val="5E652175"/>
    <w:rsid w:val="5E736640"/>
    <w:rsid w:val="5E9345EC"/>
    <w:rsid w:val="5F6235A9"/>
    <w:rsid w:val="5FE175D9"/>
    <w:rsid w:val="60315C3C"/>
    <w:rsid w:val="604069F6"/>
    <w:rsid w:val="609B24D8"/>
    <w:rsid w:val="60DC439E"/>
    <w:rsid w:val="614125C2"/>
    <w:rsid w:val="61AA1D1F"/>
    <w:rsid w:val="61B35795"/>
    <w:rsid w:val="624C5C52"/>
    <w:rsid w:val="63DF08E4"/>
    <w:rsid w:val="63EE37FF"/>
    <w:rsid w:val="63F43D7F"/>
    <w:rsid w:val="64C04AFD"/>
    <w:rsid w:val="64DB0A9B"/>
    <w:rsid w:val="655B219F"/>
    <w:rsid w:val="65931376"/>
    <w:rsid w:val="661A7B69"/>
    <w:rsid w:val="66455323"/>
    <w:rsid w:val="664909C1"/>
    <w:rsid w:val="66635AE4"/>
    <w:rsid w:val="66C63EB5"/>
    <w:rsid w:val="66FE4F15"/>
    <w:rsid w:val="67283D40"/>
    <w:rsid w:val="67592674"/>
    <w:rsid w:val="679461D3"/>
    <w:rsid w:val="6858287E"/>
    <w:rsid w:val="68593A1E"/>
    <w:rsid w:val="68C04D52"/>
    <w:rsid w:val="68CF6B69"/>
    <w:rsid w:val="68D33DE9"/>
    <w:rsid w:val="69076303"/>
    <w:rsid w:val="69157114"/>
    <w:rsid w:val="691A443E"/>
    <w:rsid w:val="69E203A0"/>
    <w:rsid w:val="6A333F49"/>
    <w:rsid w:val="6A5B6D7D"/>
    <w:rsid w:val="6A765FBC"/>
    <w:rsid w:val="6A80735F"/>
    <w:rsid w:val="6AC17181"/>
    <w:rsid w:val="6ACC5E47"/>
    <w:rsid w:val="6AD43ED1"/>
    <w:rsid w:val="6B11024D"/>
    <w:rsid w:val="6B7D5B36"/>
    <w:rsid w:val="6C834DAA"/>
    <w:rsid w:val="6C993CCE"/>
    <w:rsid w:val="6CBB058D"/>
    <w:rsid w:val="6CF120A8"/>
    <w:rsid w:val="6D0B038C"/>
    <w:rsid w:val="6D72413D"/>
    <w:rsid w:val="6D8F68C7"/>
    <w:rsid w:val="6D943EDD"/>
    <w:rsid w:val="6DEE6DD0"/>
    <w:rsid w:val="6F7E4E45"/>
    <w:rsid w:val="6FE27182"/>
    <w:rsid w:val="6FF50B81"/>
    <w:rsid w:val="70330B9C"/>
    <w:rsid w:val="7102001E"/>
    <w:rsid w:val="71145A61"/>
    <w:rsid w:val="714213DD"/>
    <w:rsid w:val="717B5AE0"/>
    <w:rsid w:val="717F272E"/>
    <w:rsid w:val="72783A23"/>
    <w:rsid w:val="728027C6"/>
    <w:rsid w:val="729A1F96"/>
    <w:rsid w:val="72AD692A"/>
    <w:rsid w:val="73B02BCB"/>
    <w:rsid w:val="73D62FA6"/>
    <w:rsid w:val="73FE7ACC"/>
    <w:rsid w:val="74556746"/>
    <w:rsid w:val="74743258"/>
    <w:rsid w:val="7513602F"/>
    <w:rsid w:val="761B13C4"/>
    <w:rsid w:val="764B6A8A"/>
    <w:rsid w:val="76726D86"/>
    <w:rsid w:val="76A60DBD"/>
    <w:rsid w:val="76C17E06"/>
    <w:rsid w:val="76CA67BD"/>
    <w:rsid w:val="774E6400"/>
    <w:rsid w:val="775B0046"/>
    <w:rsid w:val="781225CE"/>
    <w:rsid w:val="79700BEF"/>
    <w:rsid w:val="798D552B"/>
    <w:rsid w:val="7A090695"/>
    <w:rsid w:val="7A1D5951"/>
    <w:rsid w:val="7AE175F4"/>
    <w:rsid w:val="7B417685"/>
    <w:rsid w:val="7B5220F0"/>
    <w:rsid w:val="7BA169C0"/>
    <w:rsid w:val="7BC55243"/>
    <w:rsid w:val="7C1C7E76"/>
    <w:rsid w:val="7C2F4A9A"/>
    <w:rsid w:val="7CAD595B"/>
    <w:rsid w:val="7CF65D07"/>
    <w:rsid w:val="7D2975D1"/>
    <w:rsid w:val="7D2F3083"/>
    <w:rsid w:val="7D906046"/>
    <w:rsid w:val="7DB3215D"/>
    <w:rsid w:val="7DCC0CD6"/>
    <w:rsid w:val="7DE22A43"/>
    <w:rsid w:val="7F112E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2083</Words>
  <Characters>2799</Characters>
  <Lines>71</Lines>
  <Paragraphs>20</Paragraphs>
  <TotalTime>1</TotalTime>
  <ScaleCrop>false</ScaleCrop>
  <LinksUpToDate>false</LinksUpToDate>
  <CharactersWithSpaces>3328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董dongdong</cp:lastModifiedBy>
  <cp:lastPrinted>2024-01-23T03:39:00Z</cp:lastPrinted>
  <dcterms:modified xsi:type="dcterms:W3CDTF">2026-02-28T01:01:58Z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8BC3B7BFEAE34A35BAFBCD06BBF7B1A9_13</vt:lpwstr>
  </property>
  <property fmtid="{D5CDD505-2E9C-101B-9397-08002B2CF9AE}" pid="4" name="KSOTemplateDocerSaveRecord">
    <vt:lpwstr>eyJoZGlkIjoiNmQ0MjU0MWU1YjdlM2QyMjg0ZmNkMjgwZTQyZGI3MDgiLCJ1c2VySWQiOiI0NDcyOTE4MTkifQ==</vt:lpwstr>
  </property>
</Properties>
</file>