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D5293">
      <w:pPr>
        <w:spacing w:line="700" w:lineRule="exact"/>
        <w:rPr>
          <w:rFonts w:eastAsia="黑体"/>
        </w:rPr>
      </w:pPr>
    </w:p>
    <w:p w14:paraId="33C7B855">
      <w:pPr>
        <w:spacing w:line="700" w:lineRule="exact"/>
        <w:rPr>
          <w:rFonts w:eastAsia="黑体"/>
        </w:rPr>
      </w:pPr>
    </w:p>
    <w:p w14:paraId="1A828814">
      <w:pPr>
        <w:spacing w:line="700" w:lineRule="exact"/>
        <w:rPr>
          <w:rFonts w:eastAsia="黑体"/>
        </w:rPr>
      </w:pPr>
    </w:p>
    <w:p w14:paraId="3E1A7CA6">
      <w:pPr>
        <w:spacing w:line="700" w:lineRule="exact"/>
        <w:rPr>
          <w:rFonts w:eastAsia="黑体"/>
        </w:rPr>
      </w:pPr>
    </w:p>
    <w:p w14:paraId="0B223755">
      <w:pPr>
        <w:jc w:val="center"/>
        <w:rPr>
          <w:rFonts w:eastAsia="方正小标宋简体"/>
          <w:sz w:val="44"/>
          <w:szCs w:val="44"/>
        </w:rPr>
      </w:pPr>
      <w:r>
        <w:rPr>
          <w:rFonts w:hint="eastAsia" w:eastAsia="方正小标宋简体"/>
          <w:sz w:val="44"/>
          <w:szCs w:val="44"/>
          <w:lang w:eastAsia="zh-CN"/>
        </w:rPr>
        <w:t>靖宇县统计局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0BCC8CA3">
      <w:pPr>
        <w:jc w:val="left"/>
      </w:pPr>
      <w:r>
        <w:tab/>
      </w:r>
      <w:r>
        <w:tab/>
      </w:r>
      <w:r>
        <w:tab/>
      </w:r>
      <w:r>
        <w:tab/>
      </w:r>
      <w:r>
        <w:tab/>
      </w:r>
      <w:r>
        <w:tab/>
      </w:r>
    </w:p>
    <w:p w14:paraId="1E1AE8E4">
      <w:pPr>
        <w:jc w:val="left"/>
      </w:pPr>
    </w:p>
    <w:p w14:paraId="65B77D1A">
      <w:pPr>
        <w:jc w:val="left"/>
      </w:pPr>
    </w:p>
    <w:p w14:paraId="0A8FD535">
      <w:pPr>
        <w:jc w:val="left"/>
      </w:pPr>
    </w:p>
    <w:p w14:paraId="05AF46B2">
      <w:pPr>
        <w:jc w:val="left"/>
      </w:pPr>
    </w:p>
    <w:p w14:paraId="26FD72D7">
      <w:pPr>
        <w:jc w:val="left"/>
      </w:pPr>
      <w:r>
        <w:tab/>
      </w:r>
      <w:r>
        <w:tab/>
      </w:r>
      <w:r>
        <w:tab/>
      </w:r>
      <w:r>
        <w:tab/>
      </w:r>
      <w:r>
        <w:tab/>
      </w:r>
      <w:r>
        <w:tab/>
      </w:r>
    </w:p>
    <w:p w14:paraId="5A37E8FA">
      <w:pPr>
        <w:jc w:val="left"/>
      </w:pPr>
    </w:p>
    <w:p w14:paraId="79A3C46C">
      <w:pPr>
        <w:jc w:val="left"/>
      </w:pPr>
    </w:p>
    <w:p w14:paraId="0C03C0E3">
      <w:pPr>
        <w:jc w:val="left"/>
      </w:pPr>
    </w:p>
    <w:p w14:paraId="629E0BE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555F8E4D">
      <w:pPr>
        <w:rPr>
          <w:rFonts w:eastAsia="黑体"/>
        </w:rPr>
      </w:pPr>
    </w:p>
    <w:p w14:paraId="29C16776">
      <w:pPr>
        <w:ind w:firstLine="640" w:firstLineChars="200"/>
        <w:rPr>
          <w:rFonts w:eastAsia="黑体"/>
        </w:rPr>
      </w:pPr>
    </w:p>
    <w:p w14:paraId="77627928">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BBF1F6D">
      <w:pPr>
        <w:ind w:firstLine="640" w:firstLineChars="200"/>
        <w:rPr>
          <w:rFonts w:eastAsia="黑体"/>
        </w:rPr>
      </w:pPr>
    </w:p>
    <w:p w14:paraId="1AB42DF2">
      <w:pPr>
        <w:jc w:val="center"/>
        <w:rPr>
          <w:rFonts w:eastAsia="方正小标宋简体"/>
          <w:sz w:val="44"/>
          <w:szCs w:val="44"/>
        </w:rPr>
      </w:pPr>
      <w:r>
        <w:rPr>
          <w:rFonts w:eastAsia="方正小标宋简体"/>
          <w:sz w:val="44"/>
          <w:szCs w:val="44"/>
        </w:rPr>
        <w:t>目  录</w:t>
      </w:r>
    </w:p>
    <w:p w14:paraId="596E1AD9">
      <w:pPr>
        <w:rPr>
          <w:rFonts w:eastAsia="黑体"/>
        </w:rPr>
      </w:pPr>
    </w:p>
    <w:p w14:paraId="33056A0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474481A">
      <w:pPr>
        <w:ind w:left="320" w:leftChars="100" w:firstLine="320" w:firstLineChars="100"/>
      </w:pPr>
      <w:r>
        <w:t>一、主要职能</w:t>
      </w:r>
    </w:p>
    <w:p w14:paraId="1CA3868C">
      <w:pPr>
        <w:ind w:left="320" w:leftChars="100" w:firstLine="320" w:firstLineChars="100"/>
      </w:pPr>
      <w:r>
        <w:t>二、机构设置</w:t>
      </w:r>
    </w:p>
    <w:p w14:paraId="5B3DE158">
      <w:pPr>
        <w:rPr>
          <w:rFonts w:eastAsia="黑体"/>
        </w:rPr>
      </w:pPr>
      <w:r>
        <w:rPr>
          <w:rFonts w:eastAsia="黑体"/>
        </w:rPr>
        <w:t>第二部分  预算表格</w:t>
      </w:r>
    </w:p>
    <w:p w14:paraId="790A655B">
      <w:pPr>
        <w:ind w:left="320" w:leftChars="100" w:firstLine="320" w:firstLineChars="100"/>
      </w:pPr>
      <w:r>
        <w:t>一、收支</w:t>
      </w:r>
      <w:r>
        <w:rPr>
          <w:rFonts w:hint="eastAsia"/>
          <w:lang w:eastAsia="zh-CN"/>
        </w:rPr>
        <w:t>预算</w:t>
      </w:r>
      <w:r>
        <w:rPr>
          <w:rFonts w:hint="eastAsia"/>
        </w:rPr>
        <w:t>总</w:t>
      </w:r>
      <w:r>
        <w:t>表</w:t>
      </w:r>
    </w:p>
    <w:p w14:paraId="52F5D71C">
      <w:pPr>
        <w:ind w:left="320" w:leftChars="100" w:firstLine="320" w:firstLineChars="100"/>
      </w:pPr>
      <w:r>
        <w:t>二、收入</w:t>
      </w:r>
      <w:r>
        <w:rPr>
          <w:rFonts w:hint="eastAsia"/>
          <w:lang w:eastAsia="zh-CN"/>
        </w:rPr>
        <w:t>预算</w:t>
      </w:r>
      <w:r>
        <w:rPr>
          <w:rFonts w:hint="eastAsia"/>
        </w:rPr>
        <w:t>总</w:t>
      </w:r>
      <w:r>
        <w:t>表</w:t>
      </w:r>
    </w:p>
    <w:p w14:paraId="5209E73C">
      <w:pPr>
        <w:ind w:left="320" w:leftChars="100" w:firstLine="320" w:firstLineChars="100"/>
      </w:pPr>
      <w:r>
        <w:t>三、支出</w:t>
      </w:r>
      <w:r>
        <w:rPr>
          <w:rFonts w:hint="eastAsia"/>
          <w:lang w:eastAsia="zh-CN"/>
        </w:rPr>
        <w:t>预算</w:t>
      </w:r>
      <w:r>
        <w:rPr>
          <w:rFonts w:hint="eastAsia"/>
        </w:rPr>
        <w:t>总</w:t>
      </w:r>
      <w:r>
        <w:t>表</w:t>
      </w:r>
    </w:p>
    <w:p w14:paraId="352606B8">
      <w:pPr>
        <w:ind w:left="320" w:leftChars="100" w:firstLine="320" w:firstLineChars="100"/>
      </w:pPr>
      <w:r>
        <w:t>四、财政拨款收支</w:t>
      </w:r>
      <w:r>
        <w:rPr>
          <w:rFonts w:hint="eastAsia"/>
          <w:lang w:eastAsia="zh-CN"/>
        </w:rPr>
        <w:t>预算</w:t>
      </w:r>
      <w:r>
        <w:rPr>
          <w:rFonts w:hint="eastAsia"/>
        </w:rPr>
        <w:t>总</w:t>
      </w:r>
      <w:r>
        <w:t>表</w:t>
      </w:r>
    </w:p>
    <w:p w14:paraId="6D11C54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5565C47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6CFE5B4">
      <w:pPr>
        <w:ind w:left="320" w:leftChars="100" w:firstLine="320" w:firstLineChars="100"/>
      </w:pPr>
      <w:r>
        <w:t>七、一般公共预算“三公”经费支出</w:t>
      </w:r>
      <w:r>
        <w:rPr>
          <w:rFonts w:hint="eastAsia"/>
          <w:lang w:eastAsia="zh-CN"/>
        </w:rPr>
        <w:t>预算</w:t>
      </w:r>
      <w:r>
        <w:t>表</w:t>
      </w:r>
    </w:p>
    <w:p w14:paraId="6B6E8C72">
      <w:pPr>
        <w:ind w:left="320" w:leftChars="100" w:firstLine="320" w:firstLineChars="100"/>
      </w:pPr>
      <w:r>
        <w:t>八、政府性基金预算支出</w:t>
      </w:r>
      <w:r>
        <w:rPr>
          <w:rFonts w:hint="eastAsia"/>
          <w:lang w:eastAsia="zh-CN"/>
        </w:rPr>
        <w:t>预算</w:t>
      </w:r>
      <w:r>
        <w:t>表</w:t>
      </w:r>
    </w:p>
    <w:p w14:paraId="683F246F">
      <w:pPr>
        <w:ind w:left="320" w:leftChars="100" w:firstLine="320" w:firstLineChars="100"/>
      </w:pPr>
      <w:r>
        <w:rPr>
          <w:rFonts w:hint="eastAsia"/>
        </w:rPr>
        <w:t>九、国有资本经营</w:t>
      </w:r>
      <w:r>
        <w:t>预算支出</w:t>
      </w:r>
      <w:r>
        <w:rPr>
          <w:rFonts w:hint="eastAsia"/>
          <w:lang w:eastAsia="zh-CN"/>
        </w:rPr>
        <w:t>预算</w:t>
      </w:r>
      <w:r>
        <w:t>表</w:t>
      </w:r>
    </w:p>
    <w:p w14:paraId="7905324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CE9B7AE">
      <w:pPr>
        <w:ind w:left="320" w:leftChars="100" w:firstLine="320" w:firstLineChars="100"/>
        <w:rPr>
          <w:rFonts w:hint="eastAsia" w:eastAsia="仿宋_GB2312"/>
          <w:lang w:eastAsia="zh-CN"/>
        </w:rPr>
      </w:pPr>
      <w:r>
        <w:rPr>
          <w:rFonts w:hint="eastAsia"/>
          <w:lang w:eastAsia="zh-CN"/>
        </w:rPr>
        <w:t>十一、财政拨款委托业务费支出预算表</w:t>
      </w:r>
    </w:p>
    <w:p w14:paraId="6FB99047">
      <w:pPr>
        <w:ind w:firstLine="640" w:firstLineChars="200"/>
        <w:rPr>
          <w:rFonts w:hint="eastAsia"/>
        </w:rPr>
      </w:pPr>
      <w:r>
        <w:rPr>
          <w:rFonts w:hint="eastAsia"/>
        </w:rPr>
        <w:t>十</w:t>
      </w:r>
      <w:r>
        <w:rPr>
          <w:rFonts w:hint="eastAsia"/>
          <w:lang w:eastAsia="zh-CN"/>
        </w:rPr>
        <w:t>二</w:t>
      </w:r>
      <w:r>
        <w:rPr>
          <w:rFonts w:hint="eastAsia"/>
        </w:rPr>
        <w:t>、项目支出绩效目标表</w:t>
      </w:r>
    </w:p>
    <w:p w14:paraId="6B19421E">
      <w:pPr>
        <w:rPr>
          <w:rFonts w:eastAsia="黑体"/>
        </w:rPr>
      </w:pPr>
      <w:r>
        <w:rPr>
          <w:rFonts w:eastAsia="黑体"/>
        </w:rPr>
        <w:t>第三部分  情况说明</w:t>
      </w:r>
    </w:p>
    <w:p w14:paraId="22378065">
      <w:pPr>
        <w:rPr>
          <w:rFonts w:eastAsia="黑体"/>
        </w:rPr>
      </w:pPr>
      <w:r>
        <w:rPr>
          <w:rFonts w:eastAsia="黑体"/>
        </w:rPr>
        <w:t>第四部分  名词解释</w:t>
      </w:r>
    </w:p>
    <w:p w14:paraId="0A785979">
      <w:pPr>
        <w:rPr>
          <w:rFonts w:eastAsia="黑体"/>
        </w:rPr>
      </w:pPr>
      <w:r>
        <w:rPr>
          <w:rFonts w:eastAsia="黑体"/>
        </w:rPr>
        <w:br w:type="page"/>
      </w:r>
    </w:p>
    <w:p w14:paraId="5313A57D">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81809F3">
      <w:pPr>
        <w:ind w:firstLine="640" w:firstLineChars="200"/>
        <w:rPr>
          <w:rFonts w:eastAsia="楷体_GB2312"/>
        </w:rPr>
      </w:pPr>
    </w:p>
    <w:p w14:paraId="247046C0">
      <w:pPr>
        <w:ind w:firstLine="640" w:firstLineChars="200"/>
        <w:rPr>
          <w:rFonts w:eastAsia="楷体_GB2312"/>
        </w:rPr>
      </w:pPr>
      <w:r>
        <w:rPr>
          <w:rFonts w:eastAsia="楷体_GB2312"/>
        </w:rPr>
        <w:t>一、主要职能</w:t>
      </w:r>
    </w:p>
    <w:p w14:paraId="3BEA64FF">
      <w:pPr>
        <w:ind w:firstLine="640" w:firstLineChars="200"/>
        <w:rPr>
          <w:rFonts w:ascii="仿宋" w:hAnsi="仿宋" w:eastAsia="仿宋" w:cs="仿宋"/>
          <w:szCs w:val="32"/>
        </w:rPr>
      </w:pPr>
      <w:r>
        <w:rPr>
          <w:rFonts w:hint="eastAsia" w:ascii="仿宋" w:hAnsi="仿宋" w:eastAsia="仿宋" w:cs="仿宋"/>
          <w:szCs w:val="32"/>
        </w:rPr>
        <w:t>1.承担组织领导和协调全县统计工作，确保统计数据真实、准确、及时的责任。负责监测国民经济和社会发展态势，承担预测预警和信息引导的责任。</w:t>
      </w:r>
    </w:p>
    <w:p w14:paraId="14B4060B">
      <w:pPr>
        <w:ind w:firstLine="640" w:firstLineChars="200"/>
        <w:rPr>
          <w:rFonts w:ascii="仿宋" w:hAnsi="仿宋" w:eastAsia="仿宋" w:cs="仿宋"/>
          <w:szCs w:val="32"/>
        </w:rPr>
      </w:pPr>
      <w:r>
        <w:rPr>
          <w:rFonts w:hint="eastAsia" w:ascii="仿宋" w:hAnsi="仿宋" w:eastAsia="仿宋" w:cs="仿宋"/>
          <w:szCs w:val="32"/>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14:paraId="63E6EDAA">
      <w:pPr>
        <w:ind w:firstLine="640" w:firstLineChars="200"/>
        <w:rPr>
          <w:rFonts w:ascii="仿宋" w:hAnsi="仿宋" w:eastAsia="仿宋" w:cs="仿宋"/>
          <w:szCs w:val="32"/>
        </w:rPr>
      </w:pPr>
      <w:r>
        <w:rPr>
          <w:rFonts w:hint="eastAsia" w:ascii="仿宋" w:hAnsi="仿宋" w:eastAsia="仿宋" w:cs="仿宋"/>
          <w:szCs w:val="32"/>
        </w:rPr>
        <w:t>3.建立健全国民经济核算体系，核算全县国内生产总值，汇编国民经济核算资料。</w:t>
      </w:r>
    </w:p>
    <w:p w14:paraId="701740C6">
      <w:pPr>
        <w:ind w:firstLine="640" w:firstLineChars="200"/>
        <w:rPr>
          <w:rFonts w:ascii="仿宋" w:hAnsi="仿宋" w:eastAsia="仿宋" w:cs="仿宋"/>
          <w:szCs w:val="32"/>
        </w:rPr>
      </w:pPr>
      <w:r>
        <w:rPr>
          <w:rFonts w:hint="eastAsia" w:ascii="仿宋" w:hAnsi="仿宋" w:eastAsia="仿宋" w:cs="仿宋"/>
          <w:szCs w:val="32"/>
        </w:rPr>
        <w:t>4.组织实施人口、经济、农业等重大国情国力普查，汇总、整理和提供有关国情国力方面的统计数据。</w:t>
      </w:r>
    </w:p>
    <w:p w14:paraId="3E592038">
      <w:pPr>
        <w:ind w:firstLine="640" w:firstLineChars="200"/>
        <w:rPr>
          <w:rFonts w:ascii="仿宋" w:hAnsi="仿宋" w:eastAsia="仿宋" w:cs="仿宋"/>
          <w:szCs w:val="32"/>
        </w:rPr>
      </w:pPr>
      <w:r>
        <w:rPr>
          <w:rFonts w:hint="eastAsia" w:ascii="仿宋" w:hAnsi="仿宋" w:eastAsia="仿宋" w:cs="仿宋"/>
          <w:szCs w:val="32"/>
        </w:rPr>
        <w:t>5.组织实施农林牧渔业、工业和建筑业、服务业、固定资产投资等行业统计调查，收集、汇总、整理和提供有关调查的统计数据，综合整理和提供交通运输、邮政、教育、卫生、社会保障、公用事业等全县性基本统计数据。</w:t>
      </w:r>
    </w:p>
    <w:p w14:paraId="2E5D85AB">
      <w:pPr>
        <w:ind w:firstLine="640" w:firstLineChars="200"/>
        <w:rPr>
          <w:rFonts w:ascii="仿宋" w:hAnsi="仿宋" w:eastAsia="仿宋" w:cs="仿宋"/>
          <w:szCs w:val="32"/>
        </w:rPr>
      </w:pPr>
      <w:r>
        <w:rPr>
          <w:rFonts w:hint="eastAsia" w:ascii="仿宋" w:hAnsi="仿宋" w:eastAsia="仿宋" w:cs="仿宋"/>
          <w:szCs w:val="32"/>
        </w:rPr>
        <w:t>6.组织实施能源、投资、消费、收入、科技、人口、劳动力、社会发展基本情况、环境基本状况等统计调查，收集、汇总、整理和提供有关调查的统计数据。</w:t>
      </w:r>
    </w:p>
    <w:p w14:paraId="1A42F3D0">
      <w:pPr>
        <w:ind w:firstLine="640" w:firstLineChars="200"/>
        <w:rPr>
          <w:rFonts w:ascii="仿宋" w:hAnsi="仿宋" w:eastAsia="仿宋" w:cs="仿宋"/>
          <w:szCs w:val="32"/>
        </w:rPr>
      </w:pPr>
      <w:r>
        <w:rPr>
          <w:rFonts w:hint="eastAsia" w:ascii="仿宋" w:hAnsi="仿宋" w:eastAsia="仿宋" w:cs="仿宋"/>
          <w:szCs w:val="32"/>
        </w:rPr>
        <w:t>7.组织开展住户调查监测工作。</w:t>
      </w:r>
    </w:p>
    <w:p w14:paraId="43409ECE">
      <w:pPr>
        <w:ind w:firstLine="640" w:firstLineChars="200"/>
        <w:rPr>
          <w:rFonts w:ascii="仿宋" w:hAnsi="仿宋" w:eastAsia="仿宋" w:cs="仿宋"/>
          <w:szCs w:val="32"/>
        </w:rPr>
      </w:pPr>
      <w:r>
        <w:rPr>
          <w:rFonts w:hint="eastAsia" w:ascii="仿宋" w:hAnsi="仿宋" w:eastAsia="仿宋" w:cs="仿宋"/>
          <w:szCs w:val="32"/>
        </w:rPr>
        <w:t>8.做好实施《靖宇县妇女儿童发展规划》统计监测评估工作，为县人民政府和有关部门编制制定、组织实施、指导督促全县妇女、儿童发展规划工作提供统计信息支持。</w:t>
      </w:r>
    </w:p>
    <w:p w14:paraId="7DC829D5">
      <w:pPr>
        <w:ind w:firstLine="640" w:firstLineChars="200"/>
      </w:pPr>
      <w:r>
        <w:rPr>
          <w:rFonts w:eastAsia="楷体_GB2312"/>
        </w:rPr>
        <w:t>二、机构设置</w:t>
      </w:r>
    </w:p>
    <w:p w14:paraId="375068C0">
      <w:pPr>
        <w:pStyle w:val="27"/>
        <w:ind w:firstLine="640" w:firstLineChars="200"/>
        <w:rPr>
          <w:rFonts w:eastAsia="仿宋_GB2312"/>
        </w:rPr>
      </w:pPr>
      <w:r>
        <w:rPr>
          <w:rFonts w:eastAsia="仿宋_GB2312"/>
        </w:rPr>
        <w:t>根据上述职责，</w:t>
      </w:r>
      <w:r>
        <w:rPr>
          <w:rFonts w:hint="eastAsia" w:eastAsia="仿宋_GB2312"/>
        </w:rPr>
        <w:t>靖宇县统计局下</w:t>
      </w:r>
      <w:r>
        <w:rPr>
          <w:rFonts w:eastAsia="仿宋_GB2312"/>
        </w:rPr>
        <w:t>设</w:t>
      </w:r>
      <w:r>
        <w:rPr>
          <w:rFonts w:hint="eastAsia" w:eastAsia="仿宋_GB2312"/>
        </w:rPr>
        <w:t>2</w:t>
      </w:r>
      <w:r>
        <w:rPr>
          <w:rFonts w:eastAsia="仿宋_GB2312"/>
        </w:rPr>
        <w:t>个</w:t>
      </w:r>
      <w:r>
        <w:rPr>
          <w:rFonts w:hint="eastAsia" w:eastAsia="仿宋_GB2312"/>
        </w:rPr>
        <w:t>内设</w:t>
      </w:r>
      <w:r>
        <w:rPr>
          <w:rFonts w:eastAsia="仿宋_GB2312"/>
        </w:rPr>
        <w:t>机构，分别为</w:t>
      </w:r>
      <w:r>
        <w:rPr>
          <w:rFonts w:hint="eastAsia" w:eastAsia="仿宋_GB2312"/>
        </w:rPr>
        <w:t>综合科和社会经济统计科</w:t>
      </w:r>
      <w:r>
        <w:rPr>
          <w:rFonts w:eastAsia="仿宋_GB2312"/>
        </w:rPr>
        <w:t>。</w:t>
      </w:r>
    </w:p>
    <w:p w14:paraId="6E6D66D1">
      <w:pPr>
        <w:pStyle w:val="27"/>
        <w:ind w:firstLine="640" w:firstLineChars="200"/>
        <w:rPr>
          <w:rFonts w:hint="eastAsia" w:ascii="仿宋" w:hAnsi="仿宋" w:eastAsia="仿宋" w:cs="仿宋"/>
          <w:color w:val="000000"/>
        </w:rPr>
      </w:pPr>
      <w:r>
        <w:rPr>
          <w:rFonts w:hint="eastAsia" w:ascii="仿宋" w:hAnsi="仿宋" w:eastAsia="仿宋" w:cs="仿宋"/>
          <w:color w:val="000000"/>
          <w:lang w:bidi="en-US"/>
        </w:rPr>
        <w:t>本单位无下设预算单位。</w:t>
      </w:r>
    </w:p>
    <w:p w14:paraId="02B5B018">
      <w:pPr>
        <w:pStyle w:val="27"/>
        <w:ind w:firstLine="640" w:firstLineChars="200"/>
        <w:rPr>
          <w:rFonts w:eastAsia="仿宋_GB2312"/>
        </w:rPr>
      </w:pPr>
    </w:p>
    <w:p w14:paraId="6927B834">
      <w:pPr>
        <w:pStyle w:val="27"/>
        <w:ind w:firstLine="640" w:firstLineChars="200"/>
        <w:rPr>
          <w:rFonts w:eastAsia="楷体"/>
        </w:rPr>
      </w:pPr>
    </w:p>
    <w:p w14:paraId="0A20B484">
      <w:pPr>
        <w:pStyle w:val="27"/>
        <w:ind w:firstLine="640" w:firstLineChars="200"/>
        <w:rPr>
          <w:rFonts w:eastAsia="楷体"/>
        </w:rPr>
      </w:pPr>
    </w:p>
    <w:p w14:paraId="7A7D465C">
      <w:pPr>
        <w:pStyle w:val="27"/>
        <w:ind w:firstLine="640" w:firstLineChars="200"/>
        <w:rPr>
          <w:rFonts w:hAnsi="楷体" w:eastAsia="楷体"/>
        </w:rPr>
      </w:pPr>
    </w:p>
    <w:p w14:paraId="47808060">
      <w:pPr>
        <w:pStyle w:val="27"/>
        <w:ind w:firstLine="640" w:firstLineChars="200"/>
        <w:rPr>
          <w:rFonts w:hAnsi="楷体" w:eastAsia="楷体"/>
        </w:rPr>
      </w:pPr>
    </w:p>
    <w:p w14:paraId="036639CB">
      <w:pPr>
        <w:pStyle w:val="27"/>
        <w:ind w:firstLine="640" w:firstLineChars="200"/>
        <w:rPr>
          <w:rFonts w:hAnsi="楷体" w:eastAsia="楷体"/>
        </w:rPr>
      </w:pPr>
    </w:p>
    <w:p w14:paraId="79A3EC69">
      <w:pPr>
        <w:pStyle w:val="27"/>
        <w:ind w:firstLine="640" w:firstLineChars="200"/>
        <w:rPr>
          <w:rFonts w:hAnsi="楷体" w:eastAsia="楷体"/>
        </w:rPr>
      </w:pPr>
    </w:p>
    <w:p w14:paraId="79296273">
      <w:pPr>
        <w:pStyle w:val="27"/>
        <w:ind w:firstLine="640" w:firstLineChars="200"/>
        <w:rPr>
          <w:rFonts w:hAnsi="楷体" w:eastAsia="楷体"/>
        </w:rPr>
      </w:pPr>
    </w:p>
    <w:p w14:paraId="1A656FC9">
      <w:pPr>
        <w:pStyle w:val="27"/>
        <w:ind w:firstLine="640" w:firstLineChars="200"/>
        <w:rPr>
          <w:rFonts w:hAnsi="楷体" w:eastAsia="楷体"/>
        </w:rPr>
      </w:pPr>
    </w:p>
    <w:p w14:paraId="4FB798E9">
      <w:pPr>
        <w:pStyle w:val="27"/>
        <w:ind w:firstLine="640" w:firstLineChars="200"/>
        <w:rPr>
          <w:rFonts w:hint="eastAsia" w:hAnsi="楷体" w:eastAsia="楷体"/>
        </w:rPr>
      </w:pPr>
    </w:p>
    <w:p w14:paraId="7BB40BF1">
      <w:pPr>
        <w:pStyle w:val="27"/>
        <w:ind w:firstLine="640" w:firstLineChars="200"/>
        <w:rPr>
          <w:rFonts w:eastAsia="黑体"/>
        </w:rPr>
      </w:pPr>
      <w:r>
        <w:rPr>
          <w:rFonts w:hint="eastAsia" w:hAnsi="楷体" w:eastAsia="楷体"/>
        </w:rPr>
        <w:br w:type="page"/>
      </w:r>
    </w:p>
    <w:p w14:paraId="72A3C5F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F29B6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CA690D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F57B27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0CB713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6E7D53B">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6C3B9D3">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FAB9A9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48AB2E5">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8D2BDB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BC0F66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60FD96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6DF34E1">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D3C945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C4F9B7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364095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E51B89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EE5F23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5BE534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63FD64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C2DCA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38D648">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A21C17D">
            <w:pPr>
              <w:widowControl/>
              <w:jc w:val="center"/>
              <w:rPr>
                <w:rFonts w:hint="default" w:eastAsia="宋体"/>
                <w:kern w:val="0"/>
                <w:sz w:val="20"/>
                <w:lang w:val="en-US" w:eastAsia="zh-CN"/>
              </w:rPr>
            </w:pPr>
            <w:r>
              <w:rPr>
                <w:rFonts w:hint="eastAsia" w:eastAsia="宋体"/>
                <w:kern w:val="0"/>
                <w:sz w:val="20"/>
                <w:lang w:val="en-US" w:eastAsia="zh-CN"/>
              </w:rPr>
              <w:t>168.91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22C60B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168.91</w:t>
            </w:r>
          </w:p>
        </w:tc>
        <w:tc>
          <w:tcPr>
            <w:tcW w:w="1134" w:type="dxa"/>
            <w:tcBorders>
              <w:top w:val="nil"/>
              <w:left w:val="single" w:color="auto" w:sz="4" w:space="0"/>
              <w:bottom w:val="single" w:color="auto" w:sz="4" w:space="0"/>
              <w:right w:val="nil"/>
            </w:tcBorders>
            <w:noWrap w:val="0"/>
            <w:vAlign w:val="center"/>
          </w:tcPr>
          <w:p w14:paraId="4356AEE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E2F1E8">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62F0B9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273.04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8C9B63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273.04</w:t>
            </w:r>
          </w:p>
        </w:tc>
        <w:tc>
          <w:tcPr>
            <w:tcW w:w="1158" w:type="dxa"/>
            <w:tcBorders>
              <w:top w:val="nil"/>
              <w:left w:val="nil"/>
              <w:bottom w:val="single" w:color="auto" w:sz="4" w:space="0"/>
              <w:right w:val="single" w:color="auto" w:sz="4" w:space="0"/>
            </w:tcBorders>
            <w:noWrap w:val="0"/>
            <w:vAlign w:val="center"/>
          </w:tcPr>
          <w:p w14:paraId="538233C7">
            <w:pPr>
              <w:widowControl/>
              <w:jc w:val="center"/>
              <w:rPr>
                <w:rFonts w:eastAsia="宋体"/>
                <w:kern w:val="0"/>
                <w:sz w:val="20"/>
              </w:rPr>
            </w:pPr>
          </w:p>
        </w:tc>
      </w:tr>
      <w:tr w14:paraId="33BB68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0F9D98">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D71FA1B">
            <w:pPr>
              <w:widowControl/>
              <w:jc w:val="center"/>
              <w:rPr>
                <w:rFonts w:hint="default" w:eastAsia="宋体"/>
                <w:kern w:val="0"/>
                <w:sz w:val="20"/>
                <w:lang w:val="en-US" w:eastAsia="zh-CN"/>
              </w:rPr>
            </w:pPr>
            <w:r>
              <w:rPr>
                <w:rFonts w:hint="eastAsia" w:eastAsia="宋体"/>
                <w:kern w:val="0"/>
                <w:sz w:val="20"/>
                <w:lang w:val="en-US" w:eastAsia="zh-CN"/>
              </w:rPr>
              <w:t>168.91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137872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168.91</w:t>
            </w:r>
          </w:p>
        </w:tc>
        <w:tc>
          <w:tcPr>
            <w:tcW w:w="1134" w:type="dxa"/>
            <w:tcBorders>
              <w:top w:val="nil"/>
              <w:left w:val="single" w:color="auto" w:sz="4" w:space="0"/>
              <w:bottom w:val="single" w:color="auto" w:sz="4" w:space="0"/>
              <w:right w:val="nil"/>
            </w:tcBorders>
            <w:noWrap w:val="0"/>
            <w:vAlign w:val="center"/>
          </w:tcPr>
          <w:p w14:paraId="3654C44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71E1A4">
            <w:pPr>
              <w:autoSpaceDN w:val="0"/>
              <w:jc w:val="center"/>
              <w:textAlignment w:val="center"/>
              <w:rPr>
                <w:rFonts w:hint="eastAsia" w:eastAsia="宋体"/>
                <w:color w:val="000000"/>
                <w:kern w:val="0"/>
                <w:sz w:val="20"/>
                <w:lang w:eastAsia="zh-CN"/>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26745DE1">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D16490F">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22.96</w:t>
            </w:r>
          </w:p>
        </w:tc>
        <w:tc>
          <w:tcPr>
            <w:tcW w:w="1158" w:type="dxa"/>
            <w:tcBorders>
              <w:top w:val="nil"/>
              <w:left w:val="nil"/>
              <w:bottom w:val="single" w:color="auto" w:sz="4" w:space="0"/>
              <w:right w:val="single" w:color="auto" w:sz="4" w:space="0"/>
            </w:tcBorders>
            <w:noWrap w:val="0"/>
            <w:vAlign w:val="center"/>
          </w:tcPr>
          <w:p w14:paraId="2AD6C025">
            <w:pPr>
              <w:jc w:val="center"/>
              <w:rPr>
                <w:rFonts w:eastAsia="宋体"/>
                <w:kern w:val="0"/>
                <w:sz w:val="20"/>
              </w:rPr>
            </w:pPr>
          </w:p>
        </w:tc>
      </w:tr>
      <w:tr w14:paraId="609D77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81BF9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69D26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0EB525C3">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AE32F7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83E78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745F8E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E936447">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3.19</w:t>
            </w:r>
          </w:p>
        </w:tc>
        <w:tc>
          <w:tcPr>
            <w:tcW w:w="1158" w:type="dxa"/>
            <w:tcBorders>
              <w:top w:val="nil"/>
              <w:left w:val="nil"/>
              <w:bottom w:val="single" w:color="auto" w:sz="4" w:space="0"/>
              <w:right w:val="single" w:color="auto" w:sz="4" w:space="0"/>
            </w:tcBorders>
            <w:noWrap w:val="0"/>
            <w:vAlign w:val="center"/>
          </w:tcPr>
          <w:p w14:paraId="5808328D">
            <w:pPr>
              <w:jc w:val="center"/>
              <w:rPr>
                <w:rFonts w:eastAsia="宋体"/>
                <w:kern w:val="0"/>
                <w:sz w:val="20"/>
              </w:rPr>
            </w:pPr>
          </w:p>
        </w:tc>
      </w:tr>
      <w:tr w14:paraId="12FDA0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FB4FDA">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09CC9F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8B71DE9">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94D04F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E7DD7C">
            <w:pPr>
              <w:autoSpaceDN w:val="0"/>
              <w:ind w:left="400" w:hanging="400" w:hangingChars="200"/>
              <w:jc w:val="both"/>
              <w:textAlignment w:val="center"/>
              <w:rPr>
                <w:rFonts w:hint="eastAsia" w:eastAsia="宋体"/>
                <w:color w:val="000000"/>
                <w:kern w:val="0"/>
                <w:sz w:val="20"/>
                <w:lang w:eastAsia="zh-CN"/>
              </w:rPr>
            </w:pPr>
            <w:r>
              <w:rPr>
                <w:rFonts w:hint="eastAsia" w:eastAsia="宋体"/>
                <w:color w:val="000000"/>
                <w:kern w:val="0"/>
                <w:sz w:val="20"/>
                <w:lang w:eastAsia="zh-CN"/>
              </w:rPr>
              <w:t>四、住房保</w:t>
            </w:r>
            <w:r>
              <w:rPr>
                <w:rFonts w:hint="eastAsia" w:eastAsia="宋体"/>
                <w:color w:val="000000"/>
                <w:kern w:val="0"/>
                <w:sz w:val="20"/>
                <w:lang w:val="en-US" w:eastAsia="zh-CN"/>
              </w:rPr>
              <w:t>障</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6DDD23F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7.23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97D42B6">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7.23</w:t>
            </w:r>
          </w:p>
        </w:tc>
        <w:tc>
          <w:tcPr>
            <w:tcW w:w="1158" w:type="dxa"/>
            <w:tcBorders>
              <w:top w:val="nil"/>
              <w:left w:val="nil"/>
              <w:bottom w:val="single" w:color="auto" w:sz="4" w:space="0"/>
              <w:right w:val="single" w:color="auto" w:sz="4" w:space="0"/>
            </w:tcBorders>
            <w:noWrap w:val="0"/>
            <w:vAlign w:val="center"/>
          </w:tcPr>
          <w:p w14:paraId="7A4A7224">
            <w:pPr>
              <w:jc w:val="center"/>
              <w:rPr>
                <w:rFonts w:eastAsia="宋体"/>
                <w:kern w:val="0"/>
                <w:sz w:val="20"/>
              </w:rPr>
            </w:pPr>
          </w:p>
        </w:tc>
      </w:tr>
      <w:tr w14:paraId="42A472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EA2CE73">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881ED3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D584276">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0D9B57B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43387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8F524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B846B84">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03048620">
            <w:pPr>
              <w:widowControl/>
              <w:jc w:val="center"/>
              <w:rPr>
                <w:rFonts w:eastAsia="宋体"/>
                <w:kern w:val="0"/>
                <w:sz w:val="20"/>
              </w:rPr>
            </w:pPr>
          </w:p>
        </w:tc>
      </w:tr>
      <w:tr w14:paraId="3B85C1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34BF39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F028212">
            <w:pPr>
              <w:widowControl/>
              <w:jc w:val="center"/>
              <w:rPr>
                <w:rFonts w:hint="default" w:eastAsia="宋体"/>
                <w:kern w:val="0"/>
                <w:sz w:val="20"/>
                <w:lang w:val="en-US" w:eastAsia="zh-CN"/>
              </w:rPr>
            </w:pPr>
            <w:r>
              <w:rPr>
                <w:rFonts w:hint="eastAsia" w:eastAsia="宋体"/>
                <w:kern w:val="0"/>
                <w:sz w:val="20"/>
                <w:lang w:val="en-US" w:eastAsia="zh-CN"/>
              </w:rPr>
              <w:t>132.51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013C58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132.51</w:t>
            </w:r>
          </w:p>
        </w:tc>
        <w:tc>
          <w:tcPr>
            <w:tcW w:w="1134" w:type="dxa"/>
            <w:tcBorders>
              <w:top w:val="nil"/>
              <w:left w:val="single" w:color="auto" w:sz="4" w:space="0"/>
              <w:bottom w:val="single" w:color="auto" w:sz="4" w:space="0"/>
              <w:right w:val="nil"/>
            </w:tcBorders>
            <w:noWrap w:val="0"/>
            <w:vAlign w:val="center"/>
          </w:tcPr>
          <w:p w14:paraId="27AF3A7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5790D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FD6ADF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C9D0FC7">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4ABF32E">
            <w:pPr>
              <w:widowControl/>
              <w:jc w:val="center"/>
              <w:rPr>
                <w:rFonts w:eastAsia="宋体"/>
                <w:kern w:val="0"/>
                <w:sz w:val="20"/>
              </w:rPr>
            </w:pPr>
          </w:p>
        </w:tc>
      </w:tr>
      <w:tr w14:paraId="3ADBFB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1194F1">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072182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E9FDFE9">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0B63D19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B8239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AF89FA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7204243E">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547DEF6">
            <w:pPr>
              <w:widowControl/>
              <w:jc w:val="center"/>
              <w:rPr>
                <w:rFonts w:eastAsia="宋体"/>
                <w:kern w:val="0"/>
                <w:sz w:val="20"/>
              </w:rPr>
            </w:pPr>
          </w:p>
        </w:tc>
      </w:tr>
      <w:tr w14:paraId="47364C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BFF75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3989B1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8A9F731">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F33309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1C19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163A8C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9B7DAA9">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CE0A495">
            <w:pPr>
              <w:jc w:val="center"/>
              <w:rPr>
                <w:rFonts w:eastAsia="宋体"/>
                <w:kern w:val="0"/>
                <w:sz w:val="20"/>
              </w:rPr>
            </w:pPr>
          </w:p>
        </w:tc>
      </w:tr>
      <w:tr w14:paraId="44C75C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FAC63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EF7CA9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AC36A53">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76C8D16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60885E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A70A2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93C894F">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61FDD21">
            <w:pPr>
              <w:jc w:val="center"/>
              <w:rPr>
                <w:rFonts w:eastAsia="宋体"/>
                <w:kern w:val="0"/>
                <w:sz w:val="20"/>
              </w:rPr>
            </w:pPr>
          </w:p>
        </w:tc>
      </w:tr>
      <w:tr w14:paraId="7FBE8D9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4BEFBF">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F9702A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27BDC0B">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73FCC87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E18D7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2CC385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B0D749F">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4B4A028">
            <w:pPr>
              <w:jc w:val="center"/>
              <w:rPr>
                <w:rFonts w:eastAsia="宋体"/>
                <w:kern w:val="0"/>
                <w:sz w:val="20"/>
              </w:rPr>
            </w:pPr>
          </w:p>
        </w:tc>
      </w:tr>
      <w:tr w14:paraId="56CF338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246E8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D8F7C0E">
            <w:pPr>
              <w:jc w:val="center"/>
              <w:rPr>
                <w:rFonts w:hint="default" w:eastAsia="宋体"/>
                <w:sz w:val="20"/>
                <w:lang w:val="en-US" w:eastAsia="zh-CN"/>
              </w:rPr>
            </w:pPr>
            <w:r>
              <w:rPr>
                <w:rFonts w:hint="eastAsia" w:eastAsia="宋体"/>
                <w:sz w:val="20"/>
                <w:lang w:val="en-US" w:eastAsia="zh-CN"/>
              </w:rPr>
              <w:t>132.51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5FB6E81">
            <w:pPr>
              <w:jc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132.51</w:t>
            </w:r>
          </w:p>
        </w:tc>
        <w:tc>
          <w:tcPr>
            <w:tcW w:w="1134" w:type="dxa"/>
            <w:tcBorders>
              <w:top w:val="nil"/>
              <w:left w:val="single" w:color="auto" w:sz="4" w:space="0"/>
              <w:bottom w:val="single" w:color="auto" w:sz="4" w:space="0"/>
              <w:right w:val="nil"/>
            </w:tcBorders>
            <w:noWrap w:val="0"/>
            <w:vAlign w:val="center"/>
          </w:tcPr>
          <w:p w14:paraId="2FDA623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EA84791">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1219FBE">
            <w:pPr>
              <w:jc w:val="center"/>
              <w:rPr>
                <w:rFonts w:hint="eastAsia" w:eastAsia="宋体"/>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BDEA904">
            <w:pPr>
              <w:jc w:val="center"/>
              <w:rPr>
                <w:rFonts w:hint="eastAsia"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00CFDC7">
            <w:pPr>
              <w:jc w:val="center"/>
              <w:rPr>
                <w:rFonts w:hint="eastAsia" w:eastAsia="宋体"/>
                <w:sz w:val="20"/>
              </w:rPr>
            </w:pPr>
          </w:p>
        </w:tc>
      </w:tr>
      <w:tr w14:paraId="03C657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828704">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1A4121B">
            <w:pPr>
              <w:widowControl/>
              <w:jc w:val="center"/>
              <w:rPr>
                <w:rFonts w:hint="default" w:eastAsia="宋体"/>
                <w:kern w:val="0"/>
                <w:sz w:val="20"/>
                <w:lang w:val="en-US" w:eastAsia="zh-CN"/>
              </w:rPr>
            </w:pPr>
            <w:r>
              <w:rPr>
                <w:rFonts w:hint="eastAsia" w:eastAsia="宋体"/>
                <w:kern w:val="0"/>
                <w:sz w:val="20"/>
                <w:lang w:val="en-US" w:eastAsia="zh-CN"/>
              </w:rPr>
              <w:t>301.42</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BE0A75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301.42</w:t>
            </w:r>
          </w:p>
        </w:tc>
        <w:tc>
          <w:tcPr>
            <w:tcW w:w="1134" w:type="dxa"/>
            <w:tcBorders>
              <w:top w:val="nil"/>
              <w:left w:val="single" w:color="auto" w:sz="4" w:space="0"/>
              <w:bottom w:val="single" w:color="auto" w:sz="4" w:space="0"/>
              <w:right w:val="nil"/>
            </w:tcBorders>
            <w:noWrap w:val="0"/>
            <w:vAlign w:val="center"/>
          </w:tcPr>
          <w:p w14:paraId="2D5CD62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48C34B">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5F52443">
            <w:pPr>
              <w:widowControl/>
              <w:jc w:val="center"/>
              <w:rPr>
                <w:rFonts w:hint="default" w:eastAsia="宋体"/>
                <w:b/>
                <w:bCs/>
                <w:kern w:val="0"/>
                <w:sz w:val="20"/>
                <w:lang w:val="en-US" w:eastAsia="zh-CN"/>
              </w:rPr>
            </w:pPr>
            <w:r>
              <w:rPr>
                <w:rFonts w:hint="eastAsia" w:eastAsia="宋体"/>
                <w:b w:val="0"/>
                <w:bCs w:val="0"/>
                <w:kern w:val="0"/>
                <w:sz w:val="20"/>
                <w:lang w:val="en-US" w:eastAsia="zh-CN"/>
              </w:rPr>
              <w:t>306.42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4316BDE6">
            <w:pPr>
              <w:widowControl/>
              <w:jc w:val="center"/>
              <w:rPr>
                <w:rFonts w:hint="default" w:ascii="Times New Roman" w:hAnsi="Times New Roman" w:eastAsia="宋体" w:cs="Times New Roman"/>
                <w:b/>
                <w:bCs/>
                <w:kern w:val="0"/>
                <w:sz w:val="20"/>
                <w:lang w:val="en-US" w:eastAsia="zh-CN" w:bidi="ar-SA"/>
              </w:rPr>
            </w:pPr>
            <w:r>
              <w:rPr>
                <w:rFonts w:hint="eastAsia" w:eastAsia="宋体"/>
                <w:b w:val="0"/>
                <w:bCs w:val="0"/>
                <w:kern w:val="0"/>
                <w:sz w:val="20"/>
                <w:lang w:val="en-US" w:eastAsia="zh-CN"/>
              </w:rPr>
              <w:t>306.42</w:t>
            </w:r>
          </w:p>
        </w:tc>
        <w:tc>
          <w:tcPr>
            <w:tcW w:w="1158" w:type="dxa"/>
            <w:tcBorders>
              <w:top w:val="nil"/>
              <w:left w:val="nil"/>
              <w:bottom w:val="single" w:color="auto" w:sz="4" w:space="0"/>
              <w:right w:val="single" w:color="auto" w:sz="4" w:space="0"/>
            </w:tcBorders>
            <w:noWrap w:val="0"/>
            <w:vAlign w:val="center"/>
          </w:tcPr>
          <w:p w14:paraId="1EB81180">
            <w:pPr>
              <w:widowControl/>
              <w:jc w:val="center"/>
              <w:rPr>
                <w:rFonts w:eastAsia="宋体"/>
                <w:kern w:val="0"/>
                <w:sz w:val="20"/>
              </w:rPr>
            </w:pPr>
          </w:p>
        </w:tc>
      </w:tr>
      <w:tr w14:paraId="7E6B19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C9D4B5">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A763C1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1E1C683">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3FA303C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FE4286">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8FE22B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121225E">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16532EA">
            <w:pPr>
              <w:jc w:val="center"/>
              <w:rPr>
                <w:rFonts w:eastAsia="宋体"/>
                <w:kern w:val="0"/>
                <w:sz w:val="20"/>
              </w:rPr>
            </w:pPr>
          </w:p>
        </w:tc>
      </w:tr>
      <w:tr w14:paraId="2E88DD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32C89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45E9AAC">
            <w:pPr>
              <w:widowControl/>
              <w:jc w:val="center"/>
              <w:rPr>
                <w:rFonts w:hint="eastAsia" w:eastAsia="宋体"/>
                <w:kern w:val="0"/>
                <w:sz w:val="20"/>
                <w:lang w:val="en-US" w:eastAsia="zh-CN"/>
              </w:rPr>
            </w:pPr>
            <w:r>
              <w:rPr>
                <w:rFonts w:hint="eastAsia" w:eastAsia="宋体"/>
                <w:kern w:val="0"/>
                <w:sz w:val="20"/>
                <w:lang w:val="en-US" w:eastAsia="zh-CN"/>
              </w:rPr>
              <w:t>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B331B3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5</w:t>
            </w:r>
          </w:p>
        </w:tc>
        <w:tc>
          <w:tcPr>
            <w:tcW w:w="1134" w:type="dxa"/>
            <w:tcBorders>
              <w:top w:val="nil"/>
              <w:left w:val="single" w:color="auto" w:sz="4" w:space="0"/>
              <w:bottom w:val="single" w:color="auto" w:sz="4" w:space="0"/>
              <w:right w:val="nil"/>
            </w:tcBorders>
            <w:noWrap w:val="0"/>
            <w:vAlign w:val="center"/>
          </w:tcPr>
          <w:p w14:paraId="3DA282F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261BF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635CFC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4A68B96D">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0BE68475">
            <w:pPr>
              <w:widowControl/>
              <w:jc w:val="center"/>
              <w:rPr>
                <w:rFonts w:eastAsia="宋体"/>
                <w:kern w:val="0"/>
                <w:sz w:val="20"/>
              </w:rPr>
            </w:pPr>
          </w:p>
        </w:tc>
      </w:tr>
      <w:tr w14:paraId="3863B4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4E2EE4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0C245AB">
            <w:pPr>
              <w:widowControl/>
              <w:jc w:val="center"/>
              <w:rPr>
                <w:rFonts w:hint="default" w:eastAsia="宋体"/>
                <w:kern w:val="0"/>
                <w:sz w:val="20"/>
                <w:lang w:val="en-US" w:eastAsia="zh-CN"/>
              </w:rPr>
            </w:pPr>
            <w:r>
              <w:rPr>
                <w:rFonts w:hint="eastAsia" w:eastAsia="宋体"/>
                <w:kern w:val="0"/>
                <w:sz w:val="20"/>
                <w:lang w:val="en-US" w:eastAsia="zh-CN"/>
              </w:rPr>
              <w:t>306.42</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668825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306.42</w:t>
            </w:r>
          </w:p>
        </w:tc>
        <w:tc>
          <w:tcPr>
            <w:tcW w:w="1134" w:type="dxa"/>
            <w:tcBorders>
              <w:top w:val="nil"/>
              <w:left w:val="single" w:color="auto" w:sz="4" w:space="0"/>
              <w:bottom w:val="single" w:color="auto" w:sz="4" w:space="0"/>
              <w:right w:val="nil"/>
            </w:tcBorders>
            <w:noWrap w:val="0"/>
            <w:vAlign w:val="center"/>
          </w:tcPr>
          <w:p w14:paraId="39C8275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7D9253">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37A2B50">
            <w:pPr>
              <w:widowControl/>
              <w:jc w:val="center"/>
              <w:rPr>
                <w:rFonts w:hint="default" w:eastAsia="宋体"/>
                <w:kern w:val="0"/>
                <w:sz w:val="20"/>
                <w:lang w:val="en-US" w:eastAsia="zh-CN"/>
              </w:rPr>
            </w:pPr>
            <w:r>
              <w:rPr>
                <w:rFonts w:hint="eastAsia" w:eastAsia="宋体"/>
                <w:kern w:val="0"/>
                <w:sz w:val="20"/>
                <w:lang w:val="en-US" w:eastAsia="zh-CN"/>
              </w:rPr>
              <w:t>306.42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9073E5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306.42</w:t>
            </w:r>
          </w:p>
        </w:tc>
        <w:tc>
          <w:tcPr>
            <w:tcW w:w="1158" w:type="dxa"/>
            <w:tcBorders>
              <w:top w:val="nil"/>
              <w:left w:val="nil"/>
              <w:bottom w:val="single" w:color="auto" w:sz="4" w:space="0"/>
              <w:right w:val="single" w:color="auto" w:sz="4" w:space="0"/>
            </w:tcBorders>
            <w:noWrap w:val="0"/>
            <w:vAlign w:val="center"/>
          </w:tcPr>
          <w:p w14:paraId="17952674">
            <w:pPr>
              <w:widowControl/>
              <w:jc w:val="center"/>
              <w:rPr>
                <w:rFonts w:eastAsia="宋体"/>
                <w:kern w:val="0"/>
                <w:sz w:val="20"/>
              </w:rPr>
            </w:pPr>
          </w:p>
        </w:tc>
      </w:tr>
    </w:tbl>
    <w:p w14:paraId="7CA96D4A">
      <w:pPr>
        <w:ind w:firstLine="640" w:firstLineChars="200"/>
        <w:rPr>
          <w:rFonts w:eastAsia="楷体_GB2312"/>
          <w:strike/>
        </w:rPr>
      </w:pPr>
    </w:p>
    <w:p w14:paraId="1CCC3BF4">
      <w:pPr>
        <w:ind w:firstLine="640" w:firstLineChars="200"/>
        <w:rPr>
          <w:rFonts w:eastAsia="楷体_GB2312"/>
        </w:rPr>
      </w:pPr>
    </w:p>
    <w:p w14:paraId="2E5EB49D">
      <w:pPr>
        <w:rPr>
          <w:rFonts w:hAnsi="楷体" w:eastAsia="楷体"/>
        </w:rPr>
      </w:pPr>
    </w:p>
    <w:p w14:paraId="5573CED4">
      <w:pPr>
        <w:rPr>
          <w:rFonts w:hAnsi="楷体" w:eastAsia="楷体"/>
        </w:rPr>
      </w:pPr>
    </w:p>
    <w:p w14:paraId="6D4770D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778"/>
        <w:gridCol w:w="893"/>
        <w:gridCol w:w="827"/>
        <w:gridCol w:w="786"/>
        <w:gridCol w:w="414"/>
        <w:gridCol w:w="426"/>
        <w:gridCol w:w="387"/>
        <w:gridCol w:w="387"/>
        <w:gridCol w:w="400"/>
        <w:gridCol w:w="413"/>
        <w:gridCol w:w="400"/>
        <w:gridCol w:w="787"/>
        <w:gridCol w:w="613"/>
        <w:gridCol w:w="360"/>
        <w:gridCol w:w="361"/>
        <w:gridCol w:w="359"/>
        <w:gridCol w:w="307"/>
        <w:gridCol w:w="590"/>
      </w:tblGrid>
      <w:tr w14:paraId="4EB9EA94">
        <w:tblPrEx>
          <w:tblCellMar>
            <w:top w:w="0" w:type="dxa"/>
            <w:left w:w="108" w:type="dxa"/>
            <w:bottom w:w="0" w:type="dxa"/>
            <w:right w:w="108" w:type="dxa"/>
          </w:tblCellMar>
        </w:tblPrEx>
        <w:trPr>
          <w:trHeight w:val="335" w:hRule="atLeast"/>
          <w:jc w:val="center"/>
        </w:trPr>
        <w:tc>
          <w:tcPr>
            <w:tcW w:w="1778" w:type="dxa"/>
            <w:tcBorders>
              <w:bottom w:val="single" w:color="000000" w:sz="4" w:space="0"/>
            </w:tcBorders>
            <w:noWrap w:val="0"/>
            <w:vAlign w:val="top"/>
          </w:tcPr>
          <w:p w14:paraId="4352969D">
            <w:pPr>
              <w:autoSpaceDN w:val="0"/>
              <w:jc w:val="left"/>
              <w:textAlignment w:val="center"/>
              <w:rPr>
                <w:rFonts w:eastAsia="华文细黑"/>
                <w:color w:val="000000"/>
                <w:sz w:val="20"/>
              </w:rPr>
            </w:pPr>
          </w:p>
        </w:tc>
        <w:tc>
          <w:tcPr>
            <w:tcW w:w="4520" w:type="dxa"/>
            <w:gridSpan w:val="8"/>
            <w:tcBorders>
              <w:bottom w:val="single" w:color="000000" w:sz="4" w:space="0"/>
            </w:tcBorders>
            <w:noWrap w:val="0"/>
            <w:vAlign w:val="center"/>
          </w:tcPr>
          <w:p w14:paraId="0F714B12">
            <w:pPr>
              <w:autoSpaceDN w:val="0"/>
              <w:jc w:val="left"/>
              <w:textAlignment w:val="center"/>
              <w:rPr>
                <w:rFonts w:eastAsia="华文细黑"/>
                <w:color w:val="000000"/>
                <w:sz w:val="20"/>
              </w:rPr>
            </w:pPr>
          </w:p>
        </w:tc>
        <w:tc>
          <w:tcPr>
            <w:tcW w:w="1600" w:type="dxa"/>
            <w:gridSpan w:val="3"/>
            <w:noWrap w:val="0"/>
            <w:vAlign w:val="center"/>
          </w:tcPr>
          <w:p w14:paraId="51BFAFA9">
            <w:pPr>
              <w:autoSpaceDN w:val="0"/>
              <w:jc w:val="left"/>
              <w:textAlignment w:val="center"/>
              <w:rPr>
                <w:rFonts w:eastAsia="华文细黑"/>
                <w:color w:val="000000"/>
                <w:sz w:val="20"/>
              </w:rPr>
            </w:pPr>
          </w:p>
        </w:tc>
        <w:tc>
          <w:tcPr>
            <w:tcW w:w="613" w:type="dxa"/>
            <w:noWrap w:val="0"/>
            <w:vAlign w:val="center"/>
          </w:tcPr>
          <w:p w14:paraId="43E05127">
            <w:pPr>
              <w:autoSpaceDN w:val="0"/>
              <w:jc w:val="left"/>
              <w:textAlignment w:val="center"/>
              <w:rPr>
                <w:rFonts w:eastAsia="华文细黑"/>
                <w:color w:val="000000"/>
                <w:sz w:val="20"/>
              </w:rPr>
            </w:pPr>
          </w:p>
        </w:tc>
        <w:tc>
          <w:tcPr>
            <w:tcW w:w="360" w:type="dxa"/>
            <w:noWrap w:val="0"/>
            <w:vAlign w:val="center"/>
          </w:tcPr>
          <w:p w14:paraId="09F0624C">
            <w:pPr>
              <w:autoSpaceDN w:val="0"/>
              <w:jc w:val="left"/>
              <w:textAlignment w:val="center"/>
              <w:rPr>
                <w:rFonts w:eastAsia="华文细黑"/>
                <w:color w:val="000000"/>
                <w:sz w:val="20"/>
              </w:rPr>
            </w:pPr>
          </w:p>
        </w:tc>
        <w:tc>
          <w:tcPr>
            <w:tcW w:w="361" w:type="dxa"/>
            <w:noWrap w:val="0"/>
            <w:vAlign w:val="bottom"/>
          </w:tcPr>
          <w:p w14:paraId="53D6A514">
            <w:pPr>
              <w:autoSpaceDN w:val="0"/>
              <w:jc w:val="right"/>
              <w:textAlignment w:val="bottom"/>
              <w:rPr>
                <w:rFonts w:eastAsia="宋体"/>
                <w:color w:val="000000"/>
                <w:sz w:val="20"/>
              </w:rPr>
            </w:pPr>
          </w:p>
        </w:tc>
        <w:tc>
          <w:tcPr>
            <w:tcW w:w="1256" w:type="dxa"/>
            <w:gridSpan w:val="3"/>
            <w:noWrap w:val="0"/>
            <w:vAlign w:val="bottom"/>
          </w:tcPr>
          <w:p w14:paraId="7D5A246E">
            <w:pPr>
              <w:wordWrap/>
              <w:autoSpaceDN w:val="0"/>
              <w:jc w:val="right"/>
              <w:textAlignment w:val="center"/>
              <w:rPr>
                <w:rFonts w:eastAsia="宋体"/>
                <w:color w:val="000000"/>
                <w:sz w:val="20"/>
              </w:rPr>
            </w:pPr>
            <w:r>
              <w:rPr>
                <w:rFonts w:eastAsia="宋体"/>
                <w:color w:val="000000"/>
                <w:sz w:val="20"/>
              </w:rPr>
              <w:t>单位：万元</w:t>
            </w:r>
          </w:p>
        </w:tc>
      </w:tr>
      <w:tr w14:paraId="192CBC60">
        <w:tblPrEx>
          <w:tblCellMar>
            <w:top w:w="0" w:type="dxa"/>
            <w:left w:w="108" w:type="dxa"/>
            <w:bottom w:w="0" w:type="dxa"/>
            <w:right w:w="108" w:type="dxa"/>
          </w:tblCellMar>
        </w:tblPrEx>
        <w:trPr>
          <w:trHeight w:val="517" w:hRule="atLeast"/>
          <w:jc w:val="center"/>
        </w:trPr>
        <w:tc>
          <w:tcPr>
            <w:tcW w:w="1778" w:type="dxa"/>
            <w:vMerge w:val="restart"/>
            <w:tcBorders>
              <w:left w:val="single" w:color="000000" w:sz="4" w:space="0"/>
              <w:right w:val="single" w:color="000000" w:sz="4" w:space="0"/>
            </w:tcBorders>
            <w:noWrap w:val="0"/>
            <w:vAlign w:val="center"/>
          </w:tcPr>
          <w:p w14:paraId="6DBDC2C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2185332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93" w:type="dxa"/>
            <w:vMerge w:val="restart"/>
            <w:tcBorders>
              <w:top w:val="single" w:color="000000" w:sz="4" w:space="0"/>
              <w:left w:val="single" w:color="000000" w:sz="4" w:space="0"/>
              <w:right w:val="single" w:color="000000" w:sz="4" w:space="0"/>
            </w:tcBorders>
            <w:noWrap w:val="0"/>
            <w:vAlign w:val="center"/>
          </w:tcPr>
          <w:p w14:paraId="4E5AFE4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27" w:type="dxa"/>
            <w:gridSpan w:val="10"/>
            <w:tcBorders>
              <w:top w:val="single" w:color="000000" w:sz="4" w:space="0"/>
              <w:left w:val="single" w:color="000000" w:sz="4" w:space="0"/>
              <w:right w:val="single" w:color="000000" w:sz="4" w:space="0"/>
            </w:tcBorders>
            <w:noWrap w:val="0"/>
            <w:vAlign w:val="center"/>
          </w:tcPr>
          <w:p w14:paraId="6EDFDFB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590" w:type="dxa"/>
            <w:gridSpan w:val="6"/>
            <w:tcBorders>
              <w:top w:val="single" w:color="000000" w:sz="4" w:space="0"/>
              <w:left w:val="single" w:color="000000" w:sz="4" w:space="0"/>
              <w:right w:val="single" w:color="000000" w:sz="4" w:space="0"/>
            </w:tcBorders>
            <w:noWrap w:val="0"/>
            <w:vAlign w:val="center"/>
          </w:tcPr>
          <w:p w14:paraId="4158A31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DC15DE1">
        <w:tblPrEx>
          <w:tblCellMar>
            <w:top w:w="0" w:type="dxa"/>
            <w:left w:w="108" w:type="dxa"/>
            <w:bottom w:w="0" w:type="dxa"/>
            <w:right w:w="108" w:type="dxa"/>
          </w:tblCellMar>
        </w:tblPrEx>
        <w:trPr>
          <w:trHeight w:val="517" w:hRule="atLeast"/>
          <w:jc w:val="center"/>
        </w:trPr>
        <w:tc>
          <w:tcPr>
            <w:tcW w:w="1778" w:type="dxa"/>
            <w:vMerge w:val="continue"/>
            <w:tcBorders>
              <w:left w:val="single" w:color="000000" w:sz="4" w:space="0"/>
              <w:right w:val="single" w:color="000000" w:sz="4" w:space="0"/>
            </w:tcBorders>
            <w:noWrap w:val="0"/>
            <w:vAlign w:val="center"/>
          </w:tcPr>
          <w:p w14:paraId="10A4C348">
            <w:pPr>
              <w:widowControl/>
              <w:jc w:val="center"/>
              <w:rPr>
                <w:rFonts w:hint="eastAsia" w:eastAsia="宋体"/>
                <w:color w:val="000000"/>
                <w:sz w:val="20"/>
                <w:shd w:val="clear" w:color="auto" w:fill="FFFFFF"/>
                <w:lang w:eastAsia="zh-CN"/>
              </w:rPr>
            </w:pPr>
          </w:p>
        </w:tc>
        <w:tc>
          <w:tcPr>
            <w:tcW w:w="893" w:type="dxa"/>
            <w:vMerge w:val="continue"/>
            <w:tcBorders>
              <w:left w:val="single" w:color="000000" w:sz="4" w:space="0"/>
              <w:right w:val="single" w:color="000000" w:sz="4" w:space="0"/>
            </w:tcBorders>
            <w:noWrap w:val="0"/>
            <w:vAlign w:val="center"/>
          </w:tcPr>
          <w:p w14:paraId="4E22F47E">
            <w:pPr>
              <w:widowControl/>
              <w:jc w:val="center"/>
              <w:rPr>
                <w:rFonts w:hint="eastAsia" w:eastAsia="宋体"/>
                <w:color w:val="000000"/>
                <w:sz w:val="20"/>
                <w:shd w:val="clear" w:color="auto" w:fill="FFFFFF"/>
                <w:lang w:eastAsia="zh-CN"/>
              </w:rPr>
            </w:pPr>
          </w:p>
        </w:tc>
        <w:tc>
          <w:tcPr>
            <w:tcW w:w="827" w:type="dxa"/>
            <w:vMerge w:val="restart"/>
            <w:tcBorders>
              <w:top w:val="single" w:color="000000" w:sz="4" w:space="0"/>
              <w:left w:val="single" w:color="000000" w:sz="4" w:space="0"/>
              <w:right w:val="single" w:color="auto" w:sz="4" w:space="0"/>
            </w:tcBorders>
            <w:noWrap w:val="0"/>
            <w:vAlign w:val="center"/>
          </w:tcPr>
          <w:p w14:paraId="3D9DDE0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26" w:type="dxa"/>
            <w:gridSpan w:val="3"/>
            <w:tcBorders>
              <w:top w:val="single" w:color="000000" w:sz="4" w:space="0"/>
              <w:left w:val="single" w:color="auto" w:sz="4" w:space="0"/>
              <w:right w:val="single" w:color="auto" w:sz="4" w:space="0"/>
            </w:tcBorders>
            <w:noWrap w:val="0"/>
            <w:vAlign w:val="center"/>
          </w:tcPr>
          <w:p w14:paraId="32008BD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B24571F">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87" w:type="dxa"/>
            <w:vMerge w:val="restart"/>
            <w:tcBorders>
              <w:top w:val="single" w:color="000000" w:sz="4" w:space="0"/>
              <w:left w:val="single" w:color="auto" w:sz="4" w:space="0"/>
              <w:right w:val="single" w:color="auto" w:sz="4" w:space="0"/>
            </w:tcBorders>
            <w:noWrap w:val="0"/>
            <w:vAlign w:val="center"/>
          </w:tcPr>
          <w:p w14:paraId="5A1D8E8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87" w:type="dxa"/>
            <w:gridSpan w:val="5"/>
            <w:tcBorders>
              <w:top w:val="single" w:color="000000" w:sz="4" w:space="0"/>
              <w:left w:val="single" w:color="auto" w:sz="4" w:space="0"/>
              <w:right w:val="single" w:color="000000" w:sz="4" w:space="0"/>
            </w:tcBorders>
            <w:noWrap w:val="0"/>
            <w:vAlign w:val="center"/>
          </w:tcPr>
          <w:p w14:paraId="2F58213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13" w:type="dxa"/>
            <w:vMerge w:val="restart"/>
            <w:tcBorders>
              <w:top w:val="single" w:color="000000" w:sz="4" w:space="0"/>
              <w:left w:val="single" w:color="000000" w:sz="4" w:space="0"/>
              <w:right w:val="single" w:color="auto" w:sz="4" w:space="0"/>
            </w:tcBorders>
            <w:noWrap w:val="0"/>
            <w:vAlign w:val="center"/>
          </w:tcPr>
          <w:p w14:paraId="790B50E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80" w:type="dxa"/>
            <w:gridSpan w:val="3"/>
            <w:tcBorders>
              <w:top w:val="single" w:color="000000" w:sz="4" w:space="0"/>
              <w:left w:val="single" w:color="auto" w:sz="4" w:space="0"/>
              <w:right w:val="single" w:color="auto" w:sz="4" w:space="0"/>
            </w:tcBorders>
            <w:noWrap w:val="0"/>
            <w:vAlign w:val="center"/>
          </w:tcPr>
          <w:p w14:paraId="2163981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897" w:type="dxa"/>
            <w:gridSpan w:val="2"/>
            <w:tcBorders>
              <w:top w:val="single" w:color="000000" w:sz="4" w:space="0"/>
              <w:left w:val="single" w:color="auto" w:sz="4" w:space="0"/>
              <w:right w:val="single" w:color="000000" w:sz="4" w:space="0"/>
            </w:tcBorders>
            <w:noWrap w:val="0"/>
            <w:vAlign w:val="center"/>
          </w:tcPr>
          <w:p w14:paraId="6B9A9B4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3B28AAC">
        <w:tblPrEx>
          <w:tblCellMar>
            <w:top w:w="0" w:type="dxa"/>
            <w:left w:w="108" w:type="dxa"/>
            <w:bottom w:w="0" w:type="dxa"/>
            <w:right w:w="108" w:type="dxa"/>
          </w:tblCellMar>
        </w:tblPrEx>
        <w:trPr>
          <w:trHeight w:val="6089" w:hRule="atLeast"/>
          <w:jc w:val="center"/>
        </w:trPr>
        <w:tc>
          <w:tcPr>
            <w:tcW w:w="177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EC6C2C2">
            <w:pPr>
              <w:widowControl/>
              <w:ind w:left="113" w:right="113"/>
              <w:jc w:val="center"/>
              <w:rPr>
                <w:rFonts w:hint="eastAsia" w:eastAsia="宋体"/>
                <w:color w:val="000000"/>
                <w:sz w:val="20"/>
                <w:shd w:val="clear" w:color="auto" w:fill="FFFFFF"/>
              </w:rPr>
            </w:pPr>
          </w:p>
        </w:tc>
        <w:tc>
          <w:tcPr>
            <w:tcW w:w="89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E0CA106">
            <w:pPr>
              <w:widowControl/>
              <w:ind w:left="113" w:right="113"/>
              <w:jc w:val="center"/>
              <w:rPr>
                <w:rFonts w:hint="eastAsia" w:eastAsia="宋体"/>
                <w:color w:val="000000"/>
                <w:sz w:val="20"/>
                <w:shd w:val="clear" w:color="auto" w:fill="FFFFFF"/>
                <w:lang w:eastAsia="zh-CN"/>
              </w:rPr>
            </w:pPr>
          </w:p>
        </w:tc>
        <w:tc>
          <w:tcPr>
            <w:tcW w:w="82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B9629EB">
            <w:pPr>
              <w:widowControl/>
              <w:ind w:left="113" w:right="113"/>
              <w:jc w:val="center"/>
              <w:rPr>
                <w:rFonts w:hint="eastAsia" w:eastAsia="宋体"/>
                <w:color w:val="000000"/>
                <w:sz w:val="21"/>
                <w:szCs w:val="21"/>
                <w:shd w:val="clear" w:color="auto" w:fill="FFFFFF"/>
                <w:lang w:eastAsia="zh-CN"/>
              </w:rPr>
            </w:pPr>
          </w:p>
        </w:tc>
        <w:tc>
          <w:tcPr>
            <w:tcW w:w="78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4D2C7B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14" w:type="dxa"/>
            <w:tcBorders>
              <w:top w:val="single" w:color="000000" w:sz="4" w:space="0"/>
              <w:left w:val="single" w:color="000000" w:sz="4" w:space="0"/>
              <w:bottom w:val="single" w:color="000000" w:sz="4" w:space="0"/>
            </w:tcBorders>
            <w:shd w:val="solid" w:color="FFFFFF" w:fill="auto"/>
            <w:noWrap w:val="0"/>
            <w:textDirection w:val="tbLrV"/>
            <w:vAlign w:val="center"/>
          </w:tcPr>
          <w:p w14:paraId="472CC8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17FD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87"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2352392">
            <w:pPr>
              <w:widowControl/>
              <w:ind w:left="113" w:right="113"/>
              <w:jc w:val="center"/>
              <w:rPr>
                <w:rFonts w:hint="eastAsia" w:eastAsia="宋体"/>
                <w:color w:val="000000"/>
                <w:sz w:val="20"/>
                <w:szCs w:val="20"/>
                <w:shd w:val="clear" w:color="auto" w:fill="FFFFFF"/>
                <w:lang w:eastAsia="zh-CN"/>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B5B31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E42BF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5C5B6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216F0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E470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1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42B632C">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47F35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69D82E">
            <w:pPr>
              <w:widowControl/>
              <w:ind w:left="113" w:right="113"/>
              <w:jc w:val="left"/>
              <w:rPr>
                <w:rFonts w:hint="eastAsia" w:eastAsia="宋体"/>
                <w:color w:val="000000"/>
                <w:sz w:val="20"/>
                <w:szCs w:val="20"/>
                <w:shd w:val="clear" w:color="auto" w:fill="FFFFFF"/>
                <w:lang w:eastAsia="zh-CN"/>
              </w:rPr>
            </w:pPr>
          </w:p>
          <w:p w14:paraId="05635C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482A9343">
            <w:pPr>
              <w:widowControl/>
              <w:ind w:left="113" w:right="113"/>
              <w:jc w:val="center"/>
              <w:rPr>
                <w:rFonts w:hint="eastAsia" w:eastAsia="宋体"/>
                <w:color w:val="000000"/>
                <w:sz w:val="20"/>
                <w:szCs w:val="20"/>
                <w:shd w:val="clear" w:color="auto" w:fill="FFFFFF"/>
                <w:lang w:eastAsia="zh-CN"/>
              </w:rPr>
            </w:pPr>
          </w:p>
        </w:tc>
        <w:tc>
          <w:tcPr>
            <w:tcW w:w="35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EBA7DF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0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63B5F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EABF4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F4174EA">
        <w:tblPrEx>
          <w:tblCellMar>
            <w:top w:w="0" w:type="dxa"/>
            <w:left w:w="108" w:type="dxa"/>
            <w:bottom w:w="0" w:type="dxa"/>
            <w:right w:w="108" w:type="dxa"/>
          </w:tblCellMar>
        </w:tblPrEx>
        <w:trPr>
          <w:trHeight w:val="517" w:hRule="atLeast"/>
          <w:jc w:val="center"/>
        </w:trPr>
        <w:tc>
          <w:tcPr>
            <w:tcW w:w="1778" w:type="dxa"/>
            <w:tcBorders>
              <w:top w:val="single" w:color="000000" w:sz="4" w:space="0"/>
              <w:left w:val="single" w:color="000000" w:sz="4" w:space="0"/>
              <w:bottom w:val="single" w:color="000000" w:sz="4" w:space="0"/>
            </w:tcBorders>
            <w:shd w:val="solid" w:color="FFFFFF" w:fill="auto"/>
            <w:noWrap w:val="0"/>
            <w:vAlign w:val="center"/>
          </w:tcPr>
          <w:p w14:paraId="1F96153B">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靖宇县统计局</w:t>
            </w:r>
          </w:p>
        </w:tc>
        <w:tc>
          <w:tcPr>
            <w:tcW w:w="8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40155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306.42</w:t>
            </w:r>
          </w:p>
        </w:tc>
        <w:tc>
          <w:tcPr>
            <w:tcW w:w="8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64958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301.42</w:t>
            </w: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2C266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168.91</w:t>
            </w:r>
          </w:p>
        </w:tc>
        <w:tc>
          <w:tcPr>
            <w:tcW w:w="414" w:type="dxa"/>
            <w:tcBorders>
              <w:top w:val="single" w:color="000000" w:sz="4" w:space="0"/>
              <w:left w:val="single" w:color="000000" w:sz="4" w:space="0"/>
              <w:bottom w:val="single" w:color="000000" w:sz="4" w:space="0"/>
            </w:tcBorders>
            <w:shd w:val="solid" w:color="FFFFFF" w:fill="auto"/>
            <w:noWrap w:val="0"/>
            <w:vAlign w:val="center"/>
          </w:tcPr>
          <w:p w14:paraId="40955E32">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9533F">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noWrap w:val="0"/>
            <w:vAlign w:val="top"/>
          </w:tcPr>
          <w:p w14:paraId="4F45768C">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6A958A">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51E373">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02A032">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1D490E">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0059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132.51</w:t>
            </w:r>
          </w:p>
        </w:tc>
        <w:tc>
          <w:tcPr>
            <w:tcW w:w="6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5A485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34D8F9">
            <w:pPr>
              <w:shd w:val="solid" w:color="FFFFFF" w:fill="auto"/>
              <w:autoSpaceDN w:val="0"/>
              <w:jc w:val="right"/>
              <w:textAlignment w:val="center"/>
              <w:rPr>
                <w:rFonts w:eastAsia="宋体"/>
                <w:color w:val="000000"/>
                <w:sz w:val="20"/>
                <w:shd w:val="clear" w:color="auto" w:fill="FFFFFF"/>
              </w:rPr>
            </w:pP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4622022">
            <w:pPr>
              <w:shd w:val="solid" w:color="FFFFFF" w:fill="auto"/>
              <w:autoSpaceDN w:val="0"/>
              <w:jc w:val="right"/>
              <w:textAlignment w:val="center"/>
              <w:rPr>
                <w:rFonts w:eastAsia="宋体"/>
                <w:color w:val="000000"/>
                <w:sz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9E41BF">
            <w:pPr>
              <w:shd w:val="solid" w:color="FFFFFF" w:fill="auto"/>
              <w:autoSpaceDN w:val="0"/>
              <w:jc w:val="right"/>
              <w:textAlignment w:val="center"/>
              <w:rPr>
                <w:rFonts w:eastAsia="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DBA8A8">
            <w:pPr>
              <w:shd w:val="solid" w:color="FFFFFF" w:fill="auto"/>
              <w:autoSpaceDN w:val="0"/>
              <w:jc w:val="right"/>
              <w:textAlignment w:val="center"/>
              <w:rPr>
                <w:rFonts w:eastAsia="宋体"/>
                <w:color w:val="000000"/>
                <w:sz w:val="20"/>
                <w:shd w:val="clear" w:color="auto" w:fill="FFFFFF"/>
              </w:rPr>
            </w:pPr>
          </w:p>
        </w:tc>
        <w:tc>
          <w:tcPr>
            <w:tcW w:w="5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AC8F1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w:t>
            </w:r>
          </w:p>
        </w:tc>
      </w:tr>
      <w:tr w14:paraId="6BC730E1">
        <w:tblPrEx>
          <w:tblCellMar>
            <w:top w:w="0" w:type="dxa"/>
            <w:left w:w="108" w:type="dxa"/>
            <w:bottom w:w="0" w:type="dxa"/>
            <w:right w:w="108" w:type="dxa"/>
          </w:tblCellMar>
        </w:tblPrEx>
        <w:trPr>
          <w:trHeight w:val="517" w:hRule="atLeast"/>
          <w:jc w:val="center"/>
        </w:trPr>
        <w:tc>
          <w:tcPr>
            <w:tcW w:w="1778" w:type="dxa"/>
            <w:tcBorders>
              <w:top w:val="single" w:color="000000" w:sz="4" w:space="0"/>
              <w:left w:val="single" w:color="000000" w:sz="4" w:space="0"/>
              <w:bottom w:val="single" w:color="000000" w:sz="4" w:space="0"/>
            </w:tcBorders>
            <w:shd w:val="solid" w:color="FFFFFF" w:fill="auto"/>
            <w:noWrap w:val="0"/>
            <w:vAlign w:val="center"/>
          </w:tcPr>
          <w:p w14:paraId="411CD75A">
            <w:pPr>
              <w:widowControl/>
              <w:jc w:val="left"/>
              <w:rPr>
                <w:rFonts w:eastAsia="宋体"/>
                <w:color w:val="000000"/>
                <w:sz w:val="20"/>
                <w:shd w:val="clear" w:color="auto" w:fill="FFFFFF"/>
              </w:rPr>
            </w:pPr>
          </w:p>
        </w:tc>
        <w:tc>
          <w:tcPr>
            <w:tcW w:w="8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24AC75">
            <w:pPr>
              <w:shd w:val="solid" w:color="FFFFFF" w:fill="auto"/>
              <w:autoSpaceDN w:val="0"/>
              <w:jc w:val="right"/>
              <w:textAlignment w:val="center"/>
              <w:rPr>
                <w:rFonts w:eastAsia="宋体"/>
                <w:color w:val="000000"/>
                <w:sz w:val="20"/>
                <w:shd w:val="clear" w:color="auto" w:fill="FFFFFF"/>
              </w:rPr>
            </w:pPr>
          </w:p>
        </w:tc>
        <w:tc>
          <w:tcPr>
            <w:tcW w:w="8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1F97D7">
            <w:pPr>
              <w:shd w:val="solid" w:color="FFFFFF" w:fill="auto"/>
              <w:autoSpaceDN w:val="0"/>
              <w:jc w:val="right"/>
              <w:textAlignment w:val="center"/>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B3F7E">
            <w:pPr>
              <w:shd w:val="solid" w:color="FFFFFF" w:fill="auto"/>
              <w:autoSpaceDN w:val="0"/>
              <w:jc w:val="right"/>
              <w:textAlignment w:val="center"/>
              <w:rPr>
                <w:rFonts w:eastAsia="宋体"/>
                <w:color w:val="000000"/>
                <w:sz w:val="20"/>
                <w:shd w:val="clear" w:color="auto" w:fill="FFFFFF"/>
              </w:rPr>
            </w:pPr>
          </w:p>
        </w:tc>
        <w:tc>
          <w:tcPr>
            <w:tcW w:w="414" w:type="dxa"/>
            <w:tcBorders>
              <w:top w:val="single" w:color="000000" w:sz="4" w:space="0"/>
              <w:left w:val="single" w:color="000000" w:sz="4" w:space="0"/>
              <w:bottom w:val="single" w:color="000000" w:sz="4" w:space="0"/>
            </w:tcBorders>
            <w:shd w:val="solid" w:color="FFFFFF" w:fill="auto"/>
            <w:noWrap w:val="0"/>
            <w:vAlign w:val="center"/>
          </w:tcPr>
          <w:p w14:paraId="47B8E74A">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9A8C6">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noWrap w:val="0"/>
            <w:vAlign w:val="top"/>
          </w:tcPr>
          <w:p w14:paraId="39A37D13">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91A292">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C563A3">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0F460">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CD104E">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936A4">
            <w:pPr>
              <w:shd w:val="solid" w:color="FFFFFF" w:fill="auto"/>
              <w:autoSpaceDN w:val="0"/>
              <w:jc w:val="right"/>
              <w:textAlignment w:val="center"/>
              <w:rPr>
                <w:rFonts w:eastAsia="宋体"/>
                <w:color w:val="000000"/>
                <w:sz w:val="20"/>
                <w:shd w:val="clear" w:color="auto" w:fill="FFFFFF"/>
              </w:rPr>
            </w:pPr>
          </w:p>
        </w:tc>
        <w:tc>
          <w:tcPr>
            <w:tcW w:w="6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BC3FC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612D08">
            <w:pPr>
              <w:shd w:val="solid" w:color="FFFFFF" w:fill="auto"/>
              <w:autoSpaceDN w:val="0"/>
              <w:jc w:val="right"/>
              <w:textAlignment w:val="center"/>
              <w:rPr>
                <w:rFonts w:eastAsia="宋体"/>
                <w:color w:val="000000"/>
                <w:sz w:val="20"/>
                <w:shd w:val="clear" w:color="auto" w:fill="FFFFFF"/>
              </w:rPr>
            </w:pP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960FED9">
            <w:pPr>
              <w:shd w:val="solid" w:color="FFFFFF" w:fill="auto"/>
              <w:autoSpaceDN w:val="0"/>
              <w:jc w:val="right"/>
              <w:textAlignment w:val="center"/>
              <w:rPr>
                <w:rFonts w:eastAsia="宋体"/>
                <w:color w:val="000000"/>
                <w:sz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D1B14">
            <w:pPr>
              <w:shd w:val="solid" w:color="FFFFFF" w:fill="auto"/>
              <w:autoSpaceDN w:val="0"/>
              <w:jc w:val="right"/>
              <w:textAlignment w:val="center"/>
              <w:rPr>
                <w:rFonts w:eastAsia="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2BBB21">
            <w:pPr>
              <w:shd w:val="solid" w:color="FFFFFF" w:fill="auto"/>
              <w:autoSpaceDN w:val="0"/>
              <w:jc w:val="right"/>
              <w:textAlignment w:val="center"/>
              <w:rPr>
                <w:rFonts w:eastAsia="宋体"/>
                <w:color w:val="000000"/>
                <w:sz w:val="20"/>
                <w:shd w:val="clear" w:color="auto" w:fill="FFFFFF"/>
              </w:rPr>
            </w:pPr>
          </w:p>
        </w:tc>
        <w:tc>
          <w:tcPr>
            <w:tcW w:w="5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907FC2">
            <w:pPr>
              <w:shd w:val="solid" w:color="FFFFFF" w:fill="auto"/>
              <w:autoSpaceDN w:val="0"/>
              <w:jc w:val="right"/>
              <w:textAlignment w:val="center"/>
              <w:rPr>
                <w:rFonts w:eastAsia="宋体"/>
                <w:color w:val="000000"/>
                <w:sz w:val="20"/>
                <w:shd w:val="clear" w:color="auto" w:fill="FFFFFF"/>
              </w:rPr>
            </w:pPr>
          </w:p>
        </w:tc>
      </w:tr>
      <w:tr w14:paraId="3EEC6305">
        <w:tblPrEx>
          <w:tblCellMar>
            <w:top w:w="0" w:type="dxa"/>
            <w:left w:w="108" w:type="dxa"/>
            <w:bottom w:w="0" w:type="dxa"/>
            <w:right w:w="108" w:type="dxa"/>
          </w:tblCellMar>
        </w:tblPrEx>
        <w:trPr>
          <w:trHeight w:val="530" w:hRule="atLeast"/>
          <w:jc w:val="center"/>
        </w:trPr>
        <w:tc>
          <w:tcPr>
            <w:tcW w:w="1778" w:type="dxa"/>
            <w:tcBorders>
              <w:top w:val="single" w:color="000000" w:sz="4" w:space="0"/>
              <w:left w:val="single" w:color="000000" w:sz="4" w:space="0"/>
              <w:bottom w:val="single" w:color="000000" w:sz="4" w:space="0"/>
            </w:tcBorders>
            <w:shd w:val="solid" w:color="FFFFFF" w:fill="auto"/>
            <w:noWrap w:val="0"/>
            <w:vAlign w:val="center"/>
          </w:tcPr>
          <w:p w14:paraId="1B6E93E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4EBADE">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306.42</w:t>
            </w:r>
          </w:p>
        </w:tc>
        <w:tc>
          <w:tcPr>
            <w:tcW w:w="8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435A54">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301.42</w:t>
            </w: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10774D">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168.91</w:t>
            </w:r>
          </w:p>
        </w:tc>
        <w:tc>
          <w:tcPr>
            <w:tcW w:w="414" w:type="dxa"/>
            <w:tcBorders>
              <w:top w:val="single" w:color="000000" w:sz="4" w:space="0"/>
              <w:left w:val="single" w:color="000000" w:sz="4" w:space="0"/>
              <w:bottom w:val="single" w:color="000000" w:sz="4" w:space="0"/>
            </w:tcBorders>
            <w:shd w:val="solid" w:color="FFFFFF" w:fill="auto"/>
            <w:noWrap w:val="0"/>
            <w:vAlign w:val="center"/>
          </w:tcPr>
          <w:p w14:paraId="0087078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C39DF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7" w:type="dxa"/>
            <w:tcBorders>
              <w:top w:val="single" w:color="000000" w:sz="4" w:space="0"/>
              <w:bottom w:val="single" w:color="000000" w:sz="4" w:space="0"/>
              <w:right w:val="single" w:color="000000" w:sz="4" w:space="0"/>
            </w:tcBorders>
            <w:shd w:val="solid" w:color="FFFFFF" w:fill="auto"/>
            <w:noWrap w:val="0"/>
            <w:vAlign w:val="top"/>
          </w:tcPr>
          <w:p w14:paraId="2A19A74A">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DF16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705C0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FF3A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0E42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226C74">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132.51</w:t>
            </w:r>
          </w:p>
        </w:tc>
        <w:tc>
          <w:tcPr>
            <w:tcW w:w="6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8EB34">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5</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2FA02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522E0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3BAFD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77191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C9B2B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5</w:t>
            </w:r>
          </w:p>
        </w:tc>
      </w:tr>
    </w:tbl>
    <w:p w14:paraId="51442D21">
      <w:pPr>
        <w:rPr>
          <w:rFonts w:hAnsi="楷体" w:eastAsia="楷体"/>
        </w:rPr>
      </w:pPr>
    </w:p>
    <w:p w14:paraId="205B022C">
      <w:pPr>
        <w:rPr>
          <w:rFonts w:hAnsi="楷体" w:eastAsia="楷体"/>
        </w:rPr>
      </w:pPr>
    </w:p>
    <w:p w14:paraId="1541347F">
      <w:pPr>
        <w:rPr>
          <w:rFonts w:hAnsi="楷体" w:eastAsia="楷体"/>
        </w:rPr>
      </w:pPr>
    </w:p>
    <w:p w14:paraId="3C6B4BF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BA186BD">
        <w:tblPrEx>
          <w:tblCellMar>
            <w:top w:w="0" w:type="dxa"/>
            <w:left w:w="108" w:type="dxa"/>
            <w:bottom w:w="0" w:type="dxa"/>
            <w:right w:w="108" w:type="dxa"/>
          </w:tblCellMar>
        </w:tblPrEx>
        <w:trPr>
          <w:trHeight w:val="10619" w:hRule="atLeast"/>
          <w:jc w:val="center"/>
        </w:trPr>
        <w:tc>
          <w:tcPr>
            <w:tcW w:w="10405" w:type="dxa"/>
            <w:tcBorders>
              <w:top w:val="nil"/>
              <w:left w:val="nil"/>
              <w:bottom w:val="nil"/>
              <w:right w:val="nil"/>
            </w:tcBorders>
            <w:noWrap w:val="0"/>
            <w:vAlign w:val="bottom"/>
          </w:tcPr>
          <w:p w14:paraId="6E259FCB">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83"/>
              <w:gridCol w:w="1093"/>
              <w:gridCol w:w="1160"/>
              <w:gridCol w:w="1093"/>
              <w:gridCol w:w="1294"/>
              <w:gridCol w:w="1182"/>
              <w:gridCol w:w="151"/>
              <w:gridCol w:w="1146"/>
              <w:gridCol w:w="138"/>
            </w:tblGrid>
            <w:tr w14:paraId="554B6984">
              <w:tblPrEx>
                <w:tblCellMar>
                  <w:top w:w="15" w:type="dxa"/>
                  <w:left w:w="15" w:type="dxa"/>
                  <w:bottom w:w="15" w:type="dxa"/>
                  <w:right w:w="15" w:type="dxa"/>
                </w:tblCellMar>
              </w:tblPrEx>
              <w:trPr>
                <w:gridAfter w:val="1"/>
                <w:wAfter w:w="138" w:type="dxa"/>
                <w:trHeight w:val="636" w:hRule="atLeast"/>
              </w:trPr>
              <w:tc>
                <w:tcPr>
                  <w:tcW w:w="5929" w:type="dxa"/>
                  <w:gridSpan w:val="4"/>
                  <w:tcBorders>
                    <w:bottom w:val="single" w:color="000000" w:sz="4" w:space="0"/>
                  </w:tcBorders>
                  <w:noWrap w:val="0"/>
                  <w:vAlign w:val="center"/>
                </w:tcPr>
                <w:p w14:paraId="2252C855">
                  <w:pPr>
                    <w:widowControl/>
                    <w:jc w:val="left"/>
                    <w:rPr>
                      <w:rFonts w:eastAsia="华文细黑"/>
                      <w:color w:val="000000"/>
                      <w:kern w:val="0"/>
                      <w:sz w:val="20"/>
                    </w:rPr>
                  </w:pPr>
                </w:p>
              </w:tc>
              <w:tc>
                <w:tcPr>
                  <w:tcW w:w="1294" w:type="dxa"/>
                  <w:tcBorders>
                    <w:bottom w:val="single" w:color="000000" w:sz="4" w:space="0"/>
                  </w:tcBorders>
                  <w:noWrap w:val="0"/>
                  <w:vAlign w:val="center"/>
                </w:tcPr>
                <w:p w14:paraId="50277AC2">
                  <w:pPr>
                    <w:widowControl/>
                    <w:jc w:val="right"/>
                    <w:rPr>
                      <w:rFonts w:eastAsia="华文细黑"/>
                      <w:color w:val="000000"/>
                      <w:kern w:val="0"/>
                      <w:sz w:val="20"/>
                    </w:rPr>
                  </w:pPr>
                </w:p>
              </w:tc>
              <w:tc>
                <w:tcPr>
                  <w:tcW w:w="1182" w:type="dxa"/>
                  <w:tcBorders>
                    <w:bottom w:val="single" w:color="000000" w:sz="4" w:space="0"/>
                  </w:tcBorders>
                  <w:noWrap w:val="0"/>
                  <w:vAlign w:val="center"/>
                </w:tcPr>
                <w:p w14:paraId="4D5D7DB4">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65D7978F">
                  <w:pPr>
                    <w:widowControl/>
                    <w:jc w:val="right"/>
                    <w:rPr>
                      <w:rFonts w:eastAsia="华文细黑"/>
                      <w:color w:val="000000"/>
                      <w:kern w:val="0"/>
                      <w:sz w:val="20"/>
                    </w:rPr>
                  </w:pPr>
                  <w:r>
                    <w:rPr>
                      <w:rFonts w:eastAsia="华文细黑"/>
                      <w:color w:val="000000"/>
                      <w:kern w:val="0"/>
                      <w:sz w:val="20"/>
                    </w:rPr>
                    <w:t>单位：万元</w:t>
                  </w:r>
                </w:p>
              </w:tc>
            </w:tr>
            <w:tr w14:paraId="1E70096E">
              <w:tblPrEx>
                <w:tblCellMar>
                  <w:top w:w="15" w:type="dxa"/>
                  <w:left w:w="15" w:type="dxa"/>
                  <w:bottom w:w="15" w:type="dxa"/>
                  <w:right w:w="15" w:type="dxa"/>
                </w:tblCellMar>
              </w:tblPrEx>
              <w:trPr>
                <w:trHeight w:val="1261" w:hRule="atLeast"/>
              </w:trPr>
              <w:tc>
                <w:tcPr>
                  <w:tcW w:w="2583" w:type="dxa"/>
                  <w:tcBorders>
                    <w:left w:val="single" w:color="000000" w:sz="4" w:space="0"/>
                    <w:bottom w:val="single" w:color="000000" w:sz="4" w:space="0"/>
                    <w:right w:val="single" w:color="000000" w:sz="4" w:space="0"/>
                  </w:tcBorders>
                  <w:noWrap w:val="0"/>
                  <w:vAlign w:val="center"/>
                </w:tcPr>
                <w:p w14:paraId="45423547">
                  <w:pPr>
                    <w:autoSpaceDN w:val="0"/>
                    <w:jc w:val="center"/>
                    <w:textAlignment w:val="center"/>
                    <w:rPr>
                      <w:rFonts w:eastAsia="宋体"/>
                      <w:color w:val="000000"/>
                      <w:sz w:val="20"/>
                    </w:rPr>
                  </w:pPr>
                  <w:r>
                    <w:rPr>
                      <w:rFonts w:eastAsia="宋体"/>
                      <w:color w:val="000000"/>
                      <w:sz w:val="20"/>
                    </w:rPr>
                    <w:t>功能分类</w:t>
                  </w:r>
                </w:p>
                <w:p w14:paraId="7AF3F2AE">
                  <w:pPr>
                    <w:widowControl/>
                    <w:jc w:val="center"/>
                    <w:rPr>
                      <w:rFonts w:eastAsia="华文细黑"/>
                      <w:color w:val="000000"/>
                      <w:kern w:val="0"/>
                      <w:sz w:val="20"/>
                    </w:rPr>
                  </w:pPr>
                  <w:r>
                    <w:rPr>
                      <w:rFonts w:eastAsia="宋体"/>
                      <w:color w:val="000000"/>
                      <w:sz w:val="20"/>
                    </w:rPr>
                    <w:t>科目名称</w:t>
                  </w:r>
                </w:p>
              </w:tc>
              <w:tc>
                <w:tcPr>
                  <w:tcW w:w="1093" w:type="dxa"/>
                  <w:tcBorders>
                    <w:left w:val="single" w:color="000000" w:sz="4" w:space="0"/>
                    <w:bottom w:val="single" w:color="000000" w:sz="4" w:space="0"/>
                    <w:right w:val="single" w:color="000000" w:sz="4" w:space="0"/>
                  </w:tcBorders>
                  <w:noWrap w:val="0"/>
                  <w:vAlign w:val="center"/>
                </w:tcPr>
                <w:p w14:paraId="7F90632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F5DA9EC">
                  <w:pPr>
                    <w:widowControl/>
                    <w:jc w:val="center"/>
                    <w:rPr>
                      <w:rFonts w:eastAsia="华文细黑"/>
                      <w:color w:val="000000"/>
                      <w:kern w:val="0"/>
                      <w:sz w:val="20"/>
                    </w:rPr>
                  </w:pPr>
                </w:p>
                <w:p w14:paraId="617F0F55">
                  <w:pPr>
                    <w:widowControl/>
                    <w:jc w:val="center"/>
                    <w:rPr>
                      <w:rFonts w:eastAsia="华文细黑"/>
                      <w:color w:val="000000"/>
                      <w:kern w:val="0"/>
                      <w:sz w:val="20"/>
                    </w:rPr>
                  </w:pPr>
                  <w:r>
                    <w:rPr>
                      <w:rFonts w:eastAsia="华文细黑"/>
                      <w:color w:val="000000"/>
                      <w:kern w:val="0"/>
                      <w:sz w:val="20"/>
                    </w:rPr>
                    <w:t>基本</w:t>
                  </w:r>
                </w:p>
                <w:p w14:paraId="26F40651">
                  <w:pPr>
                    <w:widowControl/>
                    <w:jc w:val="center"/>
                    <w:rPr>
                      <w:rFonts w:eastAsia="华文细黑"/>
                      <w:color w:val="000000"/>
                      <w:kern w:val="0"/>
                      <w:sz w:val="20"/>
                    </w:rPr>
                  </w:pPr>
                  <w:r>
                    <w:rPr>
                      <w:rFonts w:eastAsia="华文细黑"/>
                      <w:color w:val="000000"/>
                      <w:kern w:val="0"/>
                      <w:sz w:val="20"/>
                    </w:rPr>
                    <w:t>支出</w:t>
                  </w:r>
                </w:p>
                <w:p w14:paraId="4AE633A6">
                  <w:pPr>
                    <w:widowControl/>
                    <w:jc w:val="center"/>
                    <w:rPr>
                      <w:rFonts w:eastAsia="华文细黑"/>
                      <w:color w:val="000000"/>
                      <w:kern w:val="0"/>
                      <w:sz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1026E5C">
                  <w:pPr>
                    <w:widowControl/>
                    <w:jc w:val="center"/>
                    <w:rPr>
                      <w:rFonts w:eastAsia="华文细黑"/>
                      <w:color w:val="000000"/>
                      <w:kern w:val="0"/>
                      <w:sz w:val="20"/>
                    </w:rPr>
                  </w:pPr>
                  <w:r>
                    <w:rPr>
                      <w:rFonts w:eastAsia="华文细黑"/>
                      <w:color w:val="000000"/>
                      <w:kern w:val="0"/>
                      <w:sz w:val="20"/>
                    </w:rPr>
                    <w:t>项目                                                               支出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9EF6853">
                  <w:pPr>
                    <w:widowControl/>
                    <w:jc w:val="center"/>
                    <w:rPr>
                      <w:rFonts w:hint="eastAsia" w:eastAsia="华文细黑"/>
                      <w:color w:val="000000"/>
                      <w:kern w:val="0"/>
                      <w:sz w:val="20"/>
                    </w:rPr>
                  </w:pPr>
                  <w:r>
                    <w:rPr>
                      <w:rFonts w:hint="eastAsia" w:eastAsia="华文细黑"/>
                      <w:color w:val="000000"/>
                      <w:kern w:val="0"/>
                      <w:sz w:val="20"/>
                    </w:rPr>
                    <w:t>事业单位</w:t>
                  </w:r>
                </w:p>
                <w:p w14:paraId="62C572A9">
                  <w:pPr>
                    <w:widowControl/>
                    <w:jc w:val="center"/>
                    <w:rPr>
                      <w:rFonts w:hint="eastAsia" w:eastAsia="华文细黑"/>
                      <w:color w:val="000000"/>
                      <w:kern w:val="0"/>
                      <w:sz w:val="20"/>
                    </w:rPr>
                  </w:pPr>
                  <w:r>
                    <w:rPr>
                      <w:rFonts w:hint="eastAsia" w:eastAsia="华文细黑"/>
                      <w:color w:val="000000"/>
                      <w:kern w:val="0"/>
                      <w:sz w:val="20"/>
                    </w:rPr>
                    <w:t>经营支出</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021363F">
                  <w:pPr>
                    <w:widowControl/>
                    <w:jc w:val="center"/>
                    <w:rPr>
                      <w:rFonts w:eastAsia="华文细黑"/>
                      <w:color w:val="000000"/>
                      <w:kern w:val="0"/>
                      <w:sz w:val="20"/>
                    </w:rPr>
                  </w:pPr>
                  <w:r>
                    <w:rPr>
                      <w:rFonts w:eastAsia="华文细黑"/>
                      <w:color w:val="000000"/>
                      <w:kern w:val="0"/>
                      <w:sz w:val="20"/>
                    </w:rPr>
                    <w:t>上缴                                            上级                                                         支出</w:t>
                  </w:r>
                </w:p>
              </w:tc>
              <w:tc>
                <w:tcPr>
                  <w:tcW w:w="1284" w:type="dxa"/>
                  <w:gridSpan w:val="2"/>
                  <w:tcBorders>
                    <w:top w:val="single" w:color="000000" w:sz="4" w:space="0"/>
                    <w:left w:val="single" w:color="000000" w:sz="4" w:space="0"/>
                    <w:bottom w:val="single" w:color="000000" w:sz="4" w:space="0"/>
                    <w:right w:val="single" w:color="000000" w:sz="4" w:space="0"/>
                  </w:tcBorders>
                  <w:noWrap w:val="0"/>
                  <w:vAlign w:val="center"/>
                </w:tcPr>
                <w:p w14:paraId="2C7209D5">
                  <w:pPr>
                    <w:widowControl/>
                    <w:jc w:val="center"/>
                    <w:rPr>
                      <w:rFonts w:eastAsia="华文细黑"/>
                      <w:color w:val="000000"/>
                      <w:kern w:val="0"/>
                      <w:sz w:val="20"/>
                    </w:rPr>
                  </w:pPr>
                  <w:r>
                    <w:rPr>
                      <w:rFonts w:eastAsia="华文细黑"/>
                      <w:color w:val="000000"/>
                      <w:kern w:val="0"/>
                      <w:sz w:val="20"/>
                    </w:rPr>
                    <w:t>对附属                                           单位补                                      助支出</w:t>
                  </w:r>
                </w:p>
              </w:tc>
            </w:tr>
            <w:tr w14:paraId="0307BF6B">
              <w:tblPrEx>
                <w:tblCellMar>
                  <w:top w:w="15" w:type="dxa"/>
                  <w:left w:w="15" w:type="dxa"/>
                  <w:bottom w:w="15" w:type="dxa"/>
                  <w:right w:w="15" w:type="dxa"/>
                </w:tblCellMar>
              </w:tblPrEx>
              <w:trPr>
                <w:trHeight w:val="521"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13B549E1">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A0D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273.04</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86A3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298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192.78</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A781C">
                  <w:pPr>
                    <w:widowControl/>
                    <w:jc w:val="center"/>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E5F84">
                  <w:pPr>
                    <w:widowControl/>
                    <w:jc w:val="center"/>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5EA53">
                  <w:pPr>
                    <w:widowControl/>
                    <w:jc w:val="center"/>
                    <w:rPr>
                      <w:rFonts w:eastAsia="宋体"/>
                      <w:color w:val="000000"/>
                      <w:kern w:val="0"/>
                      <w:sz w:val="20"/>
                    </w:rPr>
                  </w:pPr>
                </w:p>
              </w:tc>
            </w:tr>
            <w:tr w14:paraId="3D664E8E">
              <w:tblPrEx>
                <w:tblCellMar>
                  <w:top w:w="15" w:type="dxa"/>
                  <w:left w:w="15" w:type="dxa"/>
                  <w:bottom w:w="15" w:type="dxa"/>
                  <w:right w:w="15" w:type="dxa"/>
                </w:tblCellMar>
              </w:tblPrEx>
              <w:trPr>
                <w:trHeight w:val="494"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5DE6D0A6">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eastAsia="zh-CN"/>
                    </w:rPr>
                    <w:t>统计信息</w:t>
                  </w:r>
                  <w:r>
                    <w:rPr>
                      <w:rFonts w:eastAsia="宋体"/>
                      <w:color w:val="000000"/>
                      <w:kern w:val="0"/>
                      <w:sz w:val="20"/>
                    </w:rPr>
                    <w:t>事务</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1B6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273.04</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3B1A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444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192.78</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E51FB">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6D893">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BF2D7">
                  <w:pPr>
                    <w:widowControl/>
                    <w:jc w:val="right"/>
                    <w:rPr>
                      <w:rFonts w:eastAsia="宋体"/>
                      <w:color w:val="000000"/>
                      <w:kern w:val="0"/>
                      <w:sz w:val="20"/>
                    </w:rPr>
                  </w:pPr>
                </w:p>
              </w:tc>
            </w:tr>
            <w:tr w14:paraId="008D5646">
              <w:tblPrEx>
                <w:tblCellMar>
                  <w:top w:w="15" w:type="dxa"/>
                  <w:left w:w="15" w:type="dxa"/>
                  <w:bottom w:w="15" w:type="dxa"/>
                  <w:right w:w="15" w:type="dxa"/>
                </w:tblCellMar>
              </w:tblPrEx>
              <w:trPr>
                <w:trHeight w:val="440"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3DDC9339">
                  <w:pPr>
                    <w:widowControl/>
                    <w:jc w:val="left"/>
                    <w:rPr>
                      <w:rFonts w:eastAsia="宋体"/>
                      <w:color w:val="000000"/>
                      <w:kern w:val="0"/>
                      <w:sz w:val="20"/>
                    </w:rPr>
                  </w:pPr>
                  <w:r>
                    <w:rPr>
                      <w:rFonts w:eastAsia="宋体"/>
                      <w:color w:val="000000"/>
                      <w:kern w:val="0"/>
                      <w:sz w:val="20"/>
                    </w:rPr>
                    <w:t xml:space="preserve">      行政运行</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CB5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8B60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D2E54">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8A808">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57A02">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4088C">
                  <w:pPr>
                    <w:widowControl/>
                    <w:jc w:val="right"/>
                    <w:rPr>
                      <w:rFonts w:eastAsia="宋体"/>
                      <w:color w:val="000000"/>
                      <w:kern w:val="0"/>
                      <w:sz w:val="20"/>
                    </w:rPr>
                  </w:pPr>
                </w:p>
              </w:tc>
            </w:tr>
            <w:tr w14:paraId="707E2877">
              <w:tblPrEx>
                <w:tblCellMar>
                  <w:top w:w="15" w:type="dxa"/>
                  <w:left w:w="15" w:type="dxa"/>
                  <w:bottom w:w="15" w:type="dxa"/>
                  <w:right w:w="15" w:type="dxa"/>
                </w:tblCellMar>
              </w:tblPrEx>
              <w:trPr>
                <w:trHeight w:val="526"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469A9FD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912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18.75</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950A1">
                  <w:pPr>
                    <w:widowControl/>
                    <w:jc w:val="center"/>
                    <w:rPr>
                      <w:rFonts w:eastAsia="宋体"/>
                      <w:color w:val="000000"/>
                      <w:kern w:val="0"/>
                      <w:sz w:val="20"/>
                    </w:rPr>
                  </w:pP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B635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18.75</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35734">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07134">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A62A6">
                  <w:pPr>
                    <w:widowControl/>
                    <w:jc w:val="right"/>
                    <w:rPr>
                      <w:rFonts w:eastAsia="宋体"/>
                      <w:color w:val="000000"/>
                      <w:kern w:val="0"/>
                      <w:sz w:val="20"/>
                    </w:rPr>
                  </w:pPr>
                </w:p>
              </w:tc>
            </w:tr>
            <w:tr w14:paraId="2BC1E447">
              <w:tblPrEx>
                <w:tblCellMar>
                  <w:top w:w="15" w:type="dxa"/>
                  <w:left w:w="15" w:type="dxa"/>
                  <w:bottom w:w="15" w:type="dxa"/>
                  <w:right w:w="15" w:type="dxa"/>
                </w:tblCellMar>
              </w:tblPrEx>
              <w:trPr>
                <w:trHeight w:val="500"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589CA7CE">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C515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74.53</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AB949">
                  <w:pPr>
                    <w:widowControl/>
                    <w:jc w:val="center"/>
                    <w:rPr>
                      <w:rFonts w:eastAsia="宋体"/>
                      <w:color w:val="000000"/>
                      <w:kern w:val="0"/>
                      <w:sz w:val="20"/>
                    </w:rPr>
                  </w:pP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5F3C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74.53</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426C4">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D8BF1">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CE11B">
                  <w:pPr>
                    <w:widowControl/>
                    <w:jc w:val="right"/>
                    <w:rPr>
                      <w:rFonts w:eastAsia="宋体"/>
                      <w:color w:val="000000"/>
                      <w:kern w:val="0"/>
                      <w:sz w:val="20"/>
                    </w:rPr>
                  </w:pPr>
                </w:p>
              </w:tc>
            </w:tr>
            <w:tr w14:paraId="154C00C6">
              <w:tblPrEx>
                <w:tblCellMar>
                  <w:top w:w="15" w:type="dxa"/>
                  <w:left w:w="15" w:type="dxa"/>
                  <w:bottom w:w="15" w:type="dxa"/>
                  <w:right w:w="15" w:type="dxa"/>
                </w:tblCellMar>
              </w:tblPrEx>
              <w:trPr>
                <w:trHeight w:val="487"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04CAA950">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统计抽样调查</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99F1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99.5</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9BDEC">
                  <w:pPr>
                    <w:widowControl/>
                    <w:jc w:val="center"/>
                    <w:rPr>
                      <w:rFonts w:eastAsia="宋体"/>
                      <w:color w:val="000000"/>
                      <w:kern w:val="0"/>
                      <w:sz w:val="20"/>
                    </w:rPr>
                  </w:pP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ACAA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99.5</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EFA29E">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32529">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3204F">
                  <w:pPr>
                    <w:widowControl/>
                    <w:jc w:val="right"/>
                    <w:rPr>
                      <w:rFonts w:eastAsia="宋体"/>
                      <w:color w:val="000000"/>
                      <w:kern w:val="0"/>
                      <w:sz w:val="20"/>
                    </w:rPr>
                  </w:pPr>
                </w:p>
              </w:tc>
            </w:tr>
            <w:tr w14:paraId="2E847696">
              <w:tblPrEx>
                <w:tblCellMar>
                  <w:top w:w="15" w:type="dxa"/>
                  <w:left w:w="15" w:type="dxa"/>
                  <w:bottom w:w="15" w:type="dxa"/>
                  <w:right w:w="15" w:type="dxa"/>
                </w:tblCellMar>
              </w:tblPrEx>
              <w:trPr>
                <w:trHeight w:val="526"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4FAD54DE">
                  <w:pPr>
                    <w:widowControl/>
                    <w:ind w:firstLine="100" w:firstLineChars="50"/>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DF8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2DB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DA3F9">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AE9D3">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A6DE8">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055B7">
                  <w:pPr>
                    <w:widowControl/>
                    <w:jc w:val="right"/>
                    <w:rPr>
                      <w:rFonts w:eastAsia="宋体"/>
                      <w:color w:val="000000"/>
                      <w:kern w:val="0"/>
                      <w:sz w:val="20"/>
                    </w:rPr>
                  </w:pPr>
                </w:p>
              </w:tc>
            </w:tr>
            <w:tr w14:paraId="1979C835">
              <w:tblPrEx>
                <w:tblCellMar>
                  <w:top w:w="15" w:type="dxa"/>
                  <w:left w:w="15" w:type="dxa"/>
                  <w:bottom w:w="15" w:type="dxa"/>
                  <w:right w:w="15" w:type="dxa"/>
                </w:tblCellMar>
              </w:tblPrEx>
              <w:trPr>
                <w:trHeight w:val="554"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20362A73">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行政事业单位养老支出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1F63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22.96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51E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17DDE">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2E5F6">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094FB">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55FBA">
                  <w:pPr>
                    <w:widowControl/>
                    <w:jc w:val="right"/>
                    <w:rPr>
                      <w:rFonts w:eastAsia="宋体"/>
                      <w:color w:val="000000"/>
                      <w:kern w:val="0"/>
                      <w:sz w:val="20"/>
                    </w:rPr>
                  </w:pPr>
                </w:p>
              </w:tc>
            </w:tr>
            <w:tr w14:paraId="725DF9F5">
              <w:tblPrEx>
                <w:tblCellMar>
                  <w:top w:w="15" w:type="dxa"/>
                  <w:left w:w="15" w:type="dxa"/>
                  <w:bottom w:w="15" w:type="dxa"/>
                  <w:right w:w="15" w:type="dxa"/>
                </w:tblCellMar>
              </w:tblPrEx>
              <w:trPr>
                <w:trHeight w:val="500"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70266BDA">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行政单位离退休</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6683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8.68</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DBC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8.68</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72F26">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8AB8C">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9D21C">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19344">
                  <w:pPr>
                    <w:widowControl/>
                    <w:jc w:val="right"/>
                    <w:rPr>
                      <w:rFonts w:eastAsia="宋体"/>
                      <w:color w:val="000000"/>
                      <w:kern w:val="0"/>
                      <w:sz w:val="20"/>
                    </w:rPr>
                  </w:pPr>
                </w:p>
              </w:tc>
            </w:tr>
            <w:tr w14:paraId="3AC7281D">
              <w:tblPrEx>
                <w:tblCellMar>
                  <w:top w:w="15" w:type="dxa"/>
                  <w:left w:w="15" w:type="dxa"/>
                  <w:bottom w:w="15" w:type="dxa"/>
                  <w:right w:w="15" w:type="dxa"/>
                </w:tblCellMar>
              </w:tblPrEx>
              <w:trPr>
                <w:trHeight w:val="560"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6D00F489">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机关事业单位基本养老保险缴费支出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6F69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9.52</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5200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9.52</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C50C0">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1AF1F">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FD4B7">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448A9">
                  <w:pPr>
                    <w:widowControl/>
                    <w:jc w:val="right"/>
                    <w:rPr>
                      <w:rFonts w:eastAsia="宋体"/>
                      <w:color w:val="000000"/>
                      <w:kern w:val="0"/>
                      <w:sz w:val="20"/>
                    </w:rPr>
                  </w:pPr>
                </w:p>
              </w:tc>
            </w:tr>
            <w:tr w14:paraId="391ED464">
              <w:tblPrEx>
                <w:tblCellMar>
                  <w:top w:w="15" w:type="dxa"/>
                  <w:left w:w="15" w:type="dxa"/>
                  <w:bottom w:w="15" w:type="dxa"/>
                  <w:right w:w="15" w:type="dxa"/>
                </w:tblCellMar>
              </w:tblPrEx>
              <w:trPr>
                <w:trHeight w:val="560"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582A6BD8">
                  <w:pPr>
                    <w:widowControl/>
                    <w:ind w:firstLine="600" w:firstLineChars="300"/>
                    <w:jc w:val="left"/>
                    <w:rPr>
                      <w:rFonts w:eastAsia="宋体"/>
                      <w:color w:val="000000"/>
                      <w:kern w:val="0"/>
                      <w:sz w:val="20"/>
                    </w:rPr>
                  </w:pPr>
                  <w:r>
                    <w:rPr>
                      <w:rFonts w:hint="eastAsia" w:eastAsia="宋体"/>
                      <w:color w:val="000000"/>
                      <w:kern w:val="0"/>
                      <w:sz w:val="20"/>
                      <w:lang w:val="en-US" w:eastAsia="zh-CN"/>
                    </w:rPr>
                    <w:t>机关事业单位职业年金缴费支出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4F4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6B17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4.76</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399FC">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4EF9B">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ABF51">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24C71">
                  <w:pPr>
                    <w:widowControl/>
                    <w:jc w:val="right"/>
                    <w:rPr>
                      <w:rFonts w:eastAsia="宋体"/>
                      <w:color w:val="000000"/>
                      <w:kern w:val="0"/>
                      <w:sz w:val="20"/>
                    </w:rPr>
                  </w:pPr>
                </w:p>
              </w:tc>
            </w:tr>
            <w:tr w14:paraId="572FE32C">
              <w:tblPrEx>
                <w:tblCellMar>
                  <w:top w:w="15" w:type="dxa"/>
                  <w:left w:w="15" w:type="dxa"/>
                  <w:bottom w:w="15" w:type="dxa"/>
                  <w:right w:w="15" w:type="dxa"/>
                </w:tblCellMar>
              </w:tblPrEx>
              <w:trPr>
                <w:trHeight w:val="467"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1DE44300">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三、卫生健康支出     </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1072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3.19</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0F51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4CA48">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020BF">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99689">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32D35">
                  <w:pPr>
                    <w:widowControl/>
                    <w:jc w:val="right"/>
                    <w:rPr>
                      <w:rFonts w:eastAsia="宋体"/>
                      <w:color w:val="000000"/>
                      <w:kern w:val="0"/>
                      <w:sz w:val="20"/>
                    </w:rPr>
                  </w:pPr>
                </w:p>
              </w:tc>
            </w:tr>
            <w:tr w14:paraId="3FDD080E">
              <w:tblPrEx>
                <w:tblCellMar>
                  <w:top w:w="15" w:type="dxa"/>
                  <w:left w:w="15" w:type="dxa"/>
                  <w:bottom w:w="15" w:type="dxa"/>
                  <w:right w:w="15" w:type="dxa"/>
                </w:tblCellMar>
              </w:tblPrEx>
              <w:trPr>
                <w:trHeight w:val="513"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194F080D">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行政事业单位医疗</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2F54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3.19</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7E85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5B1FD">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C3195">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B460D">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0092B">
                  <w:pPr>
                    <w:widowControl/>
                    <w:jc w:val="right"/>
                    <w:rPr>
                      <w:rFonts w:eastAsia="宋体"/>
                      <w:color w:val="000000"/>
                      <w:kern w:val="0"/>
                      <w:sz w:val="20"/>
                    </w:rPr>
                  </w:pPr>
                </w:p>
              </w:tc>
            </w:tr>
            <w:tr w14:paraId="71AFE992">
              <w:tblPrEx>
                <w:tblCellMar>
                  <w:top w:w="15" w:type="dxa"/>
                  <w:left w:w="15" w:type="dxa"/>
                  <w:bottom w:w="15" w:type="dxa"/>
                  <w:right w:w="15" w:type="dxa"/>
                </w:tblCellMar>
              </w:tblPrEx>
              <w:trPr>
                <w:trHeight w:val="467"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552A57EE">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行政单位医疗   </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054D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3.19</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E45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941E4">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867B9">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F7455">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E1678">
                  <w:pPr>
                    <w:widowControl/>
                    <w:jc w:val="right"/>
                    <w:rPr>
                      <w:rFonts w:eastAsia="宋体"/>
                      <w:color w:val="000000"/>
                      <w:kern w:val="0"/>
                      <w:sz w:val="20"/>
                    </w:rPr>
                  </w:pPr>
                </w:p>
              </w:tc>
            </w:tr>
            <w:tr w14:paraId="6DC489D6">
              <w:tblPrEx>
                <w:tblCellMar>
                  <w:top w:w="15" w:type="dxa"/>
                  <w:left w:w="15" w:type="dxa"/>
                  <w:bottom w:w="15" w:type="dxa"/>
                  <w:right w:w="15" w:type="dxa"/>
                </w:tblCellMar>
              </w:tblPrEx>
              <w:trPr>
                <w:trHeight w:val="494"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0845B2F3">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9B58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7.23</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2BD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7.23</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3EDA9">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F3517">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EBDE9">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02798">
                  <w:pPr>
                    <w:widowControl/>
                    <w:jc w:val="right"/>
                    <w:rPr>
                      <w:rFonts w:eastAsia="宋体"/>
                      <w:color w:val="000000"/>
                      <w:kern w:val="0"/>
                      <w:sz w:val="20"/>
                    </w:rPr>
                  </w:pPr>
                </w:p>
              </w:tc>
            </w:tr>
            <w:tr w14:paraId="3ECAD278">
              <w:tblPrEx>
                <w:tblCellMar>
                  <w:top w:w="15" w:type="dxa"/>
                  <w:left w:w="15" w:type="dxa"/>
                  <w:bottom w:w="15" w:type="dxa"/>
                  <w:right w:w="15" w:type="dxa"/>
                </w:tblCellMar>
              </w:tblPrEx>
              <w:trPr>
                <w:trHeight w:val="492"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55FC9782">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住房改革支出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4F03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7.23</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B687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7.23</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CC640">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D8C7C">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08EB6">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5184F">
                  <w:pPr>
                    <w:widowControl/>
                    <w:jc w:val="right"/>
                    <w:rPr>
                      <w:rFonts w:eastAsia="宋体"/>
                      <w:color w:val="000000"/>
                      <w:kern w:val="0"/>
                      <w:sz w:val="20"/>
                    </w:rPr>
                  </w:pPr>
                </w:p>
              </w:tc>
            </w:tr>
            <w:tr w14:paraId="0541F4E7">
              <w:tblPrEx>
                <w:tblCellMar>
                  <w:top w:w="15" w:type="dxa"/>
                  <w:left w:w="15" w:type="dxa"/>
                  <w:bottom w:w="15" w:type="dxa"/>
                  <w:right w:w="15" w:type="dxa"/>
                </w:tblCellMar>
              </w:tblPrEx>
              <w:trPr>
                <w:trHeight w:val="527"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776CB7AD">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住房公积金</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DED0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7.23</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D3C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7.23</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E1526">
                  <w:pPr>
                    <w:widowControl/>
                    <w:jc w:val="center"/>
                    <w:rPr>
                      <w:rFonts w:eastAsia="宋体"/>
                      <w:color w:val="000000"/>
                      <w:kern w:val="0"/>
                      <w:sz w:val="20"/>
                    </w:rPr>
                  </w:pP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3C27F">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B68A6">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46DAE">
                  <w:pPr>
                    <w:widowControl/>
                    <w:jc w:val="right"/>
                    <w:rPr>
                      <w:rFonts w:eastAsia="宋体"/>
                      <w:color w:val="000000"/>
                      <w:kern w:val="0"/>
                      <w:sz w:val="20"/>
                    </w:rPr>
                  </w:pPr>
                </w:p>
              </w:tc>
            </w:tr>
            <w:tr w14:paraId="4BBD359B">
              <w:tblPrEx>
                <w:tblCellMar>
                  <w:top w:w="15" w:type="dxa"/>
                  <w:left w:w="15" w:type="dxa"/>
                  <w:bottom w:w="15" w:type="dxa"/>
                  <w:right w:w="15" w:type="dxa"/>
                </w:tblCellMar>
              </w:tblPrEx>
              <w:trPr>
                <w:trHeight w:val="575" w:hRule="atLeast"/>
              </w:trPr>
              <w:tc>
                <w:tcPr>
                  <w:tcW w:w="2583" w:type="dxa"/>
                  <w:tcBorders>
                    <w:top w:val="single" w:color="000000" w:sz="4" w:space="0"/>
                    <w:left w:val="single" w:color="000000" w:sz="4" w:space="0"/>
                    <w:bottom w:val="single" w:color="000000" w:sz="4" w:space="0"/>
                  </w:tcBorders>
                  <w:shd w:val="clear" w:color="000000" w:fill="FFFFFF"/>
                  <w:noWrap w:val="0"/>
                  <w:vAlign w:val="center"/>
                </w:tcPr>
                <w:p w14:paraId="50CBBC7D">
                  <w:pPr>
                    <w:widowControl/>
                    <w:jc w:val="center"/>
                    <w:rPr>
                      <w:rFonts w:eastAsia="宋体"/>
                      <w:color w:val="000000"/>
                      <w:kern w:val="0"/>
                      <w:sz w:val="20"/>
                    </w:rPr>
                  </w:pPr>
                  <w:r>
                    <w:rPr>
                      <w:rFonts w:eastAsia="华文细黑"/>
                      <w:color w:val="000000"/>
                      <w:kern w:val="0"/>
                      <w:sz w:val="20"/>
                    </w:rPr>
                    <w:t>合计</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130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306.42</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7A3B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113.64</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80A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192.78</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C3279">
                  <w:pPr>
                    <w:widowControl/>
                    <w:jc w:val="right"/>
                    <w:rPr>
                      <w:rFonts w:eastAsia="宋体"/>
                      <w:color w:val="000000"/>
                      <w:kern w:val="0"/>
                      <w:sz w:val="20"/>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545F8">
                  <w:pPr>
                    <w:widowControl/>
                    <w:jc w:val="right"/>
                    <w:rPr>
                      <w:rFonts w:eastAsia="宋体"/>
                      <w:color w:val="000000"/>
                      <w:kern w:val="0"/>
                      <w:sz w:val="20"/>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73078">
                  <w:pPr>
                    <w:widowControl/>
                    <w:jc w:val="right"/>
                    <w:rPr>
                      <w:rFonts w:eastAsia="宋体"/>
                      <w:color w:val="000000"/>
                      <w:kern w:val="0"/>
                      <w:sz w:val="20"/>
                    </w:rPr>
                  </w:pPr>
                </w:p>
              </w:tc>
            </w:tr>
          </w:tbl>
          <w:p w14:paraId="16B5968B">
            <w:pPr>
              <w:widowControl/>
              <w:jc w:val="center"/>
              <w:rPr>
                <w:rFonts w:eastAsia="方正小标宋简体"/>
                <w:kern w:val="0"/>
                <w:sz w:val="44"/>
                <w:szCs w:val="44"/>
              </w:rPr>
            </w:pPr>
          </w:p>
        </w:tc>
      </w:tr>
    </w:tbl>
    <w:p w14:paraId="33FC9937"/>
    <w:tbl>
      <w:tblPr>
        <w:tblStyle w:val="9"/>
        <w:tblW w:w="0" w:type="auto"/>
        <w:jc w:val="center"/>
        <w:tblLayout w:type="fixed"/>
        <w:tblCellMar>
          <w:top w:w="0" w:type="dxa"/>
          <w:left w:w="108" w:type="dxa"/>
          <w:bottom w:w="0" w:type="dxa"/>
          <w:right w:w="108" w:type="dxa"/>
        </w:tblCellMar>
      </w:tblPr>
      <w:tblGrid>
        <w:gridCol w:w="9960"/>
      </w:tblGrid>
      <w:tr w14:paraId="1871492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01"/>
              <w:gridCol w:w="1021"/>
              <w:gridCol w:w="1148"/>
              <w:gridCol w:w="1150"/>
            </w:tblGrid>
            <w:tr w14:paraId="7D554EC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242BDD0">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EEC6820">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F19AF66">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B1F650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03F4C6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DC1DF96">
                  <w:pPr>
                    <w:widowControl/>
                    <w:jc w:val="center"/>
                    <w:rPr>
                      <w:rFonts w:eastAsia="宋体"/>
                      <w:kern w:val="0"/>
                      <w:sz w:val="20"/>
                    </w:rPr>
                  </w:pPr>
                  <w:r>
                    <w:rPr>
                      <w:rFonts w:eastAsia="宋体"/>
                      <w:kern w:val="0"/>
                      <w:sz w:val="20"/>
                    </w:rPr>
                    <w:t>支      出</w:t>
                  </w:r>
                </w:p>
              </w:tc>
            </w:tr>
            <w:tr w14:paraId="4475C21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6958412">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5968C43">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CFD7E2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6A2DB79">
                  <w:pPr>
                    <w:widowControl/>
                    <w:jc w:val="center"/>
                    <w:rPr>
                      <w:rFonts w:eastAsia="宋体"/>
                      <w:kern w:val="0"/>
                      <w:sz w:val="20"/>
                    </w:rPr>
                  </w:pPr>
                  <w:r>
                    <w:rPr>
                      <w:rFonts w:hint="eastAsia" w:eastAsia="宋体"/>
                      <w:kern w:val="0"/>
                      <w:sz w:val="20"/>
                    </w:rPr>
                    <w:t>上年结转</w:t>
                  </w:r>
                </w:p>
              </w:tc>
              <w:tc>
                <w:tcPr>
                  <w:tcW w:w="1501" w:type="dxa"/>
                  <w:tcBorders>
                    <w:top w:val="single" w:color="auto" w:sz="4" w:space="0"/>
                    <w:left w:val="single" w:color="auto" w:sz="4" w:space="0"/>
                    <w:right w:val="single" w:color="auto" w:sz="4" w:space="0"/>
                  </w:tcBorders>
                  <w:noWrap w:val="0"/>
                  <w:vAlign w:val="center"/>
                </w:tcPr>
                <w:p w14:paraId="242E0641">
                  <w:pPr>
                    <w:widowControl/>
                    <w:jc w:val="center"/>
                    <w:rPr>
                      <w:rFonts w:eastAsia="宋体"/>
                      <w:kern w:val="0"/>
                      <w:sz w:val="20"/>
                    </w:rPr>
                  </w:pPr>
                  <w:r>
                    <w:rPr>
                      <w:rFonts w:eastAsia="宋体"/>
                      <w:kern w:val="0"/>
                      <w:sz w:val="20"/>
                    </w:rPr>
                    <w:t>项  目</w:t>
                  </w:r>
                </w:p>
              </w:tc>
              <w:tc>
                <w:tcPr>
                  <w:tcW w:w="1021" w:type="dxa"/>
                  <w:tcBorders>
                    <w:top w:val="single" w:color="auto" w:sz="4" w:space="0"/>
                    <w:left w:val="single" w:color="auto" w:sz="4" w:space="0"/>
                    <w:right w:val="single" w:color="auto" w:sz="4" w:space="0"/>
                  </w:tcBorders>
                  <w:noWrap w:val="0"/>
                  <w:vAlign w:val="center"/>
                </w:tcPr>
                <w:p w14:paraId="22B56D5B">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86ECCE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5B4E7D4">
                  <w:pPr>
                    <w:widowControl/>
                    <w:jc w:val="center"/>
                    <w:rPr>
                      <w:rFonts w:eastAsia="宋体"/>
                      <w:kern w:val="0"/>
                      <w:sz w:val="20"/>
                    </w:rPr>
                  </w:pPr>
                  <w:r>
                    <w:rPr>
                      <w:rFonts w:hint="eastAsia" w:eastAsia="宋体"/>
                      <w:kern w:val="0"/>
                      <w:sz w:val="20"/>
                    </w:rPr>
                    <w:t>上年结转</w:t>
                  </w:r>
                </w:p>
              </w:tc>
            </w:tr>
            <w:tr w14:paraId="2347A78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1440A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74793C">
                  <w:pPr>
                    <w:widowControl/>
                    <w:jc w:val="right"/>
                    <w:rPr>
                      <w:rFonts w:eastAsia="宋体"/>
                      <w:kern w:val="0"/>
                      <w:sz w:val="20"/>
                    </w:rPr>
                  </w:pPr>
                  <w:r>
                    <w:rPr>
                      <w:rFonts w:hint="eastAsia" w:eastAsia="宋体"/>
                      <w:kern w:val="0"/>
                      <w:sz w:val="20"/>
                      <w:lang w:val="en-US" w:eastAsia="zh-CN"/>
                    </w:rPr>
                    <w:t>168.91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36A540">
                  <w:pPr>
                    <w:widowControl/>
                    <w:jc w:val="right"/>
                    <w:rPr>
                      <w:rFonts w:hint="default" w:eastAsia="宋体"/>
                      <w:kern w:val="0"/>
                      <w:sz w:val="20"/>
                      <w:lang w:val="en-US" w:eastAsia="zh-CN"/>
                    </w:rPr>
                  </w:pPr>
                  <w:r>
                    <w:rPr>
                      <w:rFonts w:hint="eastAsia" w:eastAsia="宋体"/>
                      <w:kern w:val="0"/>
                      <w:sz w:val="20"/>
                      <w:lang w:val="en-US" w:eastAsia="zh-CN"/>
                    </w:rPr>
                    <w:t>168.91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BD891">
                  <w:pPr>
                    <w:widowControl/>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67F8D0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24B35AC">
                  <w:pPr>
                    <w:widowControl/>
                    <w:jc w:val="right"/>
                    <w:rPr>
                      <w:rFonts w:eastAsia="宋体"/>
                      <w:kern w:val="0"/>
                      <w:sz w:val="20"/>
                    </w:rPr>
                  </w:pPr>
                  <w:r>
                    <w:rPr>
                      <w:rFonts w:hint="eastAsia" w:eastAsia="宋体"/>
                      <w:kern w:val="0"/>
                      <w:sz w:val="20"/>
                      <w:lang w:val="en-US" w:eastAsia="zh-CN"/>
                    </w:rPr>
                    <w:t>168.91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AADDB9">
                  <w:pPr>
                    <w:widowControl/>
                    <w:jc w:val="center"/>
                    <w:rPr>
                      <w:rFonts w:hint="default" w:eastAsia="宋体"/>
                      <w:kern w:val="0"/>
                      <w:sz w:val="20"/>
                      <w:lang w:val="en-US" w:eastAsia="zh-CN"/>
                    </w:rPr>
                  </w:pPr>
                  <w:r>
                    <w:rPr>
                      <w:rFonts w:hint="eastAsia" w:eastAsia="宋体"/>
                      <w:kern w:val="0"/>
                      <w:sz w:val="20"/>
                      <w:lang w:val="en-US" w:eastAsia="zh-CN"/>
                    </w:rPr>
                    <w:t>168.91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DC18E0C">
                  <w:pPr>
                    <w:widowControl/>
                    <w:jc w:val="right"/>
                    <w:rPr>
                      <w:rFonts w:eastAsia="宋体"/>
                      <w:kern w:val="0"/>
                      <w:sz w:val="20"/>
                      <w:szCs w:val="22"/>
                    </w:rPr>
                  </w:pPr>
                </w:p>
              </w:tc>
            </w:tr>
            <w:tr w14:paraId="46A6E9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6DF25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884775">
                  <w:pPr>
                    <w:widowControl/>
                    <w:jc w:val="right"/>
                    <w:rPr>
                      <w:rFonts w:eastAsia="宋体"/>
                      <w:kern w:val="0"/>
                      <w:sz w:val="20"/>
                    </w:rPr>
                  </w:pPr>
                  <w:r>
                    <w:rPr>
                      <w:rFonts w:hint="eastAsia" w:eastAsia="宋体"/>
                      <w:kern w:val="0"/>
                      <w:sz w:val="20"/>
                      <w:lang w:val="en-US" w:eastAsia="zh-CN"/>
                    </w:rPr>
                    <w:t>168.91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ABC19">
                  <w:pPr>
                    <w:jc w:val="right"/>
                    <w:rPr>
                      <w:rFonts w:hint="default" w:eastAsia="宋体"/>
                      <w:kern w:val="0"/>
                      <w:sz w:val="20"/>
                      <w:lang w:val="en-US" w:eastAsia="zh-CN"/>
                    </w:rPr>
                  </w:pPr>
                  <w:r>
                    <w:rPr>
                      <w:rFonts w:hint="eastAsia" w:eastAsia="宋体"/>
                      <w:kern w:val="0"/>
                      <w:sz w:val="20"/>
                      <w:lang w:val="en-US" w:eastAsia="zh-CN"/>
                    </w:rPr>
                    <w:t>168.91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8C0E6A">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7ED386B">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176FDD1">
                  <w:pPr>
                    <w:widowControl/>
                    <w:jc w:val="right"/>
                    <w:rPr>
                      <w:rFonts w:eastAsia="宋体"/>
                      <w:kern w:val="0"/>
                      <w:sz w:val="20"/>
                    </w:rPr>
                  </w:pPr>
                  <w:r>
                    <w:rPr>
                      <w:rFonts w:hint="eastAsia" w:eastAsia="宋体"/>
                      <w:kern w:val="0"/>
                      <w:sz w:val="20"/>
                      <w:lang w:val="en-US" w:eastAsia="zh-CN"/>
                    </w:rPr>
                    <w:t>135.53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028C32">
                  <w:pPr>
                    <w:widowControl/>
                    <w:jc w:val="center"/>
                    <w:rPr>
                      <w:rFonts w:hint="default" w:eastAsia="宋体"/>
                      <w:kern w:val="0"/>
                      <w:sz w:val="20"/>
                      <w:lang w:val="en-US" w:eastAsia="zh-CN"/>
                    </w:rPr>
                  </w:pPr>
                  <w:r>
                    <w:rPr>
                      <w:rFonts w:hint="eastAsia" w:eastAsia="宋体"/>
                      <w:kern w:val="0"/>
                      <w:sz w:val="20"/>
                      <w:lang w:val="en-US" w:eastAsia="zh-CN"/>
                    </w:rPr>
                    <w:t>135.53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6A5466">
                  <w:pPr>
                    <w:widowControl/>
                    <w:jc w:val="right"/>
                    <w:rPr>
                      <w:rFonts w:eastAsia="宋体"/>
                      <w:kern w:val="0"/>
                      <w:sz w:val="20"/>
                    </w:rPr>
                  </w:pPr>
                </w:p>
              </w:tc>
            </w:tr>
            <w:tr w14:paraId="26ED4C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585B6F">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B1409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7193E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8F3638">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3089C3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w:t>
                  </w:r>
                  <w:r>
                    <w:rPr>
                      <w:rFonts w:hint="eastAsia" w:eastAsia="宋体"/>
                      <w:color w:val="000000"/>
                      <w:sz w:val="20"/>
                    </w:rPr>
                    <w:t>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AF817FF">
                  <w:pPr>
                    <w:widowControl/>
                    <w:jc w:val="right"/>
                    <w:rPr>
                      <w:rFonts w:eastAsia="宋体"/>
                      <w:kern w:val="0"/>
                      <w:sz w:val="20"/>
                    </w:rPr>
                  </w:pPr>
                  <w:r>
                    <w:rPr>
                      <w:rFonts w:hint="eastAsia" w:eastAsia="宋体"/>
                      <w:kern w:val="0"/>
                      <w:sz w:val="20"/>
                      <w:lang w:val="en-US" w:eastAsia="zh-CN"/>
                    </w:rPr>
                    <w:t>22.96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25A5F7">
                  <w:pPr>
                    <w:widowControl/>
                    <w:jc w:val="center"/>
                    <w:rPr>
                      <w:rFonts w:hint="default" w:eastAsia="宋体"/>
                      <w:kern w:val="0"/>
                      <w:sz w:val="20"/>
                      <w:lang w:val="en-US" w:eastAsia="zh-CN"/>
                    </w:rPr>
                  </w:pPr>
                  <w:r>
                    <w:rPr>
                      <w:rFonts w:hint="eastAsia" w:eastAsia="宋体"/>
                      <w:kern w:val="0"/>
                      <w:sz w:val="20"/>
                      <w:lang w:val="en-US" w:eastAsia="zh-CN"/>
                    </w:rPr>
                    <w:t>22.96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E361C1F">
                  <w:pPr>
                    <w:widowControl/>
                    <w:jc w:val="right"/>
                    <w:rPr>
                      <w:rFonts w:eastAsia="宋体"/>
                      <w:kern w:val="0"/>
                      <w:sz w:val="20"/>
                    </w:rPr>
                  </w:pPr>
                </w:p>
              </w:tc>
            </w:tr>
            <w:tr w14:paraId="1B225A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DB3FB5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1F35B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47AD7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8B3DCC">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4CE0A39">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2FF6270">
                  <w:pPr>
                    <w:widowControl/>
                    <w:jc w:val="right"/>
                    <w:rPr>
                      <w:rFonts w:eastAsia="宋体"/>
                      <w:kern w:val="0"/>
                      <w:sz w:val="20"/>
                    </w:rPr>
                  </w:pPr>
                  <w:r>
                    <w:rPr>
                      <w:rFonts w:hint="eastAsia" w:eastAsia="宋体"/>
                      <w:kern w:val="0"/>
                      <w:sz w:val="20"/>
                      <w:lang w:val="en-US" w:eastAsia="zh-CN"/>
                    </w:rPr>
                    <w:t>3.19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7C0BF5">
                  <w:pPr>
                    <w:widowControl/>
                    <w:jc w:val="center"/>
                    <w:rPr>
                      <w:rFonts w:hint="default" w:eastAsia="宋体"/>
                      <w:kern w:val="0"/>
                      <w:sz w:val="20"/>
                      <w:lang w:val="en-US" w:eastAsia="zh-CN"/>
                    </w:rPr>
                  </w:pPr>
                  <w:r>
                    <w:rPr>
                      <w:rFonts w:hint="eastAsia" w:eastAsia="宋体"/>
                      <w:kern w:val="0"/>
                      <w:sz w:val="20"/>
                      <w:lang w:val="en-US" w:eastAsia="zh-CN"/>
                    </w:rPr>
                    <w:t>3.19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AB80EF9">
                  <w:pPr>
                    <w:widowControl/>
                    <w:jc w:val="right"/>
                    <w:rPr>
                      <w:rFonts w:eastAsia="宋体"/>
                      <w:kern w:val="0"/>
                      <w:sz w:val="20"/>
                    </w:rPr>
                  </w:pPr>
                </w:p>
              </w:tc>
            </w:tr>
            <w:tr w14:paraId="4DF77DE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2499E9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CB442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022FA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CF4DCA">
                  <w:pPr>
                    <w:widowControl/>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8CDDE39">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C2C7AE5">
                  <w:pPr>
                    <w:widowControl/>
                    <w:jc w:val="right"/>
                    <w:rPr>
                      <w:rFonts w:hint="default" w:eastAsia="宋体"/>
                      <w:kern w:val="0"/>
                      <w:sz w:val="20"/>
                      <w:lang w:val="en-US" w:eastAsia="zh-CN"/>
                    </w:rPr>
                  </w:pPr>
                  <w:r>
                    <w:rPr>
                      <w:rFonts w:hint="eastAsia" w:eastAsia="宋体"/>
                      <w:kern w:val="0"/>
                      <w:sz w:val="20"/>
                      <w:lang w:val="en-US" w:eastAsia="zh-CN"/>
                    </w:rPr>
                    <w:t>7.23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9F8CAE">
                  <w:pPr>
                    <w:widowControl/>
                    <w:jc w:val="center"/>
                    <w:rPr>
                      <w:rFonts w:hint="default" w:eastAsia="宋体"/>
                      <w:kern w:val="0"/>
                      <w:sz w:val="20"/>
                      <w:lang w:val="en-US" w:eastAsia="zh-CN"/>
                    </w:rPr>
                  </w:pPr>
                  <w:r>
                    <w:rPr>
                      <w:rFonts w:hint="eastAsia" w:eastAsia="宋体"/>
                      <w:kern w:val="0"/>
                      <w:sz w:val="20"/>
                      <w:lang w:val="en-US" w:eastAsia="zh-CN"/>
                    </w:rPr>
                    <w:t>7.23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A8E58D4">
                  <w:pPr>
                    <w:widowControl/>
                    <w:jc w:val="right"/>
                    <w:rPr>
                      <w:rFonts w:eastAsia="宋体"/>
                      <w:kern w:val="0"/>
                      <w:sz w:val="20"/>
                    </w:rPr>
                  </w:pPr>
                </w:p>
              </w:tc>
            </w:tr>
            <w:tr w14:paraId="7B042A2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D3FA7F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DCECB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E50CB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E31212">
                  <w:pPr>
                    <w:widowControl/>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EDBEACC">
                  <w:pPr>
                    <w:widowControl/>
                    <w:jc w:val="left"/>
                    <w:rPr>
                      <w:rFonts w:eastAsia="宋体"/>
                      <w:color w:val="000000"/>
                      <w:kern w:val="0"/>
                      <w:sz w:val="20"/>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689C6BC">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DA99BD">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97A23E">
                  <w:pPr>
                    <w:widowControl/>
                    <w:jc w:val="right"/>
                    <w:rPr>
                      <w:rFonts w:eastAsia="宋体"/>
                      <w:kern w:val="0"/>
                      <w:sz w:val="20"/>
                    </w:rPr>
                  </w:pPr>
                </w:p>
              </w:tc>
            </w:tr>
            <w:tr w14:paraId="55B3838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6EFFA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237A3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6356C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0089C0">
                  <w:pPr>
                    <w:widowControl/>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923A747">
                  <w:pPr>
                    <w:widowControl/>
                    <w:jc w:val="left"/>
                    <w:rPr>
                      <w:rFonts w:eastAsia="宋体"/>
                      <w:color w:val="000000"/>
                      <w:kern w:val="0"/>
                      <w:sz w:val="20"/>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00C757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2CC364">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9BB87AA">
                  <w:pPr>
                    <w:widowControl/>
                    <w:jc w:val="right"/>
                    <w:rPr>
                      <w:rFonts w:eastAsia="宋体"/>
                      <w:kern w:val="0"/>
                      <w:sz w:val="20"/>
                    </w:rPr>
                  </w:pPr>
                </w:p>
              </w:tc>
            </w:tr>
            <w:tr w14:paraId="2CF85DD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DA629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7DBE1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1DD1B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000CEE">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2066213">
                  <w:pPr>
                    <w:widowControl/>
                    <w:jc w:val="left"/>
                    <w:rPr>
                      <w:rFonts w:eastAsia="宋体"/>
                      <w:color w:val="000000"/>
                      <w:kern w:val="0"/>
                      <w:sz w:val="20"/>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1C67D3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2AC5BA">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5674C0B">
                  <w:pPr>
                    <w:widowControl/>
                    <w:jc w:val="right"/>
                    <w:rPr>
                      <w:rFonts w:eastAsia="宋体"/>
                      <w:kern w:val="0"/>
                      <w:sz w:val="20"/>
                    </w:rPr>
                  </w:pPr>
                </w:p>
              </w:tc>
            </w:tr>
            <w:tr w14:paraId="7F2156A6">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E6A18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18B12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66481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D37E12">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DA0E47B">
                  <w:pPr>
                    <w:widowControl/>
                    <w:jc w:val="left"/>
                    <w:rPr>
                      <w:rFonts w:eastAsia="宋体"/>
                      <w:color w:val="000000"/>
                      <w:kern w:val="0"/>
                      <w:sz w:val="20"/>
                    </w:rPr>
                  </w:pPr>
                  <w:r>
                    <w:rPr>
                      <w:rFonts w:eastAsia="宋体"/>
                      <w:color w:val="000000"/>
                      <w:kern w:val="0"/>
                      <w:sz w:val="20"/>
                    </w:rPr>
                    <w:t>　</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EEC4F2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D8044D">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E2D079">
                  <w:pPr>
                    <w:widowControl/>
                    <w:jc w:val="right"/>
                    <w:rPr>
                      <w:rFonts w:eastAsia="宋体"/>
                      <w:kern w:val="0"/>
                      <w:sz w:val="20"/>
                    </w:rPr>
                  </w:pPr>
                </w:p>
              </w:tc>
            </w:tr>
            <w:tr w14:paraId="7CCCCC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472886">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B6FCA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6518E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507F0E">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814EF4E">
                  <w:pPr>
                    <w:widowControl/>
                    <w:jc w:val="center"/>
                    <w:rPr>
                      <w:rFonts w:eastAsia="宋体"/>
                      <w:color w:val="000000"/>
                      <w:kern w:val="0"/>
                      <w:sz w:val="20"/>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59E3AA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F5A29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34878E">
                  <w:pPr>
                    <w:widowControl/>
                    <w:jc w:val="right"/>
                    <w:rPr>
                      <w:rFonts w:eastAsia="宋体"/>
                      <w:kern w:val="0"/>
                      <w:sz w:val="20"/>
                    </w:rPr>
                  </w:pPr>
                </w:p>
              </w:tc>
            </w:tr>
            <w:tr w14:paraId="7B4E24B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6372B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7FE22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EEBCE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0F44EC">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9DEDC2D">
                  <w:pPr>
                    <w:widowControl/>
                    <w:rPr>
                      <w:rFonts w:eastAsia="宋体"/>
                      <w:b/>
                      <w:bCs/>
                      <w:kern w:val="0"/>
                      <w:sz w:val="20"/>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44A2BE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7EAEE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93D353">
                  <w:pPr>
                    <w:widowControl/>
                    <w:jc w:val="right"/>
                    <w:rPr>
                      <w:rFonts w:eastAsia="宋体"/>
                      <w:kern w:val="0"/>
                      <w:sz w:val="20"/>
                    </w:rPr>
                  </w:pPr>
                </w:p>
              </w:tc>
            </w:tr>
            <w:tr w14:paraId="78A177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1584E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CCBAF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FF858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A62AD6">
                  <w:pPr>
                    <w:jc w:val="right"/>
                    <w:rPr>
                      <w:rFonts w:eastAsia="宋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9E2D5E2">
                  <w:pPr>
                    <w:widowControl/>
                    <w:jc w:val="left"/>
                    <w:rPr>
                      <w:rFonts w:eastAsia="宋体"/>
                      <w:kern w:val="0"/>
                      <w:sz w:val="20"/>
                    </w:rPr>
                  </w:pPr>
                  <w:r>
                    <w:rPr>
                      <w:rFonts w:eastAsia="宋体"/>
                      <w:kern w:val="0"/>
                      <w:sz w:val="20"/>
                    </w:rPr>
                    <w:t>　</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B61B1B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D59596">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038A11">
                  <w:pPr>
                    <w:widowControl/>
                    <w:jc w:val="right"/>
                    <w:rPr>
                      <w:rFonts w:eastAsia="宋体"/>
                      <w:kern w:val="0"/>
                      <w:sz w:val="20"/>
                    </w:rPr>
                  </w:pPr>
                </w:p>
              </w:tc>
            </w:tr>
            <w:tr w14:paraId="21F98F1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A49EB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3BB48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06B0C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AAB733">
                  <w:pPr>
                    <w:ind w:firstLine="200" w:firstLineChars="100"/>
                    <w:rPr>
                      <w:rFonts w:eastAsia="宋体"/>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E8D0562">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748ED70">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FCB689">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678A40">
                  <w:pPr>
                    <w:ind w:firstLine="200" w:firstLineChars="100"/>
                    <w:rPr>
                      <w:rFonts w:eastAsia="宋体"/>
                      <w:sz w:val="20"/>
                    </w:rPr>
                  </w:pPr>
                </w:p>
              </w:tc>
            </w:tr>
            <w:tr w14:paraId="2F656954">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D1BDA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100E7F">
                  <w:pPr>
                    <w:widowControl/>
                    <w:jc w:val="right"/>
                    <w:rPr>
                      <w:rFonts w:eastAsia="黑体"/>
                      <w:kern w:val="0"/>
                      <w:sz w:val="20"/>
                    </w:rPr>
                  </w:pPr>
                  <w:r>
                    <w:rPr>
                      <w:rFonts w:hint="eastAsia" w:eastAsia="黑体"/>
                      <w:kern w:val="0"/>
                      <w:sz w:val="20"/>
                      <w:lang w:val="en-US" w:eastAsia="zh-CN"/>
                    </w:rPr>
                    <w:t>168.91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EF3202">
                  <w:pPr>
                    <w:widowControl/>
                    <w:jc w:val="right"/>
                    <w:rPr>
                      <w:rFonts w:hint="default" w:eastAsia="黑体"/>
                      <w:kern w:val="0"/>
                      <w:sz w:val="20"/>
                      <w:lang w:val="en-US" w:eastAsia="zh-CN"/>
                    </w:rPr>
                  </w:pPr>
                  <w:r>
                    <w:rPr>
                      <w:rFonts w:hint="eastAsia" w:eastAsia="黑体"/>
                      <w:kern w:val="0"/>
                      <w:sz w:val="20"/>
                      <w:lang w:val="en-US" w:eastAsia="zh-CN"/>
                    </w:rPr>
                    <w:t>168.91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858256">
                  <w:pPr>
                    <w:widowControl/>
                    <w:jc w:val="right"/>
                    <w:rPr>
                      <w:rFonts w:eastAsia="黑体"/>
                      <w:kern w:val="0"/>
                      <w:sz w:val="20"/>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F27CC4F">
                  <w:pPr>
                    <w:widowControl/>
                    <w:jc w:val="center"/>
                    <w:rPr>
                      <w:rFonts w:eastAsia="黑体"/>
                      <w:b/>
                      <w:bCs/>
                      <w:kern w:val="0"/>
                      <w:sz w:val="20"/>
                    </w:rPr>
                  </w:pPr>
                  <w:r>
                    <w:rPr>
                      <w:rFonts w:eastAsia="黑体"/>
                      <w:b/>
                      <w:bCs/>
                      <w:kern w:val="0"/>
                      <w:sz w:val="20"/>
                    </w:rPr>
                    <w:t>支出总计</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BD55850">
                  <w:pPr>
                    <w:widowControl/>
                    <w:jc w:val="right"/>
                    <w:rPr>
                      <w:rFonts w:eastAsia="宋体"/>
                      <w:kern w:val="0"/>
                      <w:sz w:val="20"/>
                    </w:rPr>
                  </w:pPr>
                  <w:r>
                    <w:rPr>
                      <w:rFonts w:hint="eastAsia" w:eastAsia="宋体"/>
                      <w:kern w:val="0"/>
                      <w:sz w:val="20"/>
                      <w:lang w:val="en-US" w:eastAsia="zh-CN"/>
                    </w:rPr>
                    <w:t>168.91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63671D">
                  <w:pPr>
                    <w:widowControl/>
                    <w:jc w:val="center"/>
                    <w:rPr>
                      <w:rFonts w:hint="default" w:eastAsia="宋体"/>
                      <w:kern w:val="0"/>
                      <w:sz w:val="20"/>
                      <w:lang w:val="en-US" w:eastAsia="zh-CN"/>
                    </w:rPr>
                  </w:pPr>
                  <w:r>
                    <w:rPr>
                      <w:rFonts w:hint="eastAsia" w:eastAsia="宋体"/>
                      <w:kern w:val="0"/>
                      <w:sz w:val="20"/>
                      <w:lang w:val="en-US" w:eastAsia="zh-CN"/>
                    </w:rPr>
                    <w:t>168.91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FDE354">
                  <w:pPr>
                    <w:widowControl/>
                    <w:jc w:val="right"/>
                    <w:rPr>
                      <w:rFonts w:eastAsia="宋体"/>
                      <w:kern w:val="0"/>
                      <w:sz w:val="20"/>
                    </w:rPr>
                  </w:pPr>
                </w:p>
              </w:tc>
            </w:tr>
          </w:tbl>
          <w:p w14:paraId="7B4C5E42">
            <w:pPr>
              <w:widowControl/>
              <w:rPr>
                <w:rFonts w:eastAsia="方正小标宋简体"/>
                <w:kern w:val="0"/>
                <w:sz w:val="44"/>
                <w:szCs w:val="44"/>
              </w:rPr>
            </w:pPr>
          </w:p>
        </w:tc>
      </w:tr>
    </w:tbl>
    <w:p w14:paraId="308B07B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CFFFC3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6B639EA">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510C2D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57DD0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6D6CF44">
                  <w:pPr>
                    <w:widowControl/>
                    <w:jc w:val="right"/>
                    <w:rPr>
                      <w:rFonts w:eastAsia="华文细黑"/>
                      <w:color w:val="000000"/>
                      <w:kern w:val="0"/>
                      <w:sz w:val="20"/>
                    </w:rPr>
                  </w:pPr>
                  <w:r>
                    <w:rPr>
                      <w:rFonts w:eastAsia="华文细黑"/>
                      <w:color w:val="000000"/>
                      <w:kern w:val="0"/>
                      <w:sz w:val="20"/>
                    </w:rPr>
                    <w:t>单位：万元</w:t>
                  </w:r>
                </w:p>
              </w:tc>
            </w:tr>
            <w:tr w14:paraId="7F01CE4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D59CD41">
                  <w:pPr>
                    <w:autoSpaceDN w:val="0"/>
                    <w:jc w:val="center"/>
                    <w:textAlignment w:val="center"/>
                    <w:rPr>
                      <w:rFonts w:eastAsia="宋体"/>
                      <w:color w:val="000000"/>
                      <w:sz w:val="20"/>
                    </w:rPr>
                  </w:pPr>
                  <w:r>
                    <w:rPr>
                      <w:rFonts w:eastAsia="宋体"/>
                      <w:color w:val="000000"/>
                      <w:sz w:val="20"/>
                    </w:rPr>
                    <w:t>功能分类</w:t>
                  </w:r>
                </w:p>
                <w:p w14:paraId="5334AB94">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6F6EC7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D58630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22F3E">
                  <w:pPr>
                    <w:widowControl/>
                    <w:jc w:val="center"/>
                    <w:rPr>
                      <w:rFonts w:eastAsia="华文细黑"/>
                      <w:color w:val="000000"/>
                      <w:kern w:val="0"/>
                      <w:sz w:val="20"/>
                    </w:rPr>
                  </w:pPr>
                  <w:r>
                    <w:rPr>
                      <w:rFonts w:eastAsia="华文细黑"/>
                      <w:color w:val="000000"/>
                      <w:kern w:val="0"/>
                      <w:sz w:val="20"/>
                    </w:rPr>
                    <w:t>项目                                                               支出</w:t>
                  </w:r>
                </w:p>
              </w:tc>
            </w:tr>
            <w:tr w14:paraId="0F941A64">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A34ACA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50A2A1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A2D25A">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4B859">
                  <w:pPr>
                    <w:widowControl/>
                    <w:jc w:val="left"/>
                    <w:rPr>
                      <w:rFonts w:eastAsia="华文细黑"/>
                      <w:color w:val="000000"/>
                      <w:kern w:val="0"/>
                      <w:sz w:val="20"/>
                    </w:rPr>
                  </w:pPr>
                </w:p>
              </w:tc>
            </w:tr>
            <w:tr w14:paraId="3ACAD83A">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AAB396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77676B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AE9F79">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921F0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88EDA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9337E">
                  <w:pPr>
                    <w:widowControl/>
                    <w:jc w:val="left"/>
                    <w:rPr>
                      <w:rFonts w:eastAsia="华文细黑"/>
                      <w:color w:val="000000"/>
                      <w:kern w:val="0"/>
                      <w:sz w:val="20"/>
                    </w:rPr>
                  </w:pPr>
                </w:p>
              </w:tc>
            </w:tr>
            <w:tr w14:paraId="10AB72D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C4C6F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083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135.53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DE453">
                  <w:pPr>
                    <w:keepNext w:val="0"/>
                    <w:keepLines w:val="0"/>
                    <w:pageBreakBefore w:val="0"/>
                    <w:widowControl/>
                    <w:tabs>
                      <w:tab w:val="left" w:pos="536"/>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FAE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63.39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AB5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16.87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09E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55.27</w:t>
                  </w:r>
                </w:p>
              </w:tc>
            </w:tr>
            <w:tr w14:paraId="24EACE3B">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2970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233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135.53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DD7D7">
                  <w:pPr>
                    <w:keepNext w:val="0"/>
                    <w:keepLines w:val="0"/>
                    <w:pageBreakBefore w:val="0"/>
                    <w:widowControl/>
                    <w:tabs>
                      <w:tab w:val="left" w:pos="536"/>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68B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63.39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3B0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16.87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255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55.27</w:t>
                  </w:r>
                </w:p>
              </w:tc>
            </w:tr>
            <w:tr w14:paraId="0208D2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5843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5CB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825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80.26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8423F">
                  <w:pPr>
                    <w:keepNext w:val="0"/>
                    <w:keepLines w:val="0"/>
                    <w:pageBreakBefore w:val="0"/>
                    <w:widowControl/>
                    <w:tabs>
                      <w:tab w:val="left" w:pos="588"/>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63.39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F052C">
                  <w:pPr>
                    <w:keepNext w:val="0"/>
                    <w:keepLines w:val="0"/>
                    <w:pageBreakBefore w:val="0"/>
                    <w:widowControl/>
                    <w:tabs>
                      <w:tab w:val="left" w:pos="508"/>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16.87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347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3D459F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6CAB1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51724">
                  <w:pPr>
                    <w:keepNext w:val="0"/>
                    <w:keepLines w:val="0"/>
                    <w:pageBreakBefore w:val="0"/>
                    <w:widowControl/>
                    <w:tabs>
                      <w:tab w:val="left" w:pos="576"/>
                    </w:tabs>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18.75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68649">
                  <w:pPr>
                    <w:keepNext w:val="0"/>
                    <w:keepLines w:val="0"/>
                    <w:pageBreakBefore w:val="0"/>
                    <w:widowControl/>
                    <w:tabs>
                      <w:tab w:val="left" w:pos="576"/>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3BF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2D1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971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18.75</w:t>
                  </w:r>
                </w:p>
              </w:tc>
            </w:tr>
            <w:tr w14:paraId="65DAB9C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1B9387">
                  <w:pPr>
                    <w:keepNext w:val="0"/>
                    <w:keepLines w:val="0"/>
                    <w:pageBreakBefore w:val="0"/>
                    <w:widowControl/>
                    <w:kinsoku/>
                    <w:wordWrap/>
                    <w:overflowPunct/>
                    <w:topLinePunct w:val="0"/>
                    <w:autoSpaceDE/>
                    <w:autoSpaceDN/>
                    <w:bidi w:val="0"/>
                    <w:adjustRightInd/>
                    <w:snapToGrid/>
                    <w:spacing w:line="360" w:lineRule="auto"/>
                    <w:ind w:firstLine="600" w:firstLineChars="300"/>
                    <w:jc w:val="left"/>
                    <w:textAlignment w:val="auto"/>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8925C">
                  <w:pPr>
                    <w:keepNext w:val="0"/>
                    <w:keepLines w:val="0"/>
                    <w:pageBreakBefore w:val="0"/>
                    <w:widowControl/>
                    <w:tabs>
                      <w:tab w:val="left" w:pos="589"/>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rPr>
                  </w:pPr>
                  <w:r>
                    <w:rPr>
                      <w:rFonts w:hint="eastAsia" w:eastAsia="宋体"/>
                      <w:color w:val="000000"/>
                      <w:kern w:val="0"/>
                      <w:sz w:val="20"/>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B7732">
                  <w:pPr>
                    <w:keepNext w:val="0"/>
                    <w:keepLines w:val="0"/>
                    <w:pageBreakBefore w:val="0"/>
                    <w:widowControl/>
                    <w:tabs>
                      <w:tab w:val="left" w:pos="589"/>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FEB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065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775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3</w:t>
                  </w:r>
                </w:p>
              </w:tc>
            </w:tr>
            <w:tr w14:paraId="3AC1D7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74AD09">
                  <w:pPr>
                    <w:keepNext w:val="0"/>
                    <w:keepLines w:val="0"/>
                    <w:pageBreakBefore w:val="0"/>
                    <w:widowControl/>
                    <w:kinsoku/>
                    <w:wordWrap/>
                    <w:overflowPunct/>
                    <w:topLinePunct w:val="0"/>
                    <w:autoSpaceDE/>
                    <w:autoSpaceDN/>
                    <w:bidi w:val="0"/>
                    <w:adjustRightInd/>
                    <w:snapToGrid/>
                    <w:spacing w:line="360" w:lineRule="auto"/>
                    <w:ind w:firstLine="600" w:firstLineChars="300"/>
                    <w:jc w:val="left"/>
                    <w:textAlignment w:val="auto"/>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BD5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33.52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1CF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7BE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233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557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33.52</w:t>
                  </w:r>
                </w:p>
              </w:tc>
            </w:tr>
            <w:tr w14:paraId="28BCC61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5DC68A">
                  <w:pPr>
                    <w:keepNext w:val="0"/>
                    <w:keepLines w:val="0"/>
                    <w:pageBreakBefore w:val="0"/>
                    <w:widowControl/>
                    <w:kinsoku/>
                    <w:wordWrap/>
                    <w:overflowPunct/>
                    <w:topLinePunct w:val="0"/>
                    <w:autoSpaceDE/>
                    <w:autoSpaceDN/>
                    <w:bidi w:val="0"/>
                    <w:adjustRightInd/>
                    <w:snapToGrid/>
                    <w:spacing w:line="360" w:lineRule="auto"/>
                    <w:ind w:firstLine="100" w:firstLineChars="50"/>
                    <w:jc w:val="left"/>
                    <w:textAlignment w:val="auto"/>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64118">
                  <w:pPr>
                    <w:keepNext w:val="0"/>
                    <w:keepLines w:val="0"/>
                    <w:pageBreakBefore w:val="0"/>
                    <w:widowControl/>
                    <w:tabs>
                      <w:tab w:val="left" w:pos="536"/>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17A6E">
                  <w:pPr>
                    <w:keepNext w:val="0"/>
                    <w:keepLines w:val="0"/>
                    <w:pageBreakBefore w:val="0"/>
                    <w:widowControl/>
                    <w:tabs>
                      <w:tab w:val="left" w:pos="536"/>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13E9D">
                  <w:pPr>
                    <w:keepNext w:val="0"/>
                    <w:keepLines w:val="0"/>
                    <w:pageBreakBefore w:val="0"/>
                    <w:widowControl/>
                    <w:tabs>
                      <w:tab w:val="left" w:pos="588"/>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22.96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DF4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0CA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5CC71BA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5E5A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92CB1">
                  <w:pPr>
                    <w:keepNext w:val="0"/>
                    <w:keepLines w:val="0"/>
                    <w:pageBreakBefore w:val="0"/>
                    <w:widowControl/>
                    <w:tabs>
                      <w:tab w:val="left" w:pos="576"/>
                    </w:tabs>
                    <w:kinsoku/>
                    <w:wordWrap/>
                    <w:overflowPunct/>
                    <w:topLinePunct w:val="0"/>
                    <w:autoSpaceDE/>
                    <w:autoSpaceDN/>
                    <w:bidi w:val="0"/>
                    <w:adjustRightInd/>
                    <w:snapToGrid/>
                    <w:spacing w:line="360" w:lineRule="auto"/>
                    <w:jc w:val="center"/>
                    <w:textAlignment w:val="auto"/>
                    <w:rPr>
                      <w:rFonts w:hint="eastAsia" w:eastAsia="宋体"/>
                      <w:color w:val="000000"/>
                      <w:kern w:val="0"/>
                      <w:sz w:val="20"/>
                      <w:lang w:eastAsia="zh-CN"/>
                    </w:rPr>
                  </w:pPr>
                  <w:r>
                    <w:rPr>
                      <w:rFonts w:hint="eastAsia" w:eastAsia="宋体"/>
                      <w:color w:val="000000"/>
                      <w:kern w:val="0"/>
                      <w:sz w:val="20"/>
                      <w:lang w:val="en-US" w:eastAsia="zh-CN"/>
                    </w:rPr>
                    <w:t>22.96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D1867">
                  <w:pPr>
                    <w:keepNext w:val="0"/>
                    <w:keepLines w:val="0"/>
                    <w:pageBreakBefore w:val="0"/>
                    <w:widowControl/>
                    <w:tabs>
                      <w:tab w:val="left" w:pos="536"/>
                    </w:tabs>
                    <w:kinsoku/>
                    <w:wordWrap/>
                    <w:overflowPunct/>
                    <w:topLinePunct w:val="0"/>
                    <w:autoSpaceDE/>
                    <w:autoSpaceDN/>
                    <w:bidi w:val="0"/>
                    <w:adjustRightInd/>
                    <w:snapToGrid/>
                    <w:spacing w:line="360" w:lineRule="auto"/>
                    <w:jc w:val="center"/>
                    <w:textAlignment w:val="auto"/>
                    <w:rPr>
                      <w:rFonts w:hint="eastAsia" w:eastAsia="宋体"/>
                      <w:color w:val="000000"/>
                      <w:kern w:val="0"/>
                      <w:sz w:val="20"/>
                      <w:lang w:eastAsia="zh-CN"/>
                    </w:rPr>
                  </w:pPr>
                  <w:r>
                    <w:rPr>
                      <w:rFonts w:hint="eastAsia" w:eastAsia="宋体"/>
                      <w:color w:val="000000"/>
                      <w:kern w:val="0"/>
                      <w:sz w:val="20"/>
                      <w:lang w:val="en-US" w:eastAsia="zh-CN"/>
                    </w:rPr>
                    <w:t>22.96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4E1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22.96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386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659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4028DC2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004B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C22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FAA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29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02B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EE4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7597C5A4">
              <w:tblPrEx>
                <w:tblCellMar>
                  <w:top w:w="15" w:type="dxa"/>
                  <w:left w:w="15" w:type="dxa"/>
                  <w:bottom w:w="15" w:type="dxa"/>
                  <w:right w:w="15" w:type="dxa"/>
                </w:tblCellMar>
              </w:tblPrEx>
              <w:trPr>
                <w:trHeight w:val="55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4599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255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2F1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270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0E3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FEA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70A5EE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FAC6EE">
                  <w:pPr>
                    <w:keepNext w:val="0"/>
                    <w:keepLines w:val="0"/>
                    <w:pageBreakBefore w:val="0"/>
                    <w:widowControl/>
                    <w:kinsoku/>
                    <w:wordWrap/>
                    <w:overflowPunct/>
                    <w:topLinePunct w:val="0"/>
                    <w:autoSpaceDE/>
                    <w:autoSpaceDN/>
                    <w:bidi w:val="0"/>
                    <w:adjustRightInd/>
                    <w:snapToGrid/>
                    <w:spacing w:line="360" w:lineRule="auto"/>
                    <w:ind w:firstLine="600" w:firstLineChars="300"/>
                    <w:jc w:val="left"/>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D3BD">
                  <w:pPr>
                    <w:keepNext w:val="0"/>
                    <w:keepLines w:val="0"/>
                    <w:pageBreakBefore w:val="0"/>
                    <w:widowControl/>
                    <w:tabs>
                      <w:tab w:val="left" w:pos="548"/>
                    </w:tabs>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4.76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FE6E1">
                  <w:pPr>
                    <w:keepNext w:val="0"/>
                    <w:keepLines w:val="0"/>
                    <w:pageBreakBefore w:val="0"/>
                    <w:widowControl/>
                    <w:tabs>
                      <w:tab w:val="left" w:pos="548"/>
                    </w:tabs>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4.76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9EE6F">
                  <w:pPr>
                    <w:keepNext w:val="0"/>
                    <w:keepLines w:val="0"/>
                    <w:pageBreakBefore w:val="0"/>
                    <w:widowControl/>
                    <w:tabs>
                      <w:tab w:val="left" w:pos="548"/>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4.76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635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14E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096612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F523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三、卫生健康支出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291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0E3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59349">
                  <w:pPr>
                    <w:keepNext w:val="0"/>
                    <w:keepLines w:val="0"/>
                    <w:pageBreakBefore w:val="0"/>
                    <w:widowControl/>
                    <w:tabs>
                      <w:tab w:val="left" w:pos="562"/>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77A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56F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44509B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E268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178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FFD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0F7B2">
                  <w:pPr>
                    <w:keepNext w:val="0"/>
                    <w:keepLines w:val="0"/>
                    <w:pageBreakBefore w:val="0"/>
                    <w:widowControl/>
                    <w:tabs>
                      <w:tab w:val="left" w:pos="562"/>
                    </w:tabs>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F19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4D4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088DE1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2456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行政单位医疗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C35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7F5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8FBDB">
                  <w:pPr>
                    <w:keepNext w:val="0"/>
                    <w:keepLines w:val="0"/>
                    <w:pageBreakBefore w:val="0"/>
                    <w:widowControl/>
                    <w:tabs>
                      <w:tab w:val="left" w:pos="562"/>
                    </w:tabs>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FF3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B55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31856D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39C3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675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88F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701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D3D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1E9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606C95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E361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37F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2C4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766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7B5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90D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535F71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0882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DCE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326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651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hint="eastAsia" w:eastAsia="宋体"/>
                      <w:color w:val="000000"/>
                      <w:kern w:val="0"/>
                      <w:sz w:val="20"/>
                      <w:lang w:val="en-US" w:eastAsia="zh-CN"/>
                    </w:rPr>
                    <w:t>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F0B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013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p>
              </w:tc>
            </w:tr>
            <w:tr w14:paraId="259FC6C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1E67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C6A7B">
                  <w:pPr>
                    <w:keepNext w:val="0"/>
                    <w:keepLines w:val="0"/>
                    <w:pageBreakBefore w:val="0"/>
                    <w:widowControl/>
                    <w:tabs>
                      <w:tab w:val="left" w:pos="550"/>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168.91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A64F9">
                  <w:pPr>
                    <w:keepNext w:val="0"/>
                    <w:keepLines w:val="0"/>
                    <w:pageBreakBefore w:val="0"/>
                    <w:widowControl/>
                    <w:tabs>
                      <w:tab w:val="left" w:pos="536"/>
                    </w:tabs>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8C7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96.77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532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18.67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29F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55.27</w:t>
                  </w:r>
                </w:p>
              </w:tc>
            </w:tr>
          </w:tbl>
          <w:p w14:paraId="24B647D1">
            <w:pPr>
              <w:widowControl/>
              <w:jc w:val="center"/>
              <w:rPr>
                <w:rFonts w:eastAsia="方正小标宋简体"/>
                <w:kern w:val="0"/>
                <w:sz w:val="44"/>
                <w:szCs w:val="44"/>
              </w:rPr>
            </w:pPr>
          </w:p>
        </w:tc>
      </w:tr>
    </w:tbl>
    <w:p w14:paraId="4CA6AAAC">
      <w:pPr>
        <w:ind w:firstLine="640" w:firstLineChars="200"/>
      </w:pPr>
    </w:p>
    <w:p w14:paraId="7BF5A9AD">
      <w:pPr>
        <w:ind w:firstLine="640" w:firstLineChars="200"/>
        <w:rPr>
          <w:rFonts w:eastAsia="楷体"/>
        </w:rPr>
      </w:pPr>
    </w:p>
    <w:p w14:paraId="664B7D9F">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546B2F0">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632E43F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BD629D4">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3B5E905">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31ECB3F">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89DF821">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F096FBC">
        <w:tblPrEx>
          <w:tblCellMar>
            <w:top w:w="0" w:type="dxa"/>
            <w:left w:w="108" w:type="dxa"/>
            <w:bottom w:w="0" w:type="dxa"/>
            <w:right w:w="108" w:type="dxa"/>
          </w:tblCellMar>
        </w:tblPrEx>
        <w:trPr>
          <w:trHeight w:val="220" w:hRule="atLeast"/>
          <w:jc w:val="center"/>
        </w:trPr>
        <w:tc>
          <w:tcPr>
            <w:tcW w:w="3176" w:type="dxa"/>
            <w:tcBorders>
              <w:top w:val="single" w:color="auto" w:sz="4" w:space="0"/>
              <w:left w:val="single" w:color="auto" w:sz="4" w:space="0"/>
              <w:right w:val="single" w:color="auto" w:sz="4" w:space="0"/>
            </w:tcBorders>
            <w:noWrap w:val="0"/>
            <w:vAlign w:val="center"/>
          </w:tcPr>
          <w:p w14:paraId="109EA28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E5DBBB7">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ED93A0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01F1DE">
            <w:pPr>
              <w:widowControl/>
              <w:jc w:val="center"/>
            </w:pPr>
            <w:r>
              <w:rPr>
                <w:rFonts w:eastAsia="华文细黑"/>
                <w:color w:val="000000"/>
                <w:kern w:val="0"/>
                <w:sz w:val="20"/>
              </w:rPr>
              <w:t>公用经费</w:t>
            </w:r>
          </w:p>
        </w:tc>
      </w:tr>
      <w:tr w14:paraId="4DCA28B5">
        <w:tblPrEx>
          <w:tblCellMar>
            <w:top w:w="0" w:type="dxa"/>
            <w:left w:w="108" w:type="dxa"/>
            <w:bottom w:w="0" w:type="dxa"/>
            <w:right w:w="108" w:type="dxa"/>
          </w:tblCellMar>
        </w:tblPrEx>
        <w:trPr>
          <w:trHeight w:val="24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E720E">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F7A49">
            <w:pPr>
              <w:widowControl/>
              <w:jc w:val="center"/>
              <w:rPr>
                <w:rFonts w:hint="default" w:eastAsia="宋体"/>
                <w:kern w:val="0"/>
                <w:sz w:val="20"/>
                <w:lang w:val="en-US" w:eastAsia="zh-CN"/>
              </w:rPr>
            </w:pPr>
            <w:r>
              <w:rPr>
                <w:rFonts w:hint="eastAsia" w:eastAsia="宋体"/>
                <w:kern w:val="0"/>
                <w:sz w:val="20"/>
                <w:lang w:val="en-US" w:eastAsia="zh-CN"/>
              </w:rPr>
              <w:t>87.82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8B036">
            <w:pPr>
              <w:widowControl/>
              <w:jc w:val="center"/>
              <w:rPr>
                <w:rFonts w:hint="default" w:eastAsia="仿宋_GB2312"/>
                <w:lang w:val="en-US" w:eastAsia="zh-CN"/>
              </w:rPr>
            </w:pPr>
            <w:r>
              <w:rPr>
                <w:rFonts w:hint="eastAsia" w:eastAsia="宋体"/>
                <w:kern w:val="0"/>
                <w:sz w:val="20"/>
                <w:lang w:val="en-US" w:eastAsia="zh-CN"/>
              </w:rPr>
              <w:t>87.82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F449CC">
            <w:pPr>
              <w:widowControl/>
              <w:jc w:val="center"/>
            </w:pPr>
          </w:p>
        </w:tc>
      </w:tr>
      <w:tr w14:paraId="46A2C772">
        <w:tblPrEx>
          <w:tblCellMar>
            <w:top w:w="0" w:type="dxa"/>
            <w:left w:w="108" w:type="dxa"/>
            <w:bottom w:w="0" w:type="dxa"/>
            <w:right w:w="108" w:type="dxa"/>
          </w:tblCellMar>
        </w:tblPrEx>
        <w:trPr>
          <w:trHeight w:val="24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DF59">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E106C0">
            <w:pPr>
              <w:widowControl/>
              <w:jc w:val="center"/>
              <w:rPr>
                <w:rFonts w:hint="default" w:eastAsia="宋体"/>
                <w:kern w:val="0"/>
                <w:sz w:val="20"/>
                <w:lang w:val="en-US" w:eastAsia="zh-CN"/>
              </w:rPr>
            </w:pPr>
            <w:r>
              <w:rPr>
                <w:rFonts w:hint="eastAsia" w:eastAsia="宋体"/>
                <w:kern w:val="0"/>
                <w:sz w:val="20"/>
                <w:lang w:val="en-US" w:eastAsia="zh-CN"/>
              </w:rPr>
              <w:t>28.24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6D32C8">
            <w:pPr>
              <w:widowControl/>
              <w:jc w:val="center"/>
              <w:rPr>
                <w:rFonts w:hint="default" w:eastAsia="仿宋_GB2312"/>
                <w:lang w:val="en-US" w:eastAsia="zh-CN"/>
              </w:rPr>
            </w:pPr>
            <w:r>
              <w:rPr>
                <w:rFonts w:hint="eastAsia" w:eastAsia="宋体"/>
                <w:kern w:val="0"/>
                <w:sz w:val="20"/>
                <w:lang w:val="en-US" w:eastAsia="zh-CN"/>
              </w:rPr>
              <w:t>28.24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18872E">
            <w:pPr>
              <w:widowControl/>
              <w:jc w:val="center"/>
            </w:pPr>
          </w:p>
        </w:tc>
      </w:tr>
      <w:tr w14:paraId="65F67F4C">
        <w:tblPrEx>
          <w:tblCellMar>
            <w:top w:w="0" w:type="dxa"/>
            <w:left w:w="108" w:type="dxa"/>
            <w:bottom w:w="0" w:type="dxa"/>
            <w:right w:w="108" w:type="dxa"/>
          </w:tblCellMar>
        </w:tblPrEx>
        <w:trPr>
          <w:trHeight w:val="261"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0C9B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3FCB49">
            <w:pPr>
              <w:widowControl/>
              <w:jc w:val="center"/>
              <w:rPr>
                <w:rFonts w:hint="default" w:eastAsia="宋体"/>
                <w:kern w:val="0"/>
                <w:sz w:val="20"/>
                <w:lang w:val="en-US" w:eastAsia="zh-CN"/>
              </w:rPr>
            </w:pPr>
            <w:r>
              <w:rPr>
                <w:rFonts w:hint="eastAsia" w:eastAsia="宋体"/>
                <w:kern w:val="0"/>
                <w:sz w:val="20"/>
                <w:lang w:val="en-US" w:eastAsia="zh-CN"/>
              </w:rPr>
              <w:t>20.37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D9A8B6">
            <w:pPr>
              <w:widowControl/>
              <w:jc w:val="center"/>
            </w:pPr>
            <w:r>
              <w:rPr>
                <w:rFonts w:hint="eastAsia" w:eastAsia="宋体"/>
                <w:kern w:val="0"/>
                <w:sz w:val="20"/>
                <w:lang w:val="en-US" w:eastAsia="zh-CN"/>
              </w:rPr>
              <w:t>20.37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914F31">
            <w:pPr>
              <w:widowControl/>
              <w:jc w:val="center"/>
            </w:pPr>
          </w:p>
        </w:tc>
      </w:tr>
      <w:tr w14:paraId="76B21464">
        <w:tblPrEx>
          <w:tblCellMar>
            <w:top w:w="0" w:type="dxa"/>
            <w:left w:w="108" w:type="dxa"/>
            <w:bottom w:w="0" w:type="dxa"/>
            <w:right w:w="108" w:type="dxa"/>
          </w:tblCellMar>
        </w:tblPrEx>
        <w:trPr>
          <w:trHeight w:val="23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1A89B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1CEB9A">
            <w:pPr>
              <w:widowControl/>
              <w:jc w:val="center"/>
              <w:rPr>
                <w:rFonts w:hint="default" w:eastAsia="宋体"/>
                <w:kern w:val="0"/>
                <w:sz w:val="20"/>
                <w:lang w:val="en-US" w:eastAsia="zh-CN"/>
              </w:rPr>
            </w:pPr>
            <w:r>
              <w:rPr>
                <w:rFonts w:hint="eastAsia" w:eastAsia="宋体"/>
                <w:kern w:val="0"/>
                <w:sz w:val="20"/>
                <w:lang w:val="en-US" w:eastAsia="zh-CN"/>
              </w:rPr>
              <w:t>13.46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DD0AB1">
            <w:pPr>
              <w:widowControl/>
              <w:jc w:val="center"/>
            </w:pPr>
            <w:r>
              <w:rPr>
                <w:rFonts w:hint="eastAsia" w:eastAsia="宋体"/>
                <w:kern w:val="0"/>
                <w:sz w:val="20"/>
                <w:lang w:val="en-US" w:eastAsia="zh-CN"/>
              </w:rPr>
              <w:t>13.46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DF3FA">
            <w:pPr>
              <w:widowControl/>
              <w:jc w:val="center"/>
            </w:pPr>
          </w:p>
        </w:tc>
      </w:tr>
      <w:tr w14:paraId="13A287F7">
        <w:tblPrEx>
          <w:tblCellMar>
            <w:top w:w="0" w:type="dxa"/>
            <w:left w:w="108" w:type="dxa"/>
            <w:bottom w:w="0" w:type="dxa"/>
            <w:right w:w="108" w:type="dxa"/>
          </w:tblCellMar>
        </w:tblPrEx>
        <w:trPr>
          <w:trHeight w:val="38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C74D6">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F2D1C">
            <w:pPr>
              <w:widowControl/>
              <w:jc w:val="center"/>
              <w:rPr>
                <w:rFonts w:hint="default" w:eastAsia="宋体"/>
                <w:kern w:val="0"/>
                <w:sz w:val="20"/>
                <w:lang w:val="en-US" w:eastAsia="zh-CN"/>
              </w:rPr>
            </w:pPr>
            <w:r>
              <w:rPr>
                <w:rFonts w:hint="eastAsia" w:eastAsia="宋体"/>
                <w:kern w:val="0"/>
                <w:sz w:val="20"/>
                <w:lang w:val="en-US" w:eastAsia="zh-CN"/>
              </w:rPr>
              <w:t>9.52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1B4CE">
            <w:pPr>
              <w:widowControl/>
              <w:jc w:val="center"/>
            </w:pPr>
            <w:r>
              <w:rPr>
                <w:rFonts w:hint="eastAsia" w:eastAsia="宋体"/>
                <w:kern w:val="0"/>
                <w:sz w:val="20"/>
                <w:lang w:val="en-US" w:eastAsia="zh-CN"/>
              </w:rPr>
              <w:t>9.52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1A87B4">
            <w:pPr>
              <w:widowControl/>
              <w:jc w:val="center"/>
            </w:pPr>
          </w:p>
        </w:tc>
      </w:tr>
      <w:tr w14:paraId="7255C37B">
        <w:tblPrEx>
          <w:tblCellMar>
            <w:top w:w="0" w:type="dxa"/>
            <w:left w:w="108" w:type="dxa"/>
            <w:bottom w:w="0" w:type="dxa"/>
            <w:right w:w="108" w:type="dxa"/>
          </w:tblCellMar>
        </w:tblPrEx>
        <w:trPr>
          <w:trHeight w:val="14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2EF57">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2E4B97">
            <w:pPr>
              <w:widowControl/>
              <w:jc w:val="center"/>
              <w:rPr>
                <w:rFonts w:hint="default" w:eastAsia="宋体"/>
                <w:kern w:val="0"/>
                <w:sz w:val="20"/>
                <w:lang w:val="en-US" w:eastAsia="zh-CN"/>
              </w:rPr>
            </w:pPr>
            <w:r>
              <w:rPr>
                <w:rFonts w:hint="eastAsia" w:eastAsia="宋体"/>
                <w:kern w:val="0"/>
                <w:sz w:val="20"/>
                <w:lang w:val="en-US" w:eastAsia="zh-CN"/>
              </w:rPr>
              <w:t>4.76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D898E3">
            <w:pPr>
              <w:widowControl/>
              <w:jc w:val="center"/>
            </w:pPr>
            <w:r>
              <w:rPr>
                <w:rFonts w:hint="eastAsia" w:eastAsia="宋体"/>
                <w:kern w:val="0"/>
                <w:sz w:val="20"/>
                <w:lang w:val="en-US" w:eastAsia="zh-CN"/>
              </w:rPr>
              <w:t>4.76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E69D0">
            <w:pPr>
              <w:widowControl/>
              <w:jc w:val="center"/>
            </w:pPr>
          </w:p>
        </w:tc>
      </w:tr>
      <w:tr w14:paraId="3FB3B597">
        <w:tblPrEx>
          <w:tblCellMar>
            <w:top w:w="0" w:type="dxa"/>
            <w:left w:w="108" w:type="dxa"/>
            <w:bottom w:w="0" w:type="dxa"/>
            <w:right w:w="108" w:type="dxa"/>
          </w:tblCellMar>
        </w:tblPrEx>
        <w:trPr>
          <w:trHeight w:val="26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B75A6">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E7EA1E">
            <w:pPr>
              <w:widowControl/>
              <w:jc w:val="center"/>
              <w:rPr>
                <w:rFonts w:hint="default" w:eastAsia="宋体"/>
                <w:kern w:val="0"/>
                <w:sz w:val="20"/>
                <w:lang w:val="en-US" w:eastAsia="zh-CN"/>
              </w:rPr>
            </w:pPr>
            <w:r>
              <w:rPr>
                <w:rFonts w:hint="eastAsia" w:eastAsia="宋体"/>
                <w:kern w:val="0"/>
                <w:sz w:val="20"/>
                <w:lang w:val="en-US" w:eastAsia="zh-CN"/>
              </w:rPr>
              <w:t>3.09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92A1CC">
            <w:pPr>
              <w:widowControl/>
              <w:jc w:val="center"/>
            </w:pPr>
            <w:r>
              <w:rPr>
                <w:rFonts w:hint="eastAsia" w:eastAsia="宋体"/>
                <w:kern w:val="0"/>
                <w:sz w:val="20"/>
                <w:lang w:val="en-US" w:eastAsia="zh-CN"/>
              </w:rPr>
              <w:t>3.09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BFC96F">
            <w:pPr>
              <w:widowControl/>
              <w:jc w:val="center"/>
            </w:pPr>
          </w:p>
        </w:tc>
      </w:tr>
      <w:tr w14:paraId="7EF21E8A">
        <w:tblPrEx>
          <w:tblCellMar>
            <w:top w:w="0" w:type="dxa"/>
            <w:left w:w="108" w:type="dxa"/>
            <w:bottom w:w="0" w:type="dxa"/>
            <w:right w:w="108" w:type="dxa"/>
          </w:tblCellMar>
        </w:tblPrEx>
        <w:trPr>
          <w:trHeight w:val="35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04373">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76A6FA">
            <w:pPr>
              <w:widowControl/>
              <w:jc w:val="center"/>
              <w:rPr>
                <w:rFonts w:hint="default" w:eastAsia="宋体"/>
                <w:kern w:val="0"/>
                <w:sz w:val="20"/>
                <w:lang w:val="en-US" w:eastAsia="zh-CN"/>
              </w:rPr>
            </w:pPr>
            <w:r>
              <w:rPr>
                <w:rFonts w:hint="eastAsia" w:eastAsia="宋体"/>
                <w:kern w:val="0"/>
                <w:sz w:val="20"/>
                <w:lang w:val="en-US" w:eastAsia="zh-CN"/>
              </w:rPr>
              <w:t>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184CF">
            <w:pPr>
              <w:widowControl/>
              <w:jc w:val="center"/>
            </w:pPr>
            <w:r>
              <w:rPr>
                <w:rFonts w:hint="eastAsia" w:eastAsia="宋体"/>
                <w:kern w:val="0"/>
                <w:sz w:val="20"/>
                <w:lang w:val="en-US" w:eastAsia="zh-CN"/>
              </w:rPr>
              <w:t>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9BDE0">
            <w:pPr>
              <w:widowControl/>
              <w:jc w:val="center"/>
            </w:pPr>
          </w:p>
        </w:tc>
      </w:tr>
      <w:tr w14:paraId="02FD7705">
        <w:tblPrEx>
          <w:tblCellMar>
            <w:top w:w="0" w:type="dxa"/>
            <w:left w:w="108" w:type="dxa"/>
            <w:bottom w:w="0" w:type="dxa"/>
            <w:right w:w="108" w:type="dxa"/>
          </w:tblCellMar>
        </w:tblPrEx>
        <w:trPr>
          <w:trHeight w:val="33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430DA">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58BF8">
            <w:pPr>
              <w:widowControl/>
              <w:jc w:val="center"/>
              <w:rPr>
                <w:rFonts w:hint="default" w:eastAsia="宋体"/>
                <w:kern w:val="0"/>
                <w:sz w:val="20"/>
                <w:lang w:val="en-US" w:eastAsia="zh-CN"/>
              </w:rPr>
            </w:pPr>
            <w:r>
              <w:rPr>
                <w:rFonts w:hint="eastAsia" w:eastAsia="宋体"/>
                <w:kern w:val="0"/>
                <w:sz w:val="20"/>
                <w:lang w:val="en-US" w:eastAsia="zh-CN"/>
              </w:rPr>
              <w:t>7.23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BD56D7">
            <w:pPr>
              <w:widowControl/>
              <w:jc w:val="center"/>
            </w:pPr>
            <w:r>
              <w:rPr>
                <w:rFonts w:hint="eastAsia" w:eastAsia="宋体"/>
                <w:kern w:val="0"/>
                <w:sz w:val="20"/>
                <w:lang w:val="en-US" w:eastAsia="zh-CN"/>
              </w:rPr>
              <w:t>7.23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E18495">
            <w:pPr>
              <w:widowControl/>
              <w:jc w:val="center"/>
            </w:pPr>
          </w:p>
        </w:tc>
      </w:tr>
      <w:tr w14:paraId="48B4D9E3">
        <w:tblPrEx>
          <w:tblCellMar>
            <w:top w:w="0" w:type="dxa"/>
            <w:left w:w="108" w:type="dxa"/>
            <w:bottom w:w="0" w:type="dxa"/>
            <w:right w:w="108" w:type="dxa"/>
          </w:tblCellMar>
        </w:tblPrEx>
        <w:trPr>
          <w:trHeight w:val="26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11CD8">
            <w:pPr>
              <w:autoSpaceDN w:val="0"/>
              <w:ind w:firstLine="400" w:firstLineChars="200"/>
              <w:jc w:val="left"/>
              <w:textAlignment w:val="center"/>
              <w:rPr>
                <w:rFonts w:hint="eastAsia" w:eastAsia="宋体"/>
                <w:kern w:val="0"/>
                <w:sz w:val="20"/>
                <w:lang w:eastAsia="zh-CN"/>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026B6B">
            <w:pPr>
              <w:widowControl/>
              <w:jc w:val="center"/>
              <w:rPr>
                <w:rFonts w:hint="default" w:eastAsia="宋体"/>
                <w:kern w:val="0"/>
                <w:sz w:val="20"/>
                <w:lang w:val="en-US" w:eastAsia="zh-CN"/>
              </w:rPr>
            </w:pPr>
            <w:r>
              <w:rPr>
                <w:rFonts w:hint="eastAsia" w:eastAsia="宋体"/>
                <w:kern w:val="0"/>
                <w:sz w:val="20"/>
                <w:lang w:val="en-US" w:eastAsia="zh-CN"/>
              </w:rPr>
              <w:t>1.04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5B180">
            <w:pPr>
              <w:widowControl/>
              <w:jc w:val="center"/>
            </w:pPr>
            <w:r>
              <w:rPr>
                <w:rFonts w:hint="eastAsia" w:eastAsia="宋体"/>
                <w:kern w:val="0"/>
                <w:sz w:val="20"/>
                <w:lang w:val="en-US" w:eastAsia="zh-CN"/>
              </w:rPr>
              <w:t>1.04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B52B3">
            <w:pPr>
              <w:widowControl/>
              <w:jc w:val="center"/>
            </w:pPr>
          </w:p>
        </w:tc>
      </w:tr>
      <w:tr w14:paraId="449A0EB4">
        <w:tblPrEx>
          <w:tblCellMar>
            <w:top w:w="0" w:type="dxa"/>
            <w:left w:w="108" w:type="dxa"/>
            <w:bottom w:w="0" w:type="dxa"/>
            <w:right w:w="108" w:type="dxa"/>
          </w:tblCellMar>
        </w:tblPrEx>
        <w:trPr>
          <w:trHeight w:val="36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3AA76">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622C8">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25458E">
            <w:pPr>
              <w:widowControl/>
              <w:jc w:val="center"/>
            </w:pPr>
            <w:r>
              <w:rPr>
                <w:rFonts w:hint="eastAsia" w:eastAsia="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40356">
            <w:pPr>
              <w:widowControl/>
              <w:jc w:val="center"/>
            </w:pPr>
          </w:p>
        </w:tc>
      </w:tr>
      <w:tr w14:paraId="2F70BBBC">
        <w:tblPrEx>
          <w:tblCellMar>
            <w:top w:w="0" w:type="dxa"/>
            <w:left w:w="108" w:type="dxa"/>
            <w:bottom w:w="0" w:type="dxa"/>
            <w:right w:w="108" w:type="dxa"/>
          </w:tblCellMar>
        </w:tblPrEx>
        <w:trPr>
          <w:trHeight w:val="14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A96CA1">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5B9EA3">
            <w:pPr>
              <w:widowControl/>
              <w:jc w:val="center"/>
              <w:rPr>
                <w:rFonts w:hint="default" w:eastAsia="宋体"/>
                <w:kern w:val="0"/>
                <w:sz w:val="20"/>
                <w:lang w:val="en-US" w:eastAsia="zh-CN"/>
              </w:rPr>
            </w:pPr>
            <w:r>
              <w:rPr>
                <w:rFonts w:hint="eastAsia" w:eastAsia="宋体"/>
                <w:kern w:val="0"/>
                <w:sz w:val="20"/>
                <w:lang w:val="en-US" w:eastAsia="zh-CN"/>
              </w:rPr>
              <w:t>16.37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03CE57">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7D040">
            <w:pPr>
              <w:widowControl/>
              <w:jc w:val="center"/>
              <w:rPr>
                <w:rFonts w:hint="default" w:eastAsia="仿宋_GB2312"/>
                <w:lang w:val="en-US" w:eastAsia="zh-CN"/>
              </w:rPr>
            </w:pPr>
            <w:r>
              <w:rPr>
                <w:rFonts w:hint="eastAsia" w:eastAsia="宋体"/>
                <w:kern w:val="0"/>
                <w:sz w:val="20"/>
                <w:lang w:val="en-US" w:eastAsia="zh-CN"/>
              </w:rPr>
              <w:t>16.37</w:t>
            </w:r>
          </w:p>
        </w:tc>
      </w:tr>
      <w:tr w14:paraId="4DF00A36">
        <w:tblPrEx>
          <w:tblCellMar>
            <w:top w:w="0" w:type="dxa"/>
            <w:left w:w="108" w:type="dxa"/>
            <w:bottom w:w="0" w:type="dxa"/>
            <w:right w:w="108" w:type="dxa"/>
          </w:tblCellMar>
        </w:tblPrEx>
        <w:trPr>
          <w:trHeight w:val="15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3908">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4AC28">
            <w:pPr>
              <w:widowControl/>
              <w:jc w:val="center"/>
              <w:rPr>
                <w:rFonts w:hint="default" w:eastAsia="宋体"/>
                <w:kern w:val="0"/>
                <w:sz w:val="20"/>
                <w:lang w:val="en-US" w:eastAsia="zh-CN"/>
              </w:rPr>
            </w:pPr>
            <w:r>
              <w:rPr>
                <w:rFonts w:hint="eastAsia" w:eastAsia="宋体"/>
                <w:kern w:val="0"/>
                <w:sz w:val="20"/>
                <w:lang w:val="en-US" w:eastAsia="zh-CN"/>
              </w:rPr>
              <w:t>0.85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00D44D">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E8839F">
            <w:pPr>
              <w:widowControl/>
              <w:jc w:val="center"/>
            </w:pPr>
            <w:r>
              <w:rPr>
                <w:rFonts w:hint="eastAsia" w:eastAsia="宋体"/>
                <w:kern w:val="0"/>
                <w:sz w:val="20"/>
                <w:lang w:val="en-US" w:eastAsia="zh-CN"/>
              </w:rPr>
              <w:t>0.85</w:t>
            </w:r>
          </w:p>
        </w:tc>
      </w:tr>
      <w:tr w14:paraId="40C15093">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06848E3">
            <w:pPr>
              <w:autoSpaceDN w:val="0"/>
              <w:ind w:firstLine="400" w:firstLineChars="200"/>
              <w:jc w:val="both"/>
              <w:textAlignment w:val="center"/>
              <w:rPr>
                <w:rFonts w:hint="eastAsia" w:eastAsia="宋体"/>
                <w:kern w:val="0"/>
                <w:sz w:val="20"/>
                <w:lang w:eastAsia="zh-CN"/>
              </w:rPr>
            </w:pPr>
            <w:r>
              <w:rPr>
                <w:rFonts w:hint="eastAsia" w:eastAsia="宋体"/>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DEF632">
            <w:pPr>
              <w:widowControl/>
              <w:jc w:val="center"/>
              <w:rPr>
                <w:rFonts w:hint="default" w:eastAsia="宋体"/>
                <w:kern w:val="0"/>
                <w:sz w:val="20"/>
                <w:lang w:val="en-US" w:eastAsia="zh-CN"/>
              </w:rPr>
            </w:pPr>
            <w:r>
              <w:rPr>
                <w:rFonts w:hint="eastAsia" w:eastAsia="宋体"/>
                <w:kern w:val="0"/>
                <w:sz w:val="20"/>
                <w:lang w:val="en-US" w:eastAsia="zh-CN"/>
              </w:rPr>
              <w:t>0.14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637759">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0FDF3A">
            <w:pPr>
              <w:widowControl/>
              <w:jc w:val="center"/>
            </w:pPr>
            <w:r>
              <w:rPr>
                <w:rFonts w:hint="eastAsia" w:eastAsia="宋体"/>
                <w:kern w:val="0"/>
                <w:sz w:val="20"/>
                <w:lang w:val="en-US" w:eastAsia="zh-CN"/>
              </w:rPr>
              <w:t>0.14</w:t>
            </w:r>
          </w:p>
        </w:tc>
      </w:tr>
      <w:tr w14:paraId="00B5E77A">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A9FE08">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AA72A6">
            <w:pPr>
              <w:widowControl/>
              <w:jc w:val="center"/>
              <w:rPr>
                <w:rFonts w:hint="default" w:eastAsia="宋体"/>
                <w:kern w:val="0"/>
                <w:sz w:val="20"/>
                <w:lang w:val="en-US" w:eastAsia="zh-CN"/>
              </w:rPr>
            </w:pPr>
            <w:r>
              <w:rPr>
                <w:rFonts w:hint="eastAsia" w:eastAsia="宋体"/>
                <w:kern w:val="0"/>
                <w:sz w:val="20"/>
                <w:lang w:val="en-US" w:eastAsia="zh-CN"/>
              </w:rPr>
              <w:t>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AD1F44">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815ED7">
            <w:pPr>
              <w:widowControl/>
              <w:jc w:val="center"/>
              <w:rPr>
                <w:rFonts w:hint="default"/>
                <w:lang w:val="en-US"/>
              </w:rPr>
            </w:pPr>
            <w:r>
              <w:rPr>
                <w:rFonts w:hint="eastAsia" w:eastAsia="宋体"/>
                <w:kern w:val="0"/>
                <w:sz w:val="20"/>
                <w:lang w:val="en-US" w:eastAsia="zh-CN"/>
              </w:rPr>
              <w:t>0.1</w:t>
            </w:r>
          </w:p>
        </w:tc>
      </w:tr>
      <w:tr w14:paraId="245A6504">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23FABA5">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18AE9D">
            <w:pPr>
              <w:widowControl/>
              <w:jc w:val="center"/>
              <w:rPr>
                <w:rFonts w:hint="default" w:eastAsia="宋体"/>
                <w:kern w:val="0"/>
                <w:sz w:val="20"/>
                <w:lang w:val="en-US" w:eastAsia="zh-CN"/>
              </w:rPr>
            </w:pPr>
            <w:r>
              <w:rPr>
                <w:rFonts w:hint="eastAsia" w:eastAsia="宋体"/>
                <w:kern w:val="0"/>
                <w:sz w:val="20"/>
                <w:lang w:val="en-US" w:eastAsia="zh-CN"/>
              </w:rPr>
              <w:t>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205839">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F0846D7">
            <w:pPr>
              <w:widowControl/>
              <w:jc w:val="center"/>
              <w:rPr>
                <w:rFonts w:hint="default"/>
                <w:lang w:val="en-US"/>
              </w:rPr>
            </w:pPr>
            <w:r>
              <w:rPr>
                <w:rFonts w:hint="eastAsia" w:eastAsia="宋体"/>
                <w:kern w:val="0"/>
                <w:sz w:val="20"/>
                <w:lang w:val="en-US" w:eastAsia="zh-CN"/>
              </w:rPr>
              <w:t>0.8</w:t>
            </w:r>
          </w:p>
        </w:tc>
      </w:tr>
      <w:tr w14:paraId="6259D1CB">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AD32D50">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B34A34">
            <w:pPr>
              <w:widowControl/>
              <w:jc w:val="center"/>
              <w:rPr>
                <w:rFonts w:hint="default" w:eastAsia="宋体"/>
                <w:kern w:val="0"/>
                <w:sz w:val="20"/>
                <w:lang w:val="en-US" w:eastAsia="zh-CN"/>
              </w:rPr>
            </w:pPr>
            <w:r>
              <w:rPr>
                <w:rFonts w:hint="eastAsia" w:eastAsia="宋体"/>
                <w:kern w:val="0"/>
                <w:sz w:val="20"/>
                <w:lang w:val="en-US" w:eastAsia="zh-CN"/>
              </w:rPr>
              <w:t>0.06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41B514">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851242">
            <w:pPr>
              <w:widowControl/>
              <w:jc w:val="center"/>
            </w:pPr>
            <w:r>
              <w:rPr>
                <w:rFonts w:hint="eastAsia" w:eastAsia="宋体"/>
                <w:kern w:val="0"/>
                <w:sz w:val="20"/>
                <w:lang w:val="en-US" w:eastAsia="zh-CN"/>
              </w:rPr>
              <w:t>0.06</w:t>
            </w:r>
          </w:p>
        </w:tc>
      </w:tr>
      <w:tr w14:paraId="6D0D27FD">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2CBFA7">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A90E827">
            <w:pPr>
              <w:widowControl/>
              <w:jc w:val="center"/>
              <w:rPr>
                <w:rFonts w:hint="default" w:eastAsia="宋体"/>
                <w:kern w:val="0"/>
                <w:sz w:val="20"/>
                <w:lang w:val="en-US" w:eastAsia="zh-CN"/>
              </w:rPr>
            </w:pPr>
            <w:r>
              <w:rPr>
                <w:rFonts w:hint="eastAsia" w:eastAsia="宋体"/>
                <w:kern w:val="0"/>
                <w:sz w:val="20"/>
                <w:lang w:val="en-US" w:eastAsia="zh-CN"/>
              </w:rPr>
              <w:t>2.55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634509">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A84259D">
            <w:pPr>
              <w:widowControl/>
              <w:jc w:val="center"/>
            </w:pPr>
            <w:r>
              <w:rPr>
                <w:rFonts w:hint="eastAsia" w:eastAsia="宋体"/>
                <w:kern w:val="0"/>
                <w:sz w:val="20"/>
                <w:lang w:val="en-US" w:eastAsia="zh-CN"/>
              </w:rPr>
              <w:t>2.55</w:t>
            </w:r>
          </w:p>
        </w:tc>
      </w:tr>
      <w:tr w14:paraId="78A6BC93">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02B61F2">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B9A903">
            <w:pPr>
              <w:widowControl/>
              <w:jc w:val="center"/>
              <w:rPr>
                <w:rFonts w:hint="default" w:eastAsia="宋体"/>
                <w:kern w:val="0"/>
                <w:sz w:val="20"/>
                <w:lang w:val="en-US" w:eastAsia="zh-CN"/>
              </w:rPr>
            </w:pPr>
            <w:r>
              <w:rPr>
                <w:rFonts w:hint="eastAsia" w:eastAsia="宋体"/>
                <w:kern w:val="0"/>
                <w:sz w:val="20"/>
                <w:lang w:val="en-US" w:eastAsia="zh-CN"/>
              </w:rPr>
              <w:t>0.24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3DD6F5">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80F9F4">
            <w:pPr>
              <w:widowControl/>
              <w:jc w:val="center"/>
            </w:pPr>
            <w:r>
              <w:rPr>
                <w:rFonts w:hint="eastAsia" w:eastAsia="宋体"/>
                <w:kern w:val="0"/>
                <w:sz w:val="20"/>
                <w:lang w:val="en-US" w:eastAsia="zh-CN"/>
              </w:rPr>
              <w:t>0.24</w:t>
            </w:r>
          </w:p>
        </w:tc>
      </w:tr>
      <w:tr w14:paraId="2DEE03EE">
        <w:tblPrEx>
          <w:tblCellMar>
            <w:top w:w="0" w:type="dxa"/>
            <w:left w:w="108" w:type="dxa"/>
            <w:bottom w:w="0" w:type="dxa"/>
            <w:right w:w="108" w:type="dxa"/>
          </w:tblCellMar>
        </w:tblPrEx>
        <w:trPr>
          <w:trHeight w:val="91"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644D3C">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10E20B">
            <w:pPr>
              <w:widowControl/>
              <w:jc w:val="center"/>
              <w:rPr>
                <w:rFonts w:hint="default" w:eastAsia="宋体"/>
                <w:kern w:val="0"/>
                <w:sz w:val="20"/>
                <w:lang w:val="en-US" w:eastAsia="zh-CN"/>
              </w:rPr>
            </w:pPr>
            <w:r>
              <w:rPr>
                <w:rFonts w:hint="eastAsia" w:eastAsia="宋体"/>
                <w:kern w:val="0"/>
                <w:sz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31029D">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E8BE73">
            <w:pPr>
              <w:widowControl/>
              <w:jc w:val="center"/>
            </w:pPr>
            <w:r>
              <w:rPr>
                <w:rFonts w:hint="eastAsia" w:eastAsia="宋体"/>
                <w:kern w:val="0"/>
                <w:sz w:val="20"/>
                <w:lang w:val="en-US" w:eastAsia="zh-CN"/>
              </w:rPr>
              <w:t>0.13</w:t>
            </w:r>
          </w:p>
        </w:tc>
      </w:tr>
      <w:tr w14:paraId="3EE5DB7F">
        <w:tblPrEx>
          <w:tblCellMar>
            <w:top w:w="0" w:type="dxa"/>
            <w:left w:w="108" w:type="dxa"/>
            <w:bottom w:w="0" w:type="dxa"/>
            <w:right w:w="108" w:type="dxa"/>
          </w:tblCellMar>
        </w:tblPrEx>
        <w:trPr>
          <w:trHeight w:val="23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5457D98">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F3BAAF">
            <w:pPr>
              <w:widowControl/>
              <w:jc w:val="center"/>
              <w:rPr>
                <w:rFonts w:hint="default" w:eastAsia="宋体"/>
                <w:kern w:val="0"/>
                <w:sz w:val="20"/>
                <w:lang w:val="en-US" w:eastAsia="zh-CN"/>
              </w:rPr>
            </w:pPr>
            <w:r>
              <w:rPr>
                <w:rFonts w:hint="eastAsia" w:eastAsia="宋体"/>
                <w:kern w:val="0"/>
                <w:sz w:val="20"/>
                <w:lang w:val="en-US" w:eastAsia="zh-CN"/>
              </w:rPr>
              <w:t>1.22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C3E814">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21C956">
            <w:pPr>
              <w:widowControl/>
              <w:jc w:val="center"/>
            </w:pPr>
            <w:r>
              <w:rPr>
                <w:rFonts w:hint="eastAsia" w:eastAsia="宋体"/>
                <w:kern w:val="0"/>
                <w:sz w:val="20"/>
                <w:lang w:val="en-US" w:eastAsia="zh-CN"/>
              </w:rPr>
              <w:t>1.22</w:t>
            </w:r>
          </w:p>
        </w:tc>
      </w:tr>
      <w:tr w14:paraId="302CAF21">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F522A8">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CB4C44">
            <w:pPr>
              <w:widowControl/>
              <w:jc w:val="center"/>
              <w:rPr>
                <w:rFonts w:hint="default" w:eastAsia="宋体"/>
                <w:kern w:val="0"/>
                <w:sz w:val="20"/>
                <w:lang w:val="en-US" w:eastAsia="zh-CN"/>
              </w:rPr>
            </w:pPr>
            <w:r>
              <w:rPr>
                <w:rFonts w:hint="eastAsia" w:eastAsia="宋体"/>
                <w:kern w:val="0"/>
                <w:sz w:val="20"/>
                <w:lang w:val="en-US" w:eastAsia="zh-CN"/>
              </w:rPr>
              <w:t>0.96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0385E0">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DE9F0B0">
            <w:pPr>
              <w:widowControl/>
              <w:jc w:val="center"/>
            </w:pPr>
            <w:r>
              <w:rPr>
                <w:rFonts w:hint="eastAsia" w:eastAsia="宋体"/>
                <w:kern w:val="0"/>
                <w:sz w:val="20"/>
                <w:lang w:val="en-US" w:eastAsia="zh-CN"/>
              </w:rPr>
              <w:t>0.96</w:t>
            </w:r>
          </w:p>
        </w:tc>
      </w:tr>
      <w:tr w14:paraId="0FA94C50">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6FB1DE">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其他交通费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254EA8">
            <w:pPr>
              <w:widowControl/>
              <w:jc w:val="center"/>
              <w:rPr>
                <w:rFonts w:hint="default" w:eastAsia="宋体"/>
                <w:kern w:val="0"/>
                <w:sz w:val="20"/>
                <w:lang w:val="en-US" w:eastAsia="zh-CN"/>
              </w:rPr>
            </w:pPr>
            <w:r>
              <w:rPr>
                <w:rFonts w:hint="eastAsia" w:eastAsia="宋体"/>
                <w:kern w:val="0"/>
                <w:sz w:val="20"/>
                <w:lang w:val="en-US" w:eastAsia="zh-CN"/>
              </w:rPr>
              <w:t>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1F0489">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05D30F">
            <w:pPr>
              <w:widowControl/>
              <w:jc w:val="center"/>
              <w:rPr>
                <w:rFonts w:hint="default"/>
                <w:lang w:val="en-US"/>
              </w:rPr>
            </w:pPr>
            <w:r>
              <w:rPr>
                <w:rFonts w:hint="eastAsia" w:eastAsia="宋体"/>
                <w:kern w:val="0"/>
                <w:sz w:val="20"/>
                <w:lang w:val="en-US" w:eastAsia="zh-CN"/>
              </w:rPr>
              <w:t>4.5</w:t>
            </w:r>
          </w:p>
        </w:tc>
      </w:tr>
      <w:tr w14:paraId="02EAFA6A">
        <w:tblPrEx>
          <w:tblCellMar>
            <w:top w:w="0" w:type="dxa"/>
            <w:left w:w="108" w:type="dxa"/>
            <w:bottom w:w="0" w:type="dxa"/>
            <w:right w:w="108" w:type="dxa"/>
          </w:tblCellMar>
        </w:tblPrEx>
        <w:trPr>
          <w:trHeight w:val="1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F243CA">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5C0F57">
            <w:pPr>
              <w:widowControl/>
              <w:jc w:val="center"/>
              <w:rPr>
                <w:rFonts w:hint="default" w:eastAsia="宋体"/>
                <w:kern w:val="0"/>
                <w:sz w:val="20"/>
                <w:lang w:val="en-US" w:eastAsia="zh-CN"/>
              </w:rPr>
            </w:pPr>
            <w:r>
              <w:rPr>
                <w:rFonts w:hint="eastAsia" w:eastAsia="宋体"/>
                <w:kern w:val="0"/>
                <w:sz w:val="20"/>
                <w:lang w:val="en-US" w:eastAsia="zh-CN"/>
              </w:rPr>
              <w:t>4.82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E5938F">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04B191">
            <w:pPr>
              <w:widowControl/>
              <w:jc w:val="center"/>
            </w:pPr>
            <w:r>
              <w:rPr>
                <w:rFonts w:hint="eastAsia" w:eastAsia="宋体"/>
                <w:kern w:val="0"/>
                <w:sz w:val="20"/>
                <w:lang w:val="en-US" w:eastAsia="zh-CN"/>
              </w:rPr>
              <w:t>4.82</w:t>
            </w:r>
          </w:p>
        </w:tc>
      </w:tr>
      <w:tr w14:paraId="7E64EE15">
        <w:tblPrEx>
          <w:tblCellMar>
            <w:top w:w="0" w:type="dxa"/>
            <w:left w:w="108" w:type="dxa"/>
            <w:bottom w:w="0" w:type="dxa"/>
            <w:right w:w="108" w:type="dxa"/>
          </w:tblCellMar>
        </w:tblPrEx>
        <w:trPr>
          <w:trHeight w:val="261"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75CC39">
            <w:pPr>
              <w:autoSpaceDN w:val="0"/>
              <w:jc w:val="both"/>
              <w:textAlignment w:val="center"/>
              <w:rPr>
                <w:rFonts w:hint="eastAsia" w:eastAsia="宋体"/>
                <w:color w:val="000000"/>
                <w:kern w:val="0"/>
                <w:sz w:val="20"/>
                <w:lang w:eastAsia="zh-CN"/>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48A3D3">
            <w:pPr>
              <w:widowControl/>
              <w:jc w:val="center"/>
              <w:rPr>
                <w:rFonts w:hint="default" w:eastAsia="宋体"/>
                <w:kern w:val="0"/>
                <w:sz w:val="20"/>
                <w:lang w:val="en-US" w:eastAsia="zh-CN"/>
              </w:rPr>
            </w:pPr>
            <w:r>
              <w:rPr>
                <w:rFonts w:hint="eastAsia" w:eastAsia="宋体"/>
                <w:kern w:val="0"/>
                <w:sz w:val="20"/>
                <w:lang w:val="en-US" w:eastAsia="zh-CN"/>
              </w:rPr>
              <w:t>8.95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4C464A">
            <w:pPr>
              <w:widowControl/>
              <w:jc w:val="center"/>
            </w:pPr>
            <w:r>
              <w:rPr>
                <w:rFonts w:hint="eastAsia" w:eastAsia="宋体"/>
                <w:kern w:val="0"/>
                <w:sz w:val="20"/>
                <w:lang w:val="en-US" w:eastAsia="zh-CN"/>
              </w:rPr>
              <w:t>8.95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AEA1ED">
            <w:pPr>
              <w:widowControl/>
              <w:jc w:val="center"/>
            </w:pPr>
          </w:p>
        </w:tc>
      </w:tr>
      <w:tr w14:paraId="5C143F19">
        <w:tblPrEx>
          <w:tblCellMar>
            <w:top w:w="0" w:type="dxa"/>
            <w:left w:w="108" w:type="dxa"/>
            <w:bottom w:w="0" w:type="dxa"/>
            <w:right w:w="108" w:type="dxa"/>
          </w:tblCellMar>
        </w:tblPrEx>
        <w:trPr>
          <w:trHeight w:val="28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ED685D">
            <w:pPr>
              <w:autoSpaceDN w:val="0"/>
              <w:ind w:firstLine="384" w:firstLineChars="0"/>
              <w:jc w:val="both"/>
              <w:textAlignment w:val="center"/>
              <w:rPr>
                <w:rFonts w:hint="eastAsia" w:eastAsia="宋体"/>
                <w:color w:val="000000"/>
                <w:kern w:val="0"/>
                <w:sz w:val="20"/>
                <w:lang w:eastAsia="zh-CN"/>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5752A9">
            <w:pPr>
              <w:widowControl/>
              <w:jc w:val="center"/>
              <w:rPr>
                <w:rFonts w:hint="default" w:eastAsia="宋体"/>
                <w:kern w:val="0"/>
                <w:sz w:val="20"/>
                <w:lang w:val="en-US" w:eastAsia="zh-CN"/>
              </w:rPr>
            </w:pPr>
            <w:r>
              <w:rPr>
                <w:rFonts w:hint="eastAsia" w:eastAsia="宋体"/>
                <w:kern w:val="0"/>
                <w:sz w:val="20"/>
                <w:lang w:val="en-US" w:eastAsia="zh-CN"/>
              </w:rPr>
              <w:t>8.68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5AEED5">
            <w:pPr>
              <w:widowControl/>
              <w:jc w:val="center"/>
            </w:pPr>
            <w:r>
              <w:rPr>
                <w:rFonts w:hint="eastAsia" w:eastAsia="宋体"/>
                <w:kern w:val="0"/>
                <w:sz w:val="20"/>
                <w:lang w:val="en-US" w:eastAsia="zh-CN"/>
              </w:rPr>
              <w:t>8.68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ADA74D">
            <w:pPr>
              <w:widowControl/>
              <w:jc w:val="center"/>
            </w:pPr>
          </w:p>
        </w:tc>
      </w:tr>
      <w:tr w14:paraId="12EE3707">
        <w:tblPrEx>
          <w:tblCellMar>
            <w:top w:w="0" w:type="dxa"/>
            <w:left w:w="108" w:type="dxa"/>
            <w:bottom w:w="0" w:type="dxa"/>
            <w:right w:w="108" w:type="dxa"/>
          </w:tblCellMar>
        </w:tblPrEx>
        <w:trPr>
          <w:trHeight w:val="28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52894A">
            <w:pPr>
              <w:autoSpaceDN w:val="0"/>
              <w:ind w:firstLine="384" w:firstLineChars="0"/>
              <w:jc w:val="both"/>
              <w:textAlignment w:val="center"/>
              <w:rPr>
                <w:rFonts w:hint="eastAsia" w:eastAsia="宋体"/>
                <w:color w:val="000000"/>
                <w:kern w:val="0"/>
                <w:sz w:val="20"/>
                <w:lang w:eastAsia="zh-CN"/>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A5E86C5">
            <w:pPr>
              <w:widowControl/>
              <w:jc w:val="center"/>
              <w:rPr>
                <w:rFonts w:hint="default" w:eastAsia="宋体"/>
                <w:kern w:val="0"/>
                <w:sz w:val="20"/>
                <w:lang w:val="en-US" w:eastAsia="zh-CN"/>
              </w:rPr>
            </w:pPr>
            <w:r>
              <w:rPr>
                <w:rFonts w:hint="eastAsia" w:eastAsia="宋体"/>
                <w:kern w:val="0"/>
                <w:sz w:val="20"/>
                <w:lang w:val="en-US" w:eastAsia="zh-CN"/>
              </w:rPr>
              <w:t>0.27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3C63B6">
            <w:pPr>
              <w:widowControl/>
              <w:jc w:val="center"/>
            </w:pPr>
            <w:r>
              <w:rPr>
                <w:rFonts w:hint="eastAsia" w:eastAsia="宋体"/>
                <w:kern w:val="0"/>
                <w:sz w:val="20"/>
                <w:lang w:val="en-US" w:eastAsia="zh-CN"/>
              </w:rPr>
              <w:t>0.27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BDE79E">
            <w:pPr>
              <w:widowControl/>
              <w:jc w:val="center"/>
            </w:pPr>
          </w:p>
        </w:tc>
      </w:tr>
      <w:tr w14:paraId="332EBA8D">
        <w:tblPrEx>
          <w:tblCellMar>
            <w:top w:w="0" w:type="dxa"/>
            <w:left w:w="108" w:type="dxa"/>
            <w:bottom w:w="0" w:type="dxa"/>
            <w:right w:w="108" w:type="dxa"/>
          </w:tblCellMar>
        </w:tblPrEx>
        <w:trPr>
          <w:trHeight w:val="30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A28957">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DEF3A4">
            <w:pPr>
              <w:widowControl/>
              <w:jc w:val="center"/>
              <w:rPr>
                <w:rFonts w:hint="default" w:eastAsia="宋体"/>
                <w:kern w:val="0"/>
                <w:sz w:val="20"/>
                <w:lang w:val="en-US" w:eastAsia="zh-CN"/>
              </w:rPr>
            </w:pPr>
            <w:r>
              <w:rPr>
                <w:rFonts w:hint="eastAsia" w:eastAsia="宋体"/>
                <w:kern w:val="0"/>
                <w:sz w:val="20"/>
                <w:lang w:val="en-US" w:eastAsia="zh-CN"/>
              </w:rPr>
              <w:t>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346BA4">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26FF3E">
            <w:pPr>
              <w:widowControl/>
              <w:jc w:val="center"/>
              <w:rPr>
                <w:rFonts w:hint="default" w:eastAsia="宋体"/>
                <w:kern w:val="0"/>
                <w:sz w:val="20"/>
                <w:lang w:val="en-US" w:eastAsia="zh-CN"/>
              </w:rPr>
            </w:pPr>
            <w:r>
              <w:rPr>
                <w:rFonts w:hint="eastAsia" w:eastAsia="宋体"/>
                <w:kern w:val="0"/>
                <w:sz w:val="20"/>
                <w:lang w:val="en-US" w:eastAsia="zh-CN"/>
              </w:rPr>
              <w:t>0.5</w:t>
            </w:r>
          </w:p>
        </w:tc>
      </w:tr>
      <w:tr w14:paraId="0F5E0C6F">
        <w:tblPrEx>
          <w:tblCellMar>
            <w:top w:w="0" w:type="dxa"/>
            <w:left w:w="108" w:type="dxa"/>
            <w:bottom w:w="0" w:type="dxa"/>
            <w:right w:w="108" w:type="dxa"/>
          </w:tblCellMar>
        </w:tblPrEx>
        <w:trPr>
          <w:trHeight w:val="24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44D19A2">
            <w:pPr>
              <w:autoSpaceDN w:val="0"/>
              <w:ind w:firstLine="384" w:firstLineChars="0"/>
              <w:jc w:val="left"/>
              <w:textAlignment w:val="center"/>
              <w:rPr>
                <w:rFonts w:hint="eastAsia" w:eastAsia="宋体"/>
                <w:color w:val="000000"/>
                <w:kern w:val="0"/>
                <w:sz w:val="20"/>
                <w:lang w:eastAsia="zh-CN"/>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D89451">
            <w:pPr>
              <w:widowControl/>
              <w:jc w:val="center"/>
              <w:rPr>
                <w:rFonts w:hint="eastAsia" w:eastAsia="宋体"/>
                <w:kern w:val="0"/>
                <w:sz w:val="20"/>
                <w:lang w:val="en-US" w:eastAsia="zh-CN"/>
              </w:rPr>
            </w:pPr>
            <w:r>
              <w:rPr>
                <w:rFonts w:hint="eastAsia" w:eastAsia="宋体"/>
                <w:kern w:val="0"/>
                <w:sz w:val="20"/>
                <w:lang w:val="en-US" w:eastAsia="zh-CN"/>
              </w:rPr>
              <w:t>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C5FE43">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4E551F">
            <w:pPr>
              <w:widowControl/>
              <w:jc w:val="center"/>
              <w:rPr>
                <w:rFonts w:hint="eastAsia" w:eastAsia="宋体"/>
                <w:kern w:val="0"/>
                <w:sz w:val="20"/>
                <w:lang w:val="en-US" w:eastAsia="zh-CN"/>
              </w:rPr>
            </w:pPr>
            <w:r>
              <w:rPr>
                <w:rFonts w:hint="eastAsia" w:eastAsia="宋体"/>
                <w:kern w:val="0"/>
                <w:sz w:val="20"/>
                <w:lang w:val="en-US" w:eastAsia="zh-CN"/>
              </w:rPr>
              <w:t>0.5</w:t>
            </w:r>
          </w:p>
        </w:tc>
      </w:tr>
      <w:tr w14:paraId="4D7BC725">
        <w:tblPrEx>
          <w:tblCellMar>
            <w:top w:w="0" w:type="dxa"/>
            <w:left w:w="108" w:type="dxa"/>
            <w:bottom w:w="0" w:type="dxa"/>
            <w:right w:w="108" w:type="dxa"/>
          </w:tblCellMar>
        </w:tblPrEx>
        <w:trPr>
          <w:trHeight w:val="1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0E7C16F">
            <w:pPr>
              <w:autoSpaceDN w:val="0"/>
              <w:ind w:firstLine="384" w:firstLineChars="0"/>
              <w:jc w:val="left"/>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4C3A2C">
            <w:pPr>
              <w:widowControl/>
              <w:jc w:val="center"/>
              <w:rPr>
                <w:rFonts w:hint="default" w:eastAsia="宋体"/>
                <w:kern w:val="0"/>
                <w:sz w:val="20"/>
                <w:lang w:val="en-US" w:eastAsia="zh-CN"/>
              </w:rPr>
            </w:pPr>
            <w:r>
              <w:rPr>
                <w:rFonts w:hint="eastAsia" w:eastAsia="宋体"/>
                <w:kern w:val="0"/>
                <w:sz w:val="20"/>
                <w:lang w:val="en-US" w:eastAsia="zh-CN"/>
              </w:rPr>
              <w:t>113.64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929415">
            <w:pPr>
              <w:widowControl/>
              <w:jc w:val="center"/>
              <w:rPr>
                <w:rFonts w:hint="default" w:eastAsia="仿宋_GB2312"/>
                <w:lang w:val="en-US" w:eastAsia="zh-CN"/>
              </w:rPr>
            </w:pPr>
            <w:r>
              <w:rPr>
                <w:rFonts w:hint="eastAsia" w:eastAsia="宋体"/>
                <w:kern w:val="0"/>
                <w:sz w:val="20"/>
                <w:lang w:val="en-US" w:eastAsia="zh-CN"/>
              </w:rPr>
              <w:t>96.77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B91EE0">
            <w:pPr>
              <w:widowControl/>
              <w:jc w:val="center"/>
              <w:rPr>
                <w:rFonts w:hint="default" w:eastAsia="宋体"/>
                <w:kern w:val="0"/>
                <w:sz w:val="20"/>
                <w:lang w:val="en-US" w:eastAsia="zh-CN"/>
              </w:rPr>
            </w:pPr>
            <w:r>
              <w:rPr>
                <w:rFonts w:hint="eastAsia" w:eastAsia="宋体"/>
                <w:kern w:val="0"/>
                <w:sz w:val="20"/>
                <w:lang w:val="en-US" w:eastAsia="zh-CN"/>
              </w:rPr>
              <w:t>16.87</w:t>
            </w:r>
          </w:p>
        </w:tc>
      </w:tr>
    </w:tbl>
    <w:p w14:paraId="43DE9FF3">
      <w:pPr>
        <w:rPr>
          <w:sz w:val="16"/>
          <w:szCs w:val="16"/>
        </w:rPr>
      </w:pPr>
    </w:p>
    <w:p w14:paraId="184DE998">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E3AF0E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09614B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43A6D7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DD3C77B">
            <w:pPr>
              <w:widowControl/>
              <w:jc w:val="right"/>
              <w:rPr>
                <w:rFonts w:eastAsia="华文细黑"/>
                <w:color w:val="000000"/>
                <w:kern w:val="0"/>
                <w:sz w:val="20"/>
              </w:rPr>
            </w:pPr>
            <w:r>
              <w:rPr>
                <w:rFonts w:hAnsi="华文细黑" w:eastAsia="华文细黑"/>
                <w:color w:val="000000"/>
                <w:kern w:val="0"/>
                <w:sz w:val="20"/>
              </w:rPr>
              <w:t>单位：万元</w:t>
            </w:r>
          </w:p>
        </w:tc>
      </w:tr>
      <w:tr w14:paraId="624497E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E975F6E">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90957D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01A715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07923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8FD71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r>
      <w:tr w14:paraId="2C265CC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DAA957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8B68706">
            <w:pPr>
              <w:widowControl/>
              <w:jc w:val="center"/>
              <w:rPr>
                <w:rFonts w:eastAsia="宋体"/>
                <w:color w:val="000000"/>
                <w:kern w:val="0"/>
                <w:sz w:val="20"/>
              </w:rPr>
            </w:pPr>
          </w:p>
        </w:tc>
      </w:tr>
      <w:tr w14:paraId="7C7BBE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C9A72F9">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DA50C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r>
      <w:tr w14:paraId="77C2D91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67E68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85C6287">
            <w:pPr>
              <w:widowControl/>
              <w:jc w:val="center"/>
              <w:rPr>
                <w:rFonts w:eastAsia="宋体"/>
                <w:color w:val="000000"/>
                <w:kern w:val="0"/>
                <w:sz w:val="20"/>
              </w:rPr>
            </w:pPr>
          </w:p>
        </w:tc>
      </w:tr>
      <w:tr w14:paraId="153815B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D150433">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F369462">
            <w:pPr>
              <w:widowControl/>
              <w:jc w:val="center"/>
              <w:rPr>
                <w:rFonts w:eastAsia="宋体"/>
                <w:color w:val="000000"/>
                <w:kern w:val="0"/>
                <w:sz w:val="20"/>
              </w:rPr>
            </w:pPr>
          </w:p>
        </w:tc>
      </w:tr>
      <w:tr w14:paraId="227FB8E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58DD6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C1A68E5">
            <w:pPr>
              <w:widowControl/>
              <w:jc w:val="center"/>
              <w:rPr>
                <w:rFonts w:eastAsia="宋体"/>
                <w:color w:val="000000"/>
                <w:kern w:val="0"/>
                <w:sz w:val="20"/>
              </w:rPr>
            </w:pPr>
          </w:p>
        </w:tc>
      </w:tr>
      <w:tr w14:paraId="15CE90B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759B39A">
            <w:pPr>
              <w:widowControl/>
              <w:jc w:val="both"/>
              <w:rPr>
                <w:rFonts w:hint="eastAsia" w:eastAsia="仿宋_GB2312"/>
                <w:color w:val="000000"/>
                <w:kern w:val="0"/>
                <w:sz w:val="28"/>
                <w:szCs w:val="28"/>
                <w:lang w:val="en-US" w:eastAsia="zh-CN"/>
              </w:rPr>
            </w:pPr>
          </w:p>
        </w:tc>
      </w:tr>
    </w:tbl>
    <w:p w14:paraId="46EC5D14">
      <w:pPr>
        <w:ind w:firstLine="640" w:firstLineChars="200"/>
        <w:rPr>
          <w:rFonts w:hAnsi="楷体" w:eastAsia="楷体"/>
        </w:rPr>
      </w:pPr>
    </w:p>
    <w:p w14:paraId="4A048657">
      <w:pPr>
        <w:ind w:firstLine="640" w:firstLineChars="200"/>
        <w:rPr>
          <w:rFonts w:hAnsi="楷体" w:eastAsia="楷体"/>
        </w:rPr>
      </w:pPr>
    </w:p>
    <w:p w14:paraId="5CCDBBD1">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91943F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D5E35B9">
            <w:pPr>
              <w:widowControl/>
              <w:jc w:val="both"/>
              <w:rPr>
                <w:rFonts w:eastAsia="方正小标宋简体"/>
                <w:kern w:val="0"/>
                <w:sz w:val="44"/>
                <w:szCs w:val="44"/>
              </w:rPr>
            </w:pPr>
          </w:p>
          <w:p w14:paraId="63B6D950">
            <w:pPr>
              <w:widowControl/>
              <w:jc w:val="both"/>
              <w:rPr>
                <w:rFonts w:eastAsia="方正小标宋简体"/>
                <w:kern w:val="0"/>
                <w:sz w:val="44"/>
                <w:szCs w:val="44"/>
              </w:rPr>
            </w:pPr>
          </w:p>
          <w:p w14:paraId="1C0D2115">
            <w:pPr>
              <w:widowControl/>
              <w:jc w:val="center"/>
              <w:rPr>
                <w:rFonts w:eastAsia="方正小标宋简体"/>
                <w:kern w:val="0"/>
                <w:sz w:val="44"/>
                <w:szCs w:val="44"/>
              </w:rPr>
            </w:pPr>
          </w:p>
          <w:p w14:paraId="46FD2406">
            <w:pPr>
              <w:widowControl/>
              <w:jc w:val="center"/>
              <w:rPr>
                <w:rFonts w:eastAsia="方正小标宋简体"/>
                <w:kern w:val="0"/>
                <w:sz w:val="44"/>
                <w:szCs w:val="44"/>
              </w:rPr>
            </w:pPr>
          </w:p>
          <w:p w14:paraId="50D20A7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47FFADD">
            <w:pPr>
              <w:widowControl/>
              <w:jc w:val="right"/>
              <w:rPr>
                <w:rFonts w:eastAsia="华文细黑"/>
                <w:color w:val="000000"/>
                <w:kern w:val="0"/>
                <w:sz w:val="20"/>
              </w:rPr>
            </w:pPr>
          </w:p>
          <w:p w14:paraId="24DF2F81">
            <w:pPr>
              <w:widowControl/>
              <w:jc w:val="right"/>
              <w:rPr>
                <w:rFonts w:eastAsia="华文细黑"/>
                <w:color w:val="000000"/>
                <w:kern w:val="0"/>
                <w:sz w:val="20"/>
              </w:rPr>
            </w:pPr>
            <w:r>
              <w:rPr>
                <w:rFonts w:eastAsia="华文细黑"/>
                <w:color w:val="000000"/>
                <w:kern w:val="0"/>
                <w:sz w:val="20"/>
              </w:rPr>
              <w:t>单位：万元</w:t>
            </w:r>
          </w:p>
        </w:tc>
      </w:tr>
      <w:tr w14:paraId="5DDC53E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F908DB1">
            <w:pPr>
              <w:autoSpaceDN w:val="0"/>
              <w:jc w:val="center"/>
              <w:textAlignment w:val="center"/>
              <w:rPr>
                <w:rFonts w:eastAsia="华文细黑"/>
                <w:color w:val="000000"/>
                <w:sz w:val="20"/>
              </w:rPr>
            </w:pPr>
            <w:r>
              <w:rPr>
                <w:rFonts w:eastAsia="华文细黑"/>
                <w:color w:val="000000"/>
                <w:sz w:val="20"/>
              </w:rPr>
              <w:t>功能分类</w:t>
            </w:r>
          </w:p>
          <w:p w14:paraId="3769284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3FE21D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6E6F5F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3206439">
            <w:pPr>
              <w:widowControl/>
              <w:jc w:val="center"/>
              <w:rPr>
                <w:rFonts w:hint="eastAsia" w:eastAsia="华文细黑"/>
                <w:color w:val="000000"/>
                <w:kern w:val="0"/>
                <w:sz w:val="20"/>
              </w:rPr>
            </w:pPr>
            <w:r>
              <w:rPr>
                <w:rFonts w:hint="eastAsia" w:eastAsia="华文细黑"/>
                <w:color w:val="000000"/>
                <w:kern w:val="0"/>
                <w:sz w:val="20"/>
              </w:rPr>
              <w:t>项目支出</w:t>
            </w:r>
          </w:p>
        </w:tc>
      </w:tr>
      <w:tr w14:paraId="799FBFD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62C1B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C650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6A34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BF16B">
            <w:pPr>
              <w:widowControl/>
              <w:jc w:val="center"/>
              <w:rPr>
                <w:rFonts w:eastAsia="宋体"/>
                <w:color w:val="000000"/>
                <w:kern w:val="0"/>
                <w:sz w:val="20"/>
              </w:rPr>
            </w:pPr>
          </w:p>
        </w:tc>
      </w:tr>
      <w:tr w14:paraId="3540B9C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85B32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E087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3B0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DD71A">
            <w:pPr>
              <w:widowControl/>
              <w:jc w:val="right"/>
              <w:rPr>
                <w:rFonts w:eastAsia="宋体"/>
                <w:color w:val="000000"/>
                <w:kern w:val="0"/>
                <w:sz w:val="20"/>
              </w:rPr>
            </w:pPr>
          </w:p>
        </w:tc>
      </w:tr>
      <w:tr w14:paraId="0D94A26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75617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8711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0D4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B249E">
            <w:pPr>
              <w:widowControl/>
              <w:jc w:val="right"/>
              <w:rPr>
                <w:rFonts w:eastAsia="宋体"/>
                <w:color w:val="000000"/>
                <w:kern w:val="0"/>
                <w:sz w:val="20"/>
              </w:rPr>
            </w:pPr>
          </w:p>
        </w:tc>
      </w:tr>
      <w:tr w14:paraId="638FA0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B39AB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839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06D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E33E5">
            <w:pPr>
              <w:widowControl/>
              <w:jc w:val="right"/>
              <w:rPr>
                <w:rFonts w:eastAsia="宋体"/>
                <w:color w:val="000000"/>
                <w:kern w:val="0"/>
                <w:sz w:val="20"/>
              </w:rPr>
            </w:pPr>
          </w:p>
        </w:tc>
      </w:tr>
      <w:tr w14:paraId="44C0770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C7033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114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DC8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54D5A">
            <w:pPr>
              <w:widowControl/>
              <w:jc w:val="right"/>
              <w:rPr>
                <w:rFonts w:eastAsia="宋体"/>
                <w:color w:val="000000"/>
                <w:kern w:val="0"/>
                <w:sz w:val="20"/>
              </w:rPr>
            </w:pPr>
          </w:p>
        </w:tc>
      </w:tr>
      <w:tr w14:paraId="2D348CF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4E18F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F73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395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53DDD">
            <w:pPr>
              <w:widowControl/>
              <w:jc w:val="right"/>
              <w:rPr>
                <w:rFonts w:eastAsia="宋体"/>
                <w:color w:val="000000"/>
                <w:kern w:val="0"/>
                <w:sz w:val="20"/>
              </w:rPr>
            </w:pPr>
          </w:p>
        </w:tc>
      </w:tr>
      <w:tr w14:paraId="7055052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6AAA0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788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574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4F9B7">
            <w:pPr>
              <w:widowControl/>
              <w:jc w:val="right"/>
              <w:rPr>
                <w:rFonts w:eastAsia="宋体"/>
                <w:color w:val="000000"/>
                <w:kern w:val="0"/>
                <w:sz w:val="20"/>
              </w:rPr>
            </w:pPr>
          </w:p>
        </w:tc>
      </w:tr>
      <w:tr w14:paraId="40B33A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2AE79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56EA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A7B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50C03">
            <w:pPr>
              <w:widowControl/>
              <w:jc w:val="right"/>
              <w:rPr>
                <w:rFonts w:eastAsia="宋体"/>
                <w:color w:val="000000"/>
                <w:kern w:val="0"/>
                <w:sz w:val="20"/>
              </w:rPr>
            </w:pPr>
          </w:p>
        </w:tc>
      </w:tr>
    </w:tbl>
    <w:p w14:paraId="75C1CD50">
      <w:pPr>
        <w:spacing w:line="700" w:lineRule="exact"/>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p>
    <w:p w14:paraId="1659CD73">
      <w:pPr>
        <w:tabs>
          <w:tab w:val="left" w:pos="746"/>
        </w:tabs>
        <w:spacing w:line="700" w:lineRule="exact"/>
        <w:rPr>
          <w:rFonts w:hint="eastAsia" w:eastAsia="楷体_GB2312"/>
          <w:kern w:val="0"/>
          <w:szCs w:val="32"/>
          <w:lang w:eastAsia="zh-CN"/>
        </w:rPr>
      </w:pPr>
    </w:p>
    <w:p w14:paraId="4F1ABA7B">
      <w:pPr>
        <w:spacing w:line="700" w:lineRule="exact"/>
        <w:rPr>
          <w:rFonts w:eastAsia="楷体_GB2312"/>
          <w:kern w:val="0"/>
          <w:szCs w:val="32"/>
        </w:rPr>
      </w:pPr>
    </w:p>
    <w:p w14:paraId="525D66F8">
      <w:pPr>
        <w:spacing w:line="700" w:lineRule="exact"/>
        <w:rPr>
          <w:rFonts w:eastAsia="楷体_GB2312"/>
          <w:kern w:val="0"/>
          <w:szCs w:val="32"/>
        </w:rPr>
      </w:pPr>
    </w:p>
    <w:p w14:paraId="7FA9DABC">
      <w:pPr>
        <w:spacing w:line="700" w:lineRule="exact"/>
        <w:ind w:firstLine="640" w:firstLineChars="200"/>
        <w:rPr>
          <w:rFonts w:eastAsia="楷体"/>
          <w:kern w:val="0"/>
          <w:szCs w:val="32"/>
        </w:rPr>
      </w:pPr>
    </w:p>
    <w:p w14:paraId="2E88C13D">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EC8C221">
        <w:tblPrEx>
          <w:tblCellMar>
            <w:top w:w="15" w:type="dxa"/>
            <w:left w:w="15" w:type="dxa"/>
            <w:bottom w:w="15" w:type="dxa"/>
            <w:right w:w="15" w:type="dxa"/>
          </w:tblCellMar>
        </w:tblPrEx>
        <w:trPr>
          <w:trHeight w:val="90" w:hRule="atLeast"/>
        </w:trPr>
        <w:tc>
          <w:tcPr>
            <w:tcW w:w="8789" w:type="dxa"/>
            <w:gridSpan w:val="4"/>
            <w:tcBorders>
              <w:bottom w:val="single" w:color="000000" w:sz="4" w:space="0"/>
            </w:tcBorders>
            <w:noWrap w:val="0"/>
            <w:vAlign w:val="center"/>
          </w:tcPr>
          <w:p w14:paraId="2DEDF0ED">
            <w:pPr>
              <w:widowControl/>
              <w:jc w:val="both"/>
              <w:rPr>
                <w:rFonts w:hint="eastAsia" w:eastAsia="方正小标宋简体"/>
                <w:kern w:val="0"/>
                <w:sz w:val="44"/>
                <w:szCs w:val="44"/>
              </w:rPr>
            </w:pPr>
          </w:p>
          <w:p w14:paraId="1B0A7FDC">
            <w:pPr>
              <w:widowControl/>
              <w:jc w:val="center"/>
              <w:rPr>
                <w:rFonts w:hint="eastAsia" w:eastAsia="方正小标宋简体"/>
                <w:kern w:val="0"/>
                <w:sz w:val="44"/>
                <w:szCs w:val="44"/>
              </w:rPr>
            </w:pPr>
          </w:p>
          <w:p w14:paraId="65A70E5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187FCD8">
            <w:pPr>
              <w:widowControl/>
              <w:jc w:val="right"/>
              <w:rPr>
                <w:rFonts w:eastAsia="华文细黑"/>
                <w:color w:val="000000"/>
                <w:kern w:val="0"/>
                <w:sz w:val="20"/>
              </w:rPr>
            </w:pPr>
          </w:p>
          <w:p w14:paraId="16486A8C">
            <w:pPr>
              <w:widowControl/>
              <w:jc w:val="right"/>
              <w:rPr>
                <w:rFonts w:eastAsia="华文细黑"/>
                <w:color w:val="000000"/>
                <w:kern w:val="0"/>
                <w:sz w:val="20"/>
              </w:rPr>
            </w:pPr>
            <w:r>
              <w:rPr>
                <w:rFonts w:eastAsia="华文细黑"/>
                <w:color w:val="000000"/>
                <w:kern w:val="0"/>
                <w:sz w:val="20"/>
              </w:rPr>
              <w:t>单位：万元</w:t>
            </w:r>
          </w:p>
        </w:tc>
      </w:tr>
      <w:tr w14:paraId="4D31FCD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75FF2A8">
            <w:pPr>
              <w:autoSpaceDN w:val="0"/>
              <w:jc w:val="center"/>
              <w:textAlignment w:val="center"/>
              <w:rPr>
                <w:rFonts w:eastAsia="华文细黑"/>
                <w:color w:val="000000"/>
                <w:sz w:val="20"/>
              </w:rPr>
            </w:pPr>
            <w:r>
              <w:rPr>
                <w:rFonts w:eastAsia="华文细黑"/>
                <w:color w:val="000000"/>
                <w:sz w:val="20"/>
              </w:rPr>
              <w:t>功能分类</w:t>
            </w:r>
          </w:p>
          <w:p w14:paraId="40CE2BD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62C413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AF36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AC471">
            <w:pPr>
              <w:widowControl/>
              <w:jc w:val="center"/>
              <w:rPr>
                <w:rFonts w:eastAsia="华文细黑"/>
                <w:color w:val="000000"/>
                <w:kern w:val="0"/>
                <w:sz w:val="20"/>
              </w:rPr>
            </w:pPr>
            <w:r>
              <w:rPr>
                <w:rFonts w:hint="eastAsia" w:eastAsia="华文细黑"/>
                <w:color w:val="000000"/>
                <w:kern w:val="0"/>
                <w:sz w:val="20"/>
              </w:rPr>
              <w:t>项目支出</w:t>
            </w:r>
          </w:p>
        </w:tc>
      </w:tr>
      <w:tr w14:paraId="4E1DBB12">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8D6CB0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97AD98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9B58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83AB6">
            <w:pPr>
              <w:widowControl/>
              <w:jc w:val="left"/>
              <w:rPr>
                <w:rFonts w:eastAsia="华文细黑"/>
                <w:color w:val="000000"/>
                <w:kern w:val="0"/>
                <w:sz w:val="20"/>
              </w:rPr>
            </w:pPr>
          </w:p>
        </w:tc>
      </w:tr>
      <w:tr w14:paraId="16B25D6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90C4097">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86ADC4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F62AD">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3BDF6">
            <w:pPr>
              <w:widowControl/>
              <w:jc w:val="center"/>
              <w:rPr>
                <w:rFonts w:eastAsia="华文细黑"/>
                <w:color w:val="000000"/>
                <w:kern w:val="0"/>
                <w:sz w:val="20"/>
              </w:rPr>
            </w:pPr>
          </w:p>
        </w:tc>
      </w:tr>
      <w:tr w14:paraId="1523D7A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AC96C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8DB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670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96426">
            <w:pPr>
              <w:widowControl/>
              <w:jc w:val="right"/>
              <w:rPr>
                <w:rFonts w:eastAsia="宋体"/>
                <w:color w:val="000000"/>
                <w:kern w:val="0"/>
                <w:sz w:val="20"/>
              </w:rPr>
            </w:pPr>
          </w:p>
        </w:tc>
      </w:tr>
      <w:tr w14:paraId="2731733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55148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A40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240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58C09">
            <w:pPr>
              <w:widowControl/>
              <w:jc w:val="right"/>
              <w:rPr>
                <w:rFonts w:eastAsia="宋体"/>
                <w:color w:val="000000"/>
                <w:kern w:val="0"/>
                <w:sz w:val="20"/>
              </w:rPr>
            </w:pPr>
          </w:p>
        </w:tc>
      </w:tr>
      <w:tr w14:paraId="680AA19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A3137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99F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B57F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F8588">
            <w:pPr>
              <w:widowControl/>
              <w:jc w:val="right"/>
              <w:rPr>
                <w:rFonts w:eastAsia="宋体"/>
                <w:color w:val="000000"/>
                <w:kern w:val="0"/>
                <w:sz w:val="20"/>
              </w:rPr>
            </w:pPr>
          </w:p>
        </w:tc>
      </w:tr>
      <w:tr w14:paraId="58AF6EB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25BE3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C01D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C32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842F2">
            <w:pPr>
              <w:widowControl/>
              <w:jc w:val="right"/>
              <w:rPr>
                <w:rFonts w:eastAsia="宋体"/>
                <w:color w:val="000000"/>
                <w:kern w:val="0"/>
                <w:sz w:val="20"/>
              </w:rPr>
            </w:pPr>
          </w:p>
        </w:tc>
      </w:tr>
      <w:tr w14:paraId="373CAF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DA131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1DE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9B9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65D20">
            <w:pPr>
              <w:widowControl/>
              <w:jc w:val="right"/>
              <w:rPr>
                <w:rFonts w:eastAsia="宋体"/>
                <w:color w:val="000000"/>
                <w:kern w:val="0"/>
                <w:sz w:val="20"/>
              </w:rPr>
            </w:pPr>
          </w:p>
        </w:tc>
      </w:tr>
      <w:tr w14:paraId="4D6AA85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DBA2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567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ADB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C9343">
            <w:pPr>
              <w:widowControl/>
              <w:jc w:val="right"/>
              <w:rPr>
                <w:rFonts w:eastAsia="宋体"/>
                <w:color w:val="000000"/>
                <w:kern w:val="0"/>
                <w:sz w:val="20"/>
              </w:rPr>
            </w:pPr>
          </w:p>
        </w:tc>
      </w:tr>
      <w:tr w14:paraId="66E32DD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E02A0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BAD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7C9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20674">
            <w:pPr>
              <w:widowControl/>
              <w:jc w:val="right"/>
              <w:rPr>
                <w:rFonts w:eastAsia="宋体"/>
                <w:color w:val="000000"/>
                <w:kern w:val="0"/>
                <w:sz w:val="20"/>
              </w:rPr>
            </w:pPr>
          </w:p>
        </w:tc>
      </w:tr>
      <w:tr w14:paraId="131D853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8BB0A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54FA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1AB1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BCE69">
            <w:pPr>
              <w:widowControl/>
              <w:jc w:val="center"/>
              <w:rPr>
                <w:rFonts w:eastAsia="宋体"/>
                <w:color w:val="000000"/>
                <w:kern w:val="0"/>
                <w:sz w:val="20"/>
              </w:rPr>
            </w:pPr>
          </w:p>
        </w:tc>
      </w:tr>
    </w:tbl>
    <w:p w14:paraId="74FBB4C0">
      <w:pPr>
        <w:spacing w:line="700" w:lineRule="exact"/>
        <w:ind w:firstLine="640" w:firstLineChars="200"/>
        <w:rPr>
          <w:rFonts w:eastAsia="楷体"/>
          <w:kern w:val="0"/>
          <w:szCs w:val="32"/>
        </w:rPr>
      </w:pPr>
    </w:p>
    <w:p w14:paraId="21A0D717">
      <w:pPr>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2026年度无国有资本经营预算，故本表无数据。</w:t>
      </w:r>
    </w:p>
    <w:p w14:paraId="6F546CD7">
      <w:pPr>
        <w:spacing w:line="700" w:lineRule="exact"/>
        <w:ind w:firstLine="640" w:firstLineChars="200"/>
        <w:rPr>
          <w:rFonts w:eastAsia="楷体"/>
          <w:kern w:val="0"/>
          <w:szCs w:val="32"/>
        </w:rPr>
      </w:pPr>
    </w:p>
    <w:p w14:paraId="6B67CEAB">
      <w:pPr>
        <w:spacing w:line="700" w:lineRule="exact"/>
        <w:ind w:firstLine="640" w:firstLineChars="200"/>
        <w:rPr>
          <w:rFonts w:eastAsia="楷体"/>
          <w:kern w:val="0"/>
          <w:szCs w:val="32"/>
        </w:rPr>
      </w:pPr>
    </w:p>
    <w:p w14:paraId="53A8F834">
      <w:pPr>
        <w:ind w:firstLine="640" w:firstLineChars="200"/>
        <w:rPr>
          <w:rFonts w:eastAsia="楷体"/>
          <w:kern w:val="0"/>
          <w:szCs w:val="32"/>
        </w:rPr>
      </w:pPr>
    </w:p>
    <w:p w14:paraId="57363416">
      <w:pPr>
        <w:ind w:firstLine="640" w:firstLineChars="200"/>
        <w:rPr>
          <w:rFonts w:eastAsia="楷体"/>
          <w:kern w:val="0"/>
          <w:szCs w:val="32"/>
        </w:rPr>
      </w:pPr>
    </w:p>
    <w:p w14:paraId="2825B864">
      <w:pPr>
        <w:rPr>
          <w:rFonts w:eastAsia="楷体"/>
          <w:kern w:val="0"/>
          <w:szCs w:val="32"/>
        </w:rPr>
      </w:pPr>
    </w:p>
    <w:p w14:paraId="3E59E543">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733"/>
        <w:gridCol w:w="1033"/>
        <w:gridCol w:w="1240"/>
        <w:gridCol w:w="707"/>
        <w:gridCol w:w="667"/>
        <w:gridCol w:w="320"/>
        <w:gridCol w:w="306"/>
        <w:gridCol w:w="320"/>
        <w:gridCol w:w="734"/>
        <w:gridCol w:w="293"/>
        <w:gridCol w:w="387"/>
        <w:gridCol w:w="373"/>
        <w:gridCol w:w="352"/>
        <w:gridCol w:w="554"/>
      </w:tblGrid>
      <w:tr w14:paraId="19F9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824" w:type="dxa"/>
            <w:gridSpan w:val="15"/>
            <w:tcBorders>
              <w:top w:val="nil"/>
              <w:left w:val="nil"/>
              <w:bottom w:val="nil"/>
              <w:right w:val="nil"/>
            </w:tcBorders>
            <w:noWrap w:val="0"/>
            <w:vAlign w:val="center"/>
          </w:tcPr>
          <w:p w14:paraId="4019793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D04D9FA">
            <w:pPr>
              <w:autoSpaceDN w:val="0"/>
              <w:jc w:val="center"/>
              <w:textAlignment w:val="center"/>
              <w:rPr>
                <w:rFonts w:hint="eastAsia" w:ascii="Calibri" w:hAnsi="Calibri" w:eastAsia="华文细黑"/>
                <w:color w:val="000000"/>
                <w:sz w:val="20"/>
                <w:szCs w:val="22"/>
              </w:rPr>
            </w:pPr>
          </w:p>
        </w:tc>
      </w:tr>
      <w:tr w14:paraId="13E6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tcBorders>
              <w:top w:val="nil"/>
              <w:left w:val="nil"/>
              <w:right w:val="nil"/>
            </w:tcBorders>
            <w:noWrap w:val="0"/>
            <w:vAlign w:val="center"/>
          </w:tcPr>
          <w:p w14:paraId="4DCE70B4">
            <w:pPr>
              <w:autoSpaceDN w:val="0"/>
              <w:jc w:val="center"/>
              <w:textAlignment w:val="center"/>
              <w:rPr>
                <w:rFonts w:hint="eastAsia" w:ascii="Calibri" w:hAnsi="Calibri" w:eastAsia="华文细黑"/>
                <w:color w:val="000000"/>
                <w:sz w:val="20"/>
                <w:szCs w:val="22"/>
              </w:rPr>
            </w:pPr>
          </w:p>
        </w:tc>
        <w:tc>
          <w:tcPr>
            <w:tcW w:w="733" w:type="dxa"/>
            <w:tcBorders>
              <w:top w:val="nil"/>
              <w:left w:val="nil"/>
              <w:right w:val="nil"/>
            </w:tcBorders>
            <w:noWrap w:val="0"/>
            <w:vAlign w:val="center"/>
          </w:tcPr>
          <w:p w14:paraId="189457C9">
            <w:pPr>
              <w:autoSpaceDN w:val="0"/>
              <w:jc w:val="center"/>
              <w:textAlignment w:val="center"/>
              <w:rPr>
                <w:rFonts w:hint="eastAsia" w:ascii="Calibri" w:hAnsi="Calibri" w:eastAsia="华文细黑"/>
                <w:color w:val="000000"/>
                <w:sz w:val="20"/>
                <w:szCs w:val="22"/>
              </w:rPr>
            </w:pPr>
          </w:p>
        </w:tc>
        <w:tc>
          <w:tcPr>
            <w:tcW w:w="1033" w:type="dxa"/>
            <w:tcBorders>
              <w:top w:val="nil"/>
              <w:left w:val="nil"/>
              <w:right w:val="nil"/>
            </w:tcBorders>
            <w:noWrap w:val="0"/>
            <w:vAlign w:val="center"/>
          </w:tcPr>
          <w:p w14:paraId="202F7DD3">
            <w:pPr>
              <w:autoSpaceDN w:val="0"/>
              <w:jc w:val="center"/>
              <w:textAlignment w:val="center"/>
              <w:rPr>
                <w:rFonts w:hint="eastAsia" w:ascii="Calibri" w:hAnsi="Calibri" w:eastAsia="华文细黑"/>
                <w:color w:val="000000"/>
                <w:sz w:val="20"/>
                <w:szCs w:val="22"/>
              </w:rPr>
            </w:pPr>
          </w:p>
        </w:tc>
        <w:tc>
          <w:tcPr>
            <w:tcW w:w="1240" w:type="dxa"/>
            <w:tcBorders>
              <w:top w:val="nil"/>
              <w:left w:val="nil"/>
              <w:right w:val="nil"/>
            </w:tcBorders>
            <w:noWrap w:val="0"/>
            <w:vAlign w:val="center"/>
          </w:tcPr>
          <w:p w14:paraId="17926379">
            <w:pPr>
              <w:autoSpaceDN w:val="0"/>
              <w:jc w:val="center"/>
              <w:textAlignment w:val="center"/>
              <w:rPr>
                <w:rFonts w:hint="eastAsia" w:ascii="Calibri" w:hAnsi="Calibri" w:eastAsia="华文细黑"/>
                <w:color w:val="000000"/>
                <w:sz w:val="20"/>
                <w:szCs w:val="22"/>
              </w:rPr>
            </w:pPr>
          </w:p>
        </w:tc>
        <w:tc>
          <w:tcPr>
            <w:tcW w:w="707" w:type="dxa"/>
            <w:tcBorders>
              <w:top w:val="nil"/>
              <w:left w:val="nil"/>
              <w:right w:val="nil"/>
            </w:tcBorders>
            <w:noWrap w:val="0"/>
            <w:vAlign w:val="center"/>
          </w:tcPr>
          <w:p w14:paraId="3A54E94C">
            <w:pPr>
              <w:autoSpaceDN w:val="0"/>
              <w:jc w:val="center"/>
              <w:textAlignment w:val="center"/>
              <w:rPr>
                <w:rFonts w:hint="eastAsia" w:ascii="Calibri" w:hAnsi="Calibri" w:eastAsia="华文细黑"/>
                <w:color w:val="000000"/>
                <w:sz w:val="20"/>
                <w:szCs w:val="22"/>
              </w:rPr>
            </w:pPr>
          </w:p>
        </w:tc>
        <w:tc>
          <w:tcPr>
            <w:tcW w:w="2347" w:type="dxa"/>
            <w:gridSpan w:val="5"/>
            <w:tcBorders>
              <w:top w:val="nil"/>
              <w:left w:val="nil"/>
              <w:right w:val="nil"/>
            </w:tcBorders>
            <w:noWrap w:val="0"/>
            <w:vAlign w:val="center"/>
          </w:tcPr>
          <w:p w14:paraId="0DF66556">
            <w:pPr>
              <w:autoSpaceDN w:val="0"/>
              <w:jc w:val="center"/>
              <w:textAlignment w:val="center"/>
              <w:rPr>
                <w:rFonts w:hint="eastAsia" w:ascii="Calibri" w:hAnsi="Calibri" w:eastAsia="华文细黑"/>
                <w:color w:val="000000"/>
                <w:sz w:val="20"/>
                <w:szCs w:val="22"/>
              </w:rPr>
            </w:pPr>
          </w:p>
        </w:tc>
        <w:tc>
          <w:tcPr>
            <w:tcW w:w="1959" w:type="dxa"/>
            <w:gridSpan w:val="5"/>
            <w:tcBorders>
              <w:top w:val="nil"/>
              <w:left w:val="nil"/>
              <w:right w:val="nil"/>
            </w:tcBorders>
            <w:noWrap w:val="0"/>
            <w:vAlign w:val="bottom"/>
          </w:tcPr>
          <w:p w14:paraId="1AF9FA4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8D0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05" w:type="dxa"/>
            <w:vMerge w:val="restart"/>
            <w:noWrap w:val="0"/>
            <w:vAlign w:val="center"/>
          </w:tcPr>
          <w:p w14:paraId="767951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66" w:type="dxa"/>
            <w:gridSpan w:val="2"/>
            <w:noWrap w:val="0"/>
            <w:vAlign w:val="center"/>
          </w:tcPr>
          <w:p w14:paraId="49E45F0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40" w:type="dxa"/>
            <w:vMerge w:val="restart"/>
            <w:noWrap w:val="0"/>
            <w:textDirection w:val="tbLrV"/>
            <w:vAlign w:val="center"/>
          </w:tcPr>
          <w:p w14:paraId="0387F63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07" w:type="dxa"/>
            <w:vMerge w:val="restart"/>
            <w:noWrap w:val="0"/>
            <w:vAlign w:val="center"/>
          </w:tcPr>
          <w:p w14:paraId="684033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47" w:type="dxa"/>
            <w:gridSpan w:val="5"/>
            <w:noWrap w:val="0"/>
            <w:vAlign w:val="center"/>
          </w:tcPr>
          <w:p w14:paraId="6754CE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59" w:type="dxa"/>
            <w:gridSpan w:val="5"/>
            <w:noWrap w:val="0"/>
            <w:vAlign w:val="center"/>
          </w:tcPr>
          <w:p w14:paraId="14EF97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12B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05" w:type="dxa"/>
            <w:vMerge w:val="continue"/>
            <w:noWrap w:val="0"/>
            <w:vAlign w:val="center"/>
          </w:tcPr>
          <w:p w14:paraId="69A1A1EC">
            <w:pPr>
              <w:autoSpaceDN w:val="0"/>
              <w:jc w:val="center"/>
              <w:textAlignment w:val="center"/>
              <w:rPr>
                <w:rFonts w:hint="eastAsia" w:ascii="宋体" w:hAnsi="宋体" w:eastAsia="宋体" w:cs="宋体"/>
                <w:color w:val="000000"/>
                <w:sz w:val="20"/>
                <w:szCs w:val="22"/>
              </w:rPr>
            </w:pPr>
          </w:p>
        </w:tc>
        <w:tc>
          <w:tcPr>
            <w:tcW w:w="733" w:type="dxa"/>
            <w:vMerge w:val="restart"/>
            <w:noWrap w:val="0"/>
            <w:vAlign w:val="center"/>
          </w:tcPr>
          <w:p w14:paraId="452F43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33" w:type="dxa"/>
            <w:vMerge w:val="restart"/>
            <w:noWrap w:val="0"/>
            <w:vAlign w:val="center"/>
          </w:tcPr>
          <w:p w14:paraId="2200821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240" w:type="dxa"/>
            <w:vMerge w:val="continue"/>
            <w:noWrap w:val="0"/>
            <w:textDirection w:val="tbLrV"/>
            <w:vAlign w:val="center"/>
          </w:tcPr>
          <w:p w14:paraId="038A8039">
            <w:pPr>
              <w:autoSpaceDN w:val="0"/>
              <w:ind w:left="113" w:right="113"/>
              <w:jc w:val="center"/>
              <w:textAlignment w:val="center"/>
              <w:rPr>
                <w:rFonts w:hint="eastAsia" w:ascii="宋体" w:hAnsi="宋体" w:eastAsia="宋体" w:cs="宋体"/>
                <w:color w:val="000000"/>
                <w:sz w:val="20"/>
                <w:szCs w:val="22"/>
                <w:lang w:eastAsia="zh-CN"/>
              </w:rPr>
            </w:pPr>
          </w:p>
        </w:tc>
        <w:tc>
          <w:tcPr>
            <w:tcW w:w="707" w:type="dxa"/>
            <w:vMerge w:val="continue"/>
            <w:noWrap w:val="0"/>
            <w:vAlign w:val="center"/>
          </w:tcPr>
          <w:p w14:paraId="475A926C">
            <w:pPr>
              <w:autoSpaceDN w:val="0"/>
              <w:jc w:val="center"/>
              <w:textAlignment w:val="center"/>
              <w:rPr>
                <w:rFonts w:hint="eastAsia" w:ascii="宋体" w:hAnsi="宋体" w:eastAsia="宋体" w:cs="宋体"/>
                <w:color w:val="000000"/>
                <w:sz w:val="20"/>
                <w:szCs w:val="22"/>
              </w:rPr>
            </w:pPr>
          </w:p>
        </w:tc>
        <w:tc>
          <w:tcPr>
            <w:tcW w:w="1293" w:type="dxa"/>
            <w:gridSpan w:val="3"/>
            <w:noWrap w:val="0"/>
            <w:vAlign w:val="center"/>
          </w:tcPr>
          <w:p w14:paraId="797BDE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20" w:type="dxa"/>
            <w:vMerge w:val="restart"/>
            <w:noWrap w:val="0"/>
            <w:vAlign w:val="center"/>
          </w:tcPr>
          <w:p w14:paraId="3E63FED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4" w:type="dxa"/>
            <w:vMerge w:val="restart"/>
            <w:noWrap w:val="0"/>
            <w:vAlign w:val="center"/>
          </w:tcPr>
          <w:p w14:paraId="036B645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680" w:type="dxa"/>
            <w:gridSpan w:val="2"/>
            <w:noWrap w:val="0"/>
            <w:vAlign w:val="center"/>
          </w:tcPr>
          <w:p w14:paraId="1DF7AFA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79" w:type="dxa"/>
            <w:gridSpan w:val="3"/>
            <w:noWrap w:val="0"/>
            <w:vAlign w:val="center"/>
          </w:tcPr>
          <w:p w14:paraId="4193035F">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09D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05" w:type="dxa"/>
            <w:vMerge w:val="continue"/>
            <w:noWrap w:val="0"/>
            <w:vAlign w:val="center"/>
          </w:tcPr>
          <w:p w14:paraId="3F889363">
            <w:pPr>
              <w:autoSpaceDN w:val="0"/>
              <w:jc w:val="center"/>
              <w:textAlignment w:val="center"/>
              <w:rPr>
                <w:rFonts w:hint="eastAsia" w:ascii="宋体" w:hAnsi="宋体" w:eastAsia="宋体" w:cs="宋体"/>
                <w:color w:val="000000"/>
                <w:sz w:val="20"/>
                <w:szCs w:val="22"/>
              </w:rPr>
            </w:pPr>
          </w:p>
        </w:tc>
        <w:tc>
          <w:tcPr>
            <w:tcW w:w="733" w:type="dxa"/>
            <w:vMerge w:val="continue"/>
            <w:noWrap w:val="0"/>
            <w:vAlign w:val="center"/>
          </w:tcPr>
          <w:p w14:paraId="50D61A0F">
            <w:pPr>
              <w:autoSpaceDN w:val="0"/>
              <w:jc w:val="center"/>
              <w:textAlignment w:val="center"/>
              <w:rPr>
                <w:rFonts w:hint="eastAsia" w:ascii="宋体" w:hAnsi="宋体" w:eastAsia="宋体" w:cs="宋体"/>
                <w:color w:val="000000"/>
                <w:sz w:val="20"/>
                <w:szCs w:val="22"/>
              </w:rPr>
            </w:pPr>
          </w:p>
        </w:tc>
        <w:tc>
          <w:tcPr>
            <w:tcW w:w="1033" w:type="dxa"/>
            <w:vMerge w:val="continue"/>
            <w:noWrap w:val="0"/>
            <w:vAlign w:val="center"/>
          </w:tcPr>
          <w:p w14:paraId="4FAF9420">
            <w:pPr>
              <w:autoSpaceDN w:val="0"/>
              <w:jc w:val="center"/>
              <w:textAlignment w:val="center"/>
              <w:rPr>
                <w:rFonts w:hint="eastAsia" w:ascii="宋体" w:hAnsi="宋体" w:eastAsia="宋体" w:cs="宋体"/>
                <w:color w:val="000000"/>
                <w:sz w:val="20"/>
                <w:szCs w:val="22"/>
              </w:rPr>
            </w:pPr>
          </w:p>
        </w:tc>
        <w:tc>
          <w:tcPr>
            <w:tcW w:w="1240" w:type="dxa"/>
            <w:vMerge w:val="continue"/>
            <w:noWrap w:val="0"/>
            <w:vAlign w:val="center"/>
          </w:tcPr>
          <w:p w14:paraId="5454CAAC">
            <w:pPr>
              <w:autoSpaceDN w:val="0"/>
              <w:jc w:val="center"/>
              <w:textAlignment w:val="center"/>
              <w:rPr>
                <w:rFonts w:hint="eastAsia" w:ascii="宋体" w:hAnsi="宋体" w:eastAsia="宋体" w:cs="宋体"/>
                <w:color w:val="000000"/>
                <w:sz w:val="20"/>
                <w:szCs w:val="22"/>
              </w:rPr>
            </w:pPr>
          </w:p>
        </w:tc>
        <w:tc>
          <w:tcPr>
            <w:tcW w:w="707" w:type="dxa"/>
            <w:vMerge w:val="continue"/>
            <w:noWrap w:val="0"/>
            <w:vAlign w:val="center"/>
          </w:tcPr>
          <w:p w14:paraId="41C56FF2">
            <w:pPr>
              <w:autoSpaceDN w:val="0"/>
              <w:jc w:val="center"/>
              <w:textAlignment w:val="center"/>
              <w:rPr>
                <w:rFonts w:hint="eastAsia" w:ascii="宋体" w:hAnsi="宋体" w:eastAsia="宋体" w:cs="宋体"/>
                <w:color w:val="000000"/>
                <w:sz w:val="20"/>
                <w:szCs w:val="22"/>
              </w:rPr>
            </w:pPr>
          </w:p>
        </w:tc>
        <w:tc>
          <w:tcPr>
            <w:tcW w:w="667" w:type="dxa"/>
            <w:noWrap w:val="0"/>
            <w:vAlign w:val="center"/>
          </w:tcPr>
          <w:p w14:paraId="7E43DF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20" w:type="dxa"/>
            <w:noWrap w:val="0"/>
            <w:vAlign w:val="center"/>
          </w:tcPr>
          <w:p w14:paraId="51420EA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8130D1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C8CFB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06" w:type="dxa"/>
            <w:noWrap w:val="0"/>
            <w:vAlign w:val="center"/>
          </w:tcPr>
          <w:p w14:paraId="0DC6511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20" w:type="dxa"/>
            <w:vMerge w:val="continue"/>
            <w:noWrap w:val="0"/>
            <w:textDirection w:val="tbLrV"/>
            <w:vAlign w:val="center"/>
          </w:tcPr>
          <w:p w14:paraId="75888503">
            <w:pPr>
              <w:autoSpaceDN w:val="0"/>
              <w:ind w:left="113" w:right="113"/>
              <w:jc w:val="center"/>
              <w:textAlignment w:val="center"/>
              <w:rPr>
                <w:rFonts w:hint="eastAsia" w:ascii="宋体" w:hAnsi="宋体" w:eastAsia="宋体" w:cs="宋体"/>
                <w:color w:val="000000"/>
                <w:sz w:val="20"/>
                <w:szCs w:val="22"/>
                <w:lang w:eastAsia="zh-CN"/>
              </w:rPr>
            </w:pPr>
          </w:p>
        </w:tc>
        <w:tc>
          <w:tcPr>
            <w:tcW w:w="734" w:type="dxa"/>
            <w:vMerge w:val="continue"/>
            <w:noWrap w:val="0"/>
            <w:textDirection w:val="tbLrV"/>
            <w:vAlign w:val="center"/>
          </w:tcPr>
          <w:p w14:paraId="4EE62136">
            <w:pPr>
              <w:autoSpaceDN w:val="0"/>
              <w:ind w:left="113" w:right="113"/>
              <w:jc w:val="center"/>
              <w:textAlignment w:val="center"/>
              <w:rPr>
                <w:rFonts w:hint="eastAsia" w:ascii="宋体" w:hAnsi="宋体" w:eastAsia="宋体" w:cs="宋体"/>
                <w:color w:val="000000"/>
                <w:sz w:val="20"/>
                <w:szCs w:val="22"/>
              </w:rPr>
            </w:pPr>
          </w:p>
        </w:tc>
        <w:tc>
          <w:tcPr>
            <w:tcW w:w="293" w:type="dxa"/>
            <w:noWrap w:val="0"/>
            <w:vAlign w:val="center"/>
          </w:tcPr>
          <w:p w14:paraId="65023E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7" w:type="dxa"/>
            <w:noWrap w:val="0"/>
            <w:vAlign w:val="center"/>
          </w:tcPr>
          <w:p w14:paraId="43F8273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3" w:type="dxa"/>
            <w:noWrap w:val="0"/>
            <w:vAlign w:val="center"/>
          </w:tcPr>
          <w:p w14:paraId="7018CE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2" w:type="dxa"/>
            <w:noWrap w:val="0"/>
            <w:vAlign w:val="center"/>
          </w:tcPr>
          <w:p w14:paraId="31374C4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7429B5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3CE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05" w:type="dxa"/>
            <w:noWrap w:val="0"/>
            <w:vAlign w:val="center"/>
          </w:tcPr>
          <w:p w14:paraId="63C7D514">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部门特定目标类项目</w:t>
            </w:r>
          </w:p>
        </w:tc>
        <w:tc>
          <w:tcPr>
            <w:tcW w:w="733" w:type="dxa"/>
            <w:noWrap w:val="0"/>
            <w:vAlign w:val="center"/>
          </w:tcPr>
          <w:p w14:paraId="22B19B64">
            <w:pPr>
              <w:spacing w:line="700" w:lineRule="exact"/>
              <w:jc w:val="center"/>
              <w:rPr>
                <w:rFonts w:ascii="Calibri" w:hAnsi="Calibri" w:eastAsia="楷体"/>
                <w:kern w:val="0"/>
                <w:szCs w:val="32"/>
              </w:rPr>
            </w:pPr>
          </w:p>
        </w:tc>
        <w:tc>
          <w:tcPr>
            <w:tcW w:w="1033" w:type="dxa"/>
            <w:noWrap w:val="0"/>
            <w:vAlign w:val="center"/>
          </w:tcPr>
          <w:p w14:paraId="445EA2BE">
            <w:pPr>
              <w:spacing w:line="700" w:lineRule="exact"/>
              <w:jc w:val="center"/>
              <w:rPr>
                <w:rFonts w:ascii="Calibri" w:hAnsi="Calibri" w:eastAsia="楷体"/>
                <w:kern w:val="0"/>
                <w:szCs w:val="32"/>
              </w:rPr>
            </w:pPr>
          </w:p>
        </w:tc>
        <w:tc>
          <w:tcPr>
            <w:tcW w:w="1240" w:type="dxa"/>
            <w:noWrap w:val="0"/>
            <w:vAlign w:val="center"/>
          </w:tcPr>
          <w:p w14:paraId="710A161D">
            <w:pPr>
              <w:spacing w:line="700" w:lineRule="exact"/>
              <w:jc w:val="center"/>
              <w:rPr>
                <w:rFonts w:ascii="Calibri" w:hAnsi="Calibri" w:eastAsia="楷体"/>
                <w:kern w:val="0"/>
                <w:szCs w:val="32"/>
              </w:rPr>
            </w:pPr>
          </w:p>
        </w:tc>
        <w:tc>
          <w:tcPr>
            <w:tcW w:w="707" w:type="dxa"/>
            <w:noWrap w:val="0"/>
            <w:vAlign w:val="center"/>
          </w:tcPr>
          <w:p w14:paraId="1F6BAC0D">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192.78</w:t>
            </w:r>
          </w:p>
        </w:tc>
        <w:tc>
          <w:tcPr>
            <w:tcW w:w="667" w:type="dxa"/>
            <w:noWrap w:val="0"/>
            <w:vAlign w:val="center"/>
          </w:tcPr>
          <w:p w14:paraId="2C2E825D">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55.27</w:t>
            </w:r>
          </w:p>
        </w:tc>
        <w:tc>
          <w:tcPr>
            <w:tcW w:w="320" w:type="dxa"/>
            <w:noWrap w:val="0"/>
            <w:vAlign w:val="center"/>
          </w:tcPr>
          <w:p w14:paraId="1D07E3F5">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6164A06B">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57DFEB20">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79ABF5CD">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132.51</w:t>
            </w:r>
          </w:p>
        </w:tc>
        <w:tc>
          <w:tcPr>
            <w:tcW w:w="293" w:type="dxa"/>
            <w:noWrap w:val="0"/>
            <w:vAlign w:val="center"/>
          </w:tcPr>
          <w:p w14:paraId="7C19586F">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350A765C">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7951BD84">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2438F81A">
            <w:pPr>
              <w:spacing w:line="700" w:lineRule="exact"/>
              <w:jc w:val="center"/>
              <w:rPr>
                <w:rFonts w:ascii="Calibri" w:hAnsi="Calibri" w:eastAsia="楷体"/>
                <w:kern w:val="0"/>
                <w:szCs w:val="32"/>
              </w:rPr>
            </w:pPr>
          </w:p>
        </w:tc>
        <w:tc>
          <w:tcPr>
            <w:tcW w:w="554" w:type="dxa"/>
            <w:noWrap w:val="0"/>
            <w:vAlign w:val="center"/>
          </w:tcPr>
          <w:p w14:paraId="13A41D3A">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w:t>
            </w:r>
          </w:p>
        </w:tc>
      </w:tr>
      <w:tr w14:paraId="4C68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05" w:type="dxa"/>
            <w:noWrap w:val="0"/>
            <w:vAlign w:val="center"/>
          </w:tcPr>
          <w:p w14:paraId="2B0E38DA">
            <w:pPr>
              <w:spacing w:line="700" w:lineRule="exact"/>
              <w:jc w:val="center"/>
              <w:rPr>
                <w:rFonts w:ascii="Calibri" w:hAnsi="Calibri" w:eastAsia="楷体"/>
                <w:kern w:val="0"/>
                <w:szCs w:val="32"/>
              </w:rPr>
            </w:pPr>
          </w:p>
        </w:tc>
        <w:tc>
          <w:tcPr>
            <w:tcW w:w="733" w:type="dxa"/>
            <w:noWrap w:val="0"/>
            <w:vAlign w:val="center"/>
          </w:tcPr>
          <w:p w14:paraId="7208AD73">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统计抽样调查</w:t>
            </w:r>
          </w:p>
        </w:tc>
        <w:tc>
          <w:tcPr>
            <w:tcW w:w="1033" w:type="dxa"/>
            <w:noWrap w:val="0"/>
            <w:vAlign w:val="center"/>
          </w:tcPr>
          <w:p w14:paraId="24BC7075">
            <w:pPr>
              <w:spacing w:line="240" w:lineRule="auto"/>
              <w:jc w:val="left"/>
              <w:rPr>
                <w:rFonts w:hint="eastAsia" w:ascii="宋体" w:hAnsi="宋体" w:eastAsia="宋体" w:cs="宋体"/>
                <w:kern w:val="0"/>
                <w:sz w:val="16"/>
                <w:szCs w:val="16"/>
                <w:lang w:val="en-US" w:eastAsia="zh-CN"/>
              </w:rPr>
            </w:pPr>
          </w:p>
        </w:tc>
        <w:tc>
          <w:tcPr>
            <w:tcW w:w="1240" w:type="dxa"/>
            <w:noWrap w:val="0"/>
            <w:vAlign w:val="center"/>
          </w:tcPr>
          <w:p w14:paraId="35B4D462">
            <w:pPr>
              <w:spacing w:line="700" w:lineRule="exact"/>
              <w:jc w:val="center"/>
              <w:rPr>
                <w:rFonts w:ascii="Calibri" w:hAnsi="Calibri" w:eastAsia="楷体"/>
                <w:kern w:val="0"/>
                <w:szCs w:val="32"/>
              </w:rPr>
            </w:pPr>
          </w:p>
        </w:tc>
        <w:tc>
          <w:tcPr>
            <w:tcW w:w="707" w:type="dxa"/>
            <w:noWrap w:val="0"/>
            <w:vAlign w:val="center"/>
          </w:tcPr>
          <w:p w14:paraId="74ED2D6C">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99.50</w:t>
            </w:r>
          </w:p>
        </w:tc>
        <w:tc>
          <w:tcPr>
            <w:tcW w:w="667" w:type="dxa"/>
            <w:noWrap w:val="0"/>
            <w:vAlign w:val="center"/>
          </w:tcPr>
          <w:p w14:paraId="1E0556DE">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33.52</w:t>
            </w:r>
          </w:p>
        </w:tc>
        <w:tc>
          <w:tcPr>
            <w:tcW w:w="320" w:type="dxa"/>
            <w:noWrap w:val="0"/>
            <w:vAlign w:val="center"/>
          </w:tcPr>
          <w:p w14:paraId="4E7C12E6">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2A3A2961">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7A81C401">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3325678C">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60.98</w:t>
            </w:r>
          </w:p>
        </w:tc>
        <w:tc>
          <w:tcPr>
            <w:tcW w:w="293" w:type="dxa"/>
            <w:noWrap w:val="0"/>
            <w:vAlign w:val="center"/>
          </w:tcPr>
          <w:p w14:paraId="198F15DA">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77A12CB9">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363BE7DF">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1A458973">
            <w:pPr>
              <w:spacing w:line="700" w:lineRule="exact"/>
              <w:jc w:val="center"/>
              <w:rPr>
                <w:rFonts w:ascii="Calibri" w:hAnsi="Calibri" w:eastAsia="楷体"/>
                <w:kern w:val="0"/>
                <w:szCs w:val="32"/>
              </w:rPr>
            </w:pPr>
          </w:p>
        </w:tc>
        <w:tc>
          <w:tcPr>
            <w:tcW w:w="554" w:type="dxa"/>
            <w:noWrap w:val="0"/>
            <w:vAlign w:val="center"/>
          </w:tcPr>
          <w:p w14:paraId="45CE7A95">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w:t>
            </w:r>
          </w:p>
        </w:tc>
      </w:tr>
      <w:tr w14:paraId="72CC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5" w:type="dxa"/>
            <w:noWrap w:val="0"/>
            <w:vAlign w:val="center"/>
          </w:tcPr>
          <w:p w14:paraId="0A2EDD28">
            <w:pPr>
              <w:spacing w:line="700" w:lineRule="exact"/>
              <w:jc w:val="center"/>
              <w:rPr>
                <w:rFonts w:ascii="Calibri" w:hAnsi="Calibri" w:eastAsia="楷体"/>
                <w:kern w:val="0"/>
                <w:szCs w:val="32"/>
              </w:rPr>
            </w:pPr>
          </w:p>
        </w:tc>
        <w:tc>
          <w:tcPr>
            <w:tcW w:w="733" w:type="dxa"/>
            <w:noWrap w:val="0"/>
            <w:vAlign w:val="center"/>
          </w:tcPr>
          <w:p w14:paraId="59518275">
            <w:pPr>
              <w:spacing w:line="700" w:lineRule="exact"/>
              <w:jc w:val="center"/>
              <w:rPr>
                <w:rFonts w:ascii="Calibri" w:hAnsi="Calibri" w:eastAsia="楷体"/>
                <w:kern w:val="0"/>
                <w:szCs w:val="32"/>
              </w:rPr>
            </w:pPr>
          </w:p>
        </w:tc>
        <w:tc>
          <w:tcPr>
            <w:tcW w:w="1033" w:type="dxa"/>
            <w:noWrap w:val="0"/>
            <w:vAlign w:val="center"/>
          </w:tcPr>
          <w:p w14:paraId="3C8F1B22">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统计调查综合补助</w:t>
            </w:r>
          </w:p>
        </w:tc>
        <w:tc>
          <w:tcPr>
            <w:tcW w:w="1240" w:type="dxa"/>
            <w:noWrap w:val="0"/>
            <w:vAlign w:val="center"/>
          </w:tcPr>
          <w:p w14:paraId="6D2BC721">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靖宇县统计局</w:t>
            </w:r>
          </w:p>
        </w:tc>
        <w:tc>
          <w:tcPr>
            <w:tcW w:w="707" w:type="dxa"/>
            <w:noWrap w:val="0"/>
            <w:vAlign w:val="center"/>
          </w:tcPr>
          <w:p w14:paraId="04AC5C12">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99.50</w:t>
            </w:r>
          </w:p>
        </w:tc>
        <w:tc>
          <w:tcPr>
            <w:tcW w:w="667" w:type="dxa"/>
            <w:noWrap w:val="0"/>
            <w:vAlign w:val="center"/>
          </w:tcPr>
          <w:p w14:paraId="705F9407">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33.52</w:t>
            </w:r>
          </w:p>
        </w:tc>
        <w:tc>
          <w:tcPr>
            <w:tcW w:w="320" w:type="dxa"/>
            <w:noWrap w:val="0"/>
            <w:vAlign w:val="center"/>
          </w:tcPr>
          <w:p w14:paraId="5776E3E9">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6EEEBD35">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0B5FFE5A">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1252FA8C">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60.98</w:t>
            </w:r>
          </w:p>
        </w:tc>
        <w:tc>
          <w:tcPr>
            <w:tcW w:w="293" w:type="dxa"/>
            <w:noWrap w:val="0"/>
            <w:vAlign w:val="center"/>
          </w:tcPr>
          <w:p w14:paraId="5841E0A9">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0E92523D">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3F6814C6">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21F2632F">
            <w:pPr>
              <w:spacing w:line="700" w:lineRule="exact"/>
              <w:jc w:val="center"/>
              <w:rPr>
                <w:rFonts w:ascii="Calibri" w:hAnsi="Calibri" w:eastAsia="楷体"/>
                <w:kern w:val="0"/>
                <w:szCs w:val="32"/>
              </w:rPr>
            </w:pPr>
          </w:p>
        </w:tc>
        <w:tc>
          <w:tcPr>
            <w:tcW w:w="554" w:type="dxa"/>
            <w:noWrap w:val="0"/>
            <w:vAlign w:val="center"/>
          </w:tcPr>
          <w:p w14:paraId="0332DEC4">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w:t>
            </w:r>
          </w:p>
        </w:tc>
      </w:tr>
      <w:tr w14:paraId="1768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05" w:type="dxa"/>
            <w:noWrap w:val="0"/>
            <w:vAlign w:val="center"/>
          </w:tcPr>
          <w:p w14:paraId="7F22C53C">
            <w:pPr>
              <w:spacing w:line="700" w:lineRule="exact"/>
              <w:jc w:val="center"/>
              <w:rPr>
                <w:rFonts w:ascii="Calibri" w:hAnsi="Calibri" w:eastAsia="楷体"/>
                <w:kern w:val="0"/>
                <w:szCs w:val="32"/>
              </w:rPr>
            </w:pPr>
          </w:p>
        </w:tc>
        <w:tc>
          <w:tcPr>
            <w:tcW w:w="733" w:type="dxa"/>
            <w:noWrap w:val="0"/>
            <w:vAlign w:val="center"/>
          </w:tcPr>
          <w:p w14:paraId="6A14FEB1">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专项统计业务</w:t>
            </w:r>
          </w:p>
        </w:tc>
        <w:tc>
          <w:tcPr>
            <w:tcW w:w="1033" w:type="dxa"/>
            <w:noWrap w:val="0"/>
            <w:vAlign w:val="center"/>
          </w:tcPr>
          <w:p w14:paraId="27E47EE7">
            <w:pPr>
              <w:spacing w:line="700" w:lineRule="exact"/>
              <w:jc w:val="center"/>
              <w:rPr>
                <w:rFonts w:ascii="Calibri" w:hAnsi="Calibri" w:eastAsia="楷体"/>
                <w:kern w:val="0"/>
                <w:szCs w:val="32"/>
              </w:rPr>
            </w:pPr>
          </w:p>
        </w:tc>
        <w:tc>
          <w:tcPr>
            <w:tcW w:w="1240" w:type="dxa"/>
            <w:noWrap w:val="0"/>
            <w:vAlign w:val="center"/>
          </w:tcPr>
          <w:p w14:paraId="514B7DCA">
            <w:pPr>
              <w:spacing w:line="700" w:lineRule="exact"/>
              <w:jc w:val="center"/>
              <w:rPr>
                <w:rFonts w:ascii="Calibri" w:hAnsi="Calibri" w:eastAsia="楷体"/>
                <w:kern w:val="0"/>
                <w:szCs w:val="32"/>
              </w:rPr>
            </w:pPr>
          </w:p>
        </w:tc>
        <w:tc>
          <w:tcPr>
            <w:tcW w:w="707" w:type="dxa"/>
            <w:noWrap w:val="0"/>
            <w:vAlign w:val="center"/>
          </w:tcPr>
          <w:p w14:paraId="4E5CB8BD">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18.75</w:t>
            </w:r>
          </w:p>
        </w:tc>
        <w:tc>
          <w:tcPr>
            <w:tcW w:w="667" w:type="dxa"/>
            <w:noWrap w:val="0"/>
            <w:vAlign w:val="center"/>
          </w:tcPr>
          <w:p w14:paraId="3607E4A6">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18.75</w:t>
            </w:r>
          </w:p>
        </w:tc>
        <w:tc>
          <w:tcPr>
            <w:tcW w:w="320" w:type="dxa"/>
            <w:noWrap w:val="0"/>
            <w:vAlign w:val="center"/>
          </w:tcPr>
          <w:p w14:paraId="01B9B932">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692D82D5">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57710CA8">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3AC27138">
            <w:pPr>
              <w:spacing w:line="240" w:lineRule="auto"/>
              <w:jc w:val="center"/>
              <w:rPr>
                <w:rFonts w:hint="eastAsia" w:ascii="宋体" w:hAnsi="宋体" w:eastAsia="宋体" w:cs="宋体"/>
                <w:kern w:val="0"/>
                <w:sz w:val="16"/>
                <w:szCs w:val="16"/>
                <w:lang w:val="en-US" w:eastAsia="zh-CN"/>
              </w:rPr>
            </w:pPr>
          </w:p>
        </w:tc>
        <w:tc>
          <w:tcPr>
            <w:tcW w:w="293" w:type="dxa"/>
            <w:noWrap w:val="0"/>
            <w:vAlign w:val="center"/>
          </w:tcPr>
          <w:p w14:paraId="5007B1B5">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08D2D51B">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24C1F43A">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326A97C6">
            <w:pPr>
              <w:spacing w:line="700" w:lineRule="exact"/>
              <w:jc w:val="center"/>
              <w:rPr>
                <w:rFonts w:ascii="Calibri" w:hAnsi="Calibri" w:eastAsia="楷体"/>
                <w:kern w:val="0"/>
                <w:szCs w:val="32"/>
              </w:rPr>
            </w:pPr>
          </w:p>
        </w:tc>
        <w:tc>
          <w:tcPr>
            <w:tcW w:w="554" w:type="dxa"/>
            <w:noWrap w:val="0"/>
            <w:vAlign w:val="center"/>
          </w:tcPr>
          <w:p w14:paraId="16CF527C">
            <w:pPr>
              <w:spacing w:line="240" w:lineRule="auto"/>
              <w:jc w:val="center"/>
              <w:rPr>
                <w:rFonts w:hint="eastAsia" w:ascii="宋体" w:hAnsi="宋体" w:eastAsia="宋体" w:cs="宋体"/>
                <w:kern w:val="0"/>
                <w:sz w:val="16"/>
                <w:szCs w:val="16"/>
                <w:lang w:val="en-US" w:eastAsia="zh-CN"/>
              </w:rPr>
            </w:pPr>
          </w:p>
        </w:tc>
      </w:tr>
      <w:tr w14:paraId="7E8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5" w:type="dxa"/>
            <w:noWrap w:val="0"/>
            <w:vAlign w:val="center"/>
          </w:tcPr>
          <w:p w14:paraId="02A50968">
            <w:pPr>
              <w:spacing w:line="700" w:lineRule="exact"/>
              <w:jc w:val="center"/>
              <w:rPr>
                <w:rFonts w:ascii="Calibri" w:hAnsi="Calibri" w:eastAsia="楷体"/>
                <w:kern w:val="0"/>
                <w:szCs w:val="32"/>
              </w:rPr>
            </w:pPr>
          </w:p>
        </w:tc>
        <w:tc>
          <w:tcPr>
            <w:tcW w:w="733" w:type="dxa"/>
            <w:noWrap w:val="0"/>
            <w:vAlign w:val="center"/>
          </w:tcPr>
          <w:p w14:paraId="7F0BDFDF">
            <w:pPr>
              <w:spacing w:line="240" w:lineRule="auto"/>
              <w:jc w:val="left"/>
              <w:rPr>
                <w:rFonts w:hint="eastAsia" w:ascii="宋体" w:hAnsi="宋体" w:eastAsia="宋体" w:cs="宋体"/>
                <w:kern w:val="0"/>
                <w:sz w:val="16"/>
                <w:szCs w:val="16"/>
                <w:lang w:val="en-US" w:eastAsia="zh-CN"/>
              </w:rPr>
            </w:pPr>
          </w:p>
        </w:tc>
        <w:tc>
          <w:tcPr>
            <w:tcW w:w="1033" w:type="dxa"/>
            <w:noWrap w:val="0"/>
            <w:vAlign w:val="center"/>
          </w:tcPr>
          <w:p w14:paraId="4CB85D62">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综合统计业务费</w:t>
            </w:r>
          </w:p>
        </w:tc>
        <w:tc>
          <w:tcPr>
            <w:tcW w:w="1240" w:type="dxa"/>
            <w:noWrap w:val="0"/>
            <w:vAlign w:val="center"/>
          </w:tcPr>
          <w:p w14:paraId="7BEB983A">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靖宇县统计局</w:t>
            </w:r>
          </w:p>
        </w:tc>
        <w:tc>
          <w:tcPr>
            <w:tcW w:w="707" w:type="dxa"/>
            <w:noWrap w:val="0"/>
            <w:vAlign w:val="center"/>
          </w:tcPr>
          <w:p w14:paraId="026D4D91">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18.75</w:t>
            </w:r>
          </w:p>
        </w:tc>
        <w:tc>
          <w:tcPr>
            <w:tcW w:w="667" w:type="dxa"/>
            <w:noWrap w:val="0"/>
            <w:vAlign w:val="center"/>
          </w:tcPr>
          <w:p w14:paraId="4B33B6C1">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18.75</w:t>
            </w:r>
          </w:p>
        </w:tc>
        <w:tc>
          <w:tcPr>
            <w:tcW w:w="320" w:type="dxa"/>
            <w:noWrap w:val="0"/>
            <w:vAlign w:val="center"/>
          </w:tcPr>
          <w:p w14:paraId="29303011">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2275D8E4">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441E3412">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2904BDD9">
            <w:pPr>
              <w:spacing w:line="240" w:lineRule="auto"/>
              <w:jc w:val="center"/>
              <w:rPr>
                <w:rFonts w:hint="eastAsia" w:ascii="宋体" w:hAnsi="宋体" w:eastAsia="宋体" w:cs="宋体"/>
                <w:kern w:val="0"/>
                <w:sz w:val="16"/>
                <w:szCs w:val="16"/>
                <w:lang w:val="en-US" w:eastAsia="zh-CN"/>
              </w:rPr>
            </w:pPr>
          </w:p>
        </w:tc>
        <w:tc>
          <w:tcPr>
            <w:tcW w:w="293" w:type="dxa"/>
            <w:noWrap w:val="0"/>
            <w:vAlign w:val="center"/>
          </w:tcPr>
          <w:p w14:paraId="16F49EDA">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6D4BE233">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2C08A73C">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65D8EC81">
            <w:pPr>
              <w:spacing w:line="700" w:lineRule="exact"/>
              <w:jc w:val="center"/>
              <w:rPr>
                <w:rFonts w:ascii="Calibri" w:hAnsi="Calibri" w:eastAsia="楷体"/>
                <w:kern w:val="0"/>
                <w:szCs w:val="32"/>
              </w:rPr>
            </w:pPr>
          </w:p>
        </w:tc>
        <w:tc>
          <w:tcPr>
            <w:tcW w:w="554" w:type="dxa"/>
            <w:noWrap w:val="0"/>
            <w:vAlign w:val="center"/>
          </w:tcPr>
          <w:p w14:paraId="57E01E92">
            <w:pPr>
              <w:spacing w:line="240" w:lineRule="auto"/>
              <w:jc w:val="center"/>
              <w:rPr>
                <w:rFonts w:hint="eastAsia" w:ascii="宋体" w:hAnsi="宋体" w:eastAsia="宋体" w:cs="宋体"/>
                <w:kern w:val="0"/>
                <w:sz w:val="16"/>
                <w:szCs w:val="16"/>
                <w:lang w:val="en-US" w:eastAsia="zh-CN"/>
              </w:rPr>
            </w:pPr>
          </w:p>
        </w:tc>
      </w:tr>
      <w:tr w14:paraId="7511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5" w:type="dxa"/>
            <w:noWrap w:val="0"/>
            <w:vAlign w:val="center"/>
          </w:tcPr>
          <w:p w14:paraId="4C456B96">
            <w:pPr>
              <w:spacing w:line="700" w:lineRule="exact"/>
              <w:jc w:val="center"/>
              <w:rPr>
                <w:rFonts w:ascii="Calibri" w:hAnsi="Calibri" w:eastAsia="楷体"/>
                <w:kern w:val="0"/>
                <w:szCs w:val="32"/>
              </w:rPr>
            </w:pPr>
          </w:p>
        </w:tc>
        <w:tc>
          <w:tcPr>
            <w:tcW w:w="733" w:type="dxa"/>
            <w:noWrap w:val="0"/>
            <w:vAlign w:val="center"/>
          </w:tcPr>
          <w:p w14:paraId="68A259A8">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专项普查活动</w:t>
            </w:r>
          </w:p>
        </w:tc>
        <w:tc>
          <w:tcPr>
            <w:tcW w:w="1033" w:type="dxa"/>
            <w:noWrap w:val="0"/>
            <w:vAlign w:val="center"/>
          </w:tcPr>
          <w:p w14:paraId="19172226">
            <w:pPr>
              <w:spacing w:line="240" w:lineRule="auto"/>
              <w:jc w:val="left"/>
              <w:rPr>
                <w:rFonts w:hint="eastAsia" w:ascii="宋体" w:hAnsi="宋体" w:eastAsia="宋体" w:cs="宋体"/>
                <w:kern w:val="0"/>
                <w:sz w:val="16"/>
                <w:szCs w:val="16"/>
                <w:lang w:val="en-US" w:eastAsia="zh-CN"/>
              </w:rPr>
            </w:pPr>
          </w:p>
        </w:tc>
        <w:tc>
          <w:tcPr>
            <w:tcW w:w="1240" w:type="dxa"/>
            <w:noWrap w:val="0"/>
            <w:vAlign w:val="center"/>
          </w:tcPr>
          <w:p w14:paraId="1BD2E467">
            <w:pPr>
              <w:spacing w:line="240" w:lineRule="auto"/>
              <w:jc w:val="left"/>
              <w:rPr>
                <w:rFonts w:hint="eastAsia" w:ascii="宋体" w:hAnsi="宋体" w:eastAsia="宋体" w:cs="宋体"/>
                <w:kern w:val="0"/>
                <w:sz w:val="16"/>
                <w:szCs w:val="16"/>
                <w:lang w:val="en-US" w:eastAsia="zh-CN"/>
              </w:rPr>
            </w:pPr>
          </w:p>
        </w:tc>
        <w:tc>
          <w:tcPr>
            <w:tcW w:w="707" w:type="dxa"/>
            <w:noWrap w:val="0"/>
            <w:vAlign w:val="center"/>
          </w:tcPr>
          <w:p w14:paraId="107BF058">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74.53</w:t>
            </w:r>
          </w:p>
        </w:tc>
        <w:tc>
          <w:tcPr>
            <w:tcW w:w="667" w:type="dxa"/>
            <w:noWrap w:val="0"/>
            <w:vAlign w:val="center"/>
          </w:tcPr>
          <w:p w14:paraId="4D42BE82">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w:t>
            </w:r>
          </w:p>
        </w:tc>
        <w:tc>
          <w:tcPr>
            <w:tcW w:w="320" w:type="dxa"/>
            <w:noWrap w:val="0"/>
            <w:vAlign w:val="center"/>
          </w:tcPr>
          <w:p w14:paraId="159D45B5">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1A4636E1">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5F84F4D8">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11115654">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71.53</w:t>
            </w:r>
          </w:p>
        </w:tc>
        <w:tc>
          <w:tcPr>
            <w:tcW w:w="293" w:type="dxa"/>
            <w:noWrap w:val="0"/>
            <w:vAlign w:val="center"/>
          </w:tcPr>
          <w:p w14:paraId="46B6FF4E">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02DCB8A4">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423BF754">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4ABD7191">
            <w:pPr>
              <w:spacing w:line="700" w:lineRule="exact"/>
              <w:jc w:val="center"/>
              <w:rPr>
                <w:rFonts w:ascii="Calibri" w:hAnsi="Calibri" w:eastAsia="楷体"/>
                <w:kern w:val="0"/>
                <w:szCs w:val="32"/>
              </w:rPr>
            </w:pPr>
          </w:p>
        </w:tc>
        <w:tc>
          <w:tcPr>
            <w:tcW w:w="554" w:type="dxa"/>
            <w:noWrap w:val="0"/>
            <w:vAlign w:val="center"/>
          </w:tcPr>
          <w:p w14:paraId="2F862E82">
            <w:pPr>
              <w:spacing w:line="240" w:lineRule="auto"/>
              <w:jc w:val="center"/>
              <w:rPr>
                <w:rFonts w:hint="eastAsia" w:ascii="宋体" w:hAnsi="宋体" w:eastAsia="宋体" w:cs="宋体"/>
                <w:kern w:val="0"/>
                <w:sz w:val="16"/>
                <w:szCs w:val="16"/>
                <w:lang w:val="en-US" w:eastAsia="zh-CN"/>
              </w:rPr>
            </w:pPr>
          </w:p>
        </w:tc>
      </w:tr>
      <w:tr w14:paraId="7D02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5" w:type="dxa"/>
            <w:noWrap w:val="0"/>
            <w:vAlign w:val="center"/>
          </w:tcPr>
          <w:p w14:paraId="47DB58B4">
            <w:pPr>
              <w:spacing w:line="700" w:lineRule="exact"/>
              <w:jc w:val="center"/>
              <w:rPr>
                <w:rFonts w:ascii="Calibri" w:hAnsi="Calibri" w:eastAsia="楷体"/>
                <w:kern w:val="0"/>
                <w:szCs w:val="32"/>
              </w:rPr>
            </w:pPr>
          </w:p>
        </w:tc>
        <w:tc>
          <w:tcPr>
            <w:tcW w:w="733" w:type="dxa"/>
            <w:noWrap w:val="0"/>
            <w:vAlign w:val="center"/>
          </w:tcPr>
          <w:p w14:paraId="508C493D">
            <w:pPr>
              <w:spacing w:line="240" w:lineRule="auto"/>
              <w:jc w:val="left"/>
              <w:rPr>
                <w:rFonts w:hint="eastAsia" w:ascii="宋体" w:hAnsi="宋体" w:eastAsia="宋体" w:cs="宋体"/>
                <w:kern w:val="0"/>
                <w:sz w:val="16"/>
                <w:szCs w:val="16"/>
                <w:lang w:val="en-US" w:eastAsia="zh-CN"/>
              </w:rPr>
            </w:pPr>
          </w:p>
        </w:tc>
        <w:tc>
          <w:tcPr>
            <w:tcW w:w="1033" w:type="dxa"/>
            <w:noWrap w:val="0"/>
            <w:vAlign w:val="center"/>
          </w:tcPr>
          <w:p w14:paraId="20E1140B">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大型普查综合业务费</w:t>
            </w:r>
          </w:p>
        </w:tc>
        <w:tc>
          <w:tcPr>
            <w:tcW w:w="1240" w:type="dxa"/>
            <w:noWrap w:val="0"/>
            <w:vAlign w:val="center"/>
          </w:tcPr>
          <w:p w14:paraId="1C22D05F">
            <w:pPr>
              <w:spacing w:line="240" w:lineRule="auto"/>
              <w:jc w:val="lef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靖宇县统计局</w:t>
            </w:r>
          </w:p>
        </w:tc>
        <w:tc>
          <w:tcPr>
            <w:tcW w:w="707" w:type="dxa"/>
            <w:noWrap w:val="0"/>
            <w:vAlign w:val="center"/>
          </w:tcPr>
          <w:p w14:paraId="2E1548CD">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74.53</w:t>
            </w:r>
          </w:p>
        </w:tc>
        <w:tc>
          <w:tcPr>
            <w:tcW w:w="667" w:type="dxa"/>
            <w:noWrap w:val="0"/>
            <w:vAlign w:val="center"/>
          </w:tcPr>
          <w:p w14:paraId="7BBE4BD2">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w:t>
            </w:r>
          </w:p>
        </w:tc>
        <w:tc>
          <w:tcPr>
            <w:tcW w:w="320" w:type="dxa"/>
            <w:noWrap w:val="0"/>
            <w:vAlign w:val="center"/>
          </w:tcPr>
          <w:p w14:paraId="523BD054">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156D08AD">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28B67E1A">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54BA7061">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71.53</w:t>
            </w:r>
          </w:p>
        </w:tc>
        <w:tc>
          <w:tcPr>
            <w:tcW w:w="293" w:type="dxa"/>
            <w:noWrap w:val="0"/>
            <w:vAlign w:val="center"/>
          </w:tcPr>
          <w:p w14:paraId="2B0C1207">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141161DA">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7B76FC39">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4E474057">
            <w:pPr>
              <w:spacing w:line="700" w:lineRule="exact"/>
              <w:jc w:val="center"/>
              <w:rPr>
                <w:rFonts w:ascii="Calibri" w:hAnsi="Calibri" w:eastAsia="楷体"/>
                <w:kern w:val="0"/>
                <w:szCs w:val="32"/>
              </w:rPr>
            </w:pPr>
          </w:p>
        </w:tc>
        <w:tc>
          <w:tcPr>
            <w:tcW w:w="554" w:type="dxa"/>
            <w:noWrap w:val="0"/>
            <w:vAlign w:val="center"/>
          </w:tcPr>
          <w:p w14:paraId="15CDFEE4">
            <w:pPr>
              <w:spacing w:line="240" w:lineRule="auto"/>
              <w:jc w:val="center"/>
              <w:rPr>
                <w:rFonts w:hint="eastAsia" w:ascii="宋体" w:hAnsi="宋体" w:eastAsia="宋体" w:cs="宋体"/>
                <w:kern w:val="0"/>
                <w:sz w:val="16"/>
                <w:szCs w:val="16"/>
                <w:lang w:val="en-US" w:eastAsia="zh-CN"/>
              </w:rPr>
            </w:pPr>
          </w:p>
        </w:tc>
      </w:tr>
      <w:tr w14:paraId="4BE9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05" w:type="dxa"/>
            <w:noWrap w:val="0"/>
            <w:vAlign w:val="center"/>
          </w:tcPr>
          <w:p w14:paraId="158B420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33" w:type="dxa"/>
            <w:noWrap w:val="0"/>
            <w:vAlign w:val="center"/>
          </w:tcPr>
          <w:p w14:paraId="77079199">
            <w:pPr>
              <w:autoSpaceDN w:val="0"/>
              <w:jc w:val="center"/>
              <w:textAlignment w:val="center"/>
              <w:rPr>
                <w:rFonts w:ascii="Calibri" w:hAnsi="Calibri" w:eastAsia="华文细黑"/>
                <w:color w:val="000000"/>
                <w:sz w:val="20"/>
                <w:szCs w:val="22"/>
              </w:rPr>
            </w:pPr>
          </w:p>
        </w:tc>
        <w:tc>
          <w:tcPr>
            <w:tcW w:w="1033" w:type="dxa"/>
            <w:noWrap w:val="0"/>
            <w:vAlign w:val="center"/>
          </w:tcPr>
          <w:p w14:paraId="101F164D">
            <w:pPr>
              <w:spacing w:line="700" w:lineRule="exact"/>
              <w:jc w:val="center"/>
              <w:rPr>
                <w:rFonts w:ascii="Calibri" w:hAnsi="Calibri" w:eastAsia="楷体"/>
                <w:kern w:val="0"/>
                <w:szCs w:val="32"/>
              </w:rPr>
            </w:pPr>
          </w:p>
        </w:tc>
        <w:tc>
          <w:tcPr>
            <w:tcW w:w="1240" w:type="dxa"/>
            <w:noWrap w:val="0"/>
            <w:vAlign w:val="center"/>
          </w:tcPr>
          <w:p w14:paraId="6633A7CB">
            <w:pPr>
              <w:spacing w:line="700" w:lineRule="exact"/>
              <w:jc w:val="center"/>
              <w:rPr>
                <w:rFonts w:ascii="Calibri" w:hAnsi="Calibri" w:eastAsia="楷体"/>
                <w:kern w:val="0"/>
                <w:szCs w:val="32"/>
              </w:rPr>
            </w:pPr>
          </w:p>
        </w:tc>
        <w:tc>
          <w:tcPr>
            <w:tcW w:w="707" w:type="dxa"/>
            <w:noWrap w:val="0"/>
            <w:vAlign w:val="center"/>
          </w:tcPr>
          <w:p w14:paraId="253D7AF4">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192.78</w:t>
            </w:r>
          </w:p>
        </w:tc>
        <w:tc>
          <w:tcPr>
            <w:tcW w:w="667" w:type="dxa"/>
            <w:noWrap w:val="0"/>
            <w:vAlign w:val="center"/>
          </w:tcPr>
          <w:p w14:paraId="56F1CDDE">
            <w:pPr>
              <w:spacing w:line="240" w:lineRule="auto"/>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55.27</w:t>
            </w:r>
          </w:p>
        </w:tc>
        <w:tc>
          <w:tcPr>
            <w:tcW w:w="320" w:type="dxa"/>
            <w:noWrap w:val="0"/>
            <w:vAlign w:val="center"/>
          </w:tcPr>
          <w:p w14:paraId="3861F0B9">
            <w:pPr>
              <w:spacing w:line="240" w:lineRule="auto"/>
              <w:jc w:val="left"/>
              <w:rPr>
                <w:rFonts w:hint="eastAsia" w:ascii="宋体" w:hAnsi="宋体" w:eastAsia="宋体" w:cs="宋体"/>
                <w:kern w:val="0"/>
                <w:sz w:val="16"/>
                <w:szCs w:val="16"/>
                <w:lang w:val="en-US" w:eastAsia="zh-CN"/>
              </w:rPr>
            </w:pPr>
          </w:p>
        </w:tc>
        <w:tc>
          <w:tcPr>
            <w:tcW w:w="306" w:type="dxa"/>
            <w:noWrap w:val="0"/>
            <w:vAlign w:val="center"/>
          </w:tcPr>
          <w:p w14:paraId="0F620446">
            <w:pPr>
              <w:spacing w:line="240" w:lineRule="auto"/>
              <w:jc w:val="left"/>
              <w:rPr>
                <w:rFonts w:hint="eastAsia" w:ascii="宋体" w:hAnsi="宋体" w:eastAsia="宋体" w:cs="宋体"/>
                <w:kern w:val="0"/>
                <w:sz w:val="16"/>
                <w:szCs w:val="16"/>
                <w:lang w:val="en-US" w:eastAsia="zh-CN"/>
              </w:rPr>
            </w:pPr>
          </w:p>
        </w:tc>
        <w:tc>
          <w:tcPr>
            <w:tcW w:w="320" w:type="dxa"/>
            <w:noWrap w:val="0"/>
            <w:vAlign w:val="center"/>
          </w:tcPr>
          <w:p w14:paraId="12A28F86">
            <w:pPr>
              <w:spacing w:line="240" w:lineRule="auto"/>
              <w:jc w:val="left"/>
              <w:rPr>
                <w:rFonts w:hint="eastAsia" w:ascii="宋体" w:hAnsi="宋体" w:eastAsia="宋体" w:cs="宋体"/>
                <w:kern w:val="0"/>
                <w:sz w:val="16"/>
                <w:szCs w:val="16"/>
                <w:lang w:val="en-US" w:eastAsia="zh-CN"/>
              </w:rPr>
            </w:pPr>
          </w:p>
        </w:tc>
        <w:tc>
          <w:tcPr>
            <w:tcW w:w="734" w:type="dxa"/>
            <w:noWrap w:val="0"/>
            <w:vAlign w:val="center"/>
          </w:tcPr>
          <w:p w14:paraId="71A23EB6">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132.51</w:t>
            </w:r>
          </w:p>
        </w:tc>
        <w:tc>
          <w:tcPr>
            <w:tcW w:w="293" w:type="dxa"/>
            <w:noWrap w:val="0"/>
            <w:vAlign w:val="center"/>
          </w:tcPr>
          <w:p w14:paraId="37D17C49">
            <w:pPr>
              <w:spacing w:line="240" w:lineRule="auto"/>
              <w:jc w:val="left"/>
              <w:rPr>
                <w:rFonts w:hint="eastAsia" w:ascii="宋体" w:hAnsi="宋体" w:eastAsia="宋体" w:cs="宋体"/>
                <w:kern w:val="0"/>
                <w:sz w:val="16"/>
                <w:szCs w:val="16"/>
                <w:lang w:val="en-US" w:eastAsia="zh-CN"/>
              </w:rPr>
            </w:pPr>
          </w:p>
        </w:tc>
        <w:tc>
          <w:tcPr>
            <w:tcW w:w="387" w:type="dxa"/>
            <w:noWrap w:val="0"/>
            <w:vAlign w:val="center"/>
          </w:tcPr>
          <w:p w14:paraId="6FFAE0C6">
            <w:pPr>
              <w:spacing w:line="240" w:lineRule="auto"/>
              <w:jc w:val="left"/>
              <w:rPr>
                <w:rFonts w:hint="eastAsia" w:ascii="宋体" w:hAnsi="宋体" w:eastAsia="宋体" w:cs="宋体"/>
                <w:kern w:val="0"/>
                <w:sz w:val="16"/>
                <w:szCs w:val="16"/>
                <w:lang w:val="en-US" w:eastAsia="zh-CN"/>
              </w:rPr>
            </w:pPr>
          </w:p>
        </w:tc>
        <w:tc>
          <w:tcPr>
            <w:tcW w:w="373" w:type="dxa"/>
            <w:noWrap w:val="0"/>
            <w:vAlign w:val="center"/>
          </w:tcPr>
          <w:p w14:paraId="567CB28B">
            <w:pPr>
              <w:spacing w:line="240" w:lineRule="auto"/>
              <w:jc w:val="left"/>
              <w:rPr>
                <w:rFonts w:hint="eastAsia" w:ascii="宋体" w:hAnsi="宋体" w:eastAsia="宋体" w:cs="宋体"/>
                <w:kern w:val="0"/>
                <w:sz w:val="16"/>
                <w:szCs w:val="16"/>
                <w:lang w:val="en-US" w:eastAsia="zh-CN"/>
              </w:rPr>
            </w:pPr>
          </w:p>
        </w:tc>
        <w:tc>
          <w:tcPr>
            <w:tcW w:w="352" w:type="dxa"/>
            <w:noWrap w:val="0"/>
            <w:vAlign w:val="center"/>
          </w:tcPr>
          <w:p w14:paraId="4D75F741">
            <w:pPr>
              <w:spacing w:line="700" w:lineRule="exact"/>
              <w:jc w:val="center"/>
              <w:rPr>
                <w:rFonts w:ascii="Calibri" w:hAnsi="Calibri" w:eastAsia="楷体"/>
                <w:kern w:val="0"/>
                <w:szCs w:val="32"/>
              </w:rPr>
            </w:pPr>
          </w:p>
        </w:tc>
        <w:tc>
          <w:tcPr>
            <w:tcW w:w="554" w:type="dxa"/>
            <w:shd w:val="clear" w:color="auto" w:fill="auto"/>
            <w:noWrap w:val="0"/>
            <w:vAlign w:val="center"/>
          </w:tcPr>
          <w:p w14:paraId="3FF74CF6">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9B6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4B4A644">
            <w:pPr>
              <w:spacing w:line="240" w:lineRule="auto"/>
              <w:jc w:val="center"/>
              <w:rPr>
                <w:rFonts w:hint="eastAsia" w:ascii="Calibri" w:hAnsi="Calibri" w:eastAsia="方正小标宋简体" w:cs="Times New Roman"/>
                <w:kern w:val="0"/>
                <w:sz w:val="44"/>
                <w:szCs w:val="44"/>
                <w:lang w:eastAsia="zh-CN"/>
              </w:rPr>
            </w:pPr>
          </w:p>
          <w:p w14:paraId="4443BB0A">
            <w:pPr>
              <w:spacing w:line="240" w:lineRule="auto"/>
              <w:jc w:val="center"/>
              <w:rPr>
                <w:rFonts w:hint="eastAsia" w:ascii="Calibri" w:hAnsi="Calibri" w:eastAsia="方正小标宋简体" w:cs="Times New Roman"/>
                <w:kern w:val="0"/>
                <w:sz w:val="44"/>
                <w:szCs w:val="44"/>
                <w:lang w:eastAsia="zh-CN"/>
              </w:rPr>
            </w:pPr>
          </w:p>
          <w:p w14:paraId="52A9A92C">
            <w:pPr>
              <w:spacing w:line="240" w:lineRule="auto"/>
              <w:jc w:val="center"/>
              <w:rPr>
                <w:rFonts w:hint="eastAsia" w:ascii="Calibri" w:hAnsi="Calibri" w:eastAsia="方正小标宋简体" w:cs="Times New Roman"/>
                <w:kern w:val="0"/>
                <w:sz w:val="44"/>
                <w:szCs w:val="44"/>
                <w:lang w:eastAsia="zh-CN"/>
              </w:rPr>
            </w:pPr>
          </w:p>
          <w:p w14:paraId="74B38E6E">
            <w:pPr>
              <w:spacing w:line="240" w:lineRule="auto"/>
              <w:jc w:val="center"/>
              <w:rPr>
                <w:rFonts w:hint="eastAsia" w:ascii="Calibri" w:hAnsi="Calibri" w:eastAsia="方正小标宋简体" w:cs="Times New Roman"/>
                <w:kern w:val="0"/>
                <w:sz w:val="44"/>
                <w:szCs w:val="44"/>
                <w:lang w:eastAsia="zh-CN"/>
              </w:rPr>
            </w:pPr>
          </w:p>
          <w:p w14:paraId="047A9302">
            <w:pPr>
              <w:spacing w:line="240" w:lineRule="auto"/>
              <w:jc w:val="center"/>
              <w:rPr>
                <w:rFonts w:hint="eastAsia" w:ascii="Calibri" w:hAnsi="Calibri" w:eastAsia="方正小标宋简体" w:cs="Times New Roman"/>
                <w:kern w:val="0"/>
                <w:sz w:val="44"/>
                <w:szCs w:val="44"/>
                <w:lang w:eastAsia="zh-CN"/>
              </w:rPr>
            </w:pPr>
          </w:p>
          <w:p w14:paraId="2B24B7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BC1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A321F8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881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C668D6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372965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333A6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D4DCC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00DEE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57687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D46B0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C5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C4344A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9F337D7">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D6D93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90EFA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8FDC4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1EB94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A01F63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CAAB63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C0C9927">
            <w:pPr>
              <w:spacing w:line="240" w:lineRule="auto"/>
              <w:jc w:val="center"/>
              <w:rPr>
                <w:rFonts w:hint="eastAsia" w:ascii="华文细黑" w:hAnsi="华文细黑" w:eastAsia="华文细黑" w:cs="华文细黑"/>
                <w:kern w:val="0"/>
                <w:sz w:val="20"/>
                <w:szCs w:val="20"/>
                <w:vertAlign w:val="baseline"/>
                <w:lang w:eastAsia="zh-CN"/>
              </w:rPr>
            </w:pPr>
          </w:p>
        </w:tc>
      </w:tr>
      <w:tr w14:paraId="747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279B3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5BDFB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BDAFFA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84C1B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37DF12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6A3FA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B7835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58A35A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557B47A">
            <w:pPr>
              <w:spacing w:line="240" w:lineRule="auto"/>
              <w:jc w:val="both"/>
              <w:rPr>
                <w:rFonts w:hint="eastAsia" w:ascii="华文细黑" w:hAnsi="华文细黑" w:eastAsia="华文细黑" w:cs="华文细黑"/>
                <w:kern w:val="0"/>
                <w:sz w:val="20"/>
                <w:szCs w:val="20"/>
                <w:vertAlign w:val="baseline"/>
              </w:rPr>
            </w:pPr>
          </w:p>
        </w:tc>
      </w:tr>
      <w:tr w14:paraId="641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34A919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59496D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2A9541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7E666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F8DB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11C0DE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7A363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B1814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C2DC88D">
            <w:pPr>
              <w:spacing w:line="240" w:lineRule="auto"/>
              <w:jc w:val="both"/>
              <w:rPr>
                <w:rFonts w:hint="eastAsia" w:ascii="华文细黑" w:hAnsi="华文细黑" w:eastAsia="华文细黑" w:cs="华文细黑"/>
                <w:kern w:val="0"/>
                <w:sz w:val="20"/>
                <w:szCs w:val="20"/>
                <w:vertAlign w:val="baseline"/>
              </w:rPr>
            </w:pPr>
          </w:p>
        </w:tc>
      </w:tr>
      <w:tr w14:paraId="5B4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FDD77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EB9764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8E202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DFBF8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5DC50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1F83AC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91A56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5FFD9C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D22837E">
            <w:pPr>
              <w:spacing w:line="240" w:lineRule="auto"/>
              <w:jc w:val="both"/>
              <w:rPr>
                <w:rFonts w:hint="eastAsia" w:ascii="华文细黑" w:hAnsi="华文细黑" w:eastAsia="华文细黑" w:cs="华文细黑"/>
                <w:kern w:val="0"/>
                <w:sz w:val="20"/>
                <w:szCs w:val="20"/>
                <w:vertAlign w:val="baseline"/>
              </w:rPr>
            </w:pPr>
          </w:p>
        </w:tc>
      </w:tr>
      <w:tr w14:paraId="3026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D778B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59C059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97E92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A025D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DA16B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65B99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966C3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4530F8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201D06A">
            <w:pPr>
              <w:spacing w:line="240" w:lineRule="auto"/>
              <w:jc w:val="both"/>
              <w:rPr>
                <w:rFonts w:hint="eastAsia" w:ascii="华文细黑" w:hAnsi="华文细黑" w:eastAsia="华文细黑" w:cs="华文细黑"/>
                <w:kern w:val="0"/>
                <w:sz w:val="20"/>
                <w:szCs w:val="20"/>
                <w:vertAlign w:val="baseline"/>
              </w:rPr>
            </w:pPr>
          </w:p>
        </w:tc>
      </w:tr>
      <w:tr w14:paraId="11C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7B228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EF5A36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F42BC9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C9871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4CE634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769992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092877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36B374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3568568">
            <w:pPr>
              <w:spacing w:line="240" w:lineRule="auto"/>
              <w:jc w:val="both"/>
              <w:rPr>
                <w:rFonts w:hint="eastAsia" w:ascii="华文细黑" w:hAnsi="华文细黑" w:eastAsia="华文细黑" w:cs="华文细黑"/>
                <w:kern w:val="0"/>
                <w:sz w:val="20"/>
                <w:szCs w:val="20"/>
                <w:vertAlign w:val="baseline"/>
              </w:rPr>
            </w:pPr>
          </w:p>
        </w:tc>
      </w:tr>
      <w:tr w14:paraId="6837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4FE29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0A787F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BC79D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818A3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8AF451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8C3A6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BF93E0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1C98A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BD4026">
            <w:pPr>
              <w:spacing w:line="240" w:lineRule="auto"/>
              <w:jc w:val="both"/>
              <w:rPr>
                <w:rFonts w:hint="eastAsia" w:ascii="华文细黑" w:hAnsi="华文细黑" w:eastAsia="华文细黑" w:cs="华文细黑"/>
                <w:kern w:val="0"/>
                <w:sz w:val="20"/>
                <w:szCs w:val="20"/>
                <w:vertAlign w:val="baseline"/>
              </w:rPr>
            </w:pPr>
          </w:p>
        </w:tc>
      </w:tr>
      <w:tr w14:paraId="06A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CBB95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3C8035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8D5D9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E55D8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E966D0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3686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391840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A2A86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38F0E8">
            <w:pPr>
              <w:spacing w:line="240" w:lineRule="auto"/>
              <w:jc w:val="both"/>
              <w:rPr>
                <w:rFonts w:hint="eastAsia" w:ascii="华文细黑" w:hAnsi="华文细黑" w:eastAsia="华文细黑" w:cs="华文细黑"/>
                <w:kern w:val="0"/>
                <w:sz w:val="20"/>
                <w:szCs w:val="20"/>
                <w:vertAlign w:val="baseline"/>
              </w:rPr>
            </w:pPr>
          </w:p>
        </w:tc>
      </w:tr>
      <w:tr w14:paraId="37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05E1405">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87D9AE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B7845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44BAC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CB53A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336D2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6EA58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81D4E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546898">
            <w:pPr>
              <w:spacing w:line="240" w:lineRule="auto"/>
              <w:jc w:val="both"/>
              <w:rPr>
                <w:rFonts w:hint="eastAsia" w:ascii="华文细黑" w:hAnsi="华文细黑" w:eastAsia="华文细黑" w:cs="华文细黑"/>
                <w:kern w:val="0"/>
                <w:sz w:val="20"/>
                <w:szCs w:val="20"/>
                <w:vertAlign w:val="baseline"/>
              </w:rPr>
            </w:pPr>
          </w:p>
        </w:tc>
      </w:tr>
    </w:tbl>
    <w:p w14:paraId="0DBEA2D2">
      <w:pPr>
        <w:ind w:firstLine="640" w:firstLineChars="200"/>
        <w:rPr>
          <w:rFonts w:eastAsia="楷体"/>
          <w:kern w:val="0"/>
          <w:szCs w:val="32"/>
        </w:rPr>
      </w:pPr>
    </w:p>
    <w:p w14:paraId="1826345D">
      <w:pPr>
        <w:rPr>
          <w:rFonts w:hAnsi="楷体" w:eastAsia="楷体"/>
        </w:rPr>
      </w:pPr>
    </w:p>
    <w:p w14:paraId="3440914D">
      <w:pPr>
        <w:rPr>
          <w:rFonts w:hAnsi="楷体" w:eastAsia="楷体"/>
        </w:rPr>
      </w:pPr>
    </w:p>
    <w:p w14:paraId="1D97F76C">
      <w:pPr>
        <w:rPr>
          <w:rFonts w:hAnsi="楷体" w:eastAsia="楷体"/>
        </w:rPr>
      </w:pPr>
    </w:p>
    <w:p w14:paraId="685FCCEE">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891"/>
        <w:gridCol w:w="1185"/>
        <w:gridCol w:w="778"/>
        <w:gridCol w:w="837"/>
        <w:gridCol w:w="946"/>
        <w:gridCol w:w="946"/>
        <w:gridCol w:w="641"/>
        <w:gridCol w:w="641"/>
      </w:tblGrid>
      <w:tr w14:paraId="0204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D3607EE">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2C50C9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92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ADDF1A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746F1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58EB24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04CC2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11418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AE6CF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D8AC9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23866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1F4ED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AD0C1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1C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38" w:type="dxa"/>
            <w:vMerge w:val="restart"/>
            <w:tcBorders>
              <w:top w:val="single" w:color="000000" w:sz="4" w:space="0"/>
              <w:left w:val="single" w:color="000000" w:sz="4" w:space="0"/>
              <w:right w:val="single" w:color="000000" w:sz="4" w:space="0"/>
            </w:tcBorders>
            <w:noWrap w:val="0"/>
            <w:vAlign w:val="center"/>
          </w:tcPr>
          <w:p w14:paraId="194E84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靖宇县统计局</w:t>
            </w:r>
          </w:p>
        </w:tc>
        <w:tc>
          <w:tcPr>
            <w:tcW w:w="1038" w:type="dxa"/>
            <w:vMerge w:val="restart"/>
            <w:tcBorders>
              <w:top w:val="single" w:color="000000" w:sz="4" w:space="0"/>
              <w:left w:val="single" w:color="000000" w:sz="4" w:space="0"/>
              <w:right w:val="single" w:color="000000" w:sz="4" w:space="0"/>
            </w:tcBorders>
            <w:noWrap w:val="0"/>
            <w:vAlign w:val="center"/>
          </w:tcPr>
          <w:p w14:paraId="35FE4D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大型普查综合业务费</w:t>
            </w:r>
          </w:p>
        </w:tc>
        <w:tc>
          <w:tcPr>
            <w:tcW w:w="891" w:type="dxa"/>
            <w:vMerge w:val="restart"/>
            <w:tcBorders>
              <w:top w:val="single" w:color="000000" w:sz="4" w:space="0"/>
              <w:left w:val="single" w:color="000000" w:sz="4" w:space="0"/>
              <w:right w:val="single" w:color="000000" w:sz="4" w:space="0"/>
            </w:tcBorders>
            <w:noWrap w:val="0"/>
            <w:vAlign w:val="center"/>
          </w:tcPr>
          <w:p w14:paraId="4AE81B8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74.53</w:t>
            </w:r>
          </w:p>
        </w:tc>
        <w:tc>
          <w:tcPr>
            <w:tcW w:w="1185" w:type="dxa"/>
            <w:vMerge w:val="restart"/>
            <w:tcBorders>
              <w:top w:val="single" w:color="000000" w:sz="4" w:space="0"/>
              <w:left w:val="single" w:color="000000" w:sz="4" w:space="0"/>
              <w:right w:val="single" w:color="000000" w:sz="4" w:space="0"/>
            </w:tcBorders>
            <w:noWrap w:val="0"/>
            <w:vAlign w:val="center"/>
          </w:tcPr>
          <w:p w14:paraId="161638C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2026年7月底前将调查员劳务费发放完毕</w:t>
            </w:r>
          </w:p>
        </w:tc>
        <w:tc>
          <w:tcPr>
            <w:tcW w:w="778" w:type="dxa"/>
            <w:tcBorders>
              <w:top w:val="single" w:color="000000" w:sz="4" w:space="0"/>
              <w:left w:val="single" w:color="000000" w:sz="4" w:space="0"/>
              <w:right w:val="single" w:color="000000" w:sz="4" w:space="0"/>
            </w:tcBorders>
            <w:noWrap w:val="0"/>
            <w:vAlign w:val="center"/>
          </w:tcPr>
          <w:p w14:paraId="1134D8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F4951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081FD8A">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两员补贴费用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E290B8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普查指导员与普查员补贴费用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F2CBFA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宋体" w:hAnsi="宋体" w:eastAsia="宋体" w:cs="宋体"/>
                <w:kern w:val="0"/>
                <w:sz w:val="15"/>
                <w:szCs w:val="15"/>
                <w:vertAlign w:val="baseline"/>
              </w:rPr>
              <w:t>≤</w:t>
            </w:r>
            <w:r>
              <w:rPr>
                <w:rFonts w:hint="eastAsia" w:ascii="华文细黑" w:hAnsi="华文细黑" w:eastAsia="华文细黑" w:cs="华文细黑"/>
                <w:i w:val="0"/>
                <w:iCs w:val="0"/>
                <w:color w:val="000000"/>
                <w:kern w:val="0"/>
                <w:sz w:val="16"/>
                <w:szCs w:val="16"/>
                <w:u w:val="none"/>
                <w:lang w:val="en-US" w:eastAsia="zh-CN" w:bidi="ar"/>
              </w:rPr>
              <w:t>40元/人/天</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DE8A85D">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FB0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038" w:type="dxa"/>
            <w:vMerge w:val="continue"/>
            <w:tcBorders>
              <w:left w:val="single" w:color="000000" w:sz="4" w:space="0"/>
              <w:right w:val="single" w:color="000000" w:sz="4" w:space="0"/>
            </w:tcBorders>
            <w:noWrap w:val="0"/>
            <w:vAlign w:val="center"/>
          </w:tcPr>
          <w:p w14:paraId="7EB5FD1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7E48CB">
            <w:pPr>
              <w:spacing w:line="240" w:lineRule="auto"/>
              <w:jc w:val="center"/>
              <w:rPr>
                <w:rFonts w:hint="eastAsia" w:ascii="华文细黑" w:hAnsi="华文细黑" w:eastAsia="华文细黑" w:cs="华文细黑"/>
                <w:kern w:val="0"/>
                <w:sz w:val="20"/>
                <w:szCs w:val="20"/>
                <w:vertAlign w:val="baseline"/>
              </w:rPr>
            </w:pPr>
          </w:p>
        </w:tc>
        <w:tc>
          <w:tcPr>
            <w:tcW w:w="891" w:type="dxa"/>
            <w:vMerge w:val="continue"/>
            <w:tcBorders>
              <w:left w:val="single" w:color="000000" w:sz="4" w:space="0"/>
              <w:right w:val="single" w:color="000000" w:sz="4" w:space="0"/>
            </w:tcBorders>
            <w:noWrap w:val="0"/>
            <w:vAlign w:val="center"/>
          </w:tcPr>
          <w:p w14:paraId="6AFD027F">
            <w:pPr>
              <w:spacing w:line="240" w:lineRule="auto"/>
              <w:jc w:val="center"/>
              <w:rPr>
                <w:rFonts w:hint="eastAsia" w:ascii="华文细黑" w:hAnsi="华文细黑" w:eastAsia="华文细黑" w:cs="华文细黑"/>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0B176090">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5F9A9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837" w:type="dxa"/>
            <w:noWrap w:val="0"/>
            <w:vAlign w:val="center"/>
          </w:tcPr>
          <w:p w14:paraId="25DA5B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46" w:type="dxa"/>
            <w:noWrap w:val="0"/>
            <w:vAlign w:val="center"/>
          </w:tcPr>
          <w:p w14:paraId="144F601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聘用普查人员数</w:t>
            </w:r>
          </w:p>
        </w:tc>
        <w:tc>
          <w:tcPr>
            <w:tcW w:w="946" w:type="dxa"/>
            <w:noWrap w:val="0"/>
            <w:vAlign w:val="center"/>
          </w:tcPr>
          <w:p w14:paraId="5CD4C2FA">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开展本次调查工作需选聘的调查员和调查指导员人数</w:t>
            </w:r>
          </w:p>
        </w:tc>
        <w:tc>
          <w:tcPr>
            <w:tcW w:w="641" w:type="dxa"/>
            <w:shd w:val="clear" w:color="auto" w:fill="FFFFFF"/>
            <w:noWrap w:val="0"/>
            <w:vAlign w:val="center"/>
          </w:tcPr>
          <w:p w14:paraId="628A83B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宋体" w:hAnsi="宋体" w:eastAsia="宋体" w:cs="宋体"/>
                <w:kern w:val="0"/>
                <w:sz w:val="15"/>
                <w:szCs w:val="15"/>
                <w:vertAlign w:val="baseline"/>
              </w:rPr>
              <w:t>≥</w:t>
            </w:r>
            <w:r>
              <w:rPr>
                <w:rFonts w:hint="eastAsia" w:ascii="华文细黑" w:hAnsi="华文细黑" w:eastAsia="华文细黑" w:cs="华文细黑"/>
                <w:i w:val="0"/>
                <w:iCs w:val="0"/>
                <w:color w:val="000000"/>
                <w:kern w:val="0"/>
                <w:sz w:val="16"/>
                <w:szCs w:val="16"/>
                <w:u w:val="none"/>
                <w:lang w:val="en-US" w:eastAsia="zh-CN" w:bidi="ar"/>
              </w:rPr>
              <w:t>60人</w:t>
            </w:r>
          </w:p>
        </w:tc>
        <w:tc>
          <w:tcPr>
            <w:tcW w:w="641" w:type="dxa"/>
            <w:noWrap w:val="0"/>
            <w:vAlign w:val="center"/>
          </w:tcPr>
          <w:p w14:paraId="29A3941D">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4596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038" w:type="dxa"/>
            <w:vMerge w:val="continue"/>
            <w:tcBorders>
              <w:left w:val="single" w:color="000000" w:sz="4" w:space="0"/>
              <w:right w:val="single" w:color="000000" w:sz="4" w:space="0"/>
            </w:tcBorders>
            <w:noWrap w:val="0"/>
            <w:vAlign w:val="center"/>
          </w:tcPr>
          <w:p w14:paraId="3031A9D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447F44">
            <w:pPr>
              <w:spacing w:line="240" w:lineRule="auto"/>
              <w:jc w:val="center"/>
              <w:rPr>
                <w:rFonts w:hint="eastAsia" w:ascii="华文细黑" w:hAnsi="华文细黑" w:eastAsia="华文细黑" w:cs="华文细黑"/>
                <w:kern w:val="0"/>
                <w:sz w:val="20"/>
                <w:szCs w:val="20"/>
                <w:vertAlign w:val="baseline"/>
              </w:rPr>
            </w:pPr>
          </w:p>
        </w:tc>
        <w:tc>
          <w:tcPr>
            <w:tcW w:w="891" w:type="dxa"/>
            <w:vMerge w:val="continue"/>
            <w:tcBorders>
              <w:left w:val="single" w:color="000000" w:sz="4" w:space="0"/>
              <w:right w:val="single" w:color="000000" w:sz="4" w:space="0"/>
            </w:tcBorders>
            <w:noWrap w:val="0"/>
            <w:vAlign w:val="center"/>
          </w:tcPr>
          <w:p w14:paraId="1CDB69A3">
            <w:pPr>
              <w:spacing w:line="240" w:lineRule="auto"/>
              <w:jc w:val="center"/>
              <w:rPr>
                <w:rFonts w:hint="eastAsia" w:ascii="华文细黑" w:hAnsi="华文细黑" w:eastAsia="华文细黑" w:cs="华文细黑"/>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4D07315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8E6362E">
            <w:pPr>
              <w:spacing w:line="240" w:lineRule="auto"/>
              <w:jc w:val="center"/>
              <w:rPr>
                <w:rFonts w:hint="eastAsia" w:ascii="华文细黑" w:hAnsi="华文细黑" w:eastAsia="华文细黑" w:cs="华文细黑"/>
                <w:kern w:val="0"/>
                <w:sz w:val="20"/>
                <w:szCs w:val="20"/>
                <w:vertAlign w:val="baseline"/>
              </w:rPr>
            </w:pPr>
          </w:p>
        </w:tc>
        <w:tc>
          <w:tcPr>
            <w:tcW w:w="837" w:type="dxa"/>
            <w:tcBorders>
              <w:bottom w:val="single" w:color="auto" w:sz="4" w:space="0"/>
            </w:tcBorders>
            <w:noWrap w:val="0"/>
            <w:vAlign w:val="center"/>
          </w:tcPr>
          <w:p w14:paraId="0312CD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946" w:type="dxa"/>
            <w:tcBorders>
              <w:bottom w:val="single" w:color="auto" w:sz="4" w:space="0"/>
            </w:tcBorders>
            <w:noWrap w:val="0"/>
            <w:vAlign w:val="center"/>
          </w:tcPr>
          <w:p w14:paraId="4FD0634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人口变动抽样调查调查员补贴发放完成时间</w:t>
            </w:r>
          </w:p>
        </w:tc>
        <w:tc>
          <w:tcPr>
            <w:tcW w:w="946" w:type="dxa"/>
            <w:tcBorders>
              <w:bottom w:val="single" w:color="auto" w:sz="4" w:space="0"/>
            </w:tcBorders>
            <w:shd w:val="clear" w:color="auto" w:fill="auto"/>
            <w:noWrap w:val="0"/>
            <w:vAlign w:val="center"/>
          </w:tcPr>
          <w:p w14:paraId="34009A5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反映“两员”劳务费发放完成时间</w:t>
            </w:r>
          </w:p>
        </w:tc>
        <w:tc>
          <w:tcPr>
            <w:tcW w:w="641" w:type="dxa"/>
            <w:tcBorders>
              <w:bottom w:val="single" w:color="auto" w:sz="4" w:space="0"/>
            </w:tcBorders>
            <w:noWrap w:val="0"/>
            <w:vAlign w:val="center"/>
          </w:tcPr>
          <w:p w14:paraId="0380BF5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2026年7月31日</w:t>
            </w:r>
          </w:p>
        </w:tc>
        <w:tc>
          <w:tcPr>
            <w:tcW w:w="641" w:type="dxa"/>
            <w:tcBorders>
              <w:bottom w:val="single" w:color="auto" w:sz="4" w:space="0"/>
            </w:tcBorders>
            <w:noWrap w:val="0"/>
            <w:vAlign w:val="center"/>
          </w:tcPr>
          <w:p w14:paraId="32F753A6">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6A3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038" w:type="dxa"/>
            <w:vMerge w:val="continue"/>
            <w:tcBorders>
              <w:left w:val="single" w:color="000000" w:sz="4" w:space="0"/>
              <w:right w:val="single" w:color="000000" w:sz="4" w:space="0"/>
            </w:tcBorders>
            <w:noWrap w:val="0"/>
            <w:vAlign w:val="center"/>
          </w:tcPr>
          <w:p w14:paraId="364E6B5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1F464EA">
            <w:pPr>
              <w:spacing w:line="240" w:lineRule="auto"/>
              <w:jc w:val="center"/>
              <w:rPr>
                <w:rFonts w:hint="eastAsia" w:ascii="华文细黑" w:hAnsi="华文细黑" w:eastAsia="华文细黑" w:cs="华文细黑"/>
                <w:kern w:val="0"/>
                <w:sz w:val="20"/>
                <w:szCs w:val="20"/>
                <w:vertAlign w:val="baseline"/>
              </w:rPr>
            </w:pPr>
          </w:p>
        </w:tc>
        <w:tc>
          <w:tcPr>
            <w:tcW w:w="891" w:type="dxa"/>
            <w:vMerge w:val="continue"/>
            <w:tcBorders>
              <w:left w:val="single" w:color="000000" w:sz="4" w:space="0"/>
              <w:right w:val="single" w:color="000000" w:sz="4" w:space="0"/>
            </w:tcBorders>
            <w:noWrap w:val="0"/>
            <w:vAlign w:val="center"/>
          </w:tcPr>
          <w:p w14:paraId="4D6870D6">
            <w:pPr>
              <w:spacing w:line="240" w:lineRule="auto"/>
              <w:jc w:val="center"/>
              <w:rPr>
                <w:rFonts w:hint="eastAsia" w:ascii="华文细黑" w:hAnsi="华文细黑" w:eastAsia="华文细黑" w:cs="华文细黑"/>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5B09FCD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5CF8021">
            <w:pPr>
              <w:spacing w:line="240" w:lineRule="auto"/>
              <w:jc w:val="center"/>
              <w:rPr>
                <w:rFonts w:hint="eastAsia" w:ascii="华文细黑" w:hAnsi="华文细黑" w:eastAsia="华文细黑" w:cs="华文细黑"/>
                <w:kern w:val="0"/>
                <w:sz w:val="20"/>
                <w:szCs w:val="20"/>
                <w:vertAlign w:val="baseline"/>
                <w:lang w:eastAsia="zh-CN"/>
              </w:rPr>
            </w:pPr>
          </w:p>
        </w:tc>
        <w:tc>
          <w:tcPr>
            <w:tcW w:w="837" w:type="dxa"/>
            <w:tcBorders>
              <w:top w:val="nil"/>
            </w:tcBorders>
            <w:noWrap w:val="0"/>
            <w:vAlign w:val="center"/>
          </w:tcPr>
          <w:p w14:paraId="792A46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946" w:type="dxa"/>
            <w:tcBorders>
              <w:top w:val="nil"/>
            </w:tcBorders>
            <w:noWrap w:val="0"/>
            <w:vAlign w:val="center"/>
          </w:tcPr>
          <w:p w14:paraId="6FA3A55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普查员、普查指导员补贴发放覆盖率</w:t>
            </w:r>
          </w:p>
        </w:tc>
        <w:tc>
          <w:tcPr>
            <w:tcW w:w="946" w:type="dxa"/>
            <w:tcBorders>
              <w:top w:val="nil"/>
            </w:tcBorders>
            <w:noWrap w:val="0"/>
            <w:vAlign w:val="center"/>
          </w:tcPr>
          <w:p w14:paraId="7BA5B7A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反映普查员、普查指导员补贴发放覆盖率情况。</w:t>
            </w:r>
          </w:p>
        </w:tc>
        <w:tc>
          <w:tcPr>
            <w:tcW w:w="641" w:type="dxa"/>
            <w:tcBorders>
              <w:top w:val="nil"/>
            </w:tcBorders>
            <w:noWrap w:val="0"/>
            <w:vAlign w:val="center"/>
          </w:tcPr>
          <w:p w14:paraId="56253BF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等于100%</w:t>
            </w:r>
          </w:p>
        </w:tc>
        <w:tc>
          <w:tcPr>
            <w:tcW w:w="641" w:type="dxa"/>
            <w:tcBorders>
              <w:top w:val="nil"/>
            </w:tcBorders>
            <w:noWrap w:val="0"/>
            <w:vAlign w:val="center"/>
          </w:tcPr>
          <w:p w14:paraId="3CAAFEF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8A7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038" w:type="dxa"/>
            <w:vMerge w:val="continue"/>
            <w:tcBorders>
              <w:left w:val="single" w:color="000000" w:sz="4" w:space="0"/>
              <w:right w:val="single" w:color="000000" w:sz="4" w:space="0"/>
            </w:tcBorders>
            <w:noWrap w:val="0"/>
            <w:vAlign w:val="center"/>
          </w:tcPr>
          <w:p w14:paraId="2FA2E14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674D33">
            <w:pPr>
              <w:spacing w:line="240" w:lineRule="auto"/>
              <w:jc w:val="center"/>
              <w:rPr>
                <w:rFonts w:hint="eastAsia" w:ascii="华文细黑" w:hAnsi="华文细黑" w:eastAsia="华文细黑" w:cs="华文细黑"/>
                <w:kern w:val="0"/>
                <w:sz w:val="20"/>
                <w:szCs w:val="20"/>
                <w:vertAlign w:val="baseline"/>
              </w:rPr>
            </w:pPr>
          </w:p>
        </w:tc>
        <w:tc>
          <w:tcPr>
            <w:tcW w:w="891" w:type="dxa"/>
            <w:vMerge w:val="continue"/>
            <w:tcBorders>
              <w:left w:val="single" w:color="000000" w:sz="4" w:space="0"/>
              <w:right w:val="single" w:color="000000" w:sz="4" w:space="0"/>
            </w:tcBorders>
            <w:noWrap w:val="0"/>
            <w:vAlign w:val="center"/>
          </w:tcPr>
          <w:p w14:paraId="7D264006">
            <w:pPr>
              <w:spacing w:line="240" w:lineRule="auto"/>
              <w:jc w:val="center"/>
              <w:rPr>
                <w:rFonts w:hint="eastAsia" w:ascii="华文细黑" w:hAnsi="华文细黑" w:eastAsia="华文细黑" w:cs="华文细黑"/>
                <w:kern w:val="0"/>
                <w:sz w:val="20"/>
                <w:szCs w:val="20"/>
                <w:vertAlign w:val="baseline"/>
              </w:rPr>
            </w:pPr>
          </w:p>
        </w:tc>
        <w:tc>
          <w:tcPr>
            <w:tcW w:w="1185" w:type="dxa"/>
            <w:vMerge w:val="continue"/>
            <w:tcBorders>
              <w:left w:val="single" w:color="000000" w:sz="4" w:space="0"/>
              <w:right w:val="single" w:color="000000" w:sz="4" w:space="0"/>
            </w:tcBorders>
            <w:noWrap w:val="0"/>
            <w:vAlign w:val="center"/>
          </w:tcPr>
          <w:p w14:paraId="4FC2BA50">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CFB60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837" w:type="dxa"/>
            <w:noWrap w:val="0"/>
            <w:vAlign w:val="center"/>
          </w:tcPr>
          <w:p w14:paraId="74E89B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946" w:type="dxa"/>
            <w:noWrap w:val="0"/>
            <w:vAlign w:val="center"/>
          </w:tcPr>
          <w:p w14:paraId="287B52B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服务对象满意度</w:t>
            </w:r>
          </w:p>
        </w:tc>
        <w:tc>
          <w:tcPr>
            <w:tcW w:w="946" w:type="dxa"/>
            <w:noWrap w:val="0"/>
            <w:vAlign w:val="center"/>
          </w:tcPr>
          <w:p w14:paraId="66B05886">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服务对象满意度</w:t>
            </w:r>
          </w:p>
        </w:tc>
        <w:tc>
          <w:tcPr>
            <w:tcW w:w="641" w:type="dxa"/>
            <w:noWrap w:val="0"/>
            <w:vAlign w:val="center"/>
          </w:tcPr>
          <w:p w14:paraId="6CB8BC3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宋体" w:hAnsi="宋体" w:eastAsia="宋体" w:cs="宋体"/>
                <w:kern w:val="0"/>
                <w:sz w:val="15"/>
                <w:szCs w:val="15"/>
                <w:vertAlign w:val="baseline"/>
              </w:rPr>
              <w:t>≥</w:t>
            </w:r>
            <w:r>
              <w:rPr>
                <w:rFonts w:hint="eastAsia" w:ascii="华文细黑" w:hAnsi="华文细黑" w:eastAsia="华文细黑" w:cs="华文细黑"/>
                <w:i w:val="0"/>
                <w:iCs w:val="0"/>
                <w:color w:val="000000"/>
                <w:kern w:val="0"/>
                <w:sz w:val="16"/>
                <w:szCs w:val="16"/>
                <w:u w:val="none"/>
                <w:lang w:val="en-US" w:eastAsia="zh-CN" w:bidi="ar"/>
              </w:rPr>
              <w:t>95%</w:t>
            </w:r>
          </w:p>
        </w:tc>
        <w:tc>
          <w:tcPr>
            <w:tcW w:w="641" w:type="dxa"/>
            <w:noWrap w:val="0"/>
            <w:vAlign w:val="center"/>
          </w:tcPr>
          <w:p w14:paraId="6A163D9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bl>
    <w:p w14:paraId="52AA1962">
      <w:pPr>
        <w:spacing w:line="700" w:lineRule="exact"/>
        <w:rPr>
          <w:rFonts w:eastAsia="楷体"/>
          <w:kern w:val="0"/>
          <w:szCs w:val="32"/>
        </w:rPr>
      </w:pPr>
    </w:p>
    <w:p w14:paraId="1509334D">
      <w:pPr>
        <w:spacing w:line="700" w:lineRule="exact"/>
        <w:ind w:firstLine="640" w:firstLineChars="200"/>
        <w:rPr>
          <w:rFonts w:eastAsia="楷体"/>
          <w:kern w:val="0"/>
          <w:szCs w:val="32"/>
        </w:rPr>
      </w:pPr>
    </w:p>
    <w:p w14:paraId="2E998628">
      <w:pPr>
        <w:spacing w:line="700" w:lineRule="exact"/>
        <w:ind w:firstLine="640" w:firstLineChars="200"/>
        <w:rPr>
          <w:rFonts w:hint="eastAsia" w:ascii="楷体" w:hAnsi="楷体" w:eastAsia="楷体" w:cs="楷体"/>
          <w:kern w:val="0"/>
          <w:szCs w:val="32"/>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734"/>
        <w:gridCol w:w="548"/>
      </w:tblGrid>
      <w:tr w14:paraId="1189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2B9E279">
            <w:pPr>
              <w:widowControl/>
              <w:jc w:val="center"/>
              <w:rPr>
                <w:rFonts w:hint="eastAsia" w:ascii="Calibri" w:hAnsi="Calibri" w:eastAsia="方正小标宋简体" w:cs="Times New Roman"/>
                <w:kern w:val="0"/>
                <w:sz w:val="44"/>
                <w:szCs w:val="44"/>
              </w:rPr>
            </w:pPr>
          </w:p>
          <w:p w14:paraId="3372AC8E">
            <w:pPr>
              <w:widowControl/>
              <w:jc w:val="center"/>
              <w:rPr>
                <w:rFonts w:hint="eastAsia" w:ascii="Calibri" w:hAnsi="Calibri" w:eastAsia="方正小标宋简体" w:cs="Times New Roman"/>
                <w:kern w:val="0"/>
                <w:sz w:val="44"/>
                <w:szCs w:val="44"/>
              </w:rPr>
            </w:pPr>
          </w:p>
          <w:p w14:paraId="730CDAE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DDB9B6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AE1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0CC370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0B49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5CFF4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C3922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CD24A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DEC97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8BA3D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41427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12787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1DADEF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B9D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A7AFDA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靖宇县统计局</w:t>
            </w:r>
          </w:p>
        </w:tc>
        <w:tc>
          <w:tcPr>
            <w:tcW w:w="1038" w:type="dxa"/>
            <w:vMerge w:val="restart"/>
            <w:tcBorders>
              <w:top w:val="single" w:color="000000" w:sz="4" w:space="0"/>
              <w:left w:val="single" w:color="000000" w:sz="4" w:space="0"/>
              <w:right w:val="single" w:color="000000" w:sz="4" w:space="0"/>
            </w:tcBorders>
            <w:noWrap w:val="0"/>
            <w:vAlign w:val="center"/>
          </w:tcPr>
          <w:p w14:paraId="509D3B7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统计调查综合补助</w:t>
            </w:r>
          </w:p>
        </w:tc>
        <w:tc>
          <w:tcPr>
            <w:tcW w:w="1038" w:type="dxa"/>
            <w:vMerge w:val="restart"/>
            <w:tcBorders>
              <w:top w:val="single" w:color="000000" w:sz="4" w:space="0"/>
              <w:left w:val="single" w:color="000000" w:sz="4" w:space="0"/>
              <w:right w:val="single" w:color="000000" w:sz="4" w:space="0"/>
            </w:tcBorders>
            <w:noWrap w:val="0"/>
            <w:vAlign w:val="center"/>
          </w:tcPr>
          <w:p w14:paraId="3B591785">
            <w:pPr>
              <w:spacing w:line="240" w:lineRule="auto"/>
              <w:jc w:val="center"/>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99.5</w:t>
            </w:r>
          </w:p>
        </w:tc>
        <w:tc>
          <w:tcPr>
            <w:tcW w:w="1038" w:type="dxa"/>
            <w:vMerge w:val="restart"/>
            <w:tcBorders>
              <w:top w:val="single" w:color="000000" w:sz="4" w:space="0"/>
              <w:left w:val="single" w:color="000000" w:sz="4" w:space="0"/>
              <w:right w:val="single" w:color="000000" w:sz="4" w:space="0"/>
            </w:tcBorders>
            <w:noWrap w:val="0"/>
            <w:vAlign w:val="center"/>
          </w:tcPr>
          <w:p w14:paraId="0A7BE5F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完成城乡居民家庭收入与支出情况调查工作，按时足额发放全年记账户补贴，保障记账户利益，全年不少于4次入户访户对辅助调查员及记账户进行业务指导，提高记账质量，以保证全县城乡居民可支配收入数据科学准确，推算城乡居民衣、食、住、行、用等方面情况，为国民经济核算提供基础数据。</w:t>
            </w:r>
          </w:p>
        </w:tc>
        <w:tc>
          <w:tcPr>
            <w:tcW w:w="778" w:type="dxa"/>
            <w:tcBorders>
              <w:top w:val="single" w:color="000000" w:sz="4" w:space="0"/>
              <w:left w:val="single" w:color="000000" w:sz="4" w:space="0"/>
              <w:right w:val="single" w:color="000000" w:sz="4" w:space="0"/>
            </w:tcBorders>
            <w:noWrap w:val="0"/>
            <w:vAlign w:val="center"/>
          </w:tcPr>
          <w:p w14:paraId="7F22C17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B262E3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A76792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发放劳务费人均成本</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1D7D21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反映发放劳务费人均费用。</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D82C68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15"/>
                <w:szCs w:val="15"/>
                <w:vertAlign w:val="baseline"/>
              </w:rPr>
              <w:t>≤</w:t>
            </w:r>
            <w:r>
              <w:rPr>
                <w:rFonts w:hint="eastAsia" w:ascii="宋体" w:hAnsi="宋体" w:eastAsia="宋体" w:cs="宋体"/>
                <w:kern w:val="0"/>
                <w:sz w:val="20"/>
                <w:szCs w:val="20"/>
                <w:vertAlign w:val="baseline"/>
                <w:lang w:val="en-US" w:eastAsia="zh-CN"/>
              </w:rPr>
              <w:t>2</w:t>
            </w:r>
            <w:r>
              <w:rPr>
                <w:rFonts w:hint="eastAsia" w:ascii="宋体" w:hAnsi="宋体" w:eastAsia="宋体" w:cs="宋体"/>
                <w:kern w:val="0"/>
                <w:sz w:val="20"/>
                <w:szCs w:val="20"/>
                <w:vertAlign w:val="baseline"/>
              </w:rPr>
              <w:t>50元/月/人</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05FCCF7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7BE2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CC857A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58B31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966A9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B2C040">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757E74D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447" w:type="dxa"/>
            <w:noWrap w:val="0"/>
            <w:vAlign w:val="center"/>
          </w:tcPr>
          <w:p w14:paraId="35C77AD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641" w:type="dxa"/>
            <w:noWrap w:val="0"/>
            <w:vAlign w:val="center"/>
          </w:tcPr>
          <w:p w14:paraId="02906C1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城乡住户调查补助发放人数</w:t>
            </w:r>
          </w:p>
        </w:tc>
        <w:tc>
          <w:tcPr>
            <w:tcW w:w="641" w:type="dxa"/>
            <w:noWrap w:val="0"/>
            <w:vAlign w:val="center"/>
          </w:tcPr>
          <w:p w14:paraId="21C6E9B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反映发放城乡住户调查补助的人数情况。</w:t>
            </w:r>
          </w:p>
        </w:tc>
        <w:tc>
          <w:tcPr>
            <w:tcW w:w="734" w:type="dxa"/>
            <w:noWrap w:val="0"/>
            <w:vAlign w:val="center"/>
          </w:tcPr>
          <w:p w14:paraId="2FE9636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15"/>
                <w:szCs w:val="15"/>
                <w:vertAlign w:val="baseline"/>
              </w:rPr>
              <w:t>≥</w:t>
            </w:r>
            <w:r>
              <w:rPr>
                <w:rFonts w:hint="eastAsia" w:ascii="宋体" w:hAnsi="宋体" w:eastAsia="宋体" w:cs="宋体"/>
                <w:kern w:val="0"/>
                <w:sz w:val="20"/>
                <w:szCs w:val="20"/>
                <w:vertAlign w:val="baseline"/>
              </w:rPr>
              <w:t>700人次</w:t>
            </w:r>
          </w:p>
        </w:tc>
        <w:tc>
          <w:tcPr>
            <w:tcW w:w="548" w:type="dxa"/>
            <w:noWrap w:val="0"/>
            <w:vAlign w:val="center"/>
          </w:tcPr>
          <w:p w14:paraId="750392F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0EB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5954CF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70BAB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5E031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50E862">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5084B465">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902320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641" w:type="dxa"/>
            <w:noWrap w:val="0"/>
            <w:vAlign w:val="center"/>
          </w:tcPr>
          <w:p w14:paraId="1FF9697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劳务费发放及时性</w:t>
            </w:r>
          </w:p>
        </w:tc>
        <w:tc>
          <w:tcPr>
            <w:tcW w:w="641" w:type="dxa"/>
            <w:noWrap w:val="0"/>
            <w:vAlign w:val="center"/>
          </w:tcPr>
          <w:p w14:paraId="65212C7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反映劳务费发放及时性情况</w:t>
            </w:r>
          </w:p>
        </w:tc>
        <w:tc>
          <w:tcPr>
            <w:tcW w:w="734" w:type="dxa"/>
            <w:noWrap w:val="0"/>
            <w:vAlign w:val="center"/>
          </w:tcPr>
          <w:p w14:paraId="795CA46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12月20日前完成</w:t>
            </w:r>
          </w:p>
        </w:tc>
        <w:tc>
          <w:tcPr>
            <w:tcW w:w="548" w:type="dxa"/>
            <w:noWrap w:val="0"/>
            <w:vAlign w:val="center"/>
          </w:tcPr>
          <w:p w14:paraId="7307FEB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7E3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373714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85DA3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406D3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0437AF6">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43E8083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447" w:type="dxa"/>
            <w:noWrap w:val="0"/>
            <w:vAlign w:val="center"/>
          </w:tcPr>
          <w:p w14:paraId="4040753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641" w:type="dxa"/>
            <w:noWrap w:val="0"/>
            <w:vAlign w:val="center"/>
          </w:tcPr>
          <w:p w14:paraId="1B2CF7B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城乡住户调查补助发放覆盖率</w:t>
            </w:r>
          </w:p>
        </w:tc>
        <w:tc>
          <w:tcPr>
            <w:tcW w:w="641" w:type="dxa"/>
            <w:noWrap w:val="0"/>
            <w:vAlign w:val="center"/>
          </w:tcPr>
          <w:p w14:paraId="68C5C76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反映城乡住户调查补助发放覆盖的情况</w:t>
            </w:r>
          </w:p>
        </w:tc>
        <w:tc>
          <w:tcPr>
            <w:tcW w:w="734" w:type="dxa"/>
            <w:noWrap w:val="0"/>
            <w:vAlign w:val="center"/>
          </w:tcPr>
          <w:p w14:paraId="01B592B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100%</w:t>
            </w:r>
          </w:p>
        </w:tc>
        <w:tc>
          <w:tcPr>
            <w:tcW w:w="548" w:type="dxa"/>
            <w:noWrap w:val="0"/>
            <w:vAlign w:val="center"/>
          </w:tcPr>
          <w:p w14:paraId="3CA42F9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0AF2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50DC83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AC38A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9F434E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1AD51CF">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191C3B3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447" w:type="dxa"/>
            <w:noWrap w:val="0"/>
            <w:vAlign w:val="center"/>
          </w:tcPr>
          <w:p w14:paraId="4DA8B6B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641" w:type="dxa"/>
            <w:noWrap w:val="0"/>
            <w:vAlign w:val="center"/>
          </w:tcPr>
          <w:p w14:paraId="168DAF0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服务对象满意度</w:t>
            </w:r>
          </w:p>
        </w:tc>
        <w:tc>
          <w:tcPr>
            <w:tcW w:w="641" w:type="dxa"/>
            <w:noWrap w:val="0"/>
            <w:vAlign w:val="center"/>
          </w:tcPr>
          <w:p w14:paraId="6B0EF03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服务对象满意度</w:t>
            </w:r>
          </w:p>
        </w:tc>
        <w:tc>
          <w:tcPr>
            <w:tcW w:w="734" w:type="dxa"/>
            <w:noWrap w:val="0"/>
            <w:vAlign w:val="center"/>
          </w:tcPr>
          <w:p w14:paraId="4EF537E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15"/>
                <w:szCs w:val="15"/>
                <w:vertAlign w:val="baseline"/>
              </w:rPr>
              <w:t>≥</w:t>
            </w:r>
            <w:r>
              <w:rPr>
                <w:rFonts w:hint="eastAsia" w:ascii="宋体" w:hAnsi="宋体" w:eastAsia="宋体" w:cs="宋体"/>
                <w:kern w:val="0"/>
                <w:sz w:val="20"/>
                <w:szCs w:val="20"/>
                <w:vertAlign w:val="baseline"/>
              </w:rPr>
              <w:t>90%</w:t>
            </w:r>
          </w:p>
        </w:tc>
        <w:tc>
          <w:tcPr>
            <w:tcW w:w="548" w:type="dxa"/>
            <w:noWrap w:val="0"/>
            <w:vAlign w:val="center"/>
          </w:tcPr>
          <w:p w14:paraId="63D0D6D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10</w:t>
            </w:r>
          </w:p>
        </w:tc>
      </w:tr>
    </w:tbl>
    <w:p w14:paraId="276DDB87">
      <w:pPr>
        <w:spacing w:line="700" w:lineRule="exact"/>
        <w:ind w:firstLine="640" w:firstLineChars="200"/>
        <w:rPr>
          <w:rFonts w:hint="eastAsia" w:ascii="楷体" w:hAnsi="楷体" w:eastAsia="楷体" w:cs="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040"/>
        <w:gridCol w:w="946"/>
        <w:gridCol w:w="999"/>
        <w:gridCol w:w="855"/>
        <w:gridCol w:w="1120"/>
        <w:gridCol w:w="891"/>
        <w:gridCol w:w="749"/>
        <w:gridCol w:w="626"/>
        <w:gridCol w:w="548"/>
      </w:tblGrid>
      <w:tr w14:paraId="1EF7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8BCBE9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9BDF67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735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85AFFC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F1676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D2A56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7F5D8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683CA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47C60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77A2D7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47A1C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298195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09FFC5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814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restart"/>
            <w:tcBorders>
              <w:top w:val="single" w:color="000000" w:sz="4" w:space="0"/>
              <w:left w:val="single" w:color="000000" w:sz="4" w:space="0"/>
              <w:right w:val="single" w:color="000000" w:sz="4" w:space="0"/>
            </w:tcBorders>
            <w:noWrap w:val="0"/>
            <w:vAlign w:val="center"/>
          </w:tcPr>
          <w:p w14:paraId="7305095C">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靖宇县统计局</w:t>
            </w:r>
          </w:p>
        </w:tc>
        <w:tc>
          <w:tcPr>
            <w:tcW w:w="1040" w:type="dxa"/>
            <w:vMerge w:val="restart"/>
            <w:tcBorders>
              <w:top w:val="single" w:color="000000" w:sz="4" w:space="0"/>
              <w:left w:val="single" w:color="000000" w:sz="4" w:space="0"/>
              <w:right w:val="single" w:color="000000" w:sz="4" w:space="0"/>
            </w:tcBorders>
            <w:noWrap w:val="0"/>
            <w:vAlign w:val="center"/>
          </w:tcPr>
          <w:p w14:paraId="6D7D70D7">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综合统计业务费</w:t>
            </w:r>
          </w:p>
        </w:tc>
        <w:tc>
          <w:tcPr>
            <w:tcW w:w="946" w:type="dxa"/>
            <w:vMerge w:val="restart"/>
            <w:tcBorders>
              <w:top w:val="single" w:color="000000" w:sz="4" w:space="0"/>
              <w:left w:val="single" w:color="000000" w:sz="4" w:space="0"/>
              <w:right w:val="single" w:color="000000" w:sz="4" w:space="0"/>
            </w:tcBorders>
            <w:noWrap w:val="0"/>
            <w:vAlign w:val="center"/>
          </w:tcPr>
          <w:p w14:paraId="3F9FD714">
            <w:pPr>
              <w:spacing w:line="240" w:lineRule="auto"/>
              <w:jc w:val="center"/>
              <w:rPr>
                <w:rFonts w:hint="default"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18.75</w:t>
            </w:r>
          </w:p>
        </w:tc>
        <w:tc>
          <w:tcPr>
            <w:tcW w:w="999" w:type="dxa"/>
            <w:vMerge w:val="restart"/>
            <w:tcBorders>
              <w:top w:val="single" w:color="000000" w:sz="4" w:space="0"/>
              <w:left w:val="single" w:color="000000" w:sz="4" w:space="0"/>
              <w:right w:val="single" w:color="000000" w:sz="4" w:space="0"/>
            </w:tcBorders>
            <w:noWrap w:val="0"/>
            <w:vAlign w:val="center"/>
          </w:tcPr>
          <w:p w14:paraId="10E36D5E">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通过调查、搜集、整理、上报统计资料和数据，编辑《靖宇县统计年鉴》为靖宇县委县政府及各部门提供全县国民经济、社会发展情况各项数据;如实反映靖宇县一、二、三产业基本情况、基本总量和企业的生产经营状况及面临的突出问题，为国民经济核算提供基础数据，为制定国民经济和社会发展规划提供科学准确的统计信息支持。</w:t>
            </w:r>
          </w:p>
        </w:tc>
        <w:tc>
          <w:tcPr>
            <w:tcW w:w="855" w:type="dxa"/>
            <w:vMerge w:val="restart"/>
            <w:tcBorders>
              <w:top w:val="single" w:color="000000" w:sz="4" w:space="0"/>
              <w:left w:val="single" w:color="000000" w:sz="4" w:space="0"/>
              <w:right w:val="single" w:color="000000" w:sz="4" w:space="0"/>
            </w:tcBorders>
            <w:noWrap w:val="0"/>
            <w:vAlign w:val="center"/>
          </w:tcPr>
          <w:p w14:paraId="16178A35">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成本指标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08BCBEB">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经济成本指标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673B7929">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培训人均成本</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501DD60">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反映培训成本控制情况</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43158976">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≤100元/人/天</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4F826A65">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10</w:t>
            </w:r>
          </w:p>
        </w:tc>
      </w:tr>
      <w:tr w14:paraId="100E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continue"/>
            <w:tcBorders>
              <w:left w:val="single" w:color="000000" w:sz="4" w:space="0"/>
              <w:right w:val="single" w:color="000000" w:sz="4" w:space="0"/>
            </w:tcBorders>
            <w:noWrap w:val="0"/>
            <w:vAlign w:val="center"/>
          </w:tcPr>
          <w:p w14:paraId="76174E5C">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79DF26DC">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168B74FD">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6CFDFF39">
            <w:pPr>
              <w:spacing w:line="240" w:lineRule="auto"/>
              <w:jc w:val="center"/>
              <w:rPr>
                <w:rFonts w:hint="eastAsia" w:ascii="宋体" w:hAnsi="宋体" w:eastAsia="宋体" w:cs="宋体"/>
                <w:kern w:val="0"/>
                <w:sz w:val="16"/>
                <w:szCs w:val="16"/>
                <w:vertAlign w:val="baseline"/>
              </w:rPr>
            </w:pPr>
          </w:p>
        </w:tc>
        <w:tc>
          <w:tcPr>
            <w:tcW w:w="855" w:type="dxa"/>
            <w:vMerge w:val="continue"/>
            <w:tcBorders>
              <w:left w:val="single" w:color="000000" w:sz="4" w:space="0"/>
              <w:right w:val="single" w:color="000000" w:sz="4" w:space="0"/>
            </w:tcBorders>
            <w:noWrap w:val="0"/>
            <w:vAlign w:val="center"/>
          </w:tcPr>
          <w:p w14:paraId="7533F549">
            <w:pPr>
              <w:spacing w:line="240" w:lineRule="auto"/>
              <w:jc w:val="center"/>
              <w:rPr>
                <w:rFonts w:hint="eastAsia" w:ascii="宋体" w:hAnsi="宋体" w:eastAsia="宋体" w:cs="宋体"/>
                <w:kern w:val="0"/>
                <w:sz w:val="16"/>
                <w:szCs w:val="16"/>
                <w:vertAlign w:val="baseline"/>
                <w:lang w:eastAsia="zh-CN"/>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130C3FA">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经济成本指标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D9F3386">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统计年鉴印刷成本费用</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5B8DD7">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编印统计年鉴印刷成本费用</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7A192A60">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≤300元/本</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652D39D7">
            <w:pPr>
              <w:spacing w:line="240" w:lineRule="auto"/>
              <w:jc w:val="center"/>
              <w:rPr>
                <w:rFonts w:hint="default"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10</w:t>
            </w:r>
          </w:p>
        </w:tc>
      </w:tr>
      <w:tr w14:paraId="3EC3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continue"/>
            <w:tcBorders>
              <w:left w:val="single" w:color="000000" w:sz="4" w:space="0"/>
              <w:right w:val="single" w:color="000000" w:sz="4" w:space="0"/>
            </w:tcBorders>
            <w:noWrap w:val="0"/>
            <w:vAlign w:val="center"/>
          </w:tcPr>
          <w:p w14:paraId="5AB31C64">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51FEA1DB">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30D48B41">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0212099A">
            <w:pPr>
              <w:spacing w:line="240" w:lineRule="auto"/>
              <w:jc w:val="center"/>
              <w:rPr>
                <w:rFonts w:hint="eastAsia" w:ascii="宋体" w:hAnsi="宋体" w:eastAsia="宋体" w:cs="宋体"/>
                <w:kern w:val="0"/>
                <w:sz w:val="16"/>
                <w:szCs w:val="16"/>
                <w:vertAlign w:val="baseline"/>
              </w:rPr>
            </w:pPr>
          </w:p>
        </w:tc>
        <w:tc>
          <w:tcPr>
            <w:tcW w:w="855" w:type="dxa"/>
            <w:vMerge w:val="restart"/>
            <w:noWrap w:val="0"/>
            <w:vAlign w:val="center"/>
          </w:tcPr>
          <w:p w14:paraId="4D20BBCA">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产出指标</w:t>
            </w:r>
          </w:p>
        </w:tc>
        <w:tc>
          <w:tcPr>
            <w:tcW w:w="1120" w:type="dxa"/>
            <w:noWrap w:val="0"/>
            <w:vAlign w:val="center"/>
          </w:tcPr>
          <w:p w14:paraId="409075CB">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数量指标</w:t>
            </w:r>
          </w:p>
        </w:tc>
        <w:tc>
          <w:tcPr>
            <w:tcW w:w="891" w:type="dxa"/>
            <w:noWrap w:val="0"/>
            <w:vAlign w:val="center"/>
          </w:tcPr>
          <w:p w14:paraId="6AFBC2A3">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培训人次</w:t>
            </w:r>
          </w:p>
        </w:tc>
        <w:tc>
          <w:tcPr>
            <w:tcW w:w="749" w:type="dxa"/>
            <w:noWrap w:val="0"/>
            <w:vAlign w:val="center"/>
          </w:tcPr>
          <w:p w14:paraId="5A8E116D">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反映参加培训人员的数量情况</w:t>
            </w:r>
          </w:p>
        </w:tc>
        <w:tc>
          <w:tcPr>
            <w:tcW w:w="626" w:type="dxa"/>
            <w:noWrap w:val="0"/>
            <w:vAlign w:val="center"/>
          </w:tcPr>
          <w:p w14:paraId="67E8EF0E">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w:t>
            </w:r>
            <w:r>
              <w:rPr>
                <w:rFonts w:hint="eastAsia" w:ascii="宋体" w:hAnsi="宋体" w:eastAsia="宋体" w:cs="宋体"/>
                <w:kern w:val="0"/>
                <w:sz w:val="16"/>
                <w:szCs w:val="16"/>
                <w:vertAlign w:val="baseline"/>
                <w:lang w:val="en-US" w:eastAsia="zh-CN"/>
              </w:rPr>
              <w:t>2</w:t>
            </w:r>
            <w:r>
              <w:rPr>
                <w:rFonts w:hint="eastAsia" w:ascii="宋体" w:hAnsi="宋体" w:eastAsia="宋体" w:cs="宋体"/>
                <w:kern w:val="0"/>
                <w:sz w:val="16"/>
                <w:szCs w:val="16"/>
                <w:vertAlign w:val="baseline"/>
              </w:rPr>
              <w:t>00人次</w:t>
            </w:r>
          </w:p>
        </w:tc>
        <w:tc>
          <w:tcPr>
            <w:tcW w:w="548" w:type="dxa"/>
            <w:noWrap w:val="0"/>
            <w:vAlign w:val="center"/>
          </w:tcPr>
          <w:p w14:paraId="1A28C7DB">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val="en-US" w:eastAsia="zh-CN"/>
              </w:rPr>
              <w:t>5</w:t>
            </w:r>
          </w:p>
        </w:tc>
      </w:tr>
      <w:tr w14:paraId="38AD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continue"/>
            <w:tcBorders>
              <w:left w:val="single" w:color="000000" w:sz="4" w:space="0"/>
              <w:right w:val="single" w:color="000000" w:sz="4" w:space="0"/>
            </w:tcBorders>
            <w:noWrap w:val="0"/>
            <w:vAlign w:val="center"/>
          </w:tcPr>
          <w:p w14:paraId="53968475">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0A6A93FE">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23908C50">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2F32C7F3">
            <w:pPr>
              <w:spacing w:line="240" w:lineRule="auto"/>
              <w:jc w:val="center"/>
              <w:rPr>
                <w:rFonts w:hint="eastAsia" w:ascii="宋体" w:hAnsi="宋体" w:eastAsia="宋体" w:cs="宋体"/>
                <w:kern w:val="0"/>
                <w:sz w:val="16"/>
                <w:szCs w:val="16"/>
                <w:vertAlign w:val="baseline"/>
              </w:rPr>
            </w:pPr>
          </w:p>
        </w:tc>
        <w:tc>
          <w:tcPr>
            <w:tcW w:w="855" w:type="dxa"/>
            <w:vMerge w:val="continue"/>
            <w:noWrap w:val="0"/>
            <w:vAlign w:val="center"/>
          </w:tcPr>
          <w:p w14:paraId="65F21FD7">
            <w:pPr>
              <w:spacing w:line="240" w:lineRule="auto"/>
              <w:jc w:val="center"/>
              <w:rPr>
                <w:rFonts w:hint="eastAsia" w:ascii="宋体" w:hAnsi="宋体" w:eastAsia="宋体" w:cs="宋体"/>
                <w:kern w:val="0"/>
                <w:sz w:val="16"/>
                <w:szCs w:val="16"/>
                <w:vertAlign w:val="baseline"/>
                <w:lang w:eastAsia="zh-CN"/>
              </w:rPr>
            </w:pPr>
          </w:p>
        </w:tc>
        <w:tc>
          <w:tcPr>
            <w:tcW w:w="1120" w:type="dxa"/>
            <w:noWrap w:val="0"/>
            <w:vAlign w:val="center"/>
          </w:tcPr>
          <w:p w14:paraId="3DEF1CEC">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数量指标</w:t>
            </w:r>
          </w:p>
        </w:tc>
        <w:tc>
          <w:tcPr>
            <w:tcW w:w="891" w:type="dxa"/>
            <w:noWrap w:val="0"/>
            <w:vAlign w:val="center"/>
          </w:tcPr>
          <w:p w14:paraId="5E10C5D9">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年鉴出版印刷数量</w:t>
            </w:r>
          </w:p>
        </w:tc>
        <w:tc>
          <w:tcPr>
            <w:tcW w:w="749" w:type="dxa"/>
            <w:noWrap w:val="0"/>
            <w:vAlign w:val="center"/>
          </w:tcPr>
          <w:p w14:paraId="240E3F1D">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rPr>
              <w:t>反映年鉴印刷册数情况</w:t>
            </w:r>
          </w:p>
        </w:tc>
        <w:tc>
          <w:tcPr>
            <w:tcW w:w="626" w:type="dxa"/>
            <w:noWrap w:val="0"/>
            <w:vAlign w:val="center"/>
          </w:tcPr>
          <w:p w14:paraId="0AB2C8E3">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≥60册</w:t>
            </w:r>
          </w:p>
        </w:tc>
        <w:tc>
          <w:tcPr>
            <w:tcW w:w="548" w:type="dxa"/>
            <w:noWrap w:val="0"/>
            <w:vAlign w:val="center"/>
          </w:tcPr>
          <w:p w14:paraId="753EC805">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5</w:t>
            </w:r>
          </w:p>
        </w:tc>
      </w:tr>
      <w:tr w14:paraId="67FD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continue"/>
            <w:tcBorders>
              <w:left w:val="single" w:color="000000" w:sz="4" w:space="0"/>
              <w:right w:val="single" w:color="000000" w:sz="4" w:space="0"/>
            </w:tcBorders>
            <w:noWrap w:val="0"/>
            <w:vAlign w:val="center"/>
          </w:tcPr>
          <w:p w14:paraId="5776536B">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00E9A82B">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55BBC64A">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7BC6F1C5">
            <w:pPr>
              <w:spacing w:line="240" w:lineRule="auto"/>
              <w:jc w:val="center"/>
              <w:rPr>
                <w:rFonts w:hint="eastAsia" w:ascii="宋体" w:hAnsi="宋体" w:eastAsia="宋体" w:cs="宋体"/>
                <w:kern w:val="0"/>
                <w:sz w:val="16"/>
                <w:szCs w:val="16"/>
                <w:vertAlign w:val="baseline"/>
              </w:rPr>
            </w:pPr>
          </w:p>
        </w:tc>
        <w:tc>
          <w:tcPr>
            <w:tcW w:w="855" w:type="dxa"/>
            <w:vMerge w:val="continue"/>
            <w:noWrap w:val="0"/>
            <w:vAlign w:val="center"/>
          </w:tcPr>
          <w:p w14:paraId="3E2B520D">
            <w:pPr>
              <w:spacing w:line="240" w:lineRule="auto"/>
              <w:jc w:val="center"/>
              <w:rPr>
                <w:rFonts w:hint="eastAsia" w:ascii="宋体" w:hAnsi="宋体" w:eastAsia="宋体" w:cs="宋体"/>
                <w:kern w:val="0"/>
                <w:sz w:val="16"/>
                <w:szCs w:val="16"/>
                <w:vertAlign w:val="baseline"/>
                <w:lang w:eastAsia="zh-CN"/>
              </w:rPr>
            </w:pPr>
          </w:p>
        </w:tc>
        <w:tc>
          <w:tcPr>
            <w:tcW w:w="1120" w:type="dxa"/>
            <w:noWrap w:val="0"/>
            <w:vAlign w:val="center"/>
          </w:tcPr>
          <w:p w14:paraId="6E2DFE00">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数量指标</w:t>
            </w:r>
          </w:p>
        </w:tc>
        <w:tc>
          <w:tcPr>
            <w:tcW w:w="891" w:type="dxa"/>
            <w:noWrap w:val="0"/>
            <w:vAlign w:val="center"/>
          </w:tcPr>
          <w:p w14:paraId="50DF53A0">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普法宣传次数</w:t>
            </w:r>
          </w:p>
        </w:tc>
        <w:tc>
          <w:tcPr>
            <w:tcW w:w="749" w:type="dxa"/>
            <w:noWrap w:val="0"/>
            <w:vAlign w:val="center"/>
          </w:tcPr>
          <w:p w14:paraId="3C613375">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反映统计普法宣传情况</w:t>
            </w:r>
          </w:p>
        </w:tc>
        <w:tc>
          <w:tcPr>
            <w:tcW w:w="626" w:type="dxa"/>
            <w:noWrap w:val="0"/>
            <w:vAlign w:val="center"/>
          </w:tcPr>
          <w:p w14:paraId="10E72DA1">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≥2次</w:t>
            </w:r>
          </w:p>
        </w:tc>
        <w:tc>
          <w:tcPr>
            <w:tcW w:w="548" w:type="dxa"/>
            <w:noWrap w:val="0"/>
            <w:vAlign w:val="center"/>
          </w:tcPr>
          <w:p w14:paraId="1E5177F0">
            <w:pPr>
              <w:spacing w:line="240" w:lineRule="auto"/>
              <w:jc w:val="center"/>
              <w:rPr>
                <w:rFonts w:hint="default"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10</w:t>
            </w:r>
          </w:p>
        </w:tc>
      </w:tr>
      <w:tr w14:paraId="7653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continue"/>
            <w:tcBorders>
              <w:left w:val="single" w:color="000000" w:sz="4" w:space="0"/>
              <w:right w:val="single" w:color="000000" w:sz="4" w:space="0"/>
            </w:tcBorders>
            <w:noWrap w:val="0"/>
            <w:vAlign w:val="center"/>
          </w:tcPr>
          <w:p w14:paraId="01710C85">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55C76E0C">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765305A6">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19CE89F2">
            <w:pPr>
              <w:spacing w:line="240" w:lineRule="auto"/>
              <w:jc w:val="center"/>
              <w:rPr>
                <w:rFonts w:hint="eastAsia" w:ascii="宋体" w:hAnsi="宋体" w:eastAsia="宋体" w:cs="宋体"/>
                <w:kern w:val="0"/>
                <w:sz w:val="16"/>
                <w:szCs w:val="16"/>
                <w:vertAlign w:val="baseline"/>
              </w:rPr>
            </w:pPr>
          </w:p>
        </w:tc>
        <w:tc>
          <w:tcPr>
            <w:tcW w:w="855" w:type="dxa"/>
            <w:vMerge w:val="continue"/>
            <w:noWrap w:val="0"/>
            <w:vAlign w:val="center"/>
          </w:tcPr>
          <w:p w14:paraId="69A12A23">
            <w:pPr>
              <w:spacing w:line="240" w:lineRule="auto"/>
              <w:jc w:val="center"/>
              <w:rPr>
                <w:rFonts w:hint="eastAsia" w:ascii="宋体" w:hAnsi="宋体" w:eastAsia="宋体" w:cs="宋体"/>
                <w:kern w:val="0"/>
                <w:sz w:val="16"/>
                <w:szCs w:val="16"/>
                <w:vertAlign w:val="baseline"/>
                <w:lang w:eastAsia="zh-CN"/>
              </w:rPr>
            </w:pPr>
          </w:p>
        </w:tc>
        <w:tc>
          <w:tcPr>
            <w:tcW w:w="1120" w:type="dxa"/>
            <w:noWrap w:val="0"/>
            <w:vAlign w:val="center"/>
          </w:tcPr>
          <w:p w14:paraId="403F43CC">
            <w:pPr>
              <w:keepNext w:val="0"/>
              <w:keepLines w:val="0"/>
              <w:widowControl/>
              <w:suppressLineNumbers w:val="0"/>
              <w:jc w:val="center"/>
              <w:textAlignment w:val="center"/>
              <w:rPr>
                <w:rFonts w:hint="eastAsia" w:ascii="宋体" w:hAnsi="宋体" w:eastAsia="宋体" w:cs="宋体"/>
                <w:kern w:val="0"/>
                <w:sz w:val="16"/>
                <w:szCs w:val="16"/>
                <w:vertAlign w:val="baseline"/>
                <w:lang w:eastAsia="zh-CN"/>
              </w:rPr>
            </w:pPr>
            <w:r>
              <w:rPr>
                <w:rFonts w:hint="eastAsia" w:ascii="宋体" w:hAnsi="宋体" w:eastAsia="宋体" w:cs="宋体"/>
                <w:i w:val="0"/>
                <w:iCs w:val="0"/>
                <w:color w:val="000000"/>
                <w:kern w:val="0"/>
                <w:sz w:val="16"/>
                <w:szCs w:val="16"/>
                <w:u w:val="none"/>
                <w:lang w:val="en-US" w:eastAsia="zh-CN" w:bidi="ar"/>
              </w:rPr>
              <w:t>时效指标</w:t>
            </w:r>
          </w:p>
        </w:tc>
        <w:tc>
          <w:tcPr>
            <w:tcW w:w="891" w:type="dxa"/>
            <w:noWrap w:val="0"/>
            <w:vAlign w:val="center"/>
          </w:tcPr>
          <w:p w14:paraId="501B4FEE">
            <w:pPr>
              <w:keepNext w:val="0"/>
              <w:keepLines w:val="0"/>
              <w:widowControl/>
              <w:suppressLineNumbers w:val="0"/>
              <w:jc w:val="center"/>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年鉴出版时间</w:t>
            </w:r>
          </w:p>
        </w:tc>
        <w:tc>
          <w:tcPr>
            <w:tcW w:w="749" w:type="dxa"/>
            <w:noWrap w:val="0"/>
            <w:vAlign w:val="center"/>
          </w:tcPr>
          <w:p w14:paraId="08A1FE0E">
            <w:pPr>
              <w:keepNext w:val="0"/>
              <w:keepLines w:val="0"/>
              <w:widowControl/>
              <w:suppressLineNumbers w:val="0"/>
              <w:jc w:val="left"/>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反映年鉴出版完成时间</w:t>
            </w:r>
          </w:p>
        </w:tc>
        <w:tc>
          <w:tcPr>
            <w:tcW w:w="626" w:type="dxa"/>
            <w:noWrap w:val="0"/>
            <w:vAlign w:val="center"/>
          </w:tcPr>
          <w:p w14:paraId="51538B27">
            <w:pPr>
              <w:keepNext w:val="0"/>
              <w:keepLines w:val="0"/>
              <w:widowControl/>
              <w:suppressLineNumbers w:val="0"/>
              <w:jc w:val="center"/>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12月30日前完成</w:t>
            </w:r>
          </w:p>
        </w:tc>
        <w:tc>
          <w:tcPr>
            <w:tcW w:w="548" w:type="dxa"/>
            <w:noWrap w:val="0"/>
            <w:vAlign w:val="center"/>
          </w:tcPr>
          <w:p w14:paraId="0A3637A7">
            <w:pPr>
              <w:spacing w:line="240" w:lineRule="auto"/>
              <w:jc w:val="center"/>
              <w:rPr>
                <w:rFonts w:hint="default"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10</w:t>
            </w:r>
          </w:p>
        </w:tc>
      </w:tr>
      <w:tr w14:paraId="5272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67" w:type="dxa"/>
            <w:vMerge w:val="continue"/>
            <w:tcBorders>
              <w:left w:val="single" w:color="000000" w:sz="4" w:space="0"/>
              <w:right w:val="single" w:color="000000" w:sz="4" w:space="0"/>
            </w:tcBorders>
            <w:noWrap w:val="0"/>
            <w:vAlign w:val="center"/>
          </w:tcPr>
          <w:p w14:paraId="0E30D5A2">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1486DAAE">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02C42A82">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6FD2FAA5">
            <w:pPr>
              <w:spacing w:line="240" w:lineRule="auto"/>
              <w:jc w:val="center"/>
              <w:rPr>
                <w:rFonts w:hint="eastAsia" w:ascii="宋体" w:hAnsi="宋体" w:eastAsia="宋体" w:cs="宋体"/>
                <w:kern w:val="0"/>
                <w:sz w:val="16"/>
                <w:szCs w:val="16"/>
                <w:vertAlign w:val="baseline"/>
              </w:rPr>
            </w:pPr>
          </w:p>
        </w:tc>
        <w:tc>
          <w:tcPr>
            <w:tcW w:w="855" w:type="dxa"/>
            <w:vMerge w:val="continue"/>
            <w:noWrap w:val="0"/>
            <w:vAlign w:val="center"/>
          </w:tcPr>
          <w:p w14:paraId="149691FE">
            <w:pPr>
              <w:spacing w:line="240" w:lineRule="auto"/>
              <w:jc w:val="center"/>
              <w:rPr>
                <w:rFonts w:hint="eastAsia" w:ascii="宋体" w:hAnsi="宋体" w:eastAsia="宋体" w:cs="宋体"/>
                <w:kern w:val="0"/>
                <w:sz w:val="16"/>
                <w:szCs w:val="16"/>
                <w:vertAlign w:val="baseline"/>
              </w:rPr>
            </w:pPr>
          </w:p>
        </w:tc>
        <w:tc>
          <w:tcPr>
            <w:tcW w:w="1120" w:type="dxa"/>
            <w:noWrap w:val="0"/>
            <w:vAlign w:val="center"/>
          </w:tcPr>
          <w:p w14:paraId="6DB1A24F">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质量指标</w:t>
            </w:r>
          </w:p>
        </w:tc>
        <w:tc>
          <w:tcPr>
            <w:tcW w:w="891" w:type="dxa"/>
            <w:noWrap w:val="0"/>
            <w:vAlign w:val="center"/>
          </w:tcPr>
          <w:p w14:paraId="06F2EA94">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统计资料编印达标率</w:t>
            </w:r>
          </w:p>
        </w:tc>
        <w:tc>
          <w:tcPr>
            <w:tcW w:w="749" w:type="dxa"/>
            <w:noWrap w:val="0"/>
            <w:vAlign w:val="center"/>
          </w:tcPr>
          <w:p w14:paraId="33846326">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反映统计资料编印质量达标的情况</w:t>
            </w:r>
          </w:p>
        </w:tc>
        <w:tc>
          <w:tcPr>
            <w:tcW w:w="626" w:type="dxa"/>
            <w:noWrap w:val="0"/>
            <w:vAlign w:val="center"/>
          </w:tcPr>
          <w:p w14:paraId="5AE3E615">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≥90%</w:t>
            </w:r>
          </w:p>
        </w:tc>
        <w:tc>
          <w:tcPr>
            <w:tcW w:w="548" w:type="dxa"/>
            <w:noWrap w:val="0"/>
            <w:vAlign w:val="center"/>
          </w:tcPr>
          <w:p w14:paraId="3F6786C3">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lang w:val="en-US" w:eastAsia="zh-CN"/>
              </w:rPr>
              <w:t>10</w:t>
            </w:r>
          </w:p>
        </w:tc>
      </w:tr>
      <w:tr w14:paraId="783B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167" w:type="dxa"/>
            <w:vMerge w:val="continue"/>
            <w:tcBorders>
              <w:left w:val="single" w:color="000000" w:sz="4" w:space="0"/>
              <w:right w:val="single" w:color="000000" w:sz="4" w:space="0"/>
            </w:tcBorders>
            <w:noWrap w:val="0"/>
            <w:vAlign w:val="center"/>
          </w:tcPr>
          <w:p w14:paraId="59D46B9E">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5B2F8FDB">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4DD4E98D">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034EEF09">
            <w:pPr>
              <w:spacing w:line="240" w:lineRule="auto"/>
              <w:jc w:val="center"/>
              <w:rPr>
                <w:rFonts w:hint="eastAsia" w:ascii="宋体" w:hAnsi="宋体" w:eastAsia="宋体" w:cs="宋体"/>
                <w:kern w:val="0"/>
                <w:sz w:val="16"/>
                <w:szCs w:val="16"/>
                <w:vertAlign w:val="baseline"/>
              </w:rPr>
            </w:pPr>
          </w:p>
        </w:tc>
        <w:tc>
          <w:tcPr>
            <w:tcW w:w="855" w:type="dxa"/>
            <w:noWrap w:val="0"/>
            <w:vAlign w:val="center"/>
          </w:tcPr>
          <w:p w14:paraId="5A201ED3">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效益指标</w:t>
            </w:r>
          </w:p>
        </w:tc>
        <w:tc>
          <w:tcPr>
            <w:tcW w:w="1120" w:type="dxa"/>
            <w:noWrap w:val="0"/>
            <w:vAlign w:val="center"/>
          </w:tcPr>
          <w:p w14:paraId="39170BD5">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社会效益指标</w:t>
            </w:r>
          </w:p>
        </w:tc>
        <w:tc>
          <w:tcPr>
            <w:tcW w:w="891" w:type="dxa"/>
            <w:noWrap w:val="0"/>
            <w:vAlign w:val="center"/>
          </w:tcPr>
          <w:p w14:paraId="0F676E01">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提供反映本</w:t>
            </w:r>
            <w:r>
              <w:rPr>
                <w:rFonts w:hint="eastAsia" w:ascii="宋体" w:hAnsi="宋体" w:eastAsia="宋体" w:cs="宋体"/>
                <w:kern w:val="0"/>
                <w:sz w:val="16"/>
                <w:szCs w:val="16"/>
                <w:vertAlign w:val="baseline"/>
                <w:lang w:eastAsia="zh-CN"/>
              </w:rPr>
              <w:t>县</w:t>
            </w:r>
            <w:r>
              <w:rPr>
                <w:rFonts w:hint="eastAsia" w:ascii="宋体" w:hAnsi="宋体" w:eastAsia="宋体" w:cs="宋体"/>
                <w:kern w:val="0"/>
                <w:sz w:val="16"/>
                <w:szCs w:val="16"/>
                <w:vertAlign w:val="baseline"/>
              </w:rPr>
              <w:t>经济运行发展状况，为经济发展提供数据支撑</w:t>
            </w:r>
          </w:p>
        </w:tc>
        <w:tc>
          <w:tcPr>
            <w:tcW w:w="749" w:type="dxa"/>
            <w:noWrap w:val="0"/>
            <w:vAlign w:val="center"/>
          </w:tcPr>
          <w:p w14:paraId="59FE113E">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向省、市、</w:t>
            </w:r>
            <w:r>
              <w:rPr>
                <w:rFonts w:hint="eastAsia" w:ascii="宋体" w:hAnsi="宋体" w:eastAsia="宋体" w:cs="宋体"/>
                <w:kern w:val="0"/>
                <w:sz w:val="16"/>
                <w:szCs w:val="16"/>
                <w:vertAlign w:val="baseline"/>
                <w:lang w:eastAsia="zh-CN"/>
              </w:rPr>
              <w:t>县</w:t>
            </w:r>
            <w:r>
              <w:rPr>
                <w:rFonts w:hint="eastAsia" w:ascii="宋体" w:hAnsi="宋体" w:eastAsia="宋体" w:cs="宋体"/>
                <w:kern w:val="0"/>
                <w:sz w:val="16"/>
                <w:szCs w:val="16"/>
                <w:vertAlign w:val="baseline"/>
              </w:rPr>
              <w:t>提供分析报告篇数或向社会公</w:t>
            </w:r>
            <w:r>
              <w:rPr>
                <w:rFonts w:hint="eastAsia" w:ascii="宋体" w:hAnsi="宋体" w:eastAsia="宋体" w:cs="宋体"/>
                <w:kern w:val="0"/>
                <w:sz w:val="16"/>
                <w:szCs w:val="16"/>
                <w:vertAlign w:val="baseline"/>
                <w:lang w:eastAsia="zh-CN"/>
              </w:rPr>
              <w:t>众</w:t>
            </w:r>
            <w:r>
              <w:rPr>
                <w:rFonts w:hint="eastAsia" w:ascii="宋体" w:hAnsi="宋体" w:eastAsia="宋体" w:cs="宋体"/>
                <w:kern w:val="0"/>
                <w:sz w:val="16"/>
                <w:szCs w:val="16"/>
                <w:vertAlign w:val="baseline"/>
              </w:rPr>
              <w:t>提供统计公报篇数</w:t>
            </w:r>
          </w:p>
        </w:tc>
        <w:tc>
          <w:tcPr>
            <w:tcW w:w="626" w:type="dxa"/>
            <w:noWrap w:val="0"/>
            <w:vAlign w:val="center"/>
          </w:tcPr>
          <w:p w14:paraId="1D89CEAC">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≥10篇</w:t>
            </w:r>
          </w:p>
        </w:tc>
        <w:tc>
          <w:tcPr>
            <w:tcW w:w="548" w:type="dxa"/>
            <w:noWrap w:val="0"/>
            <w:vAlign w:val="center"/>
          </w:tcPr>
          <w:p w14:paraId="1C6435D2">
            <w:pPr>
              <w:spacing w:line="240" w:lineRule="auto"/>
              <w:jc w:val="center"/>
              <w:rPr>
                <w:rFonts w:hint="default"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20</w:t>
            </w:r>
          </w:p>
        </w:tc>
      </w:tr>
      <w:tr w14:paraId="0717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167" w:type="dxa"/>
            <w:vMerge w:val="continue"/>
            <w:tcBorders>
              <w:left w:val="single" w:color="000000" w:sz="4" w:space="0"/>
              <w:right w:val="single" w:color="000000" w:sz="4" w:space="0"/>
            </w:tcBorders>
            <w:noWrap w:val="0"/>
            <w:vAlign w:val="center"/>
          </w:tcPr>
          <w:p w14:paraId="2A4028C4">
            <w:pPr>
              <w:spacing w:line="240" w:lineRule="auto"/>
              <w:jc w:val="center"/>
              <w:rPr>
                <w:rFonts w:hint="eastAsia" w:ascii="宋体" w:hAnsi="宋体" w:eastAsia="宋体" w:cs="宋体"/>
                <w:kern w:val="0"/>
                <w:sz w:val="16"/>
                <w:szCs w:val="16"/>
                <w:vertAlign w:val="baseline"/>
              </w:rPr>
            </w:pPr>
          </w:p>
        </w:tc>
        <w:tc>
          <w:tcPr>
            <w:tcW w:w="1040" w:type="dxa"/>
            <w:vMerge w:val="continue"/>
            <w:tcBorders>
              <w:left w:val="single" w:color="000000" w:sz="4" w:space="0"/>
              <w:right w:val="single" w:color="000000" w:sz="4" w:space="0"/>
            </w:tcBorders>
            <w:noWrap w:val="0"/>
            <w:vAlign w:val="center"/>
          </w:tcPr>
          <w:p w14:paraId="39ECB2C9">
            <w:pPr>
              <w:spacing w:line="240" w:lineRule="auto"/>
              <w:jc w:val="center"/>
              <w:rPr>
                <w:rFonts w:hint="eastAsia" w:ascii="宋体" w:hAnsi="宋体" w:eastAsia="宋体" w:cs="宋体"/>
                <w:kern w:val="0"/>
                <w:sz w:val="16"/>
                <w:szCs w:val="16"/>
                <w:vertAlign w:val="baseline"/>
              </w:rPr>
            </w:pPr>
          </w:p>
        </w:tc>
        <w:tc>
          <w:tcPr>
            <w:tcW w:w="946" w:type="dxa"/>
            <w:vMerge w:val="continue"/>
            <w:tcBorders>
              <w:left w:val="single" w:color="000000" w:sz="4" w:space="0"/>
              <w:right w:val="single" w:color="000000" w:sz="4" w:space="0"/>
            </w:tcBorders>
            <w:noWrap w:val="0"/>
            <w:vAlign w:val="center"/>
          </w:tcPr>
          <w:p w14:paraId="0DE58D26">
            <w:pPr>
              <w:spacing w:line="240" w:lineRule="auto"/>
              <w:jc w:val="center"/>
              <w:rPr>
                <w:rFonts w:hint="eastAsia" w:ascii="宋体" w:hAnsi="宋体" w:eastAsia="宋体" w:cs="宋体"/>
                <w:kern w:val="0"/>
                <w:sz w:val="16"/>
                <w:szCs w:val="16"/>
                <w:vertAlign w:val="baseline"/>
              </w:rPr>
            </w:pPr>
          </w:p>
        </w:tc>
        <w:tc>
          <w:tcPr>
            <w:tcW w:w="999" w:type="dxa"/>
            <w:vMerge w:val="continue"/>
            <w:tcBorders>
              <w:left w:val="single" w:color="000000" w:sz="4" w:space="0"/>
              <w:right w:val="single" w:color="000000" w:sz="4" w:space="0"/>
            </w:tcBorders>
            <w:noWrap w:val="0"/>
            <w:vAlign w:val="center"/>
          </w:tcPr>
          <w:p w14:paraId="6DF8C6F5">
            <w:pPr>
              <w:spacing w:line="240" w:lineRule="auto"/>
              <w:jc w:val="center"/>
              <w:rPr>
                <w:rFonts w:hint="eastAsia" w:ascii="宋体" w:hAnsi="宋体" w:eastAsia="宋体" w:cs="宋体"/>
                <w:kern w:val="0"/>
                <w:sz w:val="16"/>
                <w:szCs w:val="16"/>
                <w:vertAlign w:val="baseline"/>
              </w:rPr>
            </w:pPr>
          </w:p>
        </w:tc>
        <w:tc>
          <w:tcPr>
            <w:tcW w:w="855" w:type="dxa"/>
            <w:noWrap w:val="0"/>
            <w:vAlign w:val="center"/>
          </w:tcPr>
          <w:p w14:paraId="1CC1AA25">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满意度指标</w:t>
            </w:r>
          </w:p>
        </w:tc>
        <w:tc>
          <w:tcPr>
            <w:tcW w:w="1120" w:type="dxa"/>
            <w:noWrap w:val="0"/>
            <w:vAlign w:val="center"/>
          </w:tcPr>
          <w:p w14:paraId="0A438F80">
            <w:pPr>
              <w:spacing w:line="240" w:lineRule="auto"/>
              <w:jc w:val="center"/>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服务对象满意度指标</w:t>
            </w:r>
          </w:p>
        </w:tc>
        <w:tc>
          <w:tcPr>
            <w:tcW w:w="891" w:type="dxa"/>
            <w:noWrap w:val="0"/>
            <w:vAlign w:val="center"/>
          </w:tcPr>
          <w:p w14:paraId="64DE8A5E">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培训人员满意度</w:t>
            </w:r>
          </w:p>
        </w:tc>
        <w:tc>
          <w:tcPr>
            <w:tcW w:w="749" w:type="dxa"/>
            <w:noWrap w:val="0"/>
            <w:vAlign w:val="center"/>
          </w:tcPr>
          <w:p w14:paraId="3310D03E">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反映参加培训人员的满意度情况。</w:t>
            </w:r>
          </w:p>
        </w:tc>
        <w:tc>
          <w:tcPr>
            <w:tcW w:w="626" w:type="dxa"/>
            <w:noWrap w:val="0"/>
            <w:vAlign w:val="center"/>
          </w:tcPr>
          <w:p w14:paraId="2AE53CC3">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≥90%</w:t>
            </w:r>
          </w:p>
        </w:tc>
        <w:tc>
          <w:tcPr>
            <w:tcW w:w="548" w:type="dxa"/>
            <w:noWrap w:val="0"/>
            <w:vAlign w:val="center"/>
          </w:tcPr>
          <w:p w14:paraId="299F7583">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10</w:t>
            </w:r>
          </w:p>
        </w:tc>
      </w:tr>
    </w:tbl>
    <w:p w14:paraId="3B5721A8">
      <w:pPr>
        <w:spacing w:line="700" w:lineRule="exact"/>
        <w:ind w:firstLine="640" w:firstLineChars="200"/>
        <w:rPr>
          <w:rFonts w:hint="eastAsia" w:ascii="楷体" w:hAnsi="楷体" w:eastAsia="楷体" w:cs="楷体"/>
          <w:kern w:val="0"/>
          <w:szCs w:val="32"/>
        </w:rPr>
      </w:pPr>
    </w:p>
    <w:p w14:paraId="7313DDC2">
      <w:pPr>
        <w:spacing w:line="700" w:lineRule="exact"/>
        <w:ind w:firstLine="640" w:firstLineChars="200"/>
        <w:rPr>
          <w:rFonts w:hint="eastAsia" w:eastAsia="楷体"/>
          <w:kern w:val="0"/>
          <w:szCs w:val="32"/>
        </w:rPr>
      </w:pPr>
      <w:r>
        <w:rPr>
          <w:rFonts w:hint="eastAsia" w:eastAsia="楷体"/>
          <w:kern w:val="0"/>
          <w:szCs w:val="32"/>
        </w:rPr>
        <w:br w:type="page"/>
      </w:r>
    </w:p>
    <w:p w14:paraId="1A828F9D">
      <w:pPr>
        <w:ind w:firstLine="640" w:firstLineChars="200"/>
        <w:jc w:val="center"/>
        <w:rPr>
          <w:rFonts w:eastAsia="黑体"/>
        </w:rPr>
      </w:pPr>
      <w:r>
        <w:rPr>
          <w:rFonts w:eastAsia="黑体"/>
        </w:rPr>
        <w:t>第三部分 情况说明</w:t>
      </w:r>
    </w:p>
    <w:p w14:paraId="476995AD">
      <w:pPr>
        <w:rPr>
          <w:rFonts w:eastAsia="仿宋"/>
          <w:szCs w:val="32"/>
        </w:rPr>
      </w:pPr>
    </w:p>
    <w:p w14:paraId="1D3C4F1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bookmarkStart w:id="0" w:name="_GoBack"/>
      <w:bookmarkEnd w:id="0"/>
    </w:p>
    <w:p w14:paraId="2D9B1F3C">
      <w:pPr>
        <w:keepNext w:val="0"/>
        <w:keepLines w:val="0"/>
        <w:pageBreakBefore w:val="0"/>
        <w:widowControl w:val="0"/>
        <w:kinsoku w:val="0"/>
        <w:wordWrap w:val="0"/>
        <w:overflowPunct w:val="0"/>
        <w:topLinePunct w:val="0"/>
        <w:autoSpaceDE w:val="0"/>
        <w:autoSpaceDN w:val="0"/>
        <w:bidi w:val="0"/>
        <w:adjustRightInd/>
        <w:snapToGrid/>
        <w:spacing w:line="15" w:lineRule="auto"/>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306.42</w:t>
      </w:r>
      <w:r>
        <w:rPr>
          <w:szCs w:val="32"/>
        </w:rPr>
        <w:t>万元</w:t>
      </w:r>
      <w:r>
        <w:rPr>
          <w:rFonts w:hint="eastAsia"/>
          <w:szCs w:val="32"/>
          <w:lang w:eastAsia="zh-CN"/>
        </w:rPr>
        <w:t>，其中：本年预算</w:t>
      </w:r>
      <w:r>
        <w:rPr>
          <w:rFonts w:hint="eastAsia"/>
          <w:szCs w:val="32"/>
          <w:lang w:val="en-US" w:eastAsia="zh-CN"/>
        </w:rPr>
        <w:t>301.42</w:t>
      </w:r>
      <w:r>
        <w:rPr>
          <w:rFonts w:hint="eastAsia"/>
          <w:szCs w:val="32"/>
          <w:lang w:eastAsia="zh-CN"/>
        </w:rPr>
        <w:t>万元；上年结转</w:t>
      </w:r>
      <w:r>
        <w:rPr>
          <w:rFonts w:hint="eastAsia"/>
          <w:szCs w:val="32"/>
          <w:lang w:val="en-US" w:eastAsia="zh-CN"/>
        </w:rPr>
        <w:t>5</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137.93</w:t>
      </w:r>
      <w:r>
        <w:rPr>
          <w:szCs w:val="32"/>
        </w:rPr>
        <w:t>万元，</w:t>
      </w:r>
      <w:r>
        <w:rPr>
          <w:color w:val="auto"/>
          <w:szCs w:val="32"/>
        </w:rPr>
        <w:t>主要原因</w:t>
      </w:r>
      <w:r>
        <w:rPr>
          <w:szCs w:val="32"/>
        </w:rPr>
        <w:t>是</w:t>
      </w:r>
      <w:r>
        <w:rPr>
          <w:rFonts w:hint="eastAsia"/>
          <w:szCs w:val="32"/>
          <w:lang w:eastAsia="zh-CN"/>
        </w:rPr>
        <w:t>本年度</w:t>
      </w:r>
      <w:r>
        <w:rPr>
          <w:rFonts w:hint="eastAsia"/>
          <w:szCs w:val="32"/>
          <w:lang w:val="en-US" w:eastAsia="zh-CN"/>
        </w:rPr>
        <w:t>单位资金也纳入预算</w:t>
      </w:r>
      <w:r>
        <w:rPr>
          <w:szCs w:val="32"/>
        </w:rPr>
        <w:t>。</w:t>
      </w:r>
    </w:p>
    <w:p w14:paraId="5FF2F32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67F378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306.42</w:t>
      </w:r>
      <w:r>
        <w:rPr>
          <w:szCs w:val="32"/>
        </w:rPr>
        <w:t>万元，其中：本年收入</w:t>
      </w:r>
      <w:r>
        <w:rPr>
          <w:rFonts w:hint="eastAsia"/>
          <w:szCs w:val="32"/>
          <w:lang w:val="en-US" w:eastAsia="zh-CN"/>
        </w:rPr>
        <w:t>301.42</w:t>
      </w:r>
      <w:r>
        <w:rPr>
          <w:szCs w:val="32"/>
        </w:rPr>
        <w:t>万元，占</w:t>
      </w:r>
      <w:r>
        <w:rPr>
          <w:rFonts w:hint="eastAsia"/>
          <w:szCs w:val="32"/>
          <w:lang w:val="en-US" w:eastAsia="zh-CN"/>
        </w:rPr>
        <w:t>98.37</w:t>
      </w:r>
      <w:r>
        <w:rPr>
          <w:szCs w:val="32"/>
        </w:rPr>
        <w:t>%；上年结转</w:t>
      </w:r>
      <w:r>
        <w:rPr>
          <w:rFonts w:hint="eastAsia"/>
          <w:szCs w:val="32"/>
          <w:lang w:eastAsia="zh-CN"/>
        </w:rPr>
        <w:t>结余</w:t>
      </w:r>
      <w:r>
        <w:rPr>
          <w:rFonts w:hint="eastAsia"/>
          <w:szCs w:val="32"/>
          <w:lang w:val="en-US" w:eastAsia="zh-CN"/>
        </w:rPr>
        <w:t>5</w:t>
      </w:r>
      <w:r>
        <w:rPr>
          <w:szCs w:val="32"/>
        </w:rPr>
        <w:t>万元，占</w:t>
      </w:r>
      <w:r>
        <w:rPr>
          <w:rFonts w:hint="eastAsia"/>
          <w:szCs w:val="32"/>
          <w:lang w:val="en-US" w:eastAsia="zh-CN"/>
        </w:rPr>
        <w:t>1.63</w:t>
      </w:r>
      <w:r>
        <w:rPr>
          <w:szCs w:val="32"/>
        </w:rPr>
        <w:t>%。本年收入中，一般公共预算拨款收入</w:t>
      </w:r>
      <w:r>
        <w:rPr>
          <w:rFonts w:hint="eastAsia"/>
          <w:szCs w:val="32"/>
          <w:lang w:val="en-US" w:eastAsia="zh-CN"/>
        </w:rPr>
        <w:t>168.91</w:t>
      </w:r>
      <w:r>
        <w:rPr>
          <w:szCs w:val="32"/>
        </w:rPr>
        <w:t>万元，占</w:t>
      </w:r>
      <w:r>
        <w:rPr>
          <w:rFonts w:hint="eastAsia"/>
          <w:szCs w:val="32"/>
          <w:lang w:val="en-US" w:eastAsia="zh-CN"/>
        </w:rPr>
        <w:t>55.12</w:t>
      </w:r>
      <w:r>
        <w:rPr>
          <w:szCs w:val="32"/>
        </w:rPr>
        <w:t>%；其他收入</w:t>
      </w:r>
      <w:r>
        <w:rPr>
          <w:rFonts w:hint="eastAsia"/>
          <w:szCs w:val="32"/>
          <w:lang w:val="en-US" w:eastAsia="zh-CN"/>
        </w:rPr>
        <w:t>132.51</w:t>
      </w:r>
      <w:r>
        <w:rPr>
          <w:szCs w:val="32"/>
        </w:rPr>
        <w:t>万元，占</w:t>
      </w:r>
      <w:r>
        <w:rPr>
          <w:rFonts w:hint="eastAsia"/>
          <w:szCs w:val="32"/>
          <w:lang w:val="en-US" w:eastAsia="zh-CN"/>
        </w:rPr>
        <w:t>43.25</w:t>
      </w:r>
      <w:r>
        <w:rPr>
          <w:szCs w:val="32"/>
        </w:rPr>
        <w:t>%</w:t>
      </w:r>
      <w:r>
        <w:rPr>
          <w:rFonts w:hint="eastAsia"/>
          <w:szCs w:val="32"/>
          <w:lang w:eastAsia="zh-CN"/>
        </w:rPr>
        <w:t>；</w:t>
      </w:r>
      <w:r>
        <w:rPr>
          <w:rFonts w:hint="eastAsia"/>
          <w:szCs w:val="32"/>
        </w:rPr>
        <w:t>单位资金结转</w:t>
      </w:r>
      <w:r>
        <w:rPr>
          <w:rFonts w:hint="eastAsia"/>
          <w:szCs w:val="32"/>
          <w:lang w:eastAsia="zh-CN"/>
        </w:rPr>
        <w:t>结余</w:t>
      </w:r>
      <w:r>
        <w:rPr>
          <w:rFonts w:hint="eastAsia"/>
          <w:szCs w:val="32"/>
          <w:lang w:val="en-US" w:eastAsia="zh-CN"/>
        </w:rPr>
        <w:t>5</w:t>
      </w:r>
      <w:r>
        <w:rPr>
          <w:szCs w:val="32"/>
        </w:rPr>
        <w:t>万元，占</w:t>
      </w:r>
      <w:r>
        <w:rPr>
          <w:rFonts w:hint="eastAsia"/>
          <w:szCs w:val="32"/>
          <w:lang w:val="en-US" w:eastAsia="zh-CN"/>
        </w:rPr>
        <w:t>1.63</w:t>
      </w:r>
      <w:r>
        <w:rPr>
          <w:szCs w:val="32"/>
        </w:rPr>
        <w:t>%</w:t>
      </w:r>
      <w:r>
        <w:rPr>
          <w:rFonts w:hint="eastAsia"/>
          <w:szCs w:val="32"/>
        </w:rPr>
        <w:t>。</w:t>
      </w:r>
    </w:p>
    <w:p w14:paraId="3E61E26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F9E661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306.42</w:t>
      </w:r>
      <w:r>
        <w:rPr>
          <w:szCs w:val="32"/>
        </w:rPr>
        <w:t>万元，其中：基本支出</w:t>
      </w:r>
      <w:r>
        <w:rPr>
          <w:rFonts w:hint="eastAsia"/>
          <w:szCs w:val="32"/>
          <w:lang w:val="en-US" w:eastAsia="zh-CN"/>
        </w:rPr>
        <w:t>113.64</w:t>
      </w:r>
      <w:r>
        <w:rPr>
          <w:szCs w:val="32"/>
        </w:rPr>
        <w:t>万元，占</w:t>
      </w:r>
      <w:r>
        <w:rPr>
          <w:rFonts w:hint="eastAsia"/>
          <w:szCs w:val="32"/>
          <w:lang w:val="en-US" w:eastAsia="zh-CN"/>
        </w:rPr>
        <w:t>37.09</w:t>
      </w:r>
      <w:r>
        <w:rPr>
          <w:szCs w:val="32"/>
        </w:rPr>
        <w:t>%；项目支出</w:t>
      </w:r>
      <w:r>
        <w:rPr>
          <w:rFonts w:hint="eastAsia"/>
          <w:szCs w:val="32"/>
          <w:lang w:val="en-US" w:eastAsia="zh-CN"/>
        </w:rPr>
        <w:t>192.78</w:t>
      </w:r>
      <w:r>
        <w:rPr>
          <w:szCs w:val="32"/>
        </w:rPr>
        <w:t>万元，占</w:t>
      </w:r>
      <w:r>
        <w:rPr>
          <w:rFonts w:hint="eastAsia"/>
          <w:szCs w:val="32"/>
          <w:lang w:val="en-US" w:eastAsia="zh-CN"/>
        </w:rPr>
        <w:t>62.91</w:t>
      </w:r>
      <w:r>
        <w:rPr>
          <w:szCs w:val="32"/>
        </w:rPr>
        <w:t>%</w:t>
      </w:r>
      <w:r>
        <w:rPr>
          <w:rFonts w:hint="eastAsia"/>
          <w:szCs w:val="32"/>
          <w:lang w:eastAsia="zh-CN"/>
        </w:rPr>
        <w:t>。</w:t>
      </w:r>
    </w:p>
    <w:p w14:paraId="05C07C2F">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677D3479">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168.91</w:t>
      </w:r>
      <w:r>
        <w:rPr>
          <w:szCs w:val="32"/>
        </w:rPr>
        <w:t>万元，其中：</w:t>
      </w:r>
      <w:r>
        <w:rPr>
          <w:rFonts w:hint="eastAsia"/>
          <w:szCs w:val="32"/>
        </w:rPr>
        <w:t>本年</w:t>
      </w:r>
      <w:r>
        <w:rPr>
          <w:rFonts w:hint="eastAsia"/>
          <w:szCs w:val="32"/>
          <w:lang w:eastAsia="zh-CN"/>
        </w:rPr>
        <w:t>预算</w:t>
      </w:r>
      <w:r>
        <w:rPr>
          <w:rFonts w:hint="eastAsia"/>
          <w:szCs w:val="32"/>
          <w:lang w:val="en-US" w:eastAsia="zh-CN"/>
        </w:rPr>
        <w:t>168.91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135.53</w:t>
      </w:r>
      <w:r>
        <w:rPr>
          <w:szCs w:val="32"/>
        </w:rPr>
        <w:t>万元，</w:t>
      </w:r>
      <w:r>
        <w:rPr>
          <w:kern w:val="0"/>
          <w:szCs w:val="32"/>
        </w:rPr>
        <w:t>社会保障和就业支出</w:t>
      </w:r>
      <w:r>
        <w:rPr>
          <w:rFonts w:hint="eastAsia"/>
          <w:szCs w:val="32"/>
          <w:lang w:val="en-US" w:eastAsia="zh-CN"/>
        </w:rPr>
        <w:t>22.96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3.19</w:t>
      </w:r>
      <w:r>
        <w:rPr>
          <w:szCs w:val="32"/>
        </w:rPr>
        <w:t>万元，</w:t>
      </w:r>
      <w:r>
        <w:rPr>
          <w:kern w:val="0"/>
          <w:szCs w:val="32"/>
        </w:rPr>
        <w:t>住房保障支出</w:t>
      </w:r>
      <w:r>
        <w:rPr>
          <w:rFonts w:hint="eastAsia"/>
          <w:szCs w:val="32"/>
          <w:lang w:val="en-US" w:eastAsia="zh-CN"/>
        </w:rPr>
        <w:t>7.23</w:t>
      </w:r>
      <w:r>
        <w:rPr>
          <w:szCs w:val="32"/>
        </w:rPr>
        <w:t>万元。</w:t>
      </w:r>
    </w:p>
    <w:p w14:paraId="1D8B27B7">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2EC577DC">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168.91</w:t>
      </w:r>
      <w:r>
        <w:rPr>
          <w:szCs w:val="32"/>
        </w:rPr>
        <w:t>万元，其中：基本支出</w:t>
      </w:r>
      <w:r>
        <w:rPr>
          <w:rFonts w:hint="eastAsia"/>
          <w:szCs w:val="32"/>
          <w:lang w:val="en-US" w:eastAsia="zh-CN"/>
        </w:rPr>
        <w:t>113.64</w:t>
      </w:r>
      <w:r>
        <w:rPr>
          <w:szCs w:val="32"/>
        </w:rPr>
        <w:t>万元，占</w:t>
      </w:r>
      <w:r>
        <w:rPr>
          <w:rFonts w:hint="eastAsia"/>
          <w:szCs w:val="32"/>
          <w:lang w:val="en-US" w:eastAsia="zh-CN"/>
        </w:rPr>
        <w:t>67.28</w:t>
      </w:r>
      <w:r>
        <w:rPr>
          <w:szCs w:val="32"/>
        </w:rPr>
        <w:t>%；项目支出</w:t>
      </w:r>
      <w:r>
        <w:rPr>
          <w:rFonts w:hint="eastAsia"/>
          <w:szCs w:val="32"/>
          <w:lang w:val="en-US" w:eastAsia="zh-CN"/>
        </w:rPr>
        <w:t>55.27</w:t>
      </w:r>
      <w:r>
        <w:rPr>
          <w:szCs w:val="32"/>
        </w:rPr>
        <w:t>万元，占</w:t>
      </w:r>
      <w:r>
        <w:rPr>
          <w:rFonts w:hint="eastAsia"/>
          <w:szCs w:val="32"/>
          <w:lang w:val="en-US" w:eastAsia="zh-CN"/>
        </w:rPr>
        <w:t>32.72</w:t>
      </w:r>
      <w:r>
        <w:rPr>
          <w:szCs w:val="32"/>
        </w:rPr>
        <w:t>%。基本支出中，人员经费</w:t>
      </w:r>
      <w:r>
        <w:rPr>
          <w:rFonts w:hint="eastAsia"/>
          <w:szCs w:val="32"/>
          <w:lang w:val="en-US" w:eastAsia="zh-CN"/>
        </w:rPr>
        <w:t>96.77</w:t>
      </w:r>
      <w:r>
        <w:rPr>
          <w:szCs w:val="32"/>
        </w:rPr>
        <w:t>万元，占</w:t>
      </w:r>
      <w:r>
        <w:rPr>
          <w:rFonts w:hint="eastAsia"/>
          <w:szCs w:val="32"/>
          <w:lang w:val="en-US" w:eastAsia="zh-CN"/>
        </w:rPr>
        <w:t>85.15</w:t>
      </w:r>
      <w:r>
        <w:rPr>
          <w:szCs w:val="32"/>
        </w:rPr>
        <w:t>%；公用经费</w:t>
      </w:r>
      <w:r>
        <w:rPr>
          <w:rFonts w:hint="eastAsia"/>
          <w:szCs w:val="32"/>
          <w:lang w:val="en-US" w:eastAsia="zh-CN"/>
        </w:rPr>
        <w:t>16.87</w:t>
      </w:r>
      <w:r>
        <w:rPr>
          <w:szCs w:val="32"/>
        </w:rPr>
        <w:t>万元，占</w:t>
      </w:r>
      <w:r>
        <w:rPr>
          <w:rFonts w:hint="eastAsia"/>
          <w:szCs w:val="32"/>
          <w:lang w:val="en-US" w:eastAsia="zh-CN"/>
        </w:rPr>
        <w:t>14.85</w:t>
      </w:r>
      <w:r>
        <w:rPr>
          <w:szCs w:val="32"/>
        </w:rPr>
        <w:t>%。</w:t>
      </w:r>
    </w:p>
    <w:p w14:paraId="50CC8594">
      <w:pPr>
        <w:spacing w:line="520" w:lineRule="exact"/>
        <w:ind w:firstLine="640" w:firstLineChars="200"/>
        <w:rPr>
          <w:szCs w:val="32"/>
        </w:rPr>
      </w:pPr>
      <w:r>
        <w:rPr>
          <w:szCs w:val="32"/>
        </w:rPr>
        <w:t>一般公共服务（类）支出</w:t>
      </w:r>
      <w:r>
        <w:rPr>
          <w:rFonts w:hint="eastAsia"/>
          <w:szCs w:val="32"/>
          <w:lang w:val="en-US" w:eastAsia="zh-CN"/>
        </w:rPr>
        <w:t>135.53</w:t>
      </w:r>
      <w:r>
        <w:rPr>
          <w:szCs w:val="32"/>
        </w:rPr>
        <w:t>万元，占</w:t>
      </w:r>
      <w:r>
        <w:rPr>
          <w:rFonts w:hint="eastAsia"/>
          <w:szCs w:val="32"/>
          <w:lang w:val="en-US" w:eastAsia="zh-CN"/>
        </w:rPr>
        <w:t>80.24</w:t>
      </w:r>
      <w:r>
        <w:rPr>
          <w:szCs w:val="32"/>
        </w:rPr>
        <w:t>%，主要用于</w:t>
      </w:r>
      <w:r>
        <w:rPr>
          <w:rFonts w:hint="eastAsia" w:ascii="仿宋_GB2312" w:hAnsi="仿宋"/>
          <w:szCs w:val="32"/>
        </w:rPr>
        <w:t>保障职工工资，维持机关正常运转，完成年度统计工作任务</w:t>
      </w:r>
      <w:r>
        <w:rPr>
          <w:szCs w:val="32"/>
        </w:rPr>
        <w:t>。</w:t>
      </w:r>
    </w:p>
    <w:p w14:paraId="2AA323DF">
      <w:pPr>
        <w:spacing w:line="520" w:lineRule="exact"/>
        <w:ind w:firstLine="640" w:firstLineChars="200"/>
        <w:rPr>
          <w:szCs w:val="32"/>
        </w:rPr>
      </w:pPr>
      <w:r>
        <w:rPr>
          <w:szCs w:val="32"/>
        </w:rPr>
        <w:t>社会保障和就业（类）支出</w:t>
      </w:r>
      <w:r>
        <w:rPr>
          <w:rFonts w:hint="eastAsia"/>
          <w:szCs w:val="32"/>
          <w:lang w:val="en-US" w:eastAsia="zh-CN"/>
        </w:rPr>
        <w:t>22.96</w:t>
      </w:r>
      <w:r>
        <w:rPr>
          <w:szCs w:val="32"/>
        </w:rPr>
        <w:t>万元，占</w:t>
      </w:r>
      <w:r>
        <w:rPr>
          <w:rFonts w:hint="eastAsia"/>
          <w:szCs w:val="32"/>
          <w:lang w:val="en-US" w:eastAsia="zh-CN"/>
        </w:rPr>
        <w:t>13.59</w:t>
      </w:r>
      <w:r>
        <w:rPr>
          <w:szCs w:val="32"/>
        </w:rPr>
        <w:t>%，主要用于</w:t>
      </w:r>
      <w:r>
        <w:rPr>
          <w:rFonts w:hint="eastAsia" w:ascii="仿宋_GB2312" w:hAnsi="仿宋"/>
          <w:szCs w:val="32"/>
        </w:rPr>
        <w:t>保障退休职</w:t>
      </w:r>
      <w:r>
        <w:rPr>
          <w:rFonts w:hint="eastAsia" w:ascii="仿宋_GB2312" w:hAnsi="仿宋"/>
          <w:szCs w:val="32"/>
          <w:lang w:eastAsia="zh-CN"/>
        </w:rPr>
        <w:t>工取暖费及增加生活补贴、</w:t>
      </w:r>
      <w:r>
        <w:rPr>
          <w:rFonts w:hint="eastAsia" w:ascii="仿宋_GB2312" w:hAnsi="仿宋"/>
          <w:szCs w:val="32"/>
        </w:rPr>
        <w:t>机关事业单位基本养老保险缴费支出</w:t>
      </w:r>
      <w:r>
        <w:rPr>
          <w:rFonts w:hint="eastAsia" w:ascii="仿宋_GB2312" w:hAnsi="仿宋"/>
          <w:szCs w:val="32"/>
          <w:lang w:eastAsia="zh-CN"/>
        </w:rPr>
        <w:t>、机关事业单位职业年金缴费支出</w:t>
      </w:r>
      <w:r>
        <w:rPr>
          <w:szCs w:val="32"/>
        </w:rPr>
        <w:t>。</w:t>
      </w:r>
    </w:p>
    <w:p w14:paraId="51D76A38">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3.19</w:t>
      </w:r>
      <w:r>
        <w:rPr>
          <w:szCs w:val="32"/>
        </w:rPr>
        <w:t>万元，占</w:t>
      </w:r>
      <w:r>
        <w:rPr>
          <w:rFonts w:hint="eastAsia"/>
          <w:szCs w:val="32"/>
          <w:lang w:val="en-US" w:eastAsia="zh-CN"/>
        </w:rPr>
        <w:t>1.89</w:t>
      </w:r>
      <w:r>
        <w:rPr>
          <w:szCs w:val="32"/>
        </w:rPr>
        <w:t>%，主要用于</w:t>
      </w:r>
      <w:r>
        <w:rPr>
          <w:rFonts w:hint="eastAsia" w:ascii="仿宋_GB2312"/>
          <w:szCs w:val="32"/>
        </w:rPr>
        <w:t>缴纳职工医疗保险</w:t>
      </w:r>
      <w:r>
        <w:rPr>
          <w:szCs w:val="32"/>
        </w:rPr>
        <w:t>。</w:t>
      </w:r>
    </w:p>
    <w:p w14:paraId="4F9446C0">
      <w:pPr>
        <w:spacing w:line="520" w:lineRule="exact"/>
        <w:ind w:firstLine="640" w:firstLineChars="200"/>
        <w:rPr>
          <w:rFonts w:hint="eastAsia"/>
          <w:szCs w:val="32"/>
        </w:rPr>
      </w:pPr>
      <w:r>
        <w:rPr>
          <w:szCs w:val="32"/>
        </w:rPr>
        <w:t>住房保障（类）支出</w:t>
      </w:r>
      <w:r>
        <w:rPr>
          <w:rFonts w:hint="eastAsia"/>
          <w:szCs w:val="32"/>
          <w:lang w:val="en-US" w:eastAsia="zh-CN"/>
        </w:rPr>
        <w:t>7.23</w:t>
      </w:r>
      <w:r>
        <w:rPr>
          <w:szCs w:val="32"/>
        </w:rPr>
        <w:t>万元，占</w:t>
      </w:r>
      <w:r>
        <w:rPr>
          <w:rFonts w:hint="eastAsia"/>
          <w:szCs w:val="32"/>
          <w:lang w:val="en-US" w:eastAsia="zh-CN"/>
        </w:rPr>
        <w:t>4.28</w:t>
      </w:r>
      <w:r>
        <w:rPr>
          <w:szCs w:val="32"/>
        </w:rPr>
        <w:t>%，主要用于</w:t>
      </w:r>
      <w:r>
        <w:rPr>
          <w:rFonts w:hint="eastAsia" w:ascii="仿宋_GB2312" w:hAnsi="仿宋"/>
          <w:szCs w:val="32"/>
        </w:rPr>
        <w:t>缴纳职工住房公积金</w:t>
      </w:r>
      <w:r>
        <w:rPr>
          <w:szCs w:val="32"/>
        </w:rPr>
        <w:t>。</w:t>
      </w:r>
    </w:p>
    <w:p w14:paraId="0235B84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5BDDA54">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113.64</w:t>
      </w:r>
      <w:r>
        <w:rPr>
          <w:szCs w:val="32"/>
        </w:rPr>
        <w:t>万元，其中：</w:t>
      </w:r>
    </w:p>
    <w:p w14:paraId="25856FE1">
      <w:pPr>
        <w:ind w:firstLine="640" w:firstLineChars="200"/>
        <w:rPr>
          <w:kern w:val="0"/>
          <w:szCs w:val="32"/>
        </w:rPr>
      </w:pPr>
      <w:r>
        <w:rPr>
          <w:szCs w:val="32"/>
        </w:rPr>
        <w:t>人员经费</w:t>
      </w:r>
      <w:r>
        <w:rPr>
          <w:rFonts w:hint="eastAsia"/>
          <w:szCs w:val="32"/>
          <w:lang w:val="en-US" w:eastAsia="zh-CN"/>
        </w:rPr>
        <w:t>96.77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90A08A3">
      <w:pPr>
        <w:ind w:firstLine="640" w:firstLineChars="200"/>
        <w:rPr>
          <w:szCs w:val="32"/>
        </w:rPr>
      </w:pPr>
      <w:r>
        <w:rPr>
          <w:kern w:val="0"/>
          <w:szCs w:val="32"/>
        </w:rPr>
        <w:t>公用经费</w:t>
      </w:r>
      <w:r>
        <w:rPr>
          <w:rFonts w:hint="eastAsia"/>
          <w:kern w:val="0"/>
          <w:szCs w:val="32"/>
          <w:lang w:val="en-US" w:eastAsia="zh-CN"/>
        </w:rPr>
        <w:t>16.87</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F3CE90B">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EC9454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万元。其中：</w:t>
      </w:r>
    </w:p>
    <w:p w14:paraId="048BE281">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5B3B24E1">
      <w:pPr>
        <w:ind w:firstLine="640" w:firstLineChars="200"/>
        <w:rPr>
          <w:rFonts w:hint="eastAsia" w:eastAsia="仿宋_GB2312"/>
          <w:color w:val="0000FF"/>
          <w:szCs w:val="32"/>
          <w:lang w:eastAsia="zh-CN"/>
        </w:rPr>
      </w:pPr>
      <w:r>
        <w:rPr>
          <w:szCs w:val="32"/>
        </w:rPr>
        <w:t>2.公务接待费</w:t>
      </w:r>
      <w:r>
        <w:rPr>
          <w:rFonts w:hint="eastAsia"/>
          <w:szCs w:val="32"/>
          <w:lang w:val="en-US" w:eastAsia="zh-CN"/>
        </w:rPr>
        <w:t>0.13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w:t>
      </w:r>
      <w:r>
        <w:rPr>
          <w:color w:val="auto"/>
          <w:szCs w:val="32"/>
        </w:rPr>
        <w:t>主要原因是</w:t>
      </w:r>
      <w:r>
        <w:rPr>
          <w:rFonts w:hint="eastAsia"/>
          <w:szCs w:val="32"/>
          <w:lang w:val="en-US" w:eastAsia="zh-CN"/>
        </w:rPr>
        <w:t>在职人员退休1</w:t>
      </w:r>
      <w:r>
        <w:rPr>
          <w:rFonts w:hint="eastAsia"/>
          <w:szCs w:val="32"/>
        </w:rPr>
        <w:t>人，本</w:t>
      </w:r>
      <w:r>
        <w:rPr>
          <w:rFonts w:hint="eastAsia"/>
          <w:szCs w:val="32"/>
          <w:lang w:val="en-US" w:eastAsia="zh-CN"/>
        </w:rPr>
        <w:t>年</w:t>
      </w:r>
      <w:r>
        <w:rPr>
          <w:rFonts w:hint="eastAsia"/>
          <w:szCs w:val="32"/>
        </w:rPr>
        <w:t>单位预算数有所</w:t>
      </w:r>
      <w:r>
        <w:rPr>
          <w:rFonts w:hint="eastAsia"/>
          <w:szCs w:val="32"/>
          <w:lang w:val="en-US" w:eastAsia="zh-CN"/>
        </w:rPr>
        <w:t>减少</w:t>
      </w:r>
      <w:r>
        <w:rPr>
          <w:rFonts w:hint="eastAsia"/>
          <w:color w:val="auto"/>
          <w:szCs w:val="32"/>
          <w:lang w:eastAsia="zh-CN"/>
        </w:rPr>
        <w:t>。</w:t>
      </w:r>
    </w:p>
    <w:p w14:paraId="5ECA551E">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343B42C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34587101">
      <w:pPr>
        <w:ind w:firstLine="640"/>
        <w:rPr>
          <w:rFonts w:hint="default" w:eastAsia="仿宋_GB2312"/>
          <w:szCs w:val="32"/>
          <w:lang w:val="en-US" w:eastAsia="zh-CN"/>
        </w:rPr>
      </w:pPr>
      <w:r>
        <w:rPr>
          <w:rFonts w:ascii="仿宋_GB2312" w:hAnsi="仿宋"/>
          <w:szCs w:val="32"/>
        </w:rPr>
        <w:t>本单位</w:t>
      </w:r>
      <w:r>
        <w:rPr>
          <w:rFonts w:hint="eastAsia" w:ascii="仿宋_GB2312" w:hAnsi="仿宋"/>
          <w:szCs w:val="32"/>
          <w:lang w:val="en-US" w:eastAsia="zh-CN"/>
        </w:rPr>
        <w:t>2026年度</w:t>
      </w:r>
      <w:r>
        <w:rPr>
          <w:rFonts w:ascii="仿宋_GB2312" w:hAnsi="仿宋"/>
          <w:szCs w:val="32"/>
        </w:rPr>
        <w:t>无政府性基金预算拨</w:t>
      </w:r>
      <w:r>
        <w:rPr>
          <w:rFonts w:hint="eastAsia" w:ascii="仿宋_GB2312" w:hAnsi="仿宋"/>
          <w:szCs w:val="32"/>
          <w:lang w:eastAsia="zh-CN"/>
        </w:rPr>
        <w:t>款。</w:t>
      </w:r>
    </w:p>
    <w:p w14:paraId="62C0BA2A">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87C5CC0">
      <w:pPr>
        <w:ind w:firstLine="640"/>
        <w:rPr>
          <w:rFonts w:eastAsia="楷体"/>
          <w:szCs w:val="32"/>
        </w:rPr>
      </w:pPr>
      <w:r>
        <w:rPr>
          <w:rFonts w:ascii="仿宋_GB2312" w:hAnsi="仿宋"/>
          <w:szCs w:val="32"/>
        </w:rPr>
        <w:t>本单位</w:t>
      </w:r>
      <w:r>
        <w:rPr>
          <w:rFonts w:hint="eastAsia" w:ascii="仿宋_GB2312" w:hAnsi="仿宋"/>
          <w:szCs w:val="32"/>
          <w:lang w:val="en-US" w:eastAsia="zh-CN"/>
        </w:rPr>
        <w:t>2026年度</w:t>
      </w:r>
      <w:r>
        <w:rPr>
          <w:rFonts w:ascii="仿宋_GB2312" w:hAnsi="仿宋"/>
          <w:szCs w:val="32"/>
        </w:rPr>
        <w:t>无</w:t>
      </w:r>
      <w:r>
        <w:rPr>
          <w:rFonts w:hint="eastAsia" w:ascii="仿宋_GB2312" w:hAnsi="仿宋"/>
          <w:szCs w:val="32"/>
        </w:rPr>
        <w:t>国有资本经营</w:t>
      </w:r>
      <w:r>
        <w:rPr>
          <w:rFonts w:ascii="仿宋_GB2312" w:hAnsi="仿宋"/>
          <w:szCs w:val="32"/>
        </w:rPr>
        <w:t>预算拨款</w:t>
      </w:r>
      <w:r>
        <w:rPr>
          <w:szCs w:val="32"/>
        </w:rPr>
        <w:t>。</w:t>
      </w:r>
    </w:p>
    <w:p w14:paraId="39882A7E">
      <w:pPr>
        <w:ind w:firstLine="640"/>
        <w:rPr>
          <w:rFonts w:eastAsia="黑体"/>
          <w:szCs w:val="32"/>
        </w:rPr>
      </w:pPr>
      <w:r>
        <w:rPr>
          <w:rFonts w:hint="eastAsia" w:eastAsia="黑体"/>
          <w:szCs w:val="32"/>
        </w:rPr>
        <w:t>十</w:t>
      </w:r>
      <w:r>
        <w:rPr>
          <w:rFonts w:eastAsia="黑体"/>
          <w:szCs w:val="32"/>
        </w:rPr>
        <w:t>、其他重要事项的说明情况</w:t>
      </w:r>
    </w:p>
    <w:p w14:paraId="1CEA6928">
      <w:pPr>
        <w:spacing w:line="540" w:lineRule="exact"/>
        <w:ind w:firstLine="640" w:firstLineChars="200"/>
        <w:rPr>
          <w:rFonts w:eastAsia="楷体"/>
          <w:szCs w:val="32"/>
        </w:rPr>
      </w:pPr>
      <w:r>
        <w:rPr>
          <w:rFonts w:eastAsia="楷体"/>
          <w:szCs w:val="32"/>
        </w:rPr>
        <w:t>（一）机关运行经费</w:t>
      </w:r>
    </w:p>
    <w:p w14:paraId="1CE7B1D7">
      <w:pPr>
        <w:spacing w:line="540" w:lineRule="exact"/>
        <w:ind w:firstLine="640" w:firstLineChars="200"/>
        <w:rPr>
          <w:color w:val="0000FF"/>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靖宇县统计局</w:t>
      </w:r>
      <w:r>
        <w:rPr>
          <w:szCs w:val="32"/>
        </w:rPr>
        <w:t>机关运行经费财政拨款预算</w:t>
      </w:r>
      <w:r>
        <w:rPr>
          <w:rFonts w:hint="eastAsia"/>
          <w:szCs w:val="32"/>
          <w:lang w:val="en-US" w:eastAsia="zh-CN"/>
        </w:rPr>
        <w:t>16.87</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1.75</w:t>
      </w:r>
      <w:r>
        <w:rPr>
          <w:szCs w:val="32"/>
        </w:rPr>
        <w:t>万元，下降</w:t>
      </w:r>
      <w:r>
        <w:rPr>
          <w:rFonts w:hint="eastAsia"/>
          <w:szCs w:val="32"/>
          <w:lang w:val="en-US" w:eastAsia="zh-CN"/>
        </w:rPr>
        <w:t>9.4</w:t>
      </w:r>
      <w:r>
        <w:rPr>
          <w:szCs w:val="32"/>
        </w:rPr>
        <w:t>%</w:t>
      </w:r>
      <w:r>
        <w:rPr>
          <w:rFonts w:hint="eastAsia"/>
          <w:szCs w:val="32"/>
        </w:rPr>
        <w:t>，</w:t>
      </w:r>
      <w:r>
        <w:rPr>
          <w:rFonts w:hint="eastAsia"/>
          <w:color w:val="auto"/>
          <w:szCs w:val="32"/>
        </w:rPr>
        <w:t>主要原因是</w:t>
      </w:r>
      <w:r>
        <w:rPr>
          <w:rFonts w:hint="eastAsia"/>
          <w:szCs w:val="32"/>
          <w:lang w:val="en-US" w:eastAsia="zh-CN"/>
        </w:rPr>
        <w:t>在职人员退休1</w:t>
      </w:r>
      <w:r>
        <w:rPr>
          <w:rFonts w:hint="eastAsia"/>
          <w:szCs w:val="32"/>
        </w:rPr>
        <w:t>人，本</w:t>
      </w:r>
      <w:r>
        <w:rPr>
          <w:rFonts w:hint="eastAsia"/>
          <w:szCs w:val="32"/>
          <w:lang w:val="en-US" w:eastAsia="zh-CN"/>
        </w:rPr>
        <w:t>年</w:t>
      </w:r>
      <w:r>
        <w:rPr>
          <w:rFonts w:hint="eastAsia"/>
          <w:szCs w:val="32"/>
        </w:rPr>
        <w:t>单位预算数有所</w:t>
      </w:r>
      <w:r>
        <w:rPr>
          <w:rFonts w:hint="eastAsia"/>
          <w:szCs w:val="32"/>
          <w:lang w:val="en-US" w:eastAsia="zh-CN"/>
        </w:rPr>
        <w:t>减少</w:t>
      </w:r>
      <w:r>
        <w:rPr>
          <w:szCs w:val="32"/>
        </w:rPr>
        <w:t>。</w:t>
      </w:r>
    </w:p>
    <w:p w14:paraId="30EE24FB">
      <w:pPr>
        <w:spacing w:line="540" w:lineRule="exact"/>
        <w:ind w:firstLine="640" w:firstLineChars="200"/>
        <w:rPr>
          <w:rFonts w:eastAsia="楷体"/>
          <w:szCs w:val="32"/>
        </w:rPr>
      </w:pPr>
      <w:r>
        <w:rPr>
          <w:rFonts w:eastAsia="楷体"/>
          <w:szCs w:val="32"/>
        </w:rPr>
        <w:t>（二）政府采购情况</w:t>
      </w:r>
    </w:p>
    <w:p w14:paraId="7DFAC34A">
      <w:pPr>
        <w:spacing w:line="540" w:lineRule="exact"/>
        <w:ind w:firstLine="640" w:firstLineChars="200"/>
        <w:rPr>
          <w:rFonts w:hint="eastAsia" w:ascii="仿宋_GB2312" w:hAnsi="仿宋" w:eastAsia="仿宋_GB2312"/>
          <w:szCs w:val="32"/>
          <w:lang w:eastAsia="zh-CN"/>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rFonts w:hint="eastAsia" w:ascii="仿宋_GB2312" w:hAnsi="仿宋"/>
          <w:szCs w:val="32"/>
          <w:lang w:eastAsia="zh-CN"/>
        </w:rPr>
        <w:t>。</w:t>
      </w:r>
    </w:p>
    <w:p w14:paraId="7B0398E6">
      <w:pPr>
        <w:spacing w:line="540" w:lineRule="exact"/>
        <w:ind w:firstLine="640" w:firstLineChars="200"/>
        <w:rPr>
          <w:rFonts w:eastAsia="楷体"/>
          <w:szCs w:val="32"/>
        </w:rPr>
      </w:pPr>
      <w:r>
        <w:rPr>
          <w:rFonts w:eastAsia="楷体"/>
          <w:szCs w:val="32"/>
        </w:rPr>
        <w:t>（三）国有资产占有使用情况</w:t>
      </w:r>
    </w:p>
    <w:p w14:paraId="32774E05">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277DD41">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F6ABED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08A6F75">
      <w:pPr>
        <w:spacing w:line="540" w:lineRule="exact"/>
        <w:ind w:firstLine="640" w:firstLineChars="200"/>
        <w:rPr>
          <w:color w:val="auto"/>
        </w:rPr>
      </w:pPr>
      <w:r>
        <w:rPr>
          <w:color w:val="auto"/>
        </w:rPr>
        <w:t>202</w:t>
      </w:r>
      <w:r>
        <w:rPr>
          <w:rFonts w:hint="eastAsia"/>
          <w:color w:val="auto"/>
          <w:lang w:val="en-US" w:eastAsia="zh-CN"/>
        </w:rPr>
        <w:t>6</w:t>
      </w:r>
      <w:r>
        <w:rPr>
          <w:color w:val="auto"/>
        </w:rPr>
        <w:t>年部门项目支出</w:t>
      </w:r>
      <w:r>
        <w:rPr>
          <w:rFonts w:hint="eastAsia"/>
          <w:color w:val="auto"/>
          <w:szCs w:val="32"/>
          <w:lang w:val="en-US" w:eastAsia="zh-CN"/>
        </w:rPr>
        <w:t>192.78</w:t>
      </w:r>
      <w:r>
        <w:rPr>
          <w:color w:val="auto"/>
          <w:szCs w:val="32"/>
        </w:rPr>
        <w:t>万元，其中：一级项目</w:t>
      </w:r>
      <w:r>
        <w:rPr>
          <w:rFonts w:hint="eastAsia"/>
          <w:color w:val="auto"/>
          <w:szCs w:val="32"/>
          <w:lang w:val="en-US" w:eastAsia="zh-CN"/>
        </w:rPr>
        <w:t>3</w:t>
      </w:r>
      <w:r>
        <w:rPr>
          <w:color w:val="auto"/>
          <w:szCs w:val="32"/>
        </w:rPr>
        <w:t>个，二级项目</w:t>
      </w:r>
      <w:r>
        <w:rPr>
          <w:rFonts w:hint="eastAsia"/>
          <w:color w:val="auto"/>
          <w:szCs w:val="32"/>
          <w:lang w:val="en-US" w:eastAsia="zh-CN"/>
        </w:rPr>
        <w:t>3</w:t>
      </w:r>
      <w:r>
        <w:rPr>
          <w:color w:val="auto"/>
          <w:szCs w:val="32"/>
        </w:rPr>
        <w:t>个；使用</w:t>
      </w:r>
      <w:r>
        <w:rPr>
          <w:rFonts w:hint="eastAsia"/>
          <w:color w:val="auto"/>
          <w:szCs w:val="32"/>
        </w:rPr>
        <w:t>本年</w:t>
      </w:r>
      <w:r>
        <w:rPr>
          <w:rFonts w:hint="eastAsia"/>
          <w:color w:val="auto"/>
          <w:szCs w:val="32"/>
          <w:lang w:eastAsia="zh-CN"/>
        </w:rPr>
        <w:t>财政</w:t>
      </w:r>
      <w:r>
        <w:rPr>
          <w:rFonts w:hint="eastAsia"/>
          <w:color w:val="auto"/>
          <w:szCs w:val="32"/>
        </w:rPr>
        <w:t>拨款</w:t>
      </w:r>
      <w:r>
        <w:rPr>
          <w:rFonts w:hint="eastAsia"/>
          <w:color w:val="auto"/>
          <w:szCs w:val="32"/>
          <w:lang w:val="en-US" w:eastAsia="zh-CN"/>
        </w:rPr>
        <w:t>55.27</w:t>
      </w:r>
      <w:r>
        <w:rPr>
          <w:color w:val="auto"/>
          <w:szCs w:val="32"/>
        </w:rPr>
        <w:t>万元</w:t>
      </w:r>
      <w:r>
        <w:rPr>
          <w:rFonts w:hint="eastAsia"/>
          <w:color w:val="auto"/>
          <w:szCs w:val="32"/>
          <w:lang w:eastAsia="zh-CN"/>
        </w:rPr>
        <w:t>；使用单位资金</w:t>
      </w:r>
      <w:r>
        <w:rPr>
          <w:rFonts w:hint="eastAsia"/>
          <w:color w:val="auto"/>
          <w:szCs w:val="32"/>
          <w:lang w:val="en-US" w:eastAsia="zh-CN"/>
        </w:rPr>
        <w:t>132.51万元，非财政拨款结转5万元</w:t>
      </w:r>
      <w:r>
        <w:rPr>
          <w:color w:val="auto"/>
          <w:szCs w:val="32"/>
        </w:rPr>
        <w:t>。</w:t>
      </w:r>
    </w:p>
    <w:p w14:paraId="6E91F2A8">
      <w:pPr>
        <w:spacing w:line="540" w:lineRule="exact"/>
        <w:ind w:firstLine="640" w:firstLineChars="200"/>
        <w:rPr>
          <w:rFonts w:eastAsia="楷体"/>
          <w:szCs w:val="32"/>
        </w:rPr>
      </w:pPr>
      <w:r>
        <w:rPr>
          <w:rFonts w:hint="eastAsia" w:eastAsia="楷体"/>
          <w:szCs w:val="32"/>
        </w:rPr>
        <w:t>（五）项目支出绩效目标情况说明</w:t>
      </w:r>
    </w:p>
    <w:p w14:paraId="6FD41B05">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color w:val="auto"/>
          <w:szCs w:val="32"/>
          <w:lang w:val="en-US" w:eastAsia="zh-CN"/>
        </w:rPr>
        <w:t>192.78</w:t>
      </w:r>
      <w:r>
        <w:rPr>
          <w:rFonts w:hint="eastAsia" w:ascii="宋体" w:hAnsi="宋体"/>
        </w:rPr>
        <w:t>万元。</w:t>
      </w:r>
    </w:p>
    <w:p w14:paraId="07C99BEE">
      <w:pPr>
        <w:ind w:firstLine="645"/>
        <w:rPr>
          <w:rFonts w:eastAsia="楷体"/>
          <w:szCs w:val="32"/>
        </w:rPr>
      </w:pPr>
    </w:p>
    <w:p w14:paraId="016DCEDF">
      <w:pPr>
        <w:spacing w:line="540" w:lineRule="exact"/>
        <w:ind w:firstLine="640" w:firstLineChars="200"/>
        <w:rPr>
          <w:rFonts w:eastAsia="楷体"/>
          <w:szCs w:val="32"/>
        </w:rPr>
      </w:pPr>
    </w:p>
    <w:p w14:paraId="4A0366F0">
      <w:pPr>
        <w:rPr>
          <w:szCs w:val="32"/>
        </w:rPr>
      </w:pPr>
    </w:p>
    <w:p w14:paraId="59A13BDF">
      <w:pPr>
        <w:jc w:val="center"/>
        <w:rPr>
          <w:rFonts w:eastAsia="黑体"/>
        </w:rPr>
      </w:pPr>
    </w:p>
    <w:p w14:paraId="263E2D6E">
      <w:pPr>
        <w:jc w:val="center"/>
        <w:rPr>
          <w:rFonts w:eastAsia="黑体"/>
        </w:rPr>
      </w:pPr>
    </w:p>
    <w:p w14:paraId="64950511">
      <w:pPr>
        <w:jc w:val="center"/>
        <w:rPr>
          <w:rFonts w:eastAsia="黑体"/>
        </w:rPr>
      </w:pPr>
    </w:p>
    <w:p w14:paraId="67EA30AF">
      <w:pPr>
        <w:jc w:val="center"/>
        <w:rPr>
          <w:rFonts w:eastAsia="黑体"/>
        </w:rPr>
      </w:pPr>
    </w:p>
    <w:p w14:paraId="6F601B7D">
      <w:pPr>
        <w:jc w:val="both"/>
        <w:rPr>
          <w:rFonts w:eastAsia="黑体"/>
        </w:rPr>
      </w:pPr>
    </w:p>
    <w:p w14:paraId="3AADDE2A">
      <w:pPr>
        <w:jc w:val="center"/>
        <w:rPr>
          <w:rFonts w:eastAsia="黑体"/>
        </w:rPr>
      </w:pPr>
    </w:p>
    <w:p w14:paraId="6B67B179">
      <w:pPr>
        <w:jc w:val="center"/>
        <w:rPr>
          <w:rFonts w:eastAsia="黑体"/>
        </w:rPr>
      </w:pPr>
      <w:r>
        <w:rPr>
          <w:rFonts w:eastAsia="黑体"/>
        </w:rPr>
        <w:t>第四部分 名词解释</w:t>
      </w:r>
    </w:p>
    <w:p w14:paraId="451519F2">
      <w:pPr>
        <w:ind w:firstLine="640" w:firstLineChars="200"/>
        <w:jc w:val="center"/>
        <w:rPr>
          <w:rFonts w:eastAsia="黑体"/>
        </w:rPr>
      </w:pPr>
    </w:p>
    <w:p w14:paraId="0C8ECE31">
      <w:pPr>
        <w:ind w:firstLine="640" w:firstLineChars="200"/>
        <w:rPr>
          <w:szCs w:val="32"/>
        </w:rPr>
      </w:pPr>
      <w:r>
        <w:rPr>
          <w:rFonts w:eastAsia="楷体"/>
          <w:szCs w:val="32"/>
        </w:rPr>
        <w:t>（一）一般公共预算拨款收入：</w:t>
      </w:r>
      <w:r>
        <w:rPr>
          <w:szCs w:val="32"/>
        </w:rPr>
        <w:t>指省级财政通过当年一般公共预算拨付的资金。</w:t>
      </w:r>
    </w:p>
    <w:p w14:paraId="2B40638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BC6AF2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41395E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076C1C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3CB88B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7433267">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0371D83F">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694989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D7E2E17">
      <w:pPr>
        <w:ind w:firstLine="640"/>
        <w:rPr>
          <w:szCs w:val="32"/>
        </w:rPr>
      </w:pPr>
      <w:r>
        <w:rPr>
          <w:rFonts w:eastAsia="楷体"/>
          <w:szCs w:val="32"/>
        </w:rPr>
        <w:t>（十）上年结转：</w:t>
      </w:r>
      <w:r>
        <w:rPr>
          <w:szCs w:val="32"/>
        </w:rPr>
        <w:t>指以前年度尚未完成、结转到本年仍按原规定用途继续使用的资金。</w:t>
      </w:r>
    </w:p>
    <w:p w14:paraId="3027708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A464F4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CBD60B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A14BED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027C5F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61CF1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BA3EA2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45A07B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609B0E">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836FB54">
      <w:pPr>
        <w:ind w:firstLine="640"/>
        <w:rPr>
          <w:szCs w:val="32"/>
        </w:rPr>
      </w:pPr>
    </w:p>
    <w:p w14:paraId="2C95081F">
      <w:pPr>
        <w:ind w:firstLine="640"/>
        <w:rPr>
          <w:szCs w:val="32"/>
        </w:rPr>
      </w:pPr>
    </w:p>
    <w:p w14:paraId="1BCAEE3C">
      <w:pPr>
        <w:rPr>
          <w:szCs w:val="32"/>
        </w:rPr>
      </w:pPr>
    </w:p>
    <w:p w14:paraId="1BA7528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0D5DD7-72E1-4033-909A-1F11DC42A2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BBD4811-2C1E-47FF-9017-BC19C368F55E}"/>
  </w:font>
  <w:font w:name="仿宋_GB2312">
    <w:altName w:val="仿宋"/>
    <w:panose1 w:val="02010609030101010101"/>
    <w:charset w:val="86"/>
    <w:family w:val="modern"/>
    <w:pitch w:val="default"/>
    <w:sig w:usb0="00000000" w:usb1="00000000" w:usb2="00000000" w:usb3="00000000" w:csb0="00040000" w:csb1="00000000"/>
    <w:embedRegular r:id="rId3" w:fontKey="{27BF7CB2-D2E2-43B6-A210-B240EE69B761}"/>
  </w:font>
  <w:font w:name="仿宋">
    <w:panose1 w:val="02010609060101010101"/>
    <w:charset w:val="86"/>
    <w:family w:val="modern"/>
    <w:pitch w:val="default"/>
    <w:sig w:usb0="800002BF" w:usb1="38CF7CFA" w:usb2="00000016" w:usb3="00000000" w:csb0="00040001" w:csb1="00000000"/>
    <w:embedRegular r:id="rId4" w:fontKey="{A37E6196-8F9A-42D5-9FF8-031DED1BCBFD}"/>
  </w:font>
  <w:font w:name="华文细黑">
    <w:panose1 w:val="02010600040101010101"/>
    <w:charset w:val="86"/>
    <w:family w:val="auto"/>
    <w:pitch w:val="default"/>
    <w:sig w:usb0="00000287" w:usb1="080F0000" w:usb2="00000000" w:usb3="00000000" w:csb0="0004009F" w:csb1="DFD70000"/>
    <w:embedRegular r:id="rId5" w:fontKey="{A97B41D0-F573-405E-8A72-636AB3BC2345}"/>
  </w:font>
  <w:font w:name="方正小标宋简体">
    <w:panose1 w:val="02000000000000000000"/>
    <w:charset w:val="86"/>
    <w:family w:val="auto"/>
    <w:pitch w:val="default"/>
    <w:sig w:usb0="00000001" w:usb1="08000000" w:usb2="00000000" w:usb3="00000000" w:csb0="00040000" w:csb1="00000000"/>
    <w:embedRegular r:id="rId6" w:fontKey="{C797EBFE-BB83-4F3C-A883-7227366E07EB}"/>
  </w:font>
  <w:font w:name="楷体_GB2312">
    <w:altName w:val="楷体"/>
    <w:panose1 w:val="02010609030101010101"/>
    <w:charset w:val="86"/>
    <w:family w:val="modern"/>
    <w:pitch w:val="default"/>
    <w:sig w:usb0="00000000" w:usb1="00000000" w:usb2="00000000" w:usb3="00000000" w:csb0="00040000" w:csb1="00000000"/>
    <w:embedRegular r:id="rId7" w:fontKey="{5C3641BD-1CEB-4405-8782-7CB6DD9D21D0}"/>
  </w:font>
  <w:font w:name="楷体">
    <w:panose1 w:val="02010609060101010101"/>
    <w:charset w:val="86"/>
    <w:family w:val="modern"/>
    <w:pitch w:val="default"/>
    <w:sig w:usb0="800002BF" w:usb1="38CF7CFA" w:usb2="00000016" w:usb3="00000000" w:csb0="00040001" w:csb1="00000000"/>
    <w:embedRegular r:id="rId8" w:fontKey="{CF4450E0-D3ED-4AD4-AE20-23D7BCAA5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BB8B">
    <w:pPr>
      <w:pStyle w:val="6"/>
      <w:ind w:right="360"/>
      <w:rPr>
        <w:rStyle w:val="12"/>
      </w:rPr>
    </w:pPr>
  </w:p>
  <w:p w14:paraId="36A8557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DA3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727E05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7DF9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2EB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A50C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D8A50C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D4E422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58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61136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61136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8EF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1F1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94B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54A9B"/>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657C13"/>
    <w:rsid w:val="019B69D8"/>
    <w:rsid w:val="01B7145A"/>
    <w:rsid w:val="02033000"/>
    <w:rsid w:val="020E6D2C"/>
    <w:rsid w:val="02C44267"/>
    <w:rsid w:val="031D7D4B"/>
    <w:rsid w:val="037C7496"/>
    <w:rsid w:val="037F2004"/>
    <w:rsid w:val="03D57286"/>
    <w:rsid w:val="03DA2C38"/>
    <w:rsid w:val="0486486A"/>
    <w:rsid w:val="04954460"/>
    <w:rsid w:val="04B818D1"/>
    <w:rsid w:val="050D06DA"/>
    <w:rsid w:val="051448F8"/>
    <w:rsid w:val="05273E55"/>
    <w:rsid w:val="05310B72"/>
    <w:rsid w:val="05513E94"/>
    <w:rsid w:val="056F5A6D"/>
    <w:rsid w:val="059B3770"/>
    <w:rsid w:val="063949A0"/>
    <w:rsid w:val="06BD5BC7"/>
    <w:rsid w:val="06F008FF"/>
    <w:rsid w:val="077E1262"/>
    <w:rsid w:val="079E5032"/>
    <w:rsid w:val="089A2F64"/>
    <w:rsid w:val="09015F14"/>
    <w:rsid w:val="091C5C63"/>
    <w:rsid w:val="09421190"/>
    <w:rsid w:val="09A0082A"/>
    <w:rsid w:val="09C6146A"/>
    <w:rsid w:val="0A00435B"/>
    <w:rsid w:val="0A501E9B"/>
    <w:rsid w:val="0A595E3B"/>
    <w:rsid w:val="0AA349BF"/>
    <w:rsid w:val="0AAA1697"/>
    <w:rsid w:val="0ABA06FE"/>
    <w:rsid w:val="0AD727CC"/>
    <w:rsid w:val="0B49202F"/>
    <w:rsid w:val="0B5F5ADA"/>
    <w:rsid w:val="0B956BE6"/>
    <w:rsid w:val="0C2A5C84"/>
    <w:rsid w:val="0C4F64D9"/>
    <w:rsid w:val="0C583939"/>
    <w:rsid w:val="0C6D1BAE"/>
    <w:rsid w:val="0D2A2435"/>
    <w:rsid w:val="0D86163D"/>
    <w:rsid w:val="0DA001B0"/>
    <w:rsid w:val="0DEB170B"/>
    <w:rsid w:val="0E19366C"/>
    <w:rsid w:val="0E4C7841"/>
    <w:rsid w:val="0E97506F"/>
    <w:rsid w:val="0EAF340D"/>
    <w:rsid w:val="0F3E0406"/>
    <w:rsid w:val="0F793C50"/>
    <w:rsid w:val="0F980230"/>
    <w:rsid w:val="0FD62F63"/>
    <w:rsid w:val="0FDE2A27"/>
    <w:rsid w:val="0FF21238"/>
    <w:rsid w:val="10AE7F82"/>
    <w:rsid w:val="10C93B35"/>
    <w:rsid w:val="11177619"/>
    <w:rsid w:val="112605C8"/>
    <w:rsid w:val="112A6D4B"/>
    <w:rsid w:val="11A6707B"/>
    <w:rsid w:val="11B35B2F"/>
    <w:rsid w:val="12E711B7"/>
    <w:rsid w:val="136D62BD"/>
    <w:rsid w:val="136E4388"/>
    <w:rsid w:val="13C327F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129A6"/>
    <w:rsid w:val="19132BE0"/>
    <w:rsid w:val="191F4716"/>
    <w:rsid w:val="1954649C"/>
    <w:rsid w:val="1A817DF8"/>
    <w:rsid w:val="1A8A6135"/>
    <w:rsid w:val="1A8F455C"/>
    <w:rsid w:val="1ADC594E"/>
    <w:rsid w:val="1ADD0AA9"/>
    <w:rsid w:val="1AEB5252"/>
    <w:rsid w:val="1B8A03E4"/>
    <w:rsid w:val="1B9C1459"/>
    <w:rsid w:val="1BB07268"/>
    <w:rsid w:val="1C630A1B"/>
    <w:rsid w:val="1C852172"/>
    <w:rsid w:val="1CA40C0C"/>
    <w:rsid w:val="1CFF4A32"/>
    <w:rsid w:val="1D003925"/>
    <w:rsid w:val="1D833200"/>
    <w:rsid w:val="1E3A3FD0"/>
    <w:rsid w:val="1E967206"/>
    <w:rsid w:val="1EB55C07"/>
    <w:rsid w:val="1F351A10"/>
    <w:rsid w:val="1F857EA5"/>
    <w:rsid w:val="1FED47E9"/>
    <w:rsid w:val="206816AC"/>
    <w:rsid w:val="20D52267"/>
    <w:rsid w:val="21134335"/>
    <w:rsid w:val="214D44F3"/>
    <w:rsid w:val="226E581D"/>
    <w:rsid w:val="22A4003E"/>
    <w:rsid w:val="22DA21F5"/>
    <w:rsid w:val="23135C25"/>
    <w:rsid w:val="23EC61F6"/>
    <w:rsid w:val="244C543C"/>
    <w:rsid w:val="24624768"/>
    <w:rsid w:val="24A8271E"/>
    <w:rsid w:val="24CF6FCD"/>
    <w:rsid w:val="254029E1"/>
    <w:rsid w:val="25861774"/>
    <w:rsid w:val="259B5BC5"/>
    <w:rsid w:val="259F1096"/>
    <w:rsid w:val="25DD2089"/>
    <w:rsid w:val="25EF7FBC"/>
    <w:rsid w:val="25F62C4E"/>
    <w:rsid w:val="26492DAF"/>
    <w:rsid w:val="26643D6C"/>
    <w:rsid w:val="26FE109D"/>
    <w:rsid w:val="27073E1E"/>
    <w:rsid w:val="27B04AB3"/>
    <w:rsid w:val="282C3BA1"/>
    <w:rsid w:val="28A63332"/>
    <w:rsid w:val="28C96E8E"/>
    <w:rsid w:val="29527C78"/>
    <w:rsid w:val="29C16846"/>
    <w:rsid w:val="29C45F24"/>
    <w:rsid w:val="2B487ADA"/>
    <w:rsid w:val="2B8330C6"/>
    <w:rsid w:val="2C187060"/>
    <w:rsid w:val="2D405AAC"/>
    <w:rsid w:val="2D9038E4"/>
    <w:rsid w:val="2DC07DFB"/>
    <w:rsid w:val="2DF8796C"/>
    <w:rsid w:val="2EB22F18"/>
    <w:rsid w:val="2EE12108"/>
    <w:rsid w:val="2EED35E3"/>
    <w:rsid w:val="2F0B5068"/>
    <w:rsid w:val="2F250383"/>
    <w:rsid w:val="2F63610B"/>
    <w:rsid w:val="2FBC646B"/>
    <w:rsid w:val="300965A3"/>
    <w:rsid w:val="303F6366"/>
    <w:rsid w:val="30730D6E"/>
    <w:rsid w:val="308B20C9"/>
    <w:rsid w:val="30B91A70"/>
    <w:rsid w:val="30CB71E3"/>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76E6341"/>
    <w:rsid w:val="38361067"/>
    <w:rsid w:val="3838492F"/>
    <w:rsid w:val="383A009B"/>
    <w:rsid w:val="3887374F"/>
    <w:rsid w:val="38CB0ABC"/>
    <w:rsid w:val="39041A07"/>
    <w:rsid w:val="39043B77"/>
    <w:rsid w:val="39670895"/>
    <w:rsid w:val="39845B82"/>
    <w:rsid w:val="3A387943"/>
    <w:rsid w:val="3A657F9A"/>
    <w:rsid w:val="3A9113D4"/>
    <w:rsid w:val="3AC54F32"/>
    <w:rsid w:val="3B144A0A"/>
    <w:rsid w:val="3B254018"/>
    <w:rsid w:val="3B2A7C3F"/>
    <w:rsid w:val="3B5257F8"/>
    <w:rsid w:val="3BC92948"/>
    <w:rsid w:val="3BE370D4"/>
    <w:rsid w:val="3C1A026D"/>
    <w:rsid w:val="3C29381E"/>
    <w:rsid w:val="3C711E1D"/>
    <w:rsid w:val="3C7F463D"/>
    <w:rsid w:val="3CAE3960"/>
    <w:rsid w:val="3CEF6494"/>
    <w:rsid w:val="3D365BF6"/>
    <w:rsid w:val="3D7F7007"/>
    <w:rsid w:val="3DB008AA"/>
    <w:rsid w:val="3DF23324"/>
    <w:rsid w:val="3E9A5940"/>
    <w:rsid w:val="3EA14040"/>
    <w:rsid w:val="3EC75624"/>
    <w:rsid w:val="3EE8108D"/>
    <w:rsid w:val="3F8201A3"/>
    <w:rsid w:val="3FB427C9"/>
    <w:rsid w:val="402675EA"/>
    <w:rsid w:val="40B80EFF"/>
    <w:rsid w:val="41A35364"/>
    <w:rsid w:val="41C31686"/>
    <w:rsid w:val="41C837BC"/>
    <w:rsid w:val="41DF1727"/>
    <w:rsid w:val="421643AC"/>
    <w:rsid w:val="42982B4E"/>
    <w:rsid w:val="429F5D0C"/>
    <w:rsid w:val="42D83665"/>
    <w:rsid w:val="434A6B47"/>
    <w:rsid w:val="436B1E42"/>
    <w:rsid w:val="440A3726"/>
    <w:rsid w:val="456D114B"/>
    <w:rsid w:val="45EB670F"/>
    <w:rsid w:val="460423E6"/>
    <w:rsid w:val="46AB7C0D"/>
    <w:rsid w:val="46D44808"/>
    <w:rsid w:val="46DA5E03"/>
    <w:rsid w:val="46ED776B"/>
    <w:rsid w:val="479D2523"/>
    <w:rsid w:val="47CF49E6"/>
    <w:rsid w:val="48007C0D"/>
    <w:rsid w:val="4866767E"/>
    <w:rsid w:val="48674ED2"/>
    <w:rsid w:val="487708E6"/>
    <w:rsid w:val="48781072"/>
    <w:rsid w:val="48B540F2"/>
    <w:rsid w:val="492B03C7"/>
    <w:rsid w:val="492D458E"/>
    <w:rsid w:val="493F6F72"/>
    <w:rsid w:val="49645F71"/>
    <w:rsid w:val="499F5C68"/>
    <w:rsid w:val="49E4292C"/>
    <w:rsid w:val="4A52465C"/>
    <w:rsid w:val="4A5C4AC6"/>
    <w:rsid w:val="4A662FBF"/>
    <w:rsid w:val="4AF16062"/>
    <w:rsid w:val="4B0A57E5"/>
    <w:rsid w:val="4B646DDD"/>
    <w:rsid w:val="4B7F44F8"/>
    <w:rsid w:val="4BAC24C5"/>
    <w:rsid w:val="4BFA0656"/>
    <w:rsid w:val="4D3439E8"/>
    <w:rsid w:val="4D4E2809"/>
    <w:rsid w:val="4D730507"/>
    <w:rsid w:val="4D741DD3"/>
    <w:rsid w:val="4DC537A4"/>
    <w:rsid w:val="4DC93207"/>
    <w:rsid w:val="4E010C4C"/>
    <w:rsid w:val="4E214B2B"/>
    <w:rsid w:val="4E8D5761"/>
    <w:rsid w:val="4EF54A85"/>
    <w:rsid w:val="4EF972C6"/>
    <w:rsid w:val="501B3C66"/>
    <w:rsid w:val="504B40C5"/>
    <w:rsid w:val="50987DC2"/>
    <w:rsid w:val="50A4703E"/>
    <w:rsid w:val="51282B99"/>
    <w:rsid w:val="5136104F"/>
    <w:rsid w:val="51465EDE"/>
    <w:rsid w:val="515B05A9"/>
    <w:rsid w:val="51796AEB"/>
    <w:rsid w:val="519531C9"/>
    <w:rsid w:val="52071113"/>
    <w:rsid w:val="52085509"/>
    <w:rsid w:val="522774C4"/>
    <w:rsid w:val="522A7431"/>
    <w:rsid w:val="525A440D"/>
    <w:rsid w:val="52626449"/>
    <w:rsid w:val="53AE4B87"/>
    <w:rsid w:val="544E511A"/>
    <w:rsid w:val="54521C9F"/>
    <w:rsid w:val="54741940"/>
    <w:rsid w:val="54810E66"/>
    <w:rsid w:val="54BE459A"/>
    <w:rsid w:val="54C063E4"/>
    <w:rsid w:val="54C2556E"/>
    <w:rsid w:val="54D70AFE"/>
    <w:rsid w:val="54D97871"/>
    <w:rsid w:val="55480EEF"/>
    <w:rsid w:val="554D5B69"/>
    <w:rsid w:val="569B7F91"/>
    <w:rsid w:val="56D21BED"/>
    <w:rsid w:val="572651B2"/>
    <w:rsid w:val="57AE5C26"/>
    <w:rsid w:val="57DD75A9"/>
    <w:rsid w:val="5801059F"/>
    <w:rsid w:val="58256ABD"/>
    <w:rsid w:val="58C27FDB"/>
    <w:rsid w:val="59472AC7"/>
    <w:rsid w:val="59A63B0C"/>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BC7B73"/>
    <w:rsid w:val="60DC439E"/>
    <w:rsid w:val="61001CE1"/>
    <w:rsid w:val="614125C2"/>
    <w:rsid w:val="616C40E9"/>
    <w:rsid w:val="61AA1D1F"/>
    <w:rsid w:val="624C5C52"/>
    <w:rsid w:val="63DF08E4"/>
    <w:rsid w:val="64252409"/>
    <w:rsid w:val="64C04AFD"/>
    <w:rsid w:val="65197815"/>
    <w:rsid w:val="655B219F"/>
    <w:rsid w:val="657809E0"/>
    <w:rsid w:val="661A7B69"/>
    <w:rsid w:val="66455323"/>
    <w:rsid w:val="664909C1"/>
    <w:rsid w:val="66635AE4"/>
    <w:rsid w:val="66C63EB5"/>
    <w:rsid w:val="66E26F24"/>
    <w:rsid w:val="67592674"/>
    <w:rsid w:val="679461D3"/>
    <w:rsid w:val="67E97C88"/>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182E42"/>
    <w:rsid w:val="6C834DAA"/>
    <w:rsid w:val="6C993CCE"/>
    <w:rsid w:val="6CF120A8"/>
    <w:rsid w:val="6D72413D"/>
    <w:rsid w:val="6DDE3FA6"/>
    <w:rsid w:val="6E17786D"/>
    <w:rsid w:val="6FF50B81"/>
    <w:rsid w:val="70330B9C"/>
    <w:rsid w:val="709D17BE"/>
    <w:rsid w:val="710475CC"/>
    <w:rsid w:val="714213DD"/>
    <w:rsid w:val="717F272E"/>
    <w:rsid w:val="72783A23"/>
    <w:rsid w:val="728027C6"/>
    <w:rsid w:val="73D62FA6"/>
    <w:rsid w:val="73FE7ACC"/>
    <w:rsid w:val="74556746"/>
    <w:rsid w:val="74743258"/>
    <w:rsid w:val="75555137"/>
    <w:rsid w:val="7579607C"/>
    <w:rsid w:val="761B13C4"/>
    <w:rsid w:val="764B6A8A"/>
    <w:rsid w:val="768F7938"/>
    <w:rsid w:val="76C17E06"/>
    <w:rsid w:val="76CA67BD"/>
    <w:rsid w:val="76E6298C"/>
    <w:rsid w:val="770021AC"/>
    <w:rsid w:val="774E6400"/>
    <w:rsid w:val="775B0046"/>
    <w:rsid w:val="79700BEF"/>
    <w:rsid w:val="798D552B"/>
    <w:rsid w:val="79B10C2A"/>
    <w:rsid w:val="7A090695"/>
    <w:rsid w:val="7A1D5951"/>
    <w:rsid w:val="7AE175F4"/>
    <w:rsid w:val="7B417685"/>
    <w:rsid w:val="7B5220F0"/>
    <w:rsid w:val="7BA169C0"/>
    <w:rsid w:val="7BC55243"/>
    <w:rsid w:val="7C2F4A9A"/>
    <w:rsid w:val="7CAD595B"/>
    <w:rsid w:val="7CF65D07"/>
    <w:rsid w:val="7D2975D1"/>
    <w:rsid w:val="7D2F3083"/>
    <w:rsid w:val="7D553689"/>
    <w:rsid w:val="7D906046"/>
    <w:rsid w:val="7DCC0CD6"/>
    <w:rsid w:val="7E8B4E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6572</Words>
  <Characters>7864</Characters>
  <Lines>71</Lines>
  <Paragraphs>20</Paragraphs>
  <TotalTime>2</TotalTime>
  <ScaleCrop>false</ScaleCrop>
  <LinksUpToDate>false</LinksUpToDate>
  <CharactersWithSpaces>8527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匆匆那年</cp:lastModifiedBy>
  <cp:lastPrinted>2025-02-11T03:07:00Z</cp:lastPrinted>
  <dcterms:modified xsi:type="dcterms:W3CDTF">2026-03-04T01:11:22Z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eyJoZGlkIjoiNDYxNjI0YTExYzE3NjQzMmE4Y2Q2ZGY2Y2E0NTRlYzUiLCJ1c2VySWQiOiI0ODMyMjQ3NjAifQ==</vt:lpwstr>
  </property>
  <property fmtid="{D5CDD505-2E9C-101B-9397-08002B2CF9AE}" pid="4" name="ICV">
    <vt:lpwstr>744488F424F8466AA77AAEADD6132731_13</vt:lpwstr>
  </property>
</Properties>
</file>