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6452B">
      <w:pPr>
        <w:spacing w:line="700" w:lineRule="exact"/>
        <w:rPr>
          <w:rFonts w:eastAsia="黑体"/>
        </w:rPr>
      </w:pPr>
    </w:p>
    <w:p w14:paraId="429367C9">
      <w:pPr>
        <w:spacing w:line="700" w:lineRule="exact"/>
        <w:rPr>
          <w:rFonts w:eastAsia="黑体"/>
        </w:rPr>
      </w:pPr>
    </w:p>
    <w:p w14:paraId="502EBA36">
      <w:pPr>
        <w:spacing w:line="700" w:lineRule="exact"/>
        <w:rPr>
          <w:rFonts w:eastAsia="黑体"/>
        </w:rPr>
      </w:pPr>
    </w:p>
    <w:p w14:paraId="508A3F7F">
      <w:pPr>
        <w:spacing w:line="700" w:lineRule="exact"/>
        <w:rPr>
          <w:rFonts w:eastAsia="黑体"/>
        </w:rPr>
      </w:pPr>
    </w:p>
    <w:p w14:paraId="79D458E1">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辽源市地方社会经济调查队</w:t>
      </w:r>
    </w:p>
    <w:p w14:paraId="683337E6">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41FE81D">
      <w:pPr>
        <w:jc w:val="left"/>
      </w:pPr>
      <w:r>
        <w:tab/>
      </w:r>
      <w:r>
        <w:tab/>
      </w:r>
      <w:r>
        <w:tab/>
      </w:r>
      <w:r>
        <w:tab/>
      </w:r>
      <w:r>
        <w:tab/>
      </w:r>
      <w:r>
        <w:tab/>
      </w:r>
    </w:p>
    <w:p w14:paraId="44F8138E">
      <w:pPr>
        <w:jc w:val="left"/>
      </w:pPr>
    </w:p>
    <w:p w14:paraId="3D5148F6">
      <w:pPr>
        <w:jc w:val="left"/>
      </w:pPr>
    </w:p>
    <w:p w14:paraId="027A52A8">
      <w:pPr>
        <w:jc w:val="left"/>
      </w:pPr>
    </w:p>
    <w:p w14:paraId="4402964E">
      <w:pPr>
        <w:jc w:val="left"/>
      </w:pPr>
    </w:p>
    <w:p w14:paraId="57782B42">
      <w:pPr>
        <w:jc w:val="left"/>
      </w:pPr>
      <w:r>
        <w:tab/>
      </w:r>
      <w:r>
        <w:tab/>
      </w:r>
      <w:r>
        <w:tab/>
      </w:r>
      <w:r>
        <w:tab/>
      </w:r>
      <w:r>
        <w:tab/>
      </w:r>
      <w:r>
        <w:tab/>
      </w:r>
    </w:p>
    <w:p w14:paraId="3E9586D2">
      <w:pPr>
        <w:jc w:val="left"/>
      </w:pPr>
    </w:p>
    <w:p w14:paraId="1B0D41AE">
      <w:pPr>
        <w:jc w:val="left"/>
      </w:pPr>
    </w:p>
    <w:p w14:paraId="7DB7CF46">
      <w:pPr>
        <w:jc w:val="left"/>
      </w:pPr>
    </w:p>
    <w:p w14:paraId="1B842C85">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675CF3A">
      <w:pPr>
        <w:rPr>
          <w:rFonts w:eastAsia="黑体"/>
        </w:rPr>
      </w:pPr>
    </w:p>
    <w:p w14:paraId="03B7B52A">
      <w:pPr>
        <w:ind w:firstLine="640" w:firstLineChars="200"/>
        <w:rPr>
          <w:rFonts w:eastAsia="黑体"/>
        </w:rPr>
      </w:pPr>
    </w:p>
    <w:p w14:paraId="0EFBCA5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A9F63EF">
      <w:pPr>
        <w:ind w:firstLine="640" w:firstLineChars="200"/>
        <w:rPr>
          <w:rFonts w:eastAsia="黑体"/>
        </w:rPr>
      </w:pPr>
    </w:p>
    <w:p w14:paraId="63B6575E">
      <w:pPr>
        <w:jc w:val="center"/>
        <w:rPr>
          <w:rFonts w:eastAsia="方正小标宋简体"/>
          <w:sz w:val="44"/>
          <w:szCs w:val="44"/>
        </w:rPr>
      </w:pPr>
      <w:r>
        <w:rPr>
          <w:rFonts w:eastAsia="方正小标宋简体"/>
          <w:sz w:val="44"/>
          <w:szCs w:val="44"/>
        </w:rPr>
        <w:t>目  录</w:t>
      </w:r>
    </w:p>
    <w:p w14:paraId="1FC267C7">
      <w:pPr>
        <w:rPr>
          <w:rFonts w:eastAsia="黑体"/>
        </w:rPr>
      </w:pPr>
    </w:p>
    <w:p w14:paraId="5324DF28">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3F0FACC">
      <w:pPr>
        <w:ind w:left="320" w:leftChars="100" w:firstLine="320" w:firstLineChars="100"/>
      </w:pPr>
      <w:r>
        <w:t>一、主要职能</w:t>
      </w:r>
    </w:p>
    <w:p w14:paraId="53971393">
      <w:pPr>
        <w:ind w:left="320" w:leftChars="100" w:firstLine="320" w:firstLineChars="100"/>
      </w:pPr>
      <w:r>
        <w:t>二、机构设置</w:t>
      </w:r>
    </w:p>
    <w:p w14:paraId="1D0EA8FD">
      <w:pPr>
        <w:rPr>
          <w:rFonts w:eastAsia="黑体"/>
        </w:rPr>
      </w:pPr>
      <w:r>
        <w:rPr>
          <w:rFonts w:eastAsia="黑体"/>
        </w:rPr>
        <w:t>第二部分  预算表格</w:t>
      </w:r>
    </w:p>
    <w:p w14:paraId="16E56F59">
      <w:pPr>
        <w:ind w:left="320" w:leftChars="100" w:firstLine="320" w:firstLineChars="100"/>
      </w:pPr>
      <w:r>
        <w:t>一、收支</w:t>
      </w:r>
      <w:r>
        <w:rPr>
          <w:rFonts w:hint="eastAsia"/>
          <w:lang w:eastAsia="zh-CN"/>
        </w:rPr>
        <w:t>预算</w:t>
      </w:r>
      <w:r>
        <w:rPr>
          <w:rFonts w:hint="eastAsia"/>
        </w:rPr>
        <w:t>总</w:t>
      </w:r>
      <w:r>
        <w:t>表</w:t>
      </w:r>
    </w:p>
    <w:p w14:paraId="13AFEFAD">
      <w:pPr>
        <w:ind w:left="320" w:leftChars="100" w:firstLine="320" w:firstLineChars="100"/>
      </w:pPr>
      <w:r>
        <w:t>二、收入</w:t>
      </w:r>
      <w:r>
        <w:rPr>
          <w:rFonts w:hint="eastAsia"/>
          <w:lang w:eastAsia="zh-CN"/>
        </w:rPr>
        <w:t>预算</w:t>
      </w:r>
      <w:r>
        <w:rPr>
          <w:rFonts w:hint="eastAsia"/>
        </w:rPr>
        <w:t>总</w:t>
      </w:r>
      <w:r>
        <w:t>表</w:t>
      </w:r>
    </w:p>
    <w:p w14:paraId="4AEC77C7">
      <w:pPr>
        <w:ind w:left="320" w:leftChars="100" w:firstLine="320" w:firstLineChars="100"/>
      </w:pPr>
      <w:r>
        <w:t>三、支出</w:t>
      </w:r>
      <w:r>
        <w:rPr>
          <w:rFonts w:hint="eastAsia"/>
          <w:lang w:eastAsia="zh-CN"/>
        </w:rPr>
        <w:t>预算</w:t>
      </w:r>
      <w:r>
        <w:rPr>
          <w:rFonts w:hint="eastAsia"/>
        </w:rPr>
        <w:t>总</w:t>
      </w:r>
      <w:r>
        <w:t>表</w:t>
      </w:r>
    </w:p>
    <w:p w14:paraId="7536F9E6">
      <w:pPr>
        <w:ind w:left="320" w:leftChars="100" w:firstLine="320" w:firstLineChars="100"/>
      </w:pPr>
      <w:r>
        <w:t>四、财政拨款收支</w:t>
      </w:r>
      <w:r>
        <w:rPr>
          <w:rFonts w:hint="eastAsia"/>
          <w:lang w:eastAsia="zh-CN"/>
        </w:rPr>
        <w:t>预算</w:t>
      </w:r>
      <w:r>
        <w:rPr>
          <w:rFonts w:hint="eastAsia"/>
        </w:rPr>
        <w:t>总</w:t>
      </w:r>
      <w:r>
        <w:t>表</w:t>
      </w:r>
    </w:p>
    <w:p w14:paraId="5B18818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4F20F5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3C85EB4">
      <w:pPr>
        <w:ind w:left="320" w:leftChars="100" w:firstLine="320" w:firstLineChars="100"/>
      </w:pPr>
      <w:r>
        <w:t>七、一般公共预算“三公”经费支出</w:t>
      </w:r>
      <w:r>
        <w:rPr>
          <w:rFonts w:hint="eastAsia"/>
          <w:lang w:eastAsia="zh-CN"/>
        </w:rPr>
        <w:t>预算</w:t>
      </w:r>
      <w:r>
        <w:t>表</w:t>
      </w:r>
    </w:p>
    <w:p w14:paraId="0A8FE1B8">
      <w:pPr>
        <w:ind w:left="320" w:leftChars="100" w:firstLine="320" w:firstLineChars="100"/>
      </w:pPr>
      <w:r>
        <w:t>八、政府性基金预算支出</w:t>
      </w:r>
      <w:r>
        <w:rPr>
          <w:rFonts w:hint="eastAsia"/>
          <w:lang w:eastAsia="zh-CN"/>
        </w:rPr>
        <w:t>预算</w:t>
      </w:r>
      <w:r>
        <w:t>表</w:t>
      </w:r>
    </w:p>
    <w:p w14:paraId="74090222">
      <w:pPr>
        <w:ind w:left="320" w:leftChars="100" w:firstLine="320" w:firstLineChars="100"/>
      </w:pPr>
      <w:r>
        <w:rPr>
          <w:rFonts w:hint="eastAsia"/>
        </w:rPr>
        <w:t>九、国有资本经营</w:t>
      </w:r>
      <w:r>
        <w:t>预算支出</w:t>
      </w:r>
      <w:r>
        <w:rPr>
          <w:rFonts w:hint="eastAsia"/>
          <w:lang w:eastAsia="zh-CN"/>
        </w:rPr>
        <w:t>预算</w:t>
      </w:r>
      <w:r>
        <w:t>表</w:t>
      </w:r>
    </w:p>
    <w:p w14:paraId="60DC076C">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8A6CF03">
      <w:pPr>
        <w:ind w:left="320" w:leftChars="100" w:firstLine="320" w:firstLineChars="100"/>
        <w:rPr>
          <w:rFonts w:hint="eastAsia" w:eastAsia="仿宋_GB2312"/>
          <w:lang w:eastAsia="zh-CN"/>
        </w:rPr>
      </w:pPr>
      <w:r>
        <w:rPr>
          <w:rFonts w:hint="eastAsia"/>
          <w:lang w:eastAsia="zh-CN"/>
        </w:rPr>
        <w:t>十一、财政拨款委托业务费支出预算表</w:t>
      </w:r>
    </w:p>
    <w:p w14:paraId="75727B5A">
      <w:pPr>
        <w:ind w:firstLine="640" w:firstLineChars="200"/>
        <w:rPr>
          <w:rFonts w:hint="eastAsia"/>
        </w:rPr>
      </w:pPr>
      <w:r>
        <w:rPr>
          <w:rFonts w:hint="eastAsia"/>
        </w:rPr>
        <w:t>十</w:t>
      </w:r>
      <w:r>
        <w:rPr>
          <w:rFonts w:hint="eastAsia"/>
          <w:lang w:eastAsia="zh-CN"/>
        </w:rPr>
        <w:t>二</w:t>
      </w:r>
      <w:r>
        <w:rPr>
          <w:rFonts w:hint="eastAsia"/>
        </w:rPr>
        <w:t>、项目支出绩效目标表</w:t>
      </w:r>
    </w:p>
    <w:p w14:paraId="3C7C7567">
      <w:pPr>
        <w:rPr>
          <w:rFonts w:eastAsia="黑体"/>
        </w:rPr>
      </w:pPr>
      <w:r>
        <w:rPr>
          <w:rFonts w:eastAsia="黑体"/>
        </w:rPr>
        <w:t>第三部分  情况说明</w:t>
      </w:r>
    </w:p>
    <w:p w14:paraId="7E6D623B">
      <w:pPr>
        <w:rPr>
          <w:rFonts w:eastAsia="黑体"/>
        </w:rPr>
      </w:pPr>
      <w:r>
        <w:rPr>
          <w:rFonts w:eastAsia="黑体"/>
        </w:rPr>
        <w:t>第四部分  名词解释</w:t>
      </w:r>
    </w:p>
    <w:p w14:paraId="5FE8CC9B">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3D79CB3">
      <w:pPr>
        <w:ind w:firstLine="640" w:firstLineChars="200"/>
        <w:rPr>
          <w:rFonts w:eastAsia="楷体_GB2312"/>
        </w:rPr>
      </w:pPr>
    </w:p>
    <w:p w14:paraId="4EA80E86">
      <w:pPr>
        <w:ind w:firstLine="640" w:firstLineChars="200"/>
        <w:rPr>
          <w:rFonts w:eastAsia="楷体_GB2312"/>
        </w:rPr>
      </w:pPr>
      <w:r>
        <w:rPr>
          <w:rFonts w:eastAsia="楷体_GB2312"/>
        </w:rPr>
        <w:t>一、主要职能</w:t>
      </w:r>
    </w:p>
    <w:p w14:paraId="2C9FB683">
      <w:pPr>
        <w:ind w:firstLine="640" w:firstLineChars="200"/>
        <w:rPr>
          <w:color w:val="000000"/>
          <w:szCs w:val="32"/>
        </w:rPr>
      </w:pPr>
      <w:r>
        <w:rPr>
          <w:rFonts w:hint="eastAsia"/>
          <w:color w:val="000000"/>
          <w:szCs w:val="32"/>
        </w:rPr>
        <w:t>辽源市地方社会经济调查队职能是为政府决策及社会需求调查提供城市社会经济信息。负责全市社会经济抽样调查和专项调查，负责统计调查数据收集、汇总、整理、分析和预测等。</w:t>
      </w:r>
    </w:p>
    <w:p w14:paraId="5A8A5F3B">
      <w:pPr>
        <w:ind w:firstLine="640" w:firstLineChars="200"/>
      </w:pPr>
      <w:r>
        <w:rPr>
          <w:rFonts w:eastAsia="楷体_GB2312"/>
        </w:rPr>
        <w:t>二、机构设置</w:t>
      </w:r>
    </w:p>
    <w:p w14:paraId="6E592920">
      <w:pPr>
        <w:pStyle w:val="27"/>
        <w:ind w:firstLine="640" w:firstLineChars="200"/>
        <w:rPr>
          <w:rFonts w:eastAsia="仿宋_GB2312"/>
        </w:rPr>
      </w:pPr>
      <w:r>
        <w:rPr>
          <w:rFonts w:hint="eastAsia" w:eastAsia="仿宋_GB2312"/>
        </w:rPr>
        <w:t>根据上述职责，辽源市地方社会经济调查队无内设机构。本单位无三定方案。</w:t>
      </w:r>
    </w:p>
    <w:p w14:paraId="2634EA7C">
      <w:pPr>
        <w:pStyle w:val="27"/>
        <w:ind w:firstLine="640" w:firstLineChars="200"/>
        <w:rPr>
          <w:rFonts w:eastAsia="楷体"/>
        </w:rPr>
      </w:pPr>
    </w:p>
    <w:p w14:paraId="2C026AE5">
      <w:pPr>
        <w:rPr>
          <w:rFonts w:eastAsia="楷体"/>
        </w:rPr>
      </w:pPr>
      <w:r>
        <w:rPr>
          <w:rFonts w:eastAsia="楷体"/>
        </w:rPr>
        <w:br w:type="page"/>
      </w:r>
    </w:p>
    <w:p w14:paraId="4C4833AF">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001"/>
        <w:gridCol w:w="1475"/>
        <w:gridCol w:w="1156"/>
        <w:gridCol w:w="9"/>
        <w:gridCol w:w="1173"/>
        <w:gridCol w:w="1158"/>
      </w:tblGrid>
      <w:tr w14:paraId="5E8FC74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48D188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09F8C9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71063C4">
            <w:pPr>
              <w:widowControl/>
              <w:jc w:val="center"/>
              <w:rPr>
                <w:rFonts w:eastAsia="宋体"/>
                <w:kern w:val="0"/>
                <w:sz w:val="20"/>
              </w:rPr>
            </w:pPr>
          </w:p>
        </w:tc>
        <w:tc>
          <w:tcPr>
            <w:tcW w:w="1067" w:type="dxa"/>
            <w:gridSpan w:val="2"/>
            <w:tcBorders>
              <w:top w:val="nil"/>
              <w:left w:val="nil"/>
              <w:bottom w:val="nil"/>
              <w:right w:val="nil"/>
            </w:tcBorders>
            <w:noWrap w:val="0"/>
            <w:vAlign w:val="center"/>
          </w:tcPr>
          <w:p w14:paraId="7D53D945">
            <w:pPr>
              <w:widowControl/>
              <w:jc w:val="center"/>
              <w:rPr>
                <w:rFonts w:eastAsia="宋体"/>
                <w:kern w:val="0"/>
                <w:sz w:val="20"/>
              </w:rPr>
            </w:pPr>
          </w:p>
        </w:tc>
        <w:tc>
          <w:tcPr>
            <w:tcW w:w="2631" w:type="dxa"/>
            <w:gridSpan w:val="2"/>
            <w:tcBorders>
              <w:top w:val="nil"/>
              <w:left w:val="nil"/>
              <w:bottom w:val="nil"/>
              <w:right w:val="nil"/>
            </w:tcBorders>
            <w:noWrap w:val="0"/>
            <w:vAlign w:val="center"/>
          </w:tcPr>
          <w:p w14:paraId="510AEBB8">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3778C2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9A5984C">
        <w:tblPrEx>
          <w:tblCellMar>
            <w:top w:w="0" w:type="dxa"/>
            <w:left w:w="108" w:type="dxa"/>
            <w:bottom w:w="0" w:type="dxa"/>
            <w:right w:w="108" w:type="dxa"/>
          </w:tblCellMar>
        </w:tblPrEx>
        <w:trPr>
          <w:trHeight w:val="435" w:hRule="atLeast"/>
        </w:trPr>
        <w:tc>
          <w:tcPr>
            <w:tcW w:w="4937" w:type="dxa"/>
            <w:gridSpan w:val="5"/>
            <w:tcBorders>
              <w:top w:val="single" w:color="auto" w:sz="4" w:space="0"/>
              <w:left w:val="single" w:color="auto" w:sz="4" w:space="0"/>
              <w:bottom w:val="single" w:color="auto" w:sz="4" w:space="0"/>
              <w:right w:val="single" w:color="auto" w:sz="4" w:space="0"/>
            </w:tcBorders>
            <w:noWrap w:val="0"/>
            <w:vAlign w:val="center"/>
          </w:tcPr>
          <w:p w14:paraId="1EA7C17A">
            <w:pPr>
              <w:widowControl/>
              <w:jc w:val="center"/>
              <w:rPr>
                <w:rFonts w:eastAsia="宋体"/>
                <w:kern w:val="0"/>
                <w:sz w:val="20"/>
              </w:rPr>
            </w:pPr>
            <w:r>
              <w:rPr>
                <w:rFonts w:eastAsia="宋体"/>
                <w:kern w:val="0"/>
                <w:sz w:val="20"/>
              </w:rPr>
              <w:t>收       入</w:t>
            </w:r>
          </w:p>
        </w:tc>
        <w:tc>
          <w:tcPr>
            <w:tcW w:w="4971" w:type="dxa"/>
            <w:gridSpan w:val="5"/>
            <w:tcBorders>
              <w:top w:val="single" w:color="auto" w:sz="4" w:space="0"/>
              <w:left w:val="nil"/>
              <w:bottom w:val="single" w:color="auto" w:sz="4" w:space="0"/>
              <w:right w:val="single" w:color="auto" w:sz="4" w:space="0"/>
            </w:tcBorders>
            <w:noWrap w:val="0"/>
            <w:vAlign w:val="center"/>
          </w:tcPr>
          <w:p w14:paraId="702B5020">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32ECB0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29175D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D0D06C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010ED5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001" w:type="dxa"/>
            <w:tcBorders>
              <w:top w:val="nil"/>
              <w:left w:val="nil"/>
              <w:bottom w:val="single" w:color="auto" w:sz="4" w:space="0"/>
              <w:right w:val="single" w:color="auto" w:sz="4" w:space="0"/>
            </w:tcBorders>
            <w:noWrap w:val="0"/>
            <w:vAlign w:val="center"/>
          </w:tcPr>
          <w:p w14:paraId="566CF7E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475" w:type="dxa"/>
            <w:tcBorders>
              <w:top w:val="nil"/>
              <w:left w:val="nil"/>
              <w:bottom w:val="single" w:color="auto" w:sz="4" w:space="0"/>
              <w:right w:val="single" w:color="auto" w:sz="4" w:space="0"/>
            </w:tcBorders>
            <w:noWrap w:val="0"/>
            <w:vAlign w:val="center"/>
          </w:tcPr>
          <w:p w14:paraId="1E83D20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1562A9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07F3E2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EF3789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4F06E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70322C">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12F019AC">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E319109">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001" w:type="dxa"/>
            <w:tcBorders>
              <w:top w:val="nil"/>
              <w:left w:val="single" w:color="auto" w:sz="4" w:space="0"/>
              <w:bottom w:val="single" w:color="auto" w:sz="4" w:space="0"/>
              <w:right w:val="nil"/>
            </w:tcBorders>
            <w:noWrap w:val="0"/>
            <w:vAlign w:val="center"/>
          </w:tcPr>
          <w:p w14:paraId="5BBF5A74">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7F64426F">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E2E1A19">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144.00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ABF0EE9">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144.00</w:t>
            </w:r>
          </w:p>
        </w:tc>
        <w:tc>
          <w:tcPr>
            <w:tcW w:w="1158" w:type="dxa"/>
            <w:tcBorders>
              <w:top w:val="nil"/>
              <w:left w:val="nil"/>
              <w:bottom w:val="single" w:color="auto" w:sz="4" w:space="0"/>
              <w:right w:val="single" w:color="auto" w:sz="4" w:space="0"/>
            </w:tcBorders>
            <w:noWrap w:val="0"/>
            <w:vAlign w:val="center"/>
          </w:tcPr>
          <w:p w14:paraId="6A5EBEE5">
            <w:pPr>
              <w:widowControl/>
              <w:jc w:val="center"/>
              <w:rPr>
                <w:rFonts w:eastAsia="宋体"/>
                <w:kern w:val="0"/>
                <w:sz w:val="20"/>
              </w:rPr>
            </w:pPr>
          </w:p>
        </w:tc>
      </w:tr>
      <w:tr w14:paraId="09BB93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D7CBD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39DAAE5B">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12DB41D">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001" w:type="dxa"/>
            <w:tcBorders>
              <w:top w:val="nil"/>
              <w:left w:val="single" w:color="auto" w:sz="4" w:space="0"/>
              <w:bottom w:val="single" w:color="auto" w:sz="4" w:space="0"/>
              <w:right w:val="nil"/>
            </w:tcBorders>
            <w:noWrap w:val="0"/>
            <w:vAlign w:val="center"/>
          </w:tcPr>
          <w:p w14:paraId="705FA827">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76D8E08">
            <w:pPr>
              <w:jc w:val="left"/>
              <w:rPr>
                <w:rFonts w:eastAsia="宋体"/>
                <w:color w:val="000000"/>
                <w:kern w:val="0"/>
                <w:sz w:val="20"/>
              </w:rPr>
            </w:pPr>
            <w:r>
              <w:rPr>
                <w:rFonts w:eastAsia="宋体"/>
                <w:sz w:val="20"/>
              </w:rPr>
              <w:t>二、社会保障和就业支出　</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B8FD394">
            <w:pPr>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31.78</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3B14089">
            <w:pPr>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31.78</w:t>
            </w:r>
          </w:p>
        </w:tc>
        <w:tc>
          <w:tcPr>
            <w:tcW w:w="1158" w:type="dxa"/>
            <w:tcBorders>
              <w:top w:val="nil"/>
              <w:left w:val="nil"/>
              <w:bottom w:val="single" w:color="auto" w:sz="4" w:space="0"/>
              <w:right w:val="single" w:color="auto" w:sz="4" w:space="0"/>
            </w:tcBorders>
            <w:noWrap w:val="0"/>
            <w:vAlign w:val="center"/>
          </w:tcPr>
          <w:p w14:paraId="35EABC69">
            <w:pPr>
              <w:jc w:val="center"/>
              <w:rPr>
                <w:rFonts w:eastAsia="宋体"/>
                <w:kern w:val="0"/>
                <w:sz w:val="20"/>
              </w:rPr>
            </w:pPr>
          </w:p>
        </w:tc>
      </w:tr>
      <w:tr w14:paraId="6541CF8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121DB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48717514">
            <w:pPr>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B4AC9BD">
            <w:pPr>
              <w:jc w:val="center"/>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C48A306">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2C04B1A">
            <w:pPr>
              <w:jc w:val="left"/>
              <w:rPr>
                <w:rFonts w:eastAsia="宋体"/>
                <w:color w:val="000000"/>
                <w:kern w:val="0"/>
                <w:sz w:val="20"/>
              </w:rPr>
            </w:pPr>
            <w:r>
              <w:rPr>
                <w:rFonts w:eastAsia="宋体"/>
                <w:sz w:val="20"/>
              </w:rPr>
              <w:t>三、卫生健康支出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79FE498">
            <w:pPr>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5.82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DCD19D6">
            <w:pPr>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5.82</w:t>
            </w:r>
          </w:p>
        </w:tc>
        <w:tc>
          <w:tcPr>
            <w:tcW w:w="1158" w:type="dxa"/>
            <w:tcBorders>
              <w:top w:val="nil"/>
              <w:left w:val="nil"/>
              <w:bottom w:val="single" w:color="auto" w:sz="4" w:space="0"/>
              <w:right w:val="single" w:color="auto" w:sz="4" w:space="0"/>
            </w:tcBorders>
            <w:noWrap w:val="0"/>
            <w:vAlign w:val="center"/>
          </w:tcPr>
          <w:p w14:paraId="661A24BE">
            <w:pPr>
              <w:jc w:val="center"/>
              <w:rPr>
                <w:rFonts w:eastAsia="宋体"/>
                <w:kern w:val="0"/>
                <w:sz w:val="20"/>
              </w:rPr>
            </w:pPr>
          </w:p>
        </w:tc>
      </w:tr>
      <w:tr w14:paraId="06F6AE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D75B8A">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shd w:val="clear" w:color="auto" w:fill="auto"/>
            <w:noWrap w:val="0"/>
            <w:vAlign w:val="center"/>
          </w:tcPr>
          <w:p w14:paraId="6E21DCDD">
            <w:pPr>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6ABDB51">
            <w:pPr>
              <w:jc w:val="center"/>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6EA82ACD">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553401E1">
            <w:pPr>
              <w:jc w:val="left"/>
              <w:rPr>
                <w:rFonts w:eastAsia="宋体"/>
                <w:color w:val="000000"/>
                <w:kern w:val="0"/>
                <w:sz w:val="20"/>
              </w:rPr>
            </w:pPr>
            <w:r>
              <w:rPr>
                <w:rFonts w:eastAsia="宋体"/>
                <w:sz w:val="20"/>
              </w:rPr>
              <w:t>四、住房保障支出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07CA2C4">
            <w:pPr>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15.19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7C93D16">
            <w:pPr>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15.19</w:t>
            </w:r>
          </w:p>
        </w:tc>
        <w:tc>
          <w:tcPr>
            <w:tcW w:w="1158" w:type="dxa"/>
            <w:tcBorders>
              <w:top w:val="nil"/>
              <w:left w:val="nil"/>
              <w:bottom w:val="single" w:color="auto" w:sz="4" w:space="0"/>
              <w:right w:val="single" w:color="auto" w:sz="4" w:space="0"/>
            </w:tcBorders>
            <w:noWrap w:val="0"/>
            <w:vAlign w:val="center"/>
          </w:tcPr>
          <w:p w14:paraId="1E0B52F1">
            <w:pPr>
              <w:jc w:val="center"/>
              <w:rPr>
                <w:rFonts w:eastAsia="宋体"/>
                <w:kern w:val="0"/>
                <w:sz w:val="20"/>
              </w:rPr>
            </w:pPr>
          </w:p>
        </w:tc>
      </w:tr>
      <w:tr w14:paraId="6D1D53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0C1AC4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shd w:val="clear" w:color="auto" w:fill="auto"/>
            <w:noWrap w:val="0"/>
            <w:vAlign w:val="center"/>
          </w:tcPr>
          <w:p w14:paraId="7C1B0546">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DC4E695">
            <w:pPr>
              <w:widowControl/>
              <w:jc w:val="center"/>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B1E743E">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2EF89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B0A021F">
            <w:pPr>
              <w:widowControl/>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17C6ECF0">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39B0052E">
            <w:pPr>
              <w:widowControl/>
              <w:jc w:val="center"/>
              <w:rPr>
                <w:rFonts w:eastAsia="宋体"/>
                <w:kern w:val="0"/>
                <w:sz w:val="20"/>
              </w:rPr>
            </w:pPr>
          </w:p>
        </w:tc>
      </w:tr>
      <w:tr w14:paraId="12EACF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D07E6C0">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shd w:val="clear" w:color="auto" w:fill="auto"/>
            <w:noWrap w:val="0"/>
            <w:vAlign w:val="center"/>
          </w:tcPr>
          <w:p w14:paraId="267C546C">
            <w:pPr>
              <w:widowControl/>
              <w:jc w:val="center"/>
              <w:rPr>
                <w:rFonts w:hint="default"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15BE8E1">
            <w:pPr>
              <w:widowControl/>
              <w:jc w:val="center"/>
              <w:rPr>
                <w:rFonts w:hint="default"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8E074F8">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090E44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9EA0B25">
            <w:pPr>
              <w:widowControl/>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3F0F822">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3779AB9">
            <w:pPr>
              <w:widowControl/>
              <w:jc w:val="center"/>
              <w:rPr>
                <w:rFonts w:eastAsia="宋体"/>
                <w:kern w:val="0"/>
                <w:sz w:val="20"/>
              </w:rPr>
            </w:pPr>
          </w:p>
        </w:tc>
      </w:tr>
      <w:tr w14:paraId="72A1BFA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C7507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shd w:val="clear" w:color="auto" w:fill="auto"/>
            <w:noWrap w:val="0"/>
            <w:vAlign w:val="center"/>
          </w:tcPr>
          <w:p w14:paraId="4CEF9C6C">
            <w:pPr>
              <w:widowControl/>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CD85C79">
            <w:pPr>
              <w:widowControl/>
              <w:jc w:val="center"/>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386D01F4">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63A77D0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FC126F1">
            <w:pPr>
              <w:widowControl/>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2640A80">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BFE30C7">
            <w:pPr>
              <w:widowControl/>
              <w:jc w:val="center"/>
              <w:rPr>
                <w:rFonts w:eastAsia="宋体"/>
                <w:kern w:val="0"/>
                <w:sz w:val="20"/>
              </w:rPr>
            </w:pPr>
          </w:p>
        </w:tc>
      </w:tr>
      <w:tr w14:paraId="69A7868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85D0E3">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shd w:val="clear" w:color="auto" w:fill="auto"/>
            <w:noWrap w:val="0"/>
            <w:vAlign w:val="center"/>
          </w:tcPr>
          <w:p w14:paraId="11600377">
            <w:pPr>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60305EC">
            <w:pPr>
              <w:jc w:val="center"/>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3ACAECD3">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746B19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0C95C9F">
            <w:pPr>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3622985">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6C729D5">
            <w:pPr>
              <w:jc w:val="center"/>
              <w:rPr>
                <w:rFonts w:eastAsia="宋体"/>
                <w:kern w:val="0"/>
                <w:sz w:val="20"/>
              </w:rPr>
            </w:pPr>
          </w:p>
        </w:tc>
      </w:tr>
      <w:tr w14:paraId="602791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C3A74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shd w:val="clear" w:color="auto" w:fill="auto"/>
            <w:noWrap w:val="0"/>
            <w:vAlign w:val="center"/>
          </w:tcPr>
          <w:p w14:paraId="0A07F9DC">
            <w:pPr>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C5258AC">
            <w:pPr>
              <w:jc w:val="center"/>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7C7E38FF">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27070F8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0BE4F3B">
            <w:pPr>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04C139C">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78BD4C8">
            <w:pPr>
              <w:jc w:val="center"/>
              <w:rPr>
                <w:rFonts w:eastAsia="宋体"/>
                <w:kern w:val="0"/>
                <w:sz w:val="20"/>
              </w:rPr>
            </w:pPr>
          </w:p>
        </w:tc>
      </w:tr>
      <w:tr w14:paraId="543F0A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78137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shd w:val="clear" w:color="auto" w:fill="auto"/>
            <w:noWrap w:val="0"/>
            <w:vAlign w:val="center"/>
          </w:tcPr>
          <w:p w14:paraId="447B0D4A">
            <w:pPr>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223AA24">
            <w:pPr>
              <w:jc w:val="center"/>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10AC295B">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275B2FC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552B50E">
            <w:pPr>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97F50E4">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6D3ABF9">
            <w:pPr>
              <w:jc w:val="center"/>
              <w:rPr>
                <w:rFonts w:eastAsia="宋体"/>
                <w:kern w:val="0"/>
                <w:sz w:val="20"/>
              </w:rPr>
            </w:pPr>
          </w:p>
        </w:tc>
      </w:tr>
      <w:tr w14:paraId="4ABD59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8B9007">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750920A3">
            <w:pPr>
              <w:jc w:val="center"/>
              <w:rPr>
                <w:rFonts w:hint="default" w:ascii="Times New Roman" w:hAnsi="Times New Roman" w:eastAsia="宋体" w:cs="Times New Roman"/>
                <w:kern w:val="2"/>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CE7A608">
            <w:pPr>
              <w:jc w:val="center"/>
              <w:rPr>
                <w:rFonts w:hint="default" w:ascii="Times New Roman" w:hAnsi="Times New Roman" w:eastAsia="宋体" w:cs="Times New Roman"/>
                <w:kern w:val="2"/>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141DDC13">
            <w:pPr>
              <w:jc w:val="center"/>
              <w:rPr>
                <w:rFonts w:hint="eastAsia" w:eastAsia="宋体"/>
                <w:sz w:val="20"/>
              </w:rPr>
            </w:pPr>
          </w:p>
        </w:tc>
        <w:tc>
          <w:tcPr>
            <w:tcW w:w="1475" w:type="dxa"/>
            <w:tcBorders>
              <w:top w:val="nil"/>
              <w:left w:val="single" w:color="auto" w:sz="4" w:space="0"/>
              <w:bottom w:val="single" w:color="auto" w:sz="4" w:space="0"/>
              <w:right w:val="single" w:color="auto" w:sz="4" w:space="0"/>
            </w:tcBorders>
            <w:noWrap w:val="0"/>
            <w:vAlign w:val="center"/>
          </w:tcPr>
          <w:p w14:paraId="0BEA9D0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58D76ED">
            <w:pPr>
              <w:jc w:val="center"/>
              <w:rPr>
                <w:rFonts w:hint="eastAsia" w:ascii="Times New Roman" w:hAnsi="Times New Roman" w:eastAsia="宋体" w:cs="Times New Roman"/>
                <w:kern w:val="2"/>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E9BB9D7">
            <w:pPr>
              <w:jc w:val="center"/>
              <w:rPr>
                <w:rFonts w:hint="eastAsia" w:ascii="Times New Roman" w:hAnsi="Times New Roman" w:eastAsia="宋体" w:cs="Times New Roman"/>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FD88D89">
            <w:pPr>
              <w:jc w:val="center"/>
              <w:rPr>
                <w:rFonts w:hint="eastAsia" w:eastAsia="宋体"/>
                <w:sz w:val="20"/>
              </w:rPr>
            </w:pPr>
          </w:p>
        </w:tc>
      </w:tr>
      <w:tr w14:paraId="28FB71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7307F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3EBA281B">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E05DE88">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001" w:type="dxa"/>
            <w:tcBorders>
              <w:top w:val="nil"/>
              <w:left w:val="single" w:color="auto" w:sz="4" w:space="0"/>
              <w:bottom w:val="single" w:color="auto" w:sz="4" w:space="0"/>
              <w:right w:val="nil"/>
            </w:tcBorders>
            <w:noWrap w:val="0"/>
            <w:vAlign w:val="center"/>
          </w:tcPr>
          <w:p w14:paraId="36CB50FF">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6C3FE394">
            <w:pPr>
              <w:widowControl/>
              <w:jc w:val="center"/>
              <w:rPr>
                <w:rFonts w:hint="eastAsia" w:eastAsia="宋体"/>
                <w:b/>
                <w:bCs/>
                <w:kern w:val="0"/>
                <w:sz w:val="20"/>
                <w:lang w:val="en-US" w:eastAsia="zh-CN"/>
              </w:rPr>
            </w:pPr>
            <w:r>
              <w:rPr>
                <w:rFonts w:eastAsia="宋体"/>
                <w:b/>
                <w:bCs/>
                <w:kern w:val="0"/>
                <w:sz w:val="20"/>
              </w:rPr>
              <w:t>本年支出</w:t>
            </w:r>
            <w:r>
              <w:rPr>
                <w:rFonts w:hint="eastAsia" w:eastAsia="宋体"/>
                <w:b/>
                <w:bCs/>
                <w:kern w:val="0"/>
                <w:sz w:val="20"/>
                <w:lang w:val="en-US" w:eastAsia="zh-CN"/>
              </w:rPr>
              <w:t xml:space="preserve">  </w:t>
            </w:r>
          </w:p>
          <w:p w14:paraId="32781B2E">
            <w:pPr>
              <w:widowControl/>
              <w:jc w:val="center"/>
              <w:rPr>
                <w:rFonts w:eastAsia="宋体"/>
                <w:b/>
                <w:bCs/>
                <w:kern w:val="0"/>
                <w:sz w:val="20"/>
              </w:rPr>
            </w:pP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D16CA56">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3D6AC14">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58" w:type="dxa"/>
            <w:tcBorders>
              <w:top w:val="nil"/>
              <w:left w:val="nil"/>
              <w:bottom w:val="single" w:color="auto" w:sz="4" w:space="0"/>
              <w:right w:val="single" w:color="auto" w:sz="4" w:space="0"/>
            </w:tcBorders>
            <w:noWrap w:val="0"/>
            <w:vAlign w:val="center"/>
          </w:tcPr>
          <w:p w14:paraId="7A353C9A">
            <w:pPr>
              <w:widowControl/>
              <w:jc w:val="center"/>
              <w:rPr>
                <w:rFonts w:eastAsia="宋体"/>
                <w:kern w:val="0"/>
                <w:sz w:val="20"/>
              </w:rPr>
            </w:pPr>
          </w:p>
        </w:tc>
      </w:tr>
      <w:tr w14:paraId="01DF00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99C82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shd w:val="clear" w:color="auto" w:fill="auto"/>
            <w:noWrap w:val="0"/>
            <w:vAlign w:val="center"/>
          </w:tcPr>
          <w:p w14:paraId="11F41560">
            <w:pPr>
              <w:jc w:val="center"/>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1332282">
            <w:pPr>
              <w:jc w:val="center"/>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55B289E3">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5C93FE71">
            <w:pPr>
              <w:widowControl/>
              <w:jc w:val="center"/>
              <w:rPr>
                <w:rFonts w:eastAsia="宋体"/>
                <w:kern w:val="0"/>
                <w:sz w:val="20"/>
              </w:rPr>
            </w:pPr>
            <w:r>
              <w:rPr>
                <w:rFonts w:eastAsia="宋体"/>
                <w:kern w:val="0"/>
                <w:sz w:val="20"/>
              </w:rPr>
              <w:t>结转下年</w:t>
            </w:r>
          </w:p>
          <w:p w14:paraId="4B6C4880">
            <w:pPr>
              <w:widowControl/>
              <w:jc w:val="center"/>
              <w:rPr>
                <w:rFonts w:eastAsia="宋体"/>
                <w:kern w:val="0"/>
                <w:sz w:val="20"/>
              </w:rPr>
            </w:pP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DA24671">
            <w:pPr>
              <w:jc w:val="center"/>
              <w:rPr>
                <w:rFonts w:hint="default"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FF0231B">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00A244D1">
            <w:pPr>
              <w:jc w:val="center"/>
              <w:rPr>
                <w:rFonts w:eastAsia="宋体"/>
                <w:kern w:val="0"/>
                <w:sz w:val="20"/>
              </w:rPr>
            </w:pPr>
          </w:p>
        </w:tc>
      </w:tr>
      <w:tr w14:paraId="34AB35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4D6E0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shd w:val="clear" w:color="auto" w:fill="auto"/>
            <w:noWrap w:val="0"/>
            <w:vAlign w:val="center"/>
          </w:tcPr>
          <w:p w14:paraId="005738C9">
            <w:pPr>
              <w:widowControl/>
              <w:jc w:val="center"/>
              <w:rPr>
                <w:rFonts w:hint="default"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AEAE4ED">
            <w:pPr>
              <w:widowControl/>
              <w:jc w:val="center"/>
              <w:rPr>
                <w:rFonts w:hint="default"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77297846">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0A06E6FB">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88CA26F">
            <w:pPr>
              <w:widowControl/>
              <w:jc w:val="center"/>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0E29FDD3">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ADDEA0A">
            <w:pPr>
              <w:widowControl/>
              <w:jc w:val="center"/>
              <w:rPr>
                <w:rFonts w:eastAsia="宋体"/>
                <w:kern w:val="0"/>
                <w:sz w:val="20"/>
              </w:rPr>
            </w:pPr>
          </w:p>
        </w:tc>
      </w:tr>
      <w:tr w14:paraId="71A071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3A974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3A278827">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E9E4667">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001" w:type="dxa"/>
            <w:tcBorders>
              <w:top w:val="nil"/>
              <w:left w:val="single" w:color="auto" w:sz="4" w:space="0"/>
              <w:bottom w:val="single" w:color="auto" w:sz="4" w:space="0"/>
              <w:right w:val="nil"/>
            </w:tcBorders>
            <w:noWrap w:val="0"/>
            <w:vAlign w:val="center"/>
          </w:tcPr>
          <w:p w14:paraId="2E1E45C3">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3356F84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F44E3D2">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838EAFC">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58" w:type="dxa"/>
            <w:tcBorders>
              <w:top w:val="nil"/>
              <w:left w:val="nil"/>
              <w:bottom w:val="single" w:color="auto" w:sz="4" w:space="0"/>
              <w:right w:val="single" w:color="auto" w:sz="4" w:space="0"/>
            </w:tcBorders>
            <w:noWrap w:val="0"/>
            <w:vAlign w:val="center"/>
          </w:tcPr>
          <w:p w14:paraId="3AC081C9">
            <w:pPr>
              <w:widowControl/>
              <w:jc w:val="center"/>
              <w:rPr>
                <w:rFonts w:eastAsia="宋体"/>
                <w:kern w:val="0"/>
                <w:sz w:val="20"/>
              </w:rPr>
            </w:pPr>
          </w:p>
        </w:tc>
      </w:tr>
    </w:tbl>
    <w:p w14:paraId="41345AC4">
      <w:pPr>
        <w:ind w:firstLine="640" w:firstLineChars="200"/>
        <w:rPr>
          <w:rFonts w:eastAsia="楷体_GB2312"/>
          <w:strike/>
        </w:rPr>
      </w:pPr>
    </w:p>
    <w:p w14:paraId="0B86CABC">
      <w:pPr>
        <w:ind w:firstLine="640" w:firstLineChars="200"/>
        <w:rPr>
          <w:rFonts w:eastAsia="楷体_GB2312"/>
        </w:rPr>
      </w:pPr>
    </w:p>
    <w:p w14:paraId="07D3136A">
      <w:pPr>
        <w:rPr>
          <w:rFonts w:hAnsi="楷体" w:eastAsia="楷体"/>
        </w:rPr>
      </w:pPr>
    </w:p>
    <w:p w14:paraId="33CCBE6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25"/>
        <w:gridCol w:w="825"/>
        <w:gridCol w:w="825"/>
        <w:gridCol w:w="840"/>
        <w:gridCol w:w="420"/>
        <w:gridCol w:w="390"/>
        <w:gridCol w:w="330"/>
        <w:gridCol w:w="315"/>
        <w:gridCol w:w="315"/>
        <w:gridCol w:w="330"/>
        <w:gridCol w:w="300"/>
        <w:gridCol w:w="795"/>
        <w:gridCol w:w="735"/>
        <w:gridCol w:w="525"/>
        <w:gridCol w:w="435"/>
        <w:gridCol w:w="525"/>
        <w:gridCol w:w="615"/>
        <w:gridCol w:w="743"/>
      </w:tblGrid>
      <w:tr w14:paraId="38E07AA6">
        <w:tblPrEx>
          <w:tblCellMar>
            <w:top w:w="0" w:type="dxa"/>
            <w:left w:w="108" w:type="dxa"/>
            <w:bottom w:w="0" w:type="dxa"/>
            <w:right w:w="108" w:type="dxa"/>
          </w:tblCellMar>
        </w:tblPrEx>
        <w:trPr>
          <w:trHeight w:val="335" w:hRule="atLeast"/>
          <w:jc w:val="center"/>
        </w:trPr>
        <w:tc>
          <w:tcPr>
            <w:tcW w:w="1225" w:type="dxa"/>
            <w:tcBorders>
              <w:bottom w:val="single" w:color="000000" w:sz="4" w:space="0"/>
            </w:tcBorders>
            <w:noWrap w:val="0"/>
            <w:vAlign w:val="top"/>
          </w:tcPr>
          <w:p w14:paraId="44DDACA6">
            <w:pPr>
              <w:autoSpaceDN w:val="0"/>
              <w:jc w:val="left"/>
              <w:textAlignment w:val="center"/>
              <w:rPr>
                <w:rFonts w:eastAsia="华文细黑"/>
                <w:color w:val="000000"/>
                <w:sz w:val="20"/>
              </w:rPr>
            </w:pPr>
          </w:p>
        </w:tc>
        <w:tc>
          <w:tcPr>
            <w:tcW w:w="4260" w:type="dxa"/>
            <w:gridSpan w:val="8"/>
            <w:tcBorders>
              <w:bottom w:val="single" w:color="000000" w:sz="4" w:space="0"/>
            </w:tcBorders>
            <w:noWrap w:val="0"/>
            <w:vAlign w:val="center"/>
          </w:tcPr>
          <w:p w14:paraId="4F3E214A">
            <w:pPr>
              <w:autoSpaceDN w:val="0"/>
              <w:jc w:val="left"/>
              <w:textAlignment w:val="center"/>
              <w:rPr>
                <w:rFonts w:eastAsia="华文细黑"/>
                <w:color w:val="000000"/>
                <w:sz w:val="20"/>
              </w:rPr>
            </w:pPr>
          </w:p>
        </w:tc>
        <w:tc>
          <w:tcPr>
            <w:tcW w:w="1425" w:type="dxa"/>
            <w:gridSpan w:val="3"/>
            <w:noWrap w:val="0"/>
            <w:vAlign w:val="center"/>
          </w:tcPr>
          <w:p w14:paraId="0333057A">
            <w:pPr>
              <w:autoSpaceDN w:val="0"/>
              <w:jc w:val="left"/>
              <w:textAlignment w:val="center"/>
              <w:rPr>
                <w:rFonts w:eastAsia="华文细黑"/>
                <w:color w:val="000000"/>
                <w:sz w:val="20"/>
              </w:rPr>
            </w:pPr>
          </w:p>
        </w:tc>
        <w:tc>
          <w:tcPr>
            <w:tcW w:w="735" w:type="dxa"/>
            <w:noWrap w:val="0"/>
            <w:vAlign w:val="center"/>
          </w:tcPr>
          <w:p w14:paraId="41AE7BFB">
            <w:pPr>
              <w:autoSpaceDN w:val="0"/>
              <w:jc w:val="left"/>
              <w:textAlignment w:val="center"/>
              <w:rPr>
                <w:rFonts w:eastAsia="华文细黑"/>
                <w:color w:val="000000"/>
                <w:sz w:val="20"/>
              </w:rPr>
            </w:pPr>
          </w:p>
        </w:tc>
        <w:tc>
          <w:tcPr>
            <w:tcW w:w="525" w:type="dxa"/>
            <w:noWrap w:val="0"/>
            <w:vAlign w:val="center"/>
          </w:tcPr>
          <w:p w14:paraId="1BAA8E7D">
            <w:pPr>
              <w:autoSpaceDN w:val="0"/>
              <w:jc w:val="left"/>
              <w:textAlignment w:val="center"/>
              <w:rPr>
                <w:rFonts w:eastAsia="华文细黑"/>
                <w:color w:val="000000"/>
                <w:sz w:val="20"/>
              </w:rPr>
            </w:pPr>
          </w:p>
        </w:tc>
        <w:tc>
          <w:tcPr>
            <w:tcW w:w="435" w:type="dxa"/>
            <w:noWrap w:val="0"/>
            <w:vAlign w:val="bottom"/>
          </w:tcPr>
          <w:p w14:paraId="1987B1B3">
            <w:pPr>
              <w:autoSpaceDN w:val="0"/>
              <w:jc w:val="right"/>
              <w:textAlignment w:val="bottom"/>
              <w:rPr>
                <w:rFonts w:eastAsia="宋体"/>
                <w:color w:val="000000"/>
                <w:sz w:val="20"/>
              </w:rPr>
            </w:pPr>
          </w:p>
        </w:tc>
        <w:tc>
          <w:tcPr>
            <w:tcW w:w="1883" w:type="dxa"/>
            <w:gridSpan w:val="3"/>
            <w:noWrap w:val="0"/>
            <w:vAlign w:val="bottom"/>
          </w:tcPr>
          <w:p w14:paraId="7F2ED990">
            <w:pPr>
              <w:wordWrap/>
              <w:autoSpaceDN w:val="0"/>
              <w:jc w:val="right"/>
              <w:textAlignment w:val="center"/>
              <w:rPr>
                <w:rFonts w:eastAsia="宋体"/>
                <w:color w:val="000000"/>
                <w:sz w:val="20"/>
              </w:rPr>
            </w:pPr>
            <w:r>
              <w:rPr>
                <w:rFonts w:eastAsia="宋体"/>
                <w:color w:val="000000"/>
                <w:sz w:val="20"/>
              </w:rPr>
              <w:t>单位：万元</w:t>
            </w:r>
          </w:p>
        </w:tc>
      </w:tr>
      <w:tr w14:paraId="32A923E5">
        <w:tblPrEx>
          <w:tblCellMar>
            <w:top w:w="0" w:type="dxa"/>
            <w:left w:w="108" w:type="dxa"/>
            <w:bottom w:w="0" w:type="dxa"/>
            <w:right w:w="108" w:type="dxa"/>
          </w:tblCellMar>
        </w:tblPrEx>
        <w:trPr>
          <w:trHeight w:val="517" w:hRule="atLeast"/>
          <w:jc w:val="center"/>
        </w:trPr>
        <w:tc>
          <w:tcPr>
            <w:tcW w:w="1225" w:type="dxa"/>
            <w:vMerge w:val="restart"/>
            <w:tcBorders>
              <w:left w:val="single" w:color="000000" w:sz="4" w:space="0"/>
              <w:right w:val="single" w:color="000000" w:sz="4" w:space="0"/>
            </w:tcBorders>
            <w:noWrap w:val="0"/>
            <w:vAlign w:val="center"/>
          </w:tcPr>
          <w:p w14:paraId="21FBE40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0B4677F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14:paraId="2909E14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总计</w:t>
            </w:r>
          </w:p>
        </w:tc>
        <w:tc>
          <w:tcPr>
            <w:tcW w:w="4860" w:type="dxa"/>
            <w:gridSpan w:val="10"/>
            <w:tcBorders>
              <w:top w:val="single" w:color="000000" w:sz="4" w:space="0"/>
              <w:left w:val="single" w:color="000000" w:sz="4" w:space="0"/>
              <w:right w:val="single" w:color="000000" w:sz="4" w:space="0"/>
            </w:tcBorders>
            <w:noWrap w:val="0"/>
            <w:vAlign w:val="center"/>
          </w:tcPr>
          <w:p w14:paraId="66942BD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本年收入</w:t>
            </w:r>
          </w:p>
        </w:tc>
        <w:tc>
          <w:tcPr>
            <w:tcW w:w="3578" w:type="dxa"/>
            <w:gridSpan w:val="6"/>
            <w:tcBorders>
              <w:top w:val="single" w:color="000000" w:sz="4" w:space="0"/>
              <w:left w:val="single" w:color="000000" w:sz="4" w:space="0"/>
              <w:right w:val="single" w:color="000000" w:sz="4" w:space="0"/>
            </w:tcBorders>
            <w:noWrap w:val="0"/>
            <w:vAlign w:val="center"/>
          </w:tcPr>
          <w:p w14:paraId="777FD5A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上年结转结余</w:t>
            </w:r>
          </w:p>
        </w:tc>
      </w:tr>
      <w:tr w14:paraId="38E397EC">
        <w:tblPrEx>
          <w:tblCellMar>
            <w:top w:w="0" w:type="dxa"/>
            <w:left w:w="108" w:type="dxa"/>
            <w:bottom w:w="0" w:type="dxa"/>
            <w:right w:w="108" w:type="dxa"/>
          </w:tblCellMar>
        </w:tblPrEx>
        <w:trPr>
          <w:trHeight w:val="517" w:hRule="atLeast"/>
          <w:jc w:val="center"/>
        </w:trPr>
        <w:tc>
          <w:tcPr>
            <w:tcW w:w="1225" w:type="dxa"/>
            <w:vMerge w:val="continue"/>
            <w:tcBorders>
              <w:left w:val="single" w:color="000000" w:sz="4" w:space="0"/>
              <w:right w:val="single" w:color="000000" w:sz="4" w:space="0"/>
            </w:tcBorders>
            <w:noWrap w:val="0"/>
            <w:vAlign w:val="center"/>
          </w:tcPr>
          <w:p w14:paraId="024A7EB6">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14:paraId="37B71D1E">
            <w:pPr>
              <w:widowControl/>
              <w:jc w:val="center"/>
              <w:rPr>
                <w:rFonts w:hint="eastAsia" w:eastAsia="宋体"/>
                <w:color w:val="000000"/>
                <w:sz w:val="20"/>
                <w:szCs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726E25D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650" w:type="dxa"/>
            <w:gridSpan w:val="3"/>
            <w:tcBorders>
              <w:top w:val="single" w:color="000000" w:sz="4" w:space="0"/>
              <w:left w:val="single" w:color="auto" w:sz="4" w:space="0"/>
              <w:right w:val="single" w:color="auto" w:sz="4" w:space="0"/>
            </w:tcBorders>
            <w:noWrap w:val="0"/>
            <w:vAlign w:val="center"/>
          </w:tcPr>
          <w:p w14:paraId="5FC82FA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1E10F3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收入</w:t>
            </w:r>
          </w:p>
        </w:tc>
        <w:tc>
          <w:tcPr>
            <w:tcW w:w="330" w:type="dxa"/>
            <w:vMerge w:val="restart"/>
            <w:tcBorders>
              <w:top w:val="single" w:color="000000" w:sz="4" w:space="0"/>
              <w:left w:val="single" w:color="auto" w:sz="4" w:space="0"/>
              <w:right w:val="single" w:color="auto" w:sz="4" w:space="0"/>
            </w:tcBorders>
            <w:noWrap w:val="0"/>
            <w:vAlign w:val="center"/>
          </w:tcPr>
          <w:p w14:paraId="39EB0E5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财政专户管理资金收入</w:t>
            </w:r>
          </w:p>
        </w:tc>
        <w:tc>
          <w:tcPr>
            <w:tcW w:w="2055" w:type="dxa"/>
            <w:gridSpan w:val="5"/>
            <w:tcBorders>
              <w:top w:val="single" w:color="000000" w:sz="4" w:space="0"/>
              <w:left w:val="single" w:color="auto" w:sz="4" w:space="0"/>
              <w:right w:val="single" w:color="000000" w:sz="4" w:space="0"/>
            </w:tcBorders>
            <w:noWrap w:val="0"/>
            <w:vAlign w:val="center"/>
          </w:tcPr>
          <w:p w14:paraId="1EB93A9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单位资金收入</w:t>
            </w:r>
          </w:p>
        </w:tc>
        <w:tc>
          <w:tcPr>
            <w:tcW w:w="735" w:type="dxa"/>
            <w:vMerge w:val="restart"/>
            <w:tcBorders>
              <w:top w:val="single" w:color="000000" w:sz="4" w:space="0"/>
              <w:left w:val="single" w:color="000000" w:sz="4" w:space="0"/>
              <w:right w:val="single" w:color="auto" w:sz="4" w:space="0"/>
            </w:tcBorders>
            <w:noWrap w:val="0"/>
            <w:vAlign w:val="center"/>
          </w:tcPr>
          <w:p w14:paraId="25B2512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485" w:type="dxa"/>
            <w:gridSpan w:val="3"/>
            <w:tcBorders>
              <w:top w:val="single" w:color="000000" w:sz="4" w:space="0"/>
              <w:left w:val="single" w:color="auto" w:sz="4" w:space="0"/>
              <w:right w:val="single" w:color="auto" w:sz="4" w:space="0"/>
            </w:tcBorders>
            <w:noWrap w:val="0"/>
            <w:vAlign w:val="center"/>
          </w:tcPr>
          <w:p w14:paraId="182610A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财政拨款结转</w:t>
            </w:r>
          </w:p>
        </w:tc>
        <w:tc>
          <w:tcPr>
            <w:tcW w:w="1358" w:type="dxa"/>
            <w:gridSpan w:val="2"/>
            <w:tcBorders>
              <w:top w:val="single" w:color="000000" w:sz="4" w:space="0"/>
              <w:left w:val="single" w:color="auto" w:sz="4" w:space="0"/>
              <w:right w:val="single" w:color="000000" w:sz="4" w:space="0"/>
            </w:tcBorders>
            <w:noWrap w:val="0"/>
            <w:vAlign w:val="center"/>
          </w:tcPr>
          <w:p w14:paraId="36B9ED3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164EF29">
        <w:tblPrEx>
          <w:tblCellMar>
            <w:top w:w="0" w:type="dxa"/>
            <w:left w:w="108" w:type="dxa"/>
            <w:bottom w:w="0" w:type="dxa"/>
            <w:right w:w="108" w:type="dxa"/>
          </w:tblCellMar>
        </w:tblPrEx>
        <w:trPr>
          <w:trHeight w:val="6089" w:hRule="atLeast"/>
          <w:jc w:val="center"/>
        </w:trPr>
        <w:tc>
          <w:tcPr>
            <w:tcW w:w="12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9E541D6">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29D5116">
            <w:pPr>
              <w:widowControl/>
              <w:ind w:left="113" w:right="113"/>
              <w:jc w:val="center"/>
              <w:rPr>
                <w:rFonts w:hint="eastAsia" w:eastAsia="宋体"/>
                <w:color w:val="000000"/>
                <w:sz w:val="20"/>
                <w:szCs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8A5ABE9">
            <w:pPr>
              <w:widowControl/>
              <w:ind w:left="113" w:right="113"/>
              <w:jc w:val="center"/>
              <w:rPr>
                <w:rFonts w:hint="eastAsia" w:eastAsia="宋体"/>
                <w:color w:val="000000"/>
                <w:sz w:val="20"/>
                <w:szCs w:val="20"/>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644E1F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20" w:type="dxa"/>
            <w:tcBorders>
              <w:top w:val="single" w:color="000000" w:sz="4" w:space="0"/>
              <w:left w:val="single" w:color="000000" w:sz="4" w:space="0"/>
              <w:bottom w:val="single" w:color="000000" w:sz="4" w:space="0"/>
            </w:tcBorders>
            <w:shd w:val="solid" w:color="FFFFFF" w:fill="auto"/>
            <w:noWrap w:val="0"/>
            <w:textDirection w:val="tbLrV"/>
            <w:vAlign w:val="center"/>
          </w:tcPr>
          <w:p w14:paraId="25E3EB6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EBA45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3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5AD2832">
            <w:pPr>
              <w:widowControl/>
              <w:ind w:left="113" w:right="113"/>
              <w:jc w:val="center"/>
              <w:rPr>
                <w:rFonts w:hint="eastAsia" w:eastAsia="宋体"/>
                <w:color w:val="000000"/>
                <w:sz w:val="20"/>
                <w:szCs w:val="20"/>
                <w:shd w:val="clear" w:color="auto" w:fill="FFFFFF"/>
                <w:lang w:eastAsia="zh-CN"/>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51A95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C1F2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B4C04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A2ED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877C0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3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E36B892">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92B8C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2A7BF8">
            <w:pPr>
              <w:widowControl/>
              <w:ind w:left="113" w:right="113"/>
              <w:jc w:val="left"/>
              <w:rPr>
                <w:rFonts w:hint="eastAsia" w:eastAsia="宋体"/>
                <w:color w:val="000000"/>
                <w:sz w:val="20"/>
                <w:szCs w:val="20"/>
                <w:shd w:val="clear" w:color="auto" w:fill="FFFFFF"/>
                <w:lang w:eastAsia="zh-CN"/>
              </w:rPr>
            </w:pPr>
          </w:p>
          <w:p w14:paraId="058B3C0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829AE43">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C8C3B6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61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32160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7571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570CC01">
        <w:tblPrEx>
          <w:tblCellMar>
            <w:top w:w="0" w:type="dxa"/>
            <w:left w:w="108" w:type="dxa"/>
            <w:bottom w:w="0" w:type="dxa"/>
            <w:right w:w="108" w:type="dxa"/>
          </w:tblCellMar>
        </w:tblPrEx>
        <w:trPr>
          <w:trHeight w:val="517" w:hRule="atLeast"/>
          <w:jc w:val="center"/>
        </w:trPr>
        <w:tc>
          <w:tcPr>
            <w:tcW w:w="1225" w:type="dxa"/>
            <w:tcBorders>
              <w:top w:val="single" w:color="000000" w:sz="4" w:space="0"/>
              <w:left w:val="single" w:color="000000" w:sz="4" w:space="0"/>
              <w:bottom w:val="single" w:color="000000" w:sz="4" w:space="0"/>
            </w:tcBorders>
            <w:shd w:val="solid" w:color="FFFFFF" w:fill="auto"/>
            <w:noWrap w:val="0"/>
            <w:vAlign w:val="center"/>
          </w:tcPr>
          <w:p w14:paraId="49FA8BA7">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辽源市地方社会经济调查队</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BF910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196.79</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BACA74">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196.79</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21BE8">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196.79</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09981F0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1E7FD">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423E0ED">
            <w:pPr>
              <w:shd w:val="solid" w:color="FFFFFF" w:fill="auto"/>
              <w:autoSpaceDN w:val="0"/>
              <w:jc w:val="right"/>
              <w:textAlignment w:val="center"/>
              <w:rPr>
                <w:rFonts w:eastAsia="宋体"/>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F85E8">
            <w:pPr>
              <w:shd w:val="solid" w:color="FFFFFF" w:fill="auto"/>
              <w:autoSpaceDN w:val="0"/>
              <w:jc w:val="right"/>
              <w:textAlignment w:val="center"/>
              <w:rPr>
                <w:rFonts w:eastAsia="宋体"/>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77119">
            <w:pPr>
              <w:shd w:val="solid" w:color="FFFFFF" w:fill="auto"/>
              <w:autoSpaceDN w:val="0"/>
              <w:jc w:val="right"/>
              <w:textAlignment w:val="center"/>
              <w:rPr>
                <w:rFonts w:eastAsia="宋体"/>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8F71BE">
            <w:pPr>
              <w:shd w:val="solid" w:color="FFFFFF" w:fill="auto"/>
              <w:autoSpaceDN w:val="0"/>
              <w:jc w:val="right"/>
              <w:textAlignment w:val="center"/>
              <w:rPr>
                <w:rFonts w:eastAsia="宋体"/>
                <w:color w:val="000000"/>
                <w:sz w:val="20"/>
                <w:szCs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5AA885">
            <w:pPr>
              <w:shd w:val="solid" w:color="FFFFFF" w:fill="auto"/>
              <w:autoSpaceDN w:val="0"/>
              <w:jc w:val="right"/>
              <w:textAlignment w:val="center"/>
              <w:rPr>
                <w:rFonts w:eastAsia="宋体"/>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0F72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8F5E7">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2C63C">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6FCA3D">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D7DCB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BB327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5132F">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r>
      <w:tr w14:paraId="22D9EAB7">
        <w:tblPrEx>
          <w:tblCellMar>
            <w:top w:w="0" w:type="dxa"/>
            <w:left w:w="108" w:type="dxa"/>
            <w:bottom w:w="0" w:type="dxa"/>
            <w:right w:w="108" w:type="dxa"/>
          </w:tblCellMar>
        </w:tblPrEx>
        <w:trPr>
          <w:trHeight w:val="530" w:hRule="atLeast"/>
          <w:jc w:val="center"/>
        </w:trPr>
        <w:tc>
          <w:tcPr>
            <w:tcW w:w="1225" w:type="dxa"/>
            <w:tcBorders>
              <w:top w:val="single" w:color="000000" w:sz="4" w:space="0"/>
              <w:left w:val="single" w:color="000000" w:sz="4" w:space="0"/>
              <w:bottom w:val="single" w:color="000000" w:sz="4" w:space="0"/>
            </w:tcBorders>
            <w:shd w:val="solid" w:color="FFFFFF" w:fill="auto"/>
            <w:noWrap w:val="0"/>
            <w:vAlign w:val="center"/>
          </w:tcPr>
          <w:p w14:paraId="31C1C2C7">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7A33C2">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196.79</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A8B90">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196.79</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AAEEC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196.79</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1A654F64">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8DEF8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49491D3">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D76E5">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9E8DA5">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934F91">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E554B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3168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9783CD">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DCCEB">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680F00">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D70F87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1FB6F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1C313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r>
    </w:tbl>
    <w:p w14:paraId="66AAF0A2">
      <w:pPr>
        <w:rPr>
          <w:rFonts w:hAnsi="楷体" w:eastAsia="楷体"/>
        </w:rPr>
      </w:pPr>
    </w:p>
    <w:p w14:paraId="201671A7">
      <w:pPr>
        <w:rPr>
          <w:rFonts w:hAnsi="楷体" w:eastAsia="楷体"/>
        </w:rPr>
      </w:pPr>
    </w:p>
    <w:p w14:paraId="0E7373F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43FDFFB8">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281344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05EF4E18">
              <w:tblPrEx>
                <w:tblCellMar>
                  <w:top w:w="15" w:type="dxa"/>
                  <w:left w:w="15" w:type="dxa"/>
                  <w:bottom w:w="15" w:type="dxa"/>
                  <w:right w:w="15" w:type="dxa"/>
                </w:tblCellMar>
              </w:tblPrEx>
              <w:trPr>
                <w:gridAfter w:val="1"/>
                <w:wAfter w:w="138" w:type="dxa"/>
                <w:trHeight w:val="426" w:hRule="atLeast"/>
              </w:trPr>
              <w:tc>
                <w:tcPr>
                  <w:tcW w:w="5812" w:type="dxa"/>
                  <w:gridSpan w:val="4"/>
                  <w:tcBorders>
                    <w:bottom w:val="single" w:color="000000" w:sz="4" w:space="0"/>
                  </w:tcBorders>
                  <w:noWrap w:val="0"/>
                  <w:vAlign w:val="center"/>
                </w:tcPr>
                <w:p w14:paraId="4BD09B8F">
                  <w:pPr>
                    <w:widowControl/>
                    <w:jc w:val="left"/>
                    <w:rPr>
                      <w:rFonts w:eastAsia="华文细黑"/>
                      <w:color w:val="000000"/>
                      <w:kern w:val="0"/>
                      <w:sz w:val="20"/>
                    </w:rPr>
                  </w:pPr>
                </w:p>
              </w:tc>
              <w:tc>
                <w:tcPr>
                  <w:tcW w:w="1297" w:type="dxa"/>
                  <w:tcBorders>
                    <w:bottom w:val="single" w:color="000000" w:sz="4" w:space="0"/>
                  </w:tcBorders>
                  <w:noWrap w:val="0"/>
                  <w:vAlign w:val="center"/>
                </w:tcPr>
                <w:p w14:paraId="3C0E5D4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153EC0B">
                  <w:pPr>
                    <w:widowControl/>
                    <w:jc w:val="right"/>
                    <w:rPr>
                      <w:rFonts w:eastAsia="华文细黑"/>
                      <w:color w:val="000000"/>
                      <w:kern w:val="0"/>
                      <w:sz w:val="20"/>
                    </w:rPr>
                  </w:pPr>
                </w:p>
              </w:tc>
              <w:tc>
                <w:tcPr>
                  <w:tcW w:w="1297" w:type="dxa"/>
                  <w:tcBorders>
                    <w:bottom w:val="single" w:color="000000" w:sz="4" w:space="0"/>
                  </w:tcBorders>
                  <w:noWrap w:val="0"/>
                  <w:vAlign w:val="bottom"/>
                </w:tcPr>
                <w:p w14:paraId="0BD5F3BF">
                  <w:pPr>
                    <w:widowControl/>
                    <w:jc w:val="right"/>
                    <w:rPr>
                      <w:rFonts w:eastAsia="华文细黑"/>
                      <w:color w:val="000000"/>
                      <w:kern w:val="0"/>
                      <w:sz w:val="20"/>
                    </w:rPr>
                  </w:pPr>
                  <w:r>
                    <w:rPr>
                      <w:rFonts w:eastAsia="华文细黑"/>
                      <w:color w:val="000000"/>
                      <w:kern w:val="0"/>
                      <w:sz w:val="20"/>
                    </w:rPr>
                    <w:t>单位：万元</w:t>
                  </w:r>
                </w:p>
              </w:tc>
            </w:tr>
            <w:tr w14:paraId="1EB20A87">
              <w:tblPrEx>
                <w:tblCellMar>
                  <w:top w:w="15" w:type="dxa"/>
                  <w:left w:w="15" w:type="dxa"/>
                  <w:bottom w:w="15" w:type="dxa"/>
                  <w:right w:w="15" w:type="dxa"/>
                </w:tblCellMar>
              </w:tblPrEx>
              <w:trPr>
                <w:trHeight w:val="946" w:hRule="atLeast"/>
              </w:trPr>
              <w:tc>
                <w:tcPr>
                  <w:tcW w:w="2149" w:type="dxa"/>
                  <w:tcBorders>
                    <w:left w:val="single" w:color="000000" w:sz="4" w:space="0"/>
                    <w:bottom w:val="single" w:color="000000" w:sz="4" w:space="0"/>
                    <w:right w:val="single" w:color="000000" w:sz="4" w:space="0"/>
                  </w:tcBorders>
                  <w:noWrap w:val="0"/>
                  <w:vAlign w:val="center"/>
                </w:tcPr>
                <w:p w14:paraId="635FF79F">
                  <w:pPr>
                    <w:autoSpaceDN w:val="0"/>
                    <w:jc w:val="center"/>
                    <w:textAlignment w:val="center"/>
                    <w:rPr>
                      <w:rFonts w:eastAsia="宋体"/>
                      <w:color w:val="000000"/>
                      <w:sz w:val="20"/>
                    </w:rPr>
                  </w:pPr>
                  <w:r>
                    <w:rPr>
                      <w:rFonts w:eastAsia="宋体"/>
                      <w:color w:val="000000"/>
                      <w:sz w:val="20"/>
                    </w:rPr>
                    <w:t>功能分类</w:t>
                  </w:r>
                </w:p>
                <w:p w14:paraId="527F4D3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E0F66F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46DC93">
                  <w:pPr>
                    <w:widowControl/>
                    <w:jc w:val="center"/>
                    <w:rPr>
                      <w:rFonts w:eastAsia="华文细黑"/>
                      <w:color w:val="000000"/>
                      <w:kern w:val="0"/>
                      <w:sz w:val="20"/>
                    </w:rPr>
                  </w:pPr>
                </w:p>
                <w:p w14:paraId="71CF83AD">
                  <w:pPr>
                    <w:widowControl/>
                    <w:jc w:val="center"/>
                    <w:rPr>
                      <w:rFonts w:eastAsia="华文细黑"/>
                      <w:color w:val="000000"/>
                      <w:kern w:val="0"/>
                      <w:sz w:val="20"/>
                    </w:rPr>
                  </w:pPr>
                  <w:r>
                    <w:rPr>
                      <w:rFonts w:eastAsia="华文细黑"/>
                      <w:color w:val="000000"/>
                      <w:kern w:val="0"/>
                      <w:sz w:val="20"/>
                    </w:rPr>
                    <w:t>基本</w:t>
                  </w:r>
                </w:p>
                <w:p w14:paraId="44E27487">
                  <w:pPr>
                    <w:widowControl/>
                    <w:jc w:val="center"/>
                    <w:rPr>
                      <w:rFonts w:eastAsia="华文细黑"/>
                      <w:color w:val="000000"/>
                      <w:kern w:val="0"/>
                      <w:sz w:val="20"/>
                    </w:rPr>
                  </w:pPr>
                  <w:r>
                    <w:rPr>
                      <w:rFonts w:eastAsia="华文细黑"/>
                      <w:color w:val="000000"/>
                      <w:kern w:val="0"/>
                      <w:sz w:val="20"/>
                    </w:rPr>
                    <w:t>支出</w:t>
                  </w:r>
                </w:p>
                <w:p w14:paraId="588FDDB6">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BD60A1B">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56F5F91">
                  <w:pPr>
                    <w:widowControl/>
                    <w:jc w:val="center"/>
                    <w:rPr>
                      <w:rFonts w:hint="eastAsia" w:eastAsia="华文细黑"/>
                      <w:color w:val="000000"/>
                      <w:kern w:val="0"/>
                      <w:sz w:val="20"/>
                    </w:rPr>
                  </w:pPr>
                  <w:r>
                    <w:rPr>
                      <w:rFonts w:hint="eastAsia" w:eastAsia="华文细黑"/>
                      <w:color w:val="000000"/>
                      <w:kern w:val="0"/>
                      <w:sz w:val="20"/>
                    </w:rPr>
                    <w:t>事业单位</w:t>
                  </w:r>
                </w:p>
                <w:p w14:paraId="1D4F7ED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0CCD6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736DC66">
                  <w:pPr>
                    <w:widowControl/>
                    <w:jc w:val="center"/>
                    <w:rPr>
                      <w:rFonts w:eastAsia="华文细黑"/>
                      <w:color w:val="000000"/>
                      <w:kern w:val="0"/>
                      <w:sz w:val="20"/>
                    </w:rPr>
                  </w:pPr>
                  <w:r>
                    <w:rPr>
                      <w:rFonts w:eastAsia="华文细黑"/>
                      <w:color w:val="000000"/>
                      <w:kern w:val="0"/>
                      <w:sz w:val="20"/>
                    </w:rPr>
                    <w:t>对附属                                           单位补                                      助支出</w:t>
                  </w:r>
                </w:p>
              </w:tc>
            </w:tr>
            <w:tr w14:paraId="25E6699D">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0341A3">
                  <w:pPr>
                    <w:widowControl/>
                    <w:rPr>
                      <w:rFonts w:ascii="Times New Roman" w:hAnsi="Times New Roman" w:eastAsia="华文细黑"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4A1F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77A0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0AD42">
                  <w:pPr>
                    <w:widowControl/>
                    <w:jc w:val="center"/>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824D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0F2B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B234F">
                  <w:pPr>
                    <w:widowControl/>
                    <w:jc w:val="center"/>
                    <w:rPr>
                      <w:rFonts w:eastAsia="宋体"/>
                      <w:color w:val="000000"/>
                      <w:kern w:val="0"/>
                      <w:sz w:val="20"/>
                    </w:rPr>
                  </w:pPr>
                </w:p>
              </w:tc>
            </w:tr>
            <w:tr w14:paraId="36BF6EB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0E9B7A">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29BA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41C7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7EFB8">
                  <w:pPr>
                    <w:widowControl/>
                    <w:jc w:val="right"/>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6398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C14E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9D27A">
                  <w:pPr>
                    <w:widowControl/>
                    <w:jc w:val="right"/>
                    <w:rPr>
                      <w:rFonts w:eastAsia="宋体"/>
                      <w:color w:val="000000"/>
                      <w:kern w:val="0"/>
                      <w:sz w:val="20"/>
                    </w:rPr>
                  </w:pPr>
                </w:p>
              </w:tc>
            </w:tr>
            <w:tr w14:paraId="262093B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C6491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F8FB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045D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1B099">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8330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8DAE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B3C63">
                  <w:pPr>
                    <w:widowControl/>
                    <w:jc w:val="right"/>
                    <w:rPr>
                      <w:rFonts w:eastAsia="宋体"/>
                      <w:color w:val="000000"/>
                      <w:kern w:val="0"/>
                      <w:sz w:val="20"/>
                    </w:rPr>
                  </w:pPr>
                </w:p>
              </w:tc>
            </w:tr>
            <w:tr w14:paraId="68C1AD0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748F3B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947B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E8E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CB7BE">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4F6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F5A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F0ED6">
                  <w:pPr>
                    <w:widowControl/>
                    <w:jc w:val="right"/>
                    <w:rPr>
                      <w:rFonts w:eastAsia="宋体"/>
                      <w:color w:val="000000"/>
                      <w:kern w:val="0"/>
                      <w:sz w:val="20"/>
                    </w:rPr>
                  </w:pPr>
                </w:p>
              </w:tc>
            </w:tr>
            <w:tr w14:paraId="3114EC4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F2D03E">
                  <w:pPr>
                    <w:widowControl/>
                    <w:ind w:firstLine="400" w:firstLineChars="200"/>
                    <w:jc w:val="left"/>
                    <w:rPr>
                      <w:rFonts w:ascii="Times New Roman" w:hAnsi="Times New Roman" w:eastAsia="宋体" w:cs="Times New Roman"/>
                      <w:color w:val="000000"/>
                      <w:kern w:val="0"/>
                      <w:sz w:val="20"/>
                      <w:lang w:val="en-US" w:eastAsia="zh-CN" w:bidi="ar-SA"/>
                    </w:rPr>
                  </w:pPr>
                  <w:r>
                    <w:rPr>
                      <w:rFonts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B1CC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A17A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8C297">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3CE1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4023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BC130">
                  <w:pPr>
                    <w:widowControl/>
                    <w:jc w:val="right"/>
                    <w:rPr>
                      <w:rFonts w:eastAsia="宋体"/>
                      <w:color w:val="000000"/>
                      <w:kern w:val="0"/>
                      <w:sz w:val="20"/>
                    </w:rPr>
                  </w:pPr>
                </w:p>
              </w:tc>
            </w:tr>
            <w:tr w14:paraId="2E223D5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FD448A2">
                  <w:pPr>
                    <w:widowControl/>
                    <w:ind w:firstLine="600" w:firstLineChars="300"/>
                    <w:jc w:val="left"/>
                    <w:rPr>
                      <w:rFonts w:ascii="Times New Roman" w:hAnsi="Times New Roman" w:eastAsia="宋体" w:cs="Times New Roman"/>
                      <w:color w:val="000000"/>
                      <w:kern w:val="0"/>
                      <w:sz w:val="20"/>
                      <w:lang w:val="en-US" w:eastAsia="zh-CN" w:bidi="ar-SA"/>
                    </w:rPr>
                  </w:pPr>
                  <w:r>
                    <w:rPr>
                      <w:rFonts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CC1E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213E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02868">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2F4D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3AC2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809F8">
                  <w:pPr>
                    <w:widowControl/>
                    <w:jc w:val="right"/>
                    <w:rPr>
                      <w:rFonts w:eastAsia="宋体"/>
                      <w:color w:val="000000"/>
                      <w:kern w:val="0"/>
                      <w:sz w:val="20"/>
                    </w:rPr>
                  </w:pPr>
                </w:p>
              </w:tc>
            </w:tr>
            <w:tr w14:paraId="4894865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C8959A">
                  <w:pPr>
                    <w:widowControl/>
                    <w:ind w:firstLine="600" w:firstLineChars="300"/>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3BD7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17.72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1882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17.72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BD56B">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C1A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157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40440">
                  <w:pPr>
                    <w:widowControl/>
                    <w:jc w:val="right"/>
                    <w:rPr>
                      <w:rFonts w:eastAsia="宋体"/>
                      <w:color w:val="000000"/>
                      <w:kern w:val="0"/>
                      <w:sz w:val="20"/>
                    </w:rPr>
                  </w:pPr>
                </w:p>
              </w:tc>
            </w:tr>
            <w:tr w14:paraId="1C682F5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69B03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8670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870D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2EC74">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96F1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FF8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08810">
                  <w:pPr>
                    <w:widowControl/>
                    <w:jc w:val="right"/>
                    <w:rPr>
                      <w:rFonts w:eastAsia="宋体"/>
                      <w:color w:val="000000"/>
                      <w:kern w:val="0"/>
                      <w:sz w:val="20"/>
                    </w:rPr>
                  </w:pPr>
                </w:p>
              </w:tc>
            </w:tr>
            <w:tr w14:paraId="2745CFDF">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9B609D">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C07B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8BAF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1C7EC">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420C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CA34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C97FE">
                  <w:pPr>
                    <w:widowControl/>
                    <w:jc w:val="right"/>
                    <w:rPr>
                      <w:rFonts w:eastAsia="宋体"/>
                      <w:color w:val="000000"/>
                      <w:kern w:val="0"/>
                      <w:sz w:val="20"/>
                    </w:rPr>
                  </w:pPr>
                </w:p>
              </w:tc>
            </w:tr>
            <w:tr w14:paraId="59589288">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0C0267A">
                  <w:pPr>
                    <w:widowControl/>
                    <w:ind w:firstLine="400" w:firstLineChars="200"/>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EC03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8336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0D528">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6448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3736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F7EC9">
                  <w:pPr>
                    <w:widowControl/>
                    <w:jc w:val="right"/>
                    <w:rPr>
                      <w:rFonts w:eastAsia="宋体"/>
                      <w:color w:val="000000"/>
                      <w:kern w:val="0"/>
                      <w:sz w:val="20"/>
                    </w:rPr>
                  </w:pPr>
                </w:p>
              </w:tc>
            </w:tr>
            <w:tr w14:paraId="68A98D3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E865899">
                  <w:pPr>
                    <w:widowControl/>
                    <w:ind w:firstLine="600" w:firstLineChars="300"/>
                    <w:rPr>
                      <w:rFonts w:ascii="Times New Roman" w:hAnsi="Times New Roman" w:eastAsia="华文细黑" w:cs="Times New Roman"/>
                      <w:color w:val="000000"/>
                      <w:kern w:val="0"/>
                      <w:sz w:val="20"/>
                      <w:lang w:val="en-US" w:eastAsia="zh-CN" w:bidi="ar-SA"/>
                    </w:rPr>
                  </w:pPr>
                  <w:r>
                    <w:rPr>
                      <w:rFonts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4610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9417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07346">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E9D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714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0D43A">
                  <w:pPr>
                    <w:widowControl/>
                    <w:jc w:val="right"/>
                    <w:rPr>
                      <w:rFonts w:eastAsia="宋体"/>
                      <w:color w:val="000000"/>
                      <w:kern w:val="0"/>
                      <w:sz w:val="20"/>
                    </w:rPr>
                  </w:pPr>
                </w:p>
              </w:tc>
            </w:tr>
            <w:tr w14:paraId="5BFB326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96FDF6C">
                  <w:pPr>
                    <w:widowControl/>
                    <w:rPr>
                      <w:rFonts w:ascii="Times New Roman" w:hAnsi="Times New Roman" w:eastAsia="宋体" w:cs="Times New Roman"/>
                      <w:color w:val="000000"/>
                      <w:kern w:val="0"/>
                      <w:sz w:val="20"/>
                      <w:lang w:val="en-US" w:eastAsia="zh-CN" w:bidi="ar-SA"/>
                    </w:rPr>
                  </w:pPr>
                  <w:r>
                    <w:rPr>
                      <w:rFonts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D633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04F5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4D7BF">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14BA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CD3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E59D1">
                  <w:pPr>
                    <w:widowControl/>
                    <w:jc w:val="right"/>
                    <w:rPr>
                      <w:rFonts w:eastAsia="宋体"/>
                      <w:color w:val="000000"/>
                      <w:kern w:val="0"/>
                      <w:sz w:val="20"/>
                    </w:rPr>
                  </w:pPr>
                </w:p>
              </w:tc>
            </w:tr>
            <w:tr w14:paraId="5E70BBF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auto" w:sz="4" w:space="0"/>
                  </w:tcBorders>
                  <w:shd w:val="clear" w:color="000000" w:fill="FFFFFF"/>
                  <w:noWrap w:val="0"/>
                  <w:vAlign w:val="center"/>
                </w:tcPr>
                <w:p w14:paraId="010604B6">
                  <w:pPr>
                    <w:widowControl/>
                    <w:ind w:firstLine="400" w:firstLineChars="200"/>
                    <w:rPr>
                      <w:rFonts w:ascii="Times New Roman" w:hAnsi="Times New Roman" w:eastAsia="宋体" w:cs="Times New Roman"/>
                      <w:color w:val="000000"/>
                      <w:kern w:val="0"/>
                      <w:sz w:val="20"/>
                      <w:lang w:val="en-US" w:eastAsia="zh-CN" w:bidi="ar-SA"/>
                    </w:rPr>
                  </w:pPr>
                  <w:r>
                    <w:rPr>
                      <w:rFonts w:eastAsia="宋体"/>
                      <w:color w:val="000000"/>
                      <w:kern w:val="0"/>
                      <w:sz w:val="20"/>
                    </w:rPr>
                    <w:t>住房改革支出</w:t>
                  </w:r>
                </w:p>
              </w:tc>
              <w:tc>
                <w:tcPr>
                  <w:tcW w:w="126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C0B8EA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30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0F29F8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09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CE55432">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0E8CF5F">
                  <w:pPr>
                    <w:widowControl/>
                    <w:jc w:val="right"/>
                    <w:rPr>
                      <w:rFonts w:eastAsia="宋体"/>
                      <w:color w:val="000000"/>
                      <w:kern w:val="0"/>
                      <w:sz w:val="20"/>
                    </w:rPr>
                  </w:pPr>
                </w:p>
              </w:tc>
              <w:tc>
                <w:tcPr>
                  <w:tcW w:w="126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732E0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693F70B">
                  <w:pPr>
                    <w:widowControl/>
                    <w:jc w:val="right"/>
                    <w:rPr>
                      <w:rFonts w:eastAsia="宋体"/>
                      <w:color w:val="000000"/>
                      <w:kern w:val="0"/>
                      <w:sz w:val="20"/>
                    </w:rPr>
                  </w:pPr>
                </w:p>
              </w:tc>
            </w:tr>
            <w:tr w14:paraId="5255ACE8">
              <w:tblPrEx>
                <w:tblCellMar>
                  <w:top w:w="15" w:type="dxa"/>
                  <w:left w:w="15" w:type="dxa"/>
                  <w:bottom w:w="15" w:type="dxa"/>
                  <w:right w:w="15" w:type="dxa"/>
                </w:tblCellMar>
              </w:tblPrEx>
              <w:trPr>
                <w:trHeight w:val="575" w:hRule="atLeast"/>
              </w:trPr>
              <w:tc>
                <w:tcPr>
                  <w:tcW w:w="21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8A7BDC">
                  <w:pPr>
                    <w:widowControl/>
                    <w:rPr>
                      <w:rFonts w:ascii="Times New Roman" w:hAnsi="Times New Roman" w:eastAsia="宋体" w:cs="Times New Roman"/>
                      <w:color w:val="000000"/>
                      <w:kern w:val="0"/>
                      <w:sz w:val="20"/>
                      <w:lang w:val="en-US" w:eastAsia="zh-CN" w:bidi="ar-SA"/>
                    </w:rPr>
                  </w:pPr>
                  <w:r>
                    <w:rPr>
                      <w:rFonts w:eastAsia="宋体"/>
                      <w:color w:val="000000"/>
                      <w:kern w:val="0"/>
                      <w:sz w:val="20"/>
                    </w:rPr>
                    <w:t>　</w:t>
                  </w:r>
                  <w:r>
                    <w:rPr>
                      <w:rFonts w:hint="eastAsia" w:eastAsia="宋体"/>
                      <w:color w:val="000000"/>
                      <w:kern w:val="0"/>
                      <w:sz w:val="20"/>
                    </w:rPr>
                    <w:t xml:space="preserve">    </w:t>
                  </w:r>
                  <w:r>
                    <w:rPr>
                      <w:rFonts w:eastAsia="宋体"/>
                      <w:color w:val="000000"/>
                      <w:kern w:val="0"/>
                      <w:sz w:val="20"/>
                    </w:rPr>
                    <w:t>住房公积金</w:t>
                  </w:r>
                </w:p>
              </w:tc>
              <w:tc>
                <w:tcPr>
                  <w:tcW w:w="12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314B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3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E7ECB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0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3F618E">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56605">
                  <w:pPr>
                    <w:widowControl/>
                    <w:jc w:val="right"/>
                    <w:rPr>
                      <w:rFonts w:eastAsia="宋体"/>
                      <w:color w:val="000000"/>
                      <w:kern w:val="0"/>
                      <w:sz w:val="20"/>
                    </w:rPr>
                  </w:pPr>
                </w:p>
              </w:tc>
              <w:tc>
                <w:tcPr>
                  <w:tcW w:w="12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4A9132">
                  <w:pPr>
                    <w:widowControl/>
                    <w:jc w:val="right"/>
                    <w:rPr>
                      <w:rFonts w:eastAsia="宋体"/>
                      <w:color w:val="000000"/>
                      <w:kern w:val="0"/>
                      <w:sz w:val="20"/>
                    </w:rPr>
                  </w:pPr>
                </w:p>
              </w:tc>
              <w:tc>
                <w:tcPr>
                  <w:tcW w:w="1465"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6232FF">
                  <w:pPr>
                    <w:widowControl/>
                    <w:jc w:val="right"/>
                    <w:rPr>
                      <w:rFonts w:eastAsia="宋体"/>
                      <w:color w:val="000000"/>
                      <w:kern w:val="0"/>
                      <w:sz w:val="20"/>
                    </w:rPr>
                  </w:pPr>
                </w:p>
              </w:tc>
            </w:tr>
            <w:tr w14:paraId="223941DD">
              <w:tblPrEx>
                <w:tblCellMar>
                  <w:top w:w="15" w:type="dxa"/>
                  <w:left w:w="15" w:type="dxa"/>
                  <w:bottom w:w="15" w:type="dxa"/>
                  <w:right w:w="15" w:type="dxa"/>
                </w:tblCellMar>
              </w:tblPrEx>
              <w:trPr>
                <w:trHeight w:val="575"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31B1A0F">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0675E6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196.79</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7FF12C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196.79</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top"/>
                </w:tcPr>
                <w:p w14:paraId="4CE6DFBA">
                  <w:pPr>
                    <w:widowControl/>
                    <w:jc w:val="right"/>
                    <w:rPr>
                      <w:rFonts w:hint="default" w:ascii="Times New Roman" w:hAnsi="Times New Roman" w:eastAsia="宋体" w:cs="Times New Roman"/>
                      <w:color w:val="000000"/>
                      <w:kern w:val="0"/>
                      <w:sz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tcPr>
                <w:p w14:paraId="3045F902">
                  <w:pPr>
                    <w:widowControl/>
                    <w:jc w:val="right"/>
                    <w:rPr>
                      <w:rFonts w:eastAsia="宋体"/>
                      <w:color w:val="000000"/>
                      <w:kern w:val="0"/>
                      <w:sz w:val="20"/>
                    </w:rPr>
                  </w:pPr>
                </w:p>
              </w:tc>
              <w:tc>
                <w:tcPr>
                  <w:tcW w:w="0" w:type="auto"/>
                  <w:tcBorders>
                    <w:top w:val="single" w:color="auto" w:sz="4" w:space="0"/>
                    <w:left w:val="single" w:color="auto" w:sz="4" w:space="0"/>
                    <w:bottom w:val="single" w:color="auto" w:sz="4" w:space="0"/>
                    <w:right w:val="single" w:color="auto" w:sz="4" w:space="0"/>
                  </w:tcBorders>
                </w:tcPr>
                <w:p w14:paraId="1E9D533D">
                  <w:pPr>
                    <w:widowControl/>
                    <w:jc w:val="right"/>
                    <w:rPr>
                      <w:rFonts w:eastAsia="宋体"/>
                      <w:color w:val="000000"/>
                      <w:kern w:val="0"/>
                      <w:sz w:val="20"/>
                    </w:rPr>
                  </w:pPr>
                </w:p>
              </w:tc>
              <w:tc>
                <w:tcPr>
                  <w:tcW w:w="0" w:type="auto"/>
                  <w:gridSpan w:val="3"/>
                  <w:tcBorders>
                    <w:top w:val="single" w:color="auto" w:sz="4" w:space="0"/>
                    <w:left w:val="single" w:color="auto" w:sz="4" w:space="0"/>
                    <w:bottom w:val="single" w:color="auto" w:sz="4" w:space="0"/>
                    <w:right w:val="single" w:color="auto" w:sz="4" w:space="0"/>
                  </w:tcBorders>
                </w:tcPr>
                <w:p w14:paraId="210BAA79">
                  <w:pPr>
                    <w:widowControl/>
                    <w:jc w:val="right"/>
                    <w:rPr>
                      <w:rFonts w:eastAsia="宋体"/>
                      <w:color w:val="000000"/>
                      <w:kern w:val="0"/>
                      <w:sz w:val="20"/>
                    </w:rPr>
                  </w:pPr>
                </w:p>
              </w:tc>
            </w:tr>
          </w:tbl>
          <w:p w14:paraId="62FE501C">
            <w:pPr>
              <w:widowControl/>
              <w:jc w:val="center"/>
              <w:rPr>
                <w:rFonts w:eastAsia="方正小标宋简体"/>
                <w:kern w:val="0"/>
                <w:sz w:val="44"/>
                <w:szCs w:val="44"/>
              </w:rPr>
            </w:pPr>
          </w:p>
        </w:tc>
      </w:tr>
      <w:tr w14:paraId="25B53D3E">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87A472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A40425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267423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D895AD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B8A3A4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BAC94F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629DB99">
                  <w:pPr>
                    <w:widowControl/>
                    <w:jc w:val="center"/>
                    <w:rPr>
                      <w:rFonts w:eastAsia="宋体"/>
                      <w:kern w:val="0"/>
                      <w:sz w:val="20"/>
                    </w:rPr>
                  </w:pPr>
                  <w:r>
                    <w:rPr>
                      <w:rFonts w:eastAsia="宋体"/>
                      <w:kern w:val="0"/>
                      <w:sz w:val="20"/>
                    </w:rPr>
                    <w:t>支      出</w:t>
                  </w:r>
                </w:p>
              </w:tc>
            </w:tr>
            <w:tr w14:paraId="3640364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D68D54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804C95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EDBF19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3204803">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829E1A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A7F9DF1">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6DCC88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A7928E3">
                  <w:pPr>
                    <w:widowControl/>
                    <w:jc w:val="center"/>
                    <w:rPr>
                      <w:rFonts w:eastAsia="宋体"/>
                      <w:kern w:val="0"/>
                      <w:sz w:val="20"/>
                    </w:rPr>
                  </w:pPr>
                  <w:r>
                    <w:rPr>
                      <w:rFonts w:hint="eastAsia" w:eastAsia="宋体"/>
                      <w:kern w:val="0"/>
                      <w:sz w:val="20"/>
                    </w:rPr>
                    <w:t>上年结转</w:t>
                  </w:r>
                </w:p>
              </w:tc>
            </w:tr>
            <w:tr w14:paraId="40CF057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8BEA1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F0F2">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934D5">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9E976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F2093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6A29C8">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31E2A">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5E3CAE0">
                  <w:pPr>
                    <w:widowControl/>
                    <w:jc w:val="right"/>
                    <w:rPr>
                      <w:rFonts w:eastAsia="宋体"/>
                      <w:kern w:val="0"/>
                      <w:sz w:val="20"/>
                      <w:szCs w:val="22"/>
                    </w:rPr>
                  </w:pPr>
                </w:p>
              </w:tc>
            </w:tr>
            <w:tr w14:paraId="0BCF6BBE">
              <w:tblPrEx>
                <w:tblCellMar>
                  <w:top w:w="0" w:type="dxa"/>
                  <w:left w:w="108" w:type="dxa"/>
                  <w:bottom w:w="0" w:type="dxa"/>
                  <w:right w:w="108" w:type="dxa"/>
                </w:tblCellMar>
              </w:tblPrEx>
              <w:trPr>
                <w:trHeight w:val="64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E99E1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99C8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6E99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196.79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20A8D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274226">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85A913">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144.00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30EECB">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144.00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8D381E2">
                  <w:pPr>
                    <w:widowControl/>
                    <w:jc w:val="right"/>
                    <w:rPr>
                      <w:rFonts w:eastAsia="宋体"/>
                      <w:kern w:val="0"/>
                      <w:sz w:val="20"/>
                    </w:rPr>
                  </w:pPr>
                </w:p>
              </w:tc>
            </w:tr>
            <w:tr w14:paraId="3FD9E8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AA203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D1C57">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6AD526">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583A7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51B7A5">
                  <w:pPr>
                    <w:autoSpaceDN w:val="0"/>
                    <w:jc w:val="left"/>
                    <w:textAlignment w:val="center"/>
                    <w:rPr>
                      <w:rFonts w:eastAsia="宋体"/>
                      <w:color w:val="000000"/>
                      <w:kern w:val="0"/>
                      <w:sz w:val="20"/>
                    </w:rPr>
                  </w:pPr>
                  <w:r>
                    <w:rPr>
                      <w:rFonts w:hint="eastAsia" w:eastAsia="宋体"/>
                      <w:color w:val="000000"/>
                      <w:sz w:val="20"/>
                      <w:lang w:eastAsia="zh-CN"/>
                    </w:rPr>
                    <w:t>（二）</w:t>
                  </w:r>
                  <w:r>
                    <w:rPr>
                      <w:rFonts w:hint="eastAsia" w:eastAsia="宋体"/>
                      <w:color w:val="000000"/>
                      <w:sz w:val="20"/>
                    </w:rPr>
                    <w:t>社会保障</w:t>
                  </w:r>
                  <w:r>
                    <w:rPr>
                      <w:rFonts w:eastAsia="宋体"/>
                      <w:color w:val="000000"/>
                      <w:sz w:val="20"/>
                    </w:rPr>
                    <w:t>和就业支出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30524">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31.78</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28AAE">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31.78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749278C">
                  <w:pPr>
                    <w:widowControl/>
                    <w:jc w:val="right"/>
                    <w:rPr>
                      <w:rFonts w:eastAsia="宋体"/>
                      <w:kern w:val="0"/>
                      <w:sz w:val="20"/>
                    </w:rPr>
                  </w:pPr>
                </w:p>
              </w:tc>
            </w:tr>
            <w:tr w14:paraId="24F6E58B">
              <w:tblPrEx>
                <w:tblCellMar>
                  <w:top w:w="0" w:type="dxa"/>
                  <w:left w:w="108" w:type="dxa"/>
                  <w:bottom w:w="0" w:type="dxa"/>
                  <w:right w:w="108" w:type="dxa"/>
                </w:tblCellMar>
              </w:tblPrEx>
              <w:trPr>
                <w:trHeight w:val="678"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954CDE">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C517A">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09AA2">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8A5F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ED4877">
                  <w:pPr>
                    <w:autoSpaceDN w:val="0"/>
                    <w:jc w:val="left"/>
                    <w:textAlignment w:val="center"/>
                    <w:rPr>
                      <w:rFonts w:eastAsia="宋体"/>
                      <w:color w:val="000000"/>
                      <w:kern w:val="0"/>
                      <w:sz w:val="20"/>
                    </w:rPr>
                  </w:pPr>
                  <w:r>
                    <w:rPr>
                      <w:rFonts w:hint="eastAsia" w:eastAsia="宋体"/>
                      <w:color w:val="000000"/>
                      <w:sz w:val="20"/>
                      <w:lang w:eastAsia="zh-CN"/>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F097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5.82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EB0733">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5.82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0956521">
                  <w:pPr>
                    <w:widowControl/>
                    <w:jc w:val="right"/>
                    <w:rPr>
                      <w:rFonts w:eastAsia="宋体"/>
                      <w:kern w:val="0"/>
                      <w:sz w:val="20"/>
                    </w:rPr>
                  </w:pPr>
                </w:p>
              </w:tc>
            </w:tr>
            <w:tr w14:paraId="2F016F1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B7457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382CE">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F3AED">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14085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ECFE65">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07A3E">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15.19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FEFE6F">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15.19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3983B5E">
                  <w:pPr>
                    <w:widowControl/>
                    <w:jc w:val="right"/>
                    <w:rPr>
                      <w:rFonts w:eastAsia="宋体"/>
                      <w:kern w:val="0"/>
                      <w:sz w:val="20"/>
                    </w:rPr>
                  </w:pPr>
                </w:p>
              </w:tc>
            </w:tr>
            <w:tr w14:paraId="087C39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C958C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2F006">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1C0559">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C2C68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57383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11EF4">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3A6997">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95B7F78">
                  <w:pPr>
                    <w:widowControl/>
                    <w:jc w:val="right"/>
                    <w:rPr>
                      <w:rFonts w:eastAsia="宋体"/>
                      <w:kern w:val="0"/>
                      <w:sz w:val="20"/>
                    </w:rPr>
                  </w:pPr>
                </w:p>
              </w:tc>
            </w:tr>
            <w:tr w14:paraId="26E23C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0F504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117A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E250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0CB4F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18591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E32F1">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49096">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67DF257">
                  <w:pPr>
                    <w:widowControl/>
                    <w:jc w:val="right"/>
                    <w:rPr>
                      <w:rFonts w:eastAsia="宋体"/>
                      <w:kern w:val="0"/>
                      <w:sz w:val="20"/>
                    </w:rPr>
                  </w:pPr>
                </w:p>
              </w:tc>
            </w:tr>
            <w:tr w14:paraId="043E98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39DBC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DD55E">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54712">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604BB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400F9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DC90B">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0579A">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656C6D">
                  <w:pPr>
                    <w:widowControl/>
                    <w:jc w:val="right"/>
                    <w:rPr>
                      <w:rFonts w:eastAsia="宋体"/>
                      <w:kern w:val="0"/>
                      <w:sz w:val="20"/>
                    </w:rPr>
                  </w:pPr>
                </w:p>
              </w:tc>
            </w:tr>
            <w:tr w14:paraId="65CBC8E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ABAE5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6C235">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DB239">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C1E53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52DC8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660F3">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910BE">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D9A991">
                  <w:pPr>
                    <w:widowControl/>
                    <w:jc w:val="right"/>
                    <w:rPr>
                      <w:rFonts w:eastAsia="宋体"/>
                      <w:kern w:val="0"/>
                      <w:sz w:val="20"/>
                    </w:rPr>
                  </w:pPr>
                </w:p>
              </w:tc>
            </w:tr>
            <w:tr w14:paraId="66ECBD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DD0B9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2E04F">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4B6C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3A0C7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45F246">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73A57">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7BC4C">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100661">
                  <w:pPr>
                    <w:widowControl/>
                    <w:jc w:val="right"/>
                    <w:rPr>
                      <w:rFonts w:eastAsia="宋体"/>
                      <w:kern w:val="0"/>
                      <w:sz w:val="20"/>
                    </w:rPr>
                  </w:pPr>
                </w:p>
              </w:tc>
            </w:tr>
            <w:tr w14:paraId="154B5F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79723A">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F909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7E215">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84578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C2ADB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BE49BE">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5FF33">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257E4C">
                  <w:pPr>
                    <w:widowControl/>
                    <w:jc w:val="right"/>
                    <w:rPr>
                      <w:rFonts w:eastAsia="宋体"/>
                      <w:kern w:val="0"/>
                      <w:sz w:val="20"/>
                    </w:rPr>
                  </w:pPr>
                </w:p>
              </w:tc>
            </w:tr>
            <w:tr w14:paraId="6F9567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DDD99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3D1D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EFEAB">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EC44E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AD8CD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3E753">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55A3B">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202A8E">
                  <w:pPr>
                    <w:widowControl/>
                    <w:jc w:val="right"/>
                    <w:rPr>
                      <w:rFonts w:eastAsia="宋体"/>
                      <w:kern w:val="0"/>
                      <w:sz w:val="20"/>
                    </w:rPr>
                  </w:pPr>
                </w:p>
              </w:tc>
            </w:tr>
            <w:tr w14:paraId="27189C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26C35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945BA">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B5DD7">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1712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D4588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E8615">
                  <w:pPr>
                    <w:ind w:firstLine="200" w:firstLineChars="100"/>
                    <w:rPr>
                      <w:rFonts w:ascii="Times New Roman" w:hAnsi="Times New Roman" w:eastAsia="宋体" w:cs="Times New Roman"/>
                      <w:kern w:val="2"/>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9894A">
                  <w:pPr>
                    <w:ind w:firstLine="200" w:firstLineChars="100"/>
                    <w:rPr>
                      <w:rFonts w:ascii="Times New Roman" w:hAnsi="Times New Roman" w:eastAsia="宋体" w:cs="Times New Roman"/>
                      <w:kern w:val="2"/>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F566F8">
                  <w:pPr>
                    <w:ind w:firstLine="200" w:firstLineChars="100"/>
                    <w:rPr>
                      <w:rFonts w:eastAsia="宋体"/>
                      <w:sz w:val="20"/>
                    </w:rPr>
                  </w:pPr>
                </w:p>
              </w:tc>
            </w:tr>
            <w:tr w14:paraId="5509046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376E5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247F9">
                  <w:pPr>
                    <w:widowControl/>
                    <w:jc w:val="right"/>
                    <w:rPr>
                      <w:rFonts w:hint="default" w:ascii="Times New Roman" w:hAnsi="Times New Roman" w:eastAsia="黑体" w:cs="Times New Roman"/>
                      <w:kern w:val="0"/>
                      <w:sz w:val="20"/>
                      <w:lang w:val="en-US" w:eastAsia="zh-CN" w:bidi="ar-SA"/>
                    </w:rPr>
                  </w:pPr>
                  <w:r>
                    <w:rPr>
                      <w:rFonts w:hint="eastAsia" w:eastAsia="黑体" w:cs="Times New Roman"/>
                      <w:kern w:val="0"/>
                      <w:sz w:val="20"/>
                      <w:lang w:val="en-US" w:eastAsia="zh-CN" w:bidi="ar-SA"/>
                    </w:rPr>
                    <w:t>196.79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A273A">
                  <w:pPr>
                    <w:widowControl/>
                    <w:jc w:val="right"/>
                    <w:rPr>
                      <w:rFonts w:hint="default" w:ascii="Times New Roman" w:hAnsi="Times New Roman" w:eastAsia="黑体" w:cs="Times New Roman"/>
                      <w:kern w:val="0"/>
                      <w:sz w:val="20"/>
                      <w:lang w:val="en-US" w:eastAsia="zh-CN" w:bidi="ar-SA"/>
                    </w:rPr>
                  </w:pPr>
                  <w:r>
                    <w:rPr>
                      <w:rFonts w:hint="eastAsia" w:eastAsia="黑体" w:cs="Times New Roman"/>
                      <w:kern w:val="0"/>
                      <w:sz w:val="20"/>
                      <w:lang w:val="en-US" w:eastAsia="zh-CN" w:bidi="ar-SA"/>
                    </w:rPr>
                    <w:t>196.79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487739">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6E00A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00CB78">
                  <w:pPr>
                    <w:widowControl/>
                    <w:jc w:val="right"/>
                    <w:rPr>
                      <w:rFonts w:hint="default" w:ascii="Times New Roman" w:hAnsi="Times New Roman" w:eastAsia="黑体" w:cs="Times New Roman"/>
                      <w:kern w:val="0"/>
                      <w:sz w:val="20"/>
                      <w:lang w:val="en-US" w:eastAsia="zh-CN" w:bidi="ar-SA"/>
                    </w:rPr>
                  </w:pPr>
                  <w:r>
                    <w:rPr>
                      <w:rFonts w:hint="eastAsia" w:eastAsia="黑体" w:cs="Times New Roman"/>
                      <w:kern w:val="0"/>
                      <w:sz w:val="20"/>
                      <w:lang w:val="en-US" w:eastAsia="zh-CN" w:bidi="ar-SA"/>
                    </w:rPr>
                    <w:t>196.79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3586D">
                  <w:pPr>
                    <w:widowControl/>
                    <w:jc w:val="right"/>
                    <w:rPr>
                      <w:rFonts w:hint="default" w:ascii="Times New Roman" w:hAnsi="Times New Roman" w:eastAsia="黑体" w:cs="Times New Roman"/>
                      <w:kern w:val="0"/>
                      <w:sz w:val="20"/>
                      <w:lang w:val="en-US" w:eastAsia="zh-CN" w:bidi="ar-SA"/>
                    </w:rPr>
                  </w:pPr>
                  <w:r>
                    <w:rPr>
                      <w:rFonts w:hint="eastAsia" w:eastAsia="黑体" w:cs="Times New Roman"/>
                      <w:kern w:val="0"/>
                      <w:sz w:val="20"/>
                      <w:lang w:val="en-US" w:eastAsia="zh-CN" w:bidi="ar-SA"/>
                    </w:rPr>
                    <w:t>196.79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778CF3A">
                  <w:pPr>
                    <w:widowControl/>
                    <w:jc w:val="center"/>
                    <w:rPr>
                      <w:rFonts w:eastAsia="宋体"/>
                      <w:kern w:val="0"/>
                      <w:sz w:val="20"/>
                    </w:rPr>
                  </w:pPr>
                </w:p>
              </w:tc>
            </w:tr>
          </w:tbl>
          <w:p w14:paraId="06221918">
            <w:pPr>
              <w:widowControl/>
              <w:rPr>
                <w:rFonts w:eastAsia="方正小标宋简体"/>
                <w:kern w:val="0"/>
                <w:sz w:val="44"/>
                <w:szCs w:val="44"/>
              </w:rPr>
            </w:pPr>
          </w:p>
        </w:tc>
      </w:tr>
    </w:tbl>
    <w:p w14:paraId="47B12568">
      <w:pPr>
        <w:ind w:firstLine="640" w:firstLineChars="200"/>
        <w:rPr>
          <w:rFonts w:eastAsia="楷体"/>
        </w:rPr>
      </w:pPr>
      <w:r>
        <w:rPr>
          <w:rFonts w:hAnsi="楷体" w:eastAsia="楷体"/>
        </w:rPr>
        <w:br w:type="page"/>
      </w:r>
    </w:p>
    <w:tbl>
      <w:tblPr>
        <w:tblStyle w:val="9"/>
        <w:tblW w:w="10440" w:type="dxa"/>
        <w:jc w:val="center"/>
        <w:tblLayout w:type="fixed"/>
        <w:tblCellMar>
          <w:top w:w="0" w:type="dxa"/>
          <w:left w:w="108" w:type="dxa"/>
          <w:bottom w:w="0" w:type="dxa"/>
          <w:right w:w="108" w:type="dxa"/>
        </w:tblCellMar>
      </w:tblPr>
      <w:tblGrid>
        <w:gridCol w:w="10440"/>
      </w:tblGrid>
      <w:tr w14:paraId="02AA8EA9">
        <w:tblPrEx>
          <w:tblCellMar>
            <w:top w:w="0" w:type="dxa"/>
            <w:left w:w="108" w:type="dxa"/>
            <w:bottom w:w="0" w:type="dxa"/>
            <w:right w:w="108" w:type="dxa"/>
          </w:tblCellMar>
        </w:tblPrEx>
        <w:trPr>
          <w:trHeight w:val="90" w:hRule="atLeast"/>
          <w:jc w:val="center"/>
        </w:trPr>
        <w:tc>
          <w:tcPr>
            <w:tcW w:w="10440" w:type="dxa"/>
            <w:tcBorders>
              <w:top w:val="nil"/>
              <w:left w:val="nil"/>
              <w:bottom w:val="nil"/>
              <w:right w:val="nil"/>
            </w:tcBorders>
            <w:noWrap w:val="0"/>
            <w:vAlign w:val="bottom"/>
          </w:tcPr>
          <w:p w14:paraId="508EB44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0BDDDD6">
              <w:trPr>
                <w:trHeight w:val="390" w:hRule="atLeast"/>
              </w:trPr>
              <w:tc>
                <w:tcPr>
                  <w:tcW w:w="8789" w:type="dxa"/>
                  <w:gridSpan w:val="6"/>
                  <w:tcBorders>
                    <w:bottom w:val="single" w:color="000000" w:sz="4" w:space="0"/>
                  </w:tcBorders>
                  <w:noWrap w:val="0"/>
                  <w:vAlign w:val="center"/>
                </w:tcPr>
                <w:p w14:paraId="4D3775D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3874C51">
                  <w:pPr>
                    <w:widowControl/>
                    <w:jc w:val="right"/>
                    <w:rPr>
                      <w:rFonts w:eastAsia="华文细黑"/>
                      <w:color w:val="000000"/>
                      <w:kern w:val="0"/>
                      <w:sz w:val="20"/>
                    </w:rPr>
                  </w:pPr>
                  <w:r>
                    <w:rPr>
                      <w:rFonts w:eastAsia="华文细黑"/>
                      <w:color w:val="000000"/>
                      <w:kern w:val="0"/>
                      <w:sz w:val="20"/>
                    </w:rPr>
                    <w:t>单位：万元</w:t>
                  </w:r>
                </w:p>
              </w:tc>
            </w:tr>
            <w:tr w14:paraId="2A02C7E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3C46CFF">
                  <w:pPr>
                    <w:autoSpaceDN w:val="0"/>
                    <w:jc w:val="center"/>
                    <w:textAlignment w:val="center"/>
                    <w:rPr>
                      <w:rFonts w:eastAsia="宋体"/>
                      <w:color w:val="000000"/>
                      <w:sz w:val="20"/>
                    </w:rPr>
                  </w:pPr>
                  <w:r>
                    <w:rPr>
                      <w:rFonts w:eastAsia="宋体"/>
                      <w:color w:val="000000"/>
                      <w:sz w:val="20"/>
                    </w:rPr>
                    <w:t>功能分类</w:t>
                  </w:r>
                </w:p>
                <w:p w14:paraId="0B41461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2EB3CB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B660D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7E806">
                  <w:pPr>
                    <w:widowControl/>
                    <w:jc w:val="center"/>
                    <w:rPr>
                      <w:rFonts w:eastAsia="华文细黑"/>
                      <w:color w:val="000000"/>
                      <w:kern w:val="0"/>
                      <w:sz w:val="20"/>
                    </w:rPr>
                  </w:pPr>
                  <w:r>
                    <w:rPr>
                      <w:rFonts w:eastAsia="华文细黑"/>
                      <w:color w:val="000000"/>
                      <w:kern w:val="0"/>
                      <w:sz w:val="20"/>
                    </w:rPr>
                    <w:t>项目                                                               支出</w:t>
                  </w:r>
                </w:p>
              </w:tc>
            </w:tr>
            <w:tr w14:paraId="17B2FA2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F484A9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76796C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3AECE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10580">
                  <w:pPr>
                    <w:widowControl/>
                    <w:jc w:val="left"/>
                    <w:rPr>
                      <w:rFonts w:eastAsia="华文细黑"/>
                      <w:color w:val="000000"/>
                      <w:kern w:val="0"/>
                      <w:sz w:val="20"/>
                    </w:rPr>
                  </w:pPr>
                </w:p>
              </w:tc>
            </w:tr>
            <w:tr w14:paraId="07B225EC">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7624B41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A777B3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0CEA8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20940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4E918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220DA">
                  <w:pPr>
                    <w:widowControl/>
                    <w:jc w:val="left"/>
                    <w:rPr>
                      <w:rFonts w:eastAsia="华文细黑"/>
                      <w:color w:val="000000"/>
                      <w:kern w:val="0"/>
                      <w:sz w:val="20"/>
                    </w:rPr>
                  </w:pPr>
                </w:p>
              </w:tc>
            </w:tr>
            <w:tr w14:paraId="5F95D8C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AF517D">
                  <w:pPr>
                    <w:widowControl/>
                    <w:rPr>
                      <w:rFonts w:eastAsia="华文细黑"/>
                      <w:color w:val="000000"/>
                      <w:kern w:val="0"/>
                      <w:sz w:val="20"/>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1E82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E58A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C30F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116.93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6FFE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27.07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19F9C">
                  <w:pPr>
                    <w:widowControl/>
                    <w:jc w:val="right"/>
                    <w:rPr>
                      <w:rFonts w:hint="default" w:ascii="Times New Roman" w:hAnsi="Times New Roman" w:eastAsia="宋体" w:cs="Times New Roman"/>
                      <w:color w:val="000000"/>
                      <w:kern w:val="0"/>
                      <w:sz w:val="20"/>
                      <w:lang w:val="en-US" w:eastAsia="zh-CN" w:bidi="ar-SA"/>
                    </w:rPr>
                  </w:pPr>
                </w:p>
              </w:tc>
            </w:tr>
            <w:tr w14:paraId="1ABCC1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3EBC53">
                  <w:pPr>
                    <w:widowControl/>
                    <w:jc w:val="left"/>
                    <w:rPr>
                      <w:rFonts w:eastAsia="华文细黑"/>
                      <w:color w:val="000000"/>
                      <w:kern w:val="0"/>
                      <w:sz w:val="20"/>
                    </w:rPr>
                  </w:pPr>
                  <w:r>
                    <w:rPr>
                      <w:rFonts w:ascii="宋体" w:hAnsi="宋体" w:eastAsia="宋体"/>
                      <w:color w:val="000000"/>
                      <w:kern w:val="0"/>
                      <w:sz w:val="20"/>
                    </w:rPr>
                    <w:t xml:space="preserve">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4606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21C5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D1DC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116.93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1E9A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27.07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C0241">
                  <w:pPr>
                    <w:widowControl/>
                    <w:jc w:val="right"/>
                    <w:rPr>
                      <w:rFonts w:hint="default" w:ascii="Times New Roman" w:hAnsi="Times New Roman" w:eastAsia="宋体" w:cs="Times New Roman"/>
                      <w:color w:val="000000"/>
                      <w:kern w:val="0"/>
                      <w:sz w:val="20"/>
                      <w:lang w:val="en-US" w:eastAsia="zh-CN" w:bidi="ar-SA"/>
                    </w:rPr>
                  </w:pPr>
                </w:p>
              </w:tc>
            </w:tr>
            <w:tr w14:paraId="18C853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F322F1">
                  <w:pPr>
                    <w:widowControl/>
                    <w:jc w:val="left"/>
                    <w:rPr>
                      <w:rFonts w:eastAsia="宋体"/>
                      <w:color w:val="000000"/>
                      <w:kern w:val="0"/>
                      <w:sz w:val="20"/>
                    </w:rPr>
                  </w:pPr>
                  <w:r>
                    <w:rPr>
                      <w:rFonts w:ascii="宋体" w:hAnsi="宋体"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5B52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CD8D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373A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116.93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CD89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27.07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3D868">
                  <w:pPr>
                    <w:widowControl/>
                    <w:jc w:val="right"/>
                    <w:rPr>
                      <w:rFonts w:hint="default" w:ascii="Times New Roman" w:hAnsi="Times New Roman" w:eastAsia="宋体" w:cs="Times New Roman"/>
                      <w:color w:val="000000"/>
                      <w:kern w:val="0"/>
                      <w:sz w:val="20"/>
                      <w:lang w:val="en-US" w:eastAsia="zh-CN" w:bidi="ar-SA"/>
                    </w:rPr>
                  </w:pPr>
                </w:p>
              </w:tc>
            </w:tr>
            <w:tr w14:paraId="0891B8F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09CFEE">
                  <w:pPr>
                    <w:widowControl/>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20EA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7DA4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5FC2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7D434">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9F03A">
                  <w:pPr>
                    <w:widowControl/>
                    <w:jc w:val="right"/>
                    <w:rPr>
                      <w:rFonts w:hint="default" w:ascii="Times New Roman" w:hAnsi="Times New Roman" w:eastAsia="宋体" w:cs="Times New Roman"/>
                      <w:color w:val="000000"/>
                      <w:kern w:val="0"/>
                      <w:sz w:val="20"/>
                      <w:lang w:val="en-US" w:eastAsia="zh-CN" w:bidi="ar-SA"/>
                    </w:rPr>
                  </w:pPr>
                </w:p>
              </w:tc>
            </w:tr>
            <w:tr w14:paraId="38DB9A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C8A9D0">
                  <w:pPr>
                    <w:widowControl/>
                    <w:ind w:firstLine="400" w:firstLineChars="2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078E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ED23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4104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1BA78">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D4D69">
                  <w:pPr>
                    <w:widowControl/>
                    <w:jc w:val="right"/>
                    <w:rPr>
                      <w:rFonts w:hint="default" w:ascii="Times New Roman" w:hAnsi="Times New Roman" w:eastAsia="宋体" w:cs="Times New Roman"/>
                      <w:color w:val="000000"/>
                      <w:kern w:val="0"/>
                      <w:sz w:val="20"/>
                      <w:lang w:val="en-US" w:eastAsia="zh-CN" w:bidi="ar-SA"/>
                    </w:rPr>
                  </w:pPr>
                </w:p>
              </w:tc>
            </w:tr>
            <w:tr w14:paraId="381DBD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53E358">
                  <w:pPr>
                    <w:widowControl/>
                    <w:ind w:firstLine="600" w:firstLineChars="3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C407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EDD6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28FC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3F58F">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3FC51">
                  <w:pPr>
                    <w:widowControl/>
                    <w:jc w:val="right"/>
                    <w:rPr>
                      <w:rFonts w:hint="default" w:ascii="Times New Roman" w:hAnsi="Times New Roman" w:eastAsia="宋体" w:cs="Times New Roman"/>
                      <w:color w:val="000000"/>
                      <w:kern w:val="0"/>
                      <w:sz w:val="20"/>
                      <w:lang w:val="en-US" w:eastAsia="zh-CN" w:bidi="ar-SA"/>
                    </w:rPr>
                  </w:pPr>
                </w:p>
              </w:tc>
            </w:tr>
            <w:tr w14:paraId="4883FE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F60CFC">
                  <w:pPr>
                    <w:widowControl/>
                    <w:ind w:firstLine="600" w:firstLineChars="3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ABFB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17.72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AF6A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17.72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9D9E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17.72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FFB0A">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268C3">
                  <w:pPr>
                    <w:widowControl/>
                    <w:jc w:val="right"/>
                    <w:rPr>
                      <w:rFonts w:hint="default" w:ascii="Times New Roman" w:hAnsi="Times New Roman" w:eastAsia="宋体" w:cs="Times New Roman"/>
                      <w:color w:val="000000"/>
                      <w:kern w:val="0"/>
                      <w:sz w:val="20"/>
                      <w:lang w:val="en-US" w:eastAsia="zh-CN" w:bidi="ar-SA"/>
                    </w:rPr>
                  </w:pPr>
                </w:p>
              </w:tc>
            </w:tr>
            <w:tr w14:paraId="1F7B6B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8E11B5">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5445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717A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45B4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C9640">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2B240">
                  <w:pPr>
                    <w:widowControl/>
                    <w:jc w:val="right"/>
                    <w:rPr>
                      <w:rFonts w:hint="default" w:ascii="Times New Roman" w:hAnsi="Times New Roman" w:eastAsia="宋体" w:cs="Times New Roman"/>
                      <w:color w:val="000000"/>
                      <w:kern w:val="0"/>
                      <w:sz w:val="20"/>
                      <w:lang w:val="en-US" w:eastAsia="zh-CN" w:bidi="ar-SA"/>
                    </w:rPr>
                  </w:pPr>
                </w:p>
              </w:tc>
            </w:tr>
            <w:tr w14:paraId="7AF928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061136">
                  <w:pPr>
                    <w:widowControl/>
                    <w:jc w:val="left"/>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E61C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D627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AD3B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F5531">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C43E9">
                  <w:pPr>
                    <w:widowControl/>
                    <w:jc w:val="right"/>
                    <w:rPr>
                      <w:rFonts w:hint="default" w:ascii="Times New Roman" w:hAnsi="Times New Roman" w:eastAsia="宋体" w:cs="Times New Roman"/>
                      <w:color w:val="000000"/>
                      <w:kern w:val="0"/>
                      <w:sz w:val="20"/>
                      <w:lang w:val="en-US" w:eastAsia="zh-CN" w:bidi="ar-SA"/>
                    </w:rPr>
                  </w:pPr>
                </w:p>
              </w:tc>
            </w:tr>
            <w:tr w14:paraId="01493E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288CFB">
                  <w:pPr>
                    <w:widowControl/>
                    <w:ind w:firstLine="400" w:firstLineChars="200"/>
                    <w:jc w:val="left"/>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0764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755E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E908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D8F40">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36368">
                  <w:pPr>
                    <w:widowControl/>
                    <w:jc w:val="right"/>
                    <w:rPr>
                      <w:rFonts w:hint="default" w:ascii="Times New Roman" w:hAnsi="Times New Roman" w:eastAsia="宋体" w:cs="Times New Roman"/>
                      <w:color w:val="000000"/>
                      <w:kern w:val="0"/>
                      <w:sz w:val="20"/>
                      <w:lang w:val="en-US" w:eastAsia="zh-CN" w:bidi="ar-SA"/>
                    </w:rPr>
                  </w:pPr>
                </w:p>
              </w:tc>
            </w:tr>
            <w:tr w14:paraId="2AB15B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87F8F0">
                  <w:pPr>
                    <w:widowControl/>
                    <w:ind w:firstLine="600" w:firstLineChars="300"/>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B80C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2F9F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A056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69EFB">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EB6F9">
                  <w:pPr>
                    <w:widowControl/>
                    <w:jc w:val="right"/>
                    <w:rPr>
                      <w:rFonts w:hint="default" w:ascii="Times New Roman" w:hAnsi="Times New Roman" w:eastAsia="宋体" w:cs="Times New Roman"/>
                      <w:color w:val="000000"/>
                      <w:kern w:val="0"/>
                      <w:sz w:val="20"/>
                      <w:lang w:val="en-US" w:eastAsia="zh-CN" w:bidi="ar-SA"/>
                    </w:rPr>
                  </w:pPr>
                </w:p>
              </w:tc>
            </w:tr>
            <w:tr w14:paraId="15E1B926">
              <w:tblPrEx>
                <w:tblCellMar>
                  <w:top w:w="15" w:type="dxa"/>
                  <w:left w:w="15" w:type="dxa"/>
                  <w:bottom w:w="15" w:type="dxa"/>
                  <w:right w:w="15" w:type="dxa"/>
                </w:tblCellMar>
              </w:tblPrEx>
              <w:trPr>
                <w:trHeight w:val="36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9FE165">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9308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08C7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2049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CA01F">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4CA3D">
                  <w:pPr>
                    <w:widowControl/>
                    <w:jc w:val="right"/>
                    <w:rPr>
                      <w:rFonts w:hint="default" w:ascii="Times New Roman" w:hAnsi="Times New Roman" w:eastAsia="宋体" w:cs="Times New Roman"/>
                      <w:color w:val="000000"/>
                      <w:kern w:val="0"/>
                      <w:sz w:val="20"/>
                      <w:lang w:val="en-US" w:eastAsia="zh-CN" w:bidi="ar-SA"/>
                    </w:rPr>
                  </w:pPr>
                </w:p>
              </w:tc>
            </w:tr>
            <w:tr w14:paraId="6BFB9A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201ECD">
                  <w:pPr>
                    <w:widowControl/>
                    <w:ind w:firstLine="400" w:firstLineChars="200"/>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EA7E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32F8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5FD1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03D6B">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D87D7">
                  <w:pPr>
                    <w:widowControl/>
                    <w:jc w:val="right"/>
                    <w:rPr>
                      <w:rFonts w:hint="default" w:ascii="Times New Roman" w:hAnsi="Times New Roman" w:eastAsia="宋体" w:cs="Times New Roman"/>
                      <w:color w:val="000000"/>
                      <w:kern w:val="0"/>
                      <w:sz w:val="20"/>
                      <w:lang w:val="en-US" w:eastAsia="zh-CN" w:bidi="ar-SA"/>
                    </w:rPr>
                  </w:pPr>
                </w:p>
              </w:tc>
            </w:tr>
            <w:tr w14:paraId="188E85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EA56D0">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　</w:t>
                  </w: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F09F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1AE6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B244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7D293">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5C754">
                  <w:pPr>
                    <w:widowControl/>
                    <w:jc w:val="right"/>
                    <w:rPr>
                      <w:rFonts w:hint="default" w:ascii="Times New Roman" w:hAnsi="Times New Roman" w:eastAsia="宋体" w:cs="Times New Roman"/>
                      <w:color w:val="000000"/>
                      <w:kern w:val="0"/>
                      <w:sz w:val="20"/>
                      <w:lang w:val="en-US" w:eastAsia="zh-CN" w:bidi="ar-SA"/>
                    </w:rPr>
                  </w:pPr>
                </w:p>
              </w:tc>
            </w:tr>
            <w:tr w14:paraId="7161BE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441C0C">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8584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196.79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E74D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196.79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40CA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169.72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6090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27.07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038A7">
                  <w:pPr>
                    <w:widowControl/>
                    <w:jc w:val="right"/>
                    <w:rPr>
                      <w:rFonts w:hint="default" w:ascii="Times New Roman" w:hAnsi="Times New Roman" w:eastAsia="宋体" w:cs="Times New Roman"/>
                      <w:color w:val="000000"/>
                      <w:kern w:val="0"/>
                      <w:sz w:val="20"/>
                      <w:lang w:val="en-US" w:eastAsia="zh-CN" w:bidi="ar-SA"/>
                    </w:rPr>
                  </w:pPr>
                </w:p>
              </w:tc>
            </w:tr>
          </w:tbl>
          <w:p w14:paraId="510CD087">
            <w:pPr>
              <w:widowControl/>
              <w:jc w:val="center"/>
              <w:rPr>
                <w:rFonts w:eastAsia="方正小标宋简体"/>
                <w:kern w:val="0"/>
                <w:sz w:val="44"/>
                <w:szCs w:val="44"/>
              </w:rPr>
            </w:pPr>
          </w:p>
        </w:tc>
      </w:tr>
      <w:tr w14:paraId="332C8B48">
        <w:tblPrEx>
          <w:tblCellMar>
            <w:top w:w="0" w:type="dxa"/>
            <w:left w:w="108" w:type="dxa"/>
            <w:bottom w:w="0" w:type="dxa"/>
            <w:right w:w="108" w:type="dxa"/>
          </w:tblCellMar>
        </w:tblPrEx>
        <w:trPr>
          <w:trHeight w:val="90" w:hRule="atLeast"/>
          <w:jc w:val="center"/>
        </w:trPr>
        <w:tc>
          <w:tcPr>
            <w:tcW w:w="10440" w:type="dxa"/>
            <w:tcBorders>
              <w:top w:val="nil"/>
              <w:left w:val="nil"/>
              <w:bottom w:val="nil"/>
              <w:right w:val="nil"/>
            </w:tcBorders>
            <w:noWrap w:val="0"/>
            <w:vAlign w:val="bottom"/>
          </w:tcPr>
          <w:p w14:paraId="60E734F4">
            <w:pPr>
              <w:widowControl/>
              <w:jc w:val="both"/>
              <w:rPr>
                <w:rFonts w:eastAsia="方正小标宋简体"/>
                <w:kern w:val="0"/>
                <w:sz w:val="44"/>
                <w:szCs w:val="44"/>
              </w:rPr>
            </w:pPr>
          </w:p>
        </w:tc>
      </w:tr>
    </w:tbl>
    <w:p w14:paraId="79E169F6">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B610192">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543586D">
            <w:pPr>
              <w:widowControl/>
              <w:jc w:val="center"/>
              <w:rPr>
                <w:rFonts w:eastAsia="方正小标宋简体"/>
                <w:kern w:val="0"/>
                <w:sz w:val="44"/>
                <w:szCs w:val="44"/>
              </w:rPr>
            </w:pPr>
          </w:p>
          <w:p w14:paraId="76422E2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2C908A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4BD2C8B">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666D709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31C1C54">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F7F2AFA">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0F7CB0C">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DE040E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E8486F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4B32B1">
            <w:pPr>
              <w:widowControl/>
              <w:jc w:val="center"/>
            </w:pPr>
            <w:r>
              <w:rPr>
                <w:rFonts w:eastAsia="华文细黑"/>
                <w:color w:val="000000"/>
                <w:kern w:val="0"/>
                <w:sz w:val="20"/>
              </w:rPr>
              <w:t>公用经费</w:t>
            </w:r>
          </w:p>
        </w:tc>
      </w:tr>
      <w:tr w14:paraId="0A3D0F28">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357E3">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0F99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163.95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CECF6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163.95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40DE5">
            <w:pPr>
              <w:widowControl/>
              <w:jc w:val="right"/>
              <w:rPr>
                <w:sz w:val="20"/>
                <w:szCs w:val="20"/>
              </w:rPr>
            </w:pPr>
          </w:p>
        </w:tc>
      </w:tr>
      <w:tr w14:paraId="196960A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CB45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BCAE0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55.63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3C95C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55.63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51E6F">
            <w:pPr>
              <w:widowControl/>
              <w:jc w:val="right"/>
              <w:rPr>
                <w:sz w:val="20"/>
                <w:szCs w:val="20"/>
              </w:rPr>
            </w:pPr>
          </w:p>
        </w:tc>
      </w:tr>
      <w:tr w14:paraId="630F71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D8AE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3B7E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32.33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712CA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32.33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4FB36">
            <w:pPr>
              <w:widowControl/>
              <w:jc w:val="right"/>
              <w:rPr>
                <w:sz w:val="20"/>
                <w:szCs w:val="20"/>
              </w:rPr>
            </w:pPr>
          </w:p>
        </w:tc>
      </w:tr>
      <w:tr w14:paraId="40C9B8B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EFBE7">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4E90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27.05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9DFB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27.05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A941F8">
            <w:pPr>
              <w:widowControl/>
              <w:jc w:val="right"/>
              <w:rPr>
                <w:sz w:val="20"/>
                <w:szCs w:val="20"/>
              </w:rPr>
            </w:pPr>
          </w:p>
        </w:tc>
      </w:tr>
      <w:tr w14:paraId="73A75CF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305D">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11F20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17.72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6A2E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17.72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3F883">
            <w:pPr>
              <w:widowControl/>
              <w:jc w:val="right"/>
              <w:rPr>
                <w:sz w:val="20"/>
                <w:szCs w:val="20"/>
              </w:rPr>
            </w:pPr>
          </w:p>
        </w:tc>
      </w:tr>
      <w:tr w14:paraId="33CE2EA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3328B">
            <w:pPr>
              <w:autoSpaceDN w:val="0"/>
              <w:ind w:firstLine="400" w:firstLineChars="200"/>
              <w:jc w:val="left"/>
              <w:textAlignment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5B8085">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8.86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2BDE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8.86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77ACB">
            <w:pPr>
              <w:widowControl/>
              <w:jc w:val="right"/>
              <w:rPr>
                <w:sz w:val="20"/>
                <w:szCs w:val="20"/>
              </w:rPr>
            </w:pPr>
          </w:p>
        </w:tc>
      </w:tr>
      <w:tr w14:paraId="785EBF8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D4DC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CCA82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D0C68">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BF073">
            <w:pPr>
              <w:widowControl/>
              <w:jc w:val="right"/>
              <w:rPr>
                <w:sz w:val="20"/>
                <w:szCs w:val="20"/>
              </w:rPr>
            </w:pPr>
          </w:p>
        </w:tc>
      </w:tr>
      <w:tr w14:paraId="69E9A0E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55AD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8EE4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E209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0C1AB">
            <w:pPr>
              <w:widowControl/>
              <w:jc w:val="right"/>
              <w:rPr>
                <w:sz w:val="20"/>
                <w:szCs w:val="20"/>
              </w:rPr>
            </w:pPr>
          </w:p>
        </w:tc>
      </w:tr>
      <w:tr w14:paraId="0C438F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4816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12C5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15.19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32D7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15.19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5CFBFD">
            <w:pPr>
              <w:widowControl/>
              <w:jc w:val="right"/>
              <w:rPr>
                <w:sz w:val="20"/>
                <w:szCs w:val="20"/>
              </w:rPr>
            </w:pPr>
          </w:p>
        </w:tc>
      </w:tr>
      <w:tr w14:paraId="6BA1FF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1CF7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0480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1.20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66801">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763FADE">
            <w:pPr>
              <w:widowControl/>
              <w:jc w:val="right"/>
              <w:rPr>
                <w:sz w:val="20"/>
                <w:szCs w:val="20"/>
              </w:rPr>
            </w:pPr>
          </w:p>
        </w:tc>
      </w:tr>
      <w:tr w14:paraId="364591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740D21">
            <w:pPr>
              <w:autoSpaceDN w:val="0"/>
              <w:ind w:firstLine="400" w:firstLineChars="200"/>
              <w:jc w:val="left"/>
              <w:textAlignment w:val="center"/>
              <w:rPr>
                <w:rFonts w:eastAsia="宋体"/>
                <w:color w:val="00000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D80BB">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5DE91">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10B6C2">
            <w:pPr>
              <w:widowControl/>
              <w:jc w:val="right"/>
              <w:rPr>
                <w:sz w:val="20"/>
                <w:szCs w:val="20"/>
              </w:rPr>
            </w:pPr>
          </w:p>
        </w:tc>
      </w:tr>
      <w:tr w14:paraId="3EDA8DD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62C690">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472B1">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26.28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79D87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F387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26.28</w:t>
            </w:r>
          </w:p>
        </w:tc>
      </w:tr>
      <w:tr w14:paraId="0925FB2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3E175">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36B52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AD5B9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5D79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5.00</w:t>
            </w:r>
          </w:p>
        </w:tc>
      </w:tr>
      <w:tr w14:paraId="5BE2D4B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48E1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手续费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508E10">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CD17CF">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03E99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0.02</w:t>
            </w:r>
          </w:p>
        </w:tc>
      </w:tr>
      <w:tr w14:paraId="2CD287B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9ADEB">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7DB2CD">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D92FEF">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F4B39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0.37</w:t>
            </w:r>
          </w:p>
        </w:tc>
      </w:tr>
      <w:tr w14:paraId="5896675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5AEEA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8F0D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8904E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8522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4.30</w:t>
            </w:r>
          </w:p>
        </w:tc>
      </w:tr>
      <w:tr w14:paraId="2A325B1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0EAD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939475">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B13CA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73B0E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0.18</w:t>
            </w:r>
          </w:p>
        </w:tc>
      </w:tr>
      <w:tr w14:paraId="602AE23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5CB1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37675">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7E48C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E118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0.43</w:t>
            </w:r>
          </w:p>
        </w:tc>
      </w:tr>
      <w:tr w14:paraId="47C3CB4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E4C6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916B6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C52D56">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84125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1.76</w:t>
            </w:r>
          </w:p>
        </w:tc>
      </w:tr>
      <w:tr w14:paraId="104D056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E4537">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C4E33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8.58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755E7D">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F6A33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8.58</w:t>
            </w:r>
          </w:p>
        </w:tc>
      </w:tr>
      <w:tr w14:paraId="41EBFEA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B883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B71A0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EBCA5">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0C37FD">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5.64</w:t>
            </w:r>
          </w:p>
        </w:tc>
      </w:tr>
      <w:tr w14:paraId="7B7A3A5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6343C">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8688B">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1D7AA8">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212A4">
            <w:pPr>
              <w:widowControl/>
              <w:jc w:val="right"/>
              <w:rPr>
                <w:rFonts w:ascii="Times New Roman" w:hAnsi="Times New Roman" w:eastAsia="仿宋_GB2312" w:cs="Times New Roman"/>
                <w:kern w:val="2"/>
                <w:sz w:val="20"/>
                <w:szCs w:val="20"/>
                <w:lang w:val="en-US" w:eastAsia="zh-CN" w:bidi="ar-SA"/>
              </w:rPr>
            </w:pPr>
          </w:p>
        </w:tc>
      </w:tr>
      <w:tr w14:paraId="0BC97F9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BE5E8">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56E92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91C94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3D008">
            <w:pPr>
              <w:widowControl/>
              <w:jc w:val="right"/>
              <w:rPr>
                <w:rFonts w:ascii="Times New Roman" w:hAnsi="Times New Roman" w:eastAsia="仿宋_GB2312" w:cs="Times New Roman"/>
                <w:kern w:val="2"/>
                <w:sz w:val="20"/>
                <w:szCs w:val="20"/>
                <w:lang w:val="en-US" w:eastAsia="zh-CN" w:bidi="ar-SA"/>
              </w:rPr>
            </w:pPr>
          </w:p>
        </w:tc>
      </w:tr>
      <w:tr w14:paraId="0A4EF7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21BD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890D0D">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0.57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0CA88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0.57</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8938E">
            <w:pPr>
              <w:widowControl/>
              <w:jc w:val="right"/>
              <w:rPr>
                <w:rFonts w:ascii="Times New Roman" w:hAnsi="Times New Roman" w:eastAsia="仿宋_GB2312" w:cs="Times New Roman"/>
                <w:kern w:val="2"/>
                <w:sz w:val="20"/>
                <w:szCs w:val="20"/>
                <w:lang w:val="en-US" w:eastAsia="zh-CN" w:bidi="ar-SA"/>
              </w:rPr>
            </w:pPr>
          </w:p>
        </w:tc>
      </w:tr>
      <w:tr w14:paraId="777BB97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3963B">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94DF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0.79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98FA5">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DD25E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0.79</w:t>
            </w:r>
          </w:p>
        </w:tc>
      </w:tr>
      <w:tr w14:paraId="5893680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CACF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2A69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0.79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50027">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58C7D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0.79</w:t>
            </w:r>
          </w:p>
        </w:tc>
      </w:tr>
      <w:tr w14:paraId="7F70EDC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B4FDF">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8DB0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196.79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FD58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169.72</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78A2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27.07</w:t>
            </w:r>
          </w:p>
        </w:tc>
      </w:tr>
    </w:tbl>
    <w:p w14:paraId="70E62CE6">
      <w:pPr>
        <w:rPr>
          <w:sz w:val="16"/>
          <w:szCs w:val="16"/>
        </w:rPr>
      </w:pPr>
    </w:p>
    <w:p w14:paraId="228864EB">
      <w:pPr>
        <w:rPr>
          <w:sz w:val="16"/>
          <w:szCs w:val="16"/>
        </w:rPr>
      </w:pPr>
    </w:p>
    <w:p w14:paraId="220F026B">
      <w:pPr>
        <w:rPr>
          <w:sz w:val="16"/>
          <w:szCs w:val="16"/>
        </w:rPr>
      </w:pPr>
      <w:r>
        <w:rPr>
          <w:sz w:val="16"/>
          <w:szCs w:val="16"/>
        </w:rPr>
        <w:br w:type="page"/>
      </w:r>
    </w:p>
    <w:p w14:paraId="6803BE33">
      <w:pPr>
        <w:rPr>
          <w:sz w:val="16"/>
          <w:szCs w:val="16"/>
        </w:rPr>
      </w:pPr>
    </w:p>
    <w:p w14:paraId="035E4AF8">
      <w:pPr>
        <w:rPr>
          <w:sz w:val="16"/>
          <w:szCs w:val="16"/>
        </w:rPr>
      </w:pPr>
    </w:p>
    <w:p w14:paraId="1721F34E">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427083E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D9B95B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B57351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C105E44">
            <w:pPr>
              <w:widowControl/>
              <w:jc w:val="right"/>
              <w:rPr>
                <w:rFonts w:eastAsia="华文细黑"/>
                <w:color w:val="000000"/>
                <w:kern w:val="0"/>
                <w:sz w:val="20"/>
              </w:rPr>
            </w:pPr>
            <w:r>
              <w:rPr>
                <w:rFonts w:hAnsi="华文细黑" w:eastAsia="华文细黑"/>
                <w:color w:val="000000"/>
                <w:kern w:val="0"/>
                <w:sz w:val="20"/>
              </w:rPr>
              <w:t>单位：万元</w:t>
            </w:r>
          </w:p>
        </w:tc>
      </w:tr>
      <w:tr w14:paraId="10EAC33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472AF6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7BAAF0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4E850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DDCDE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9C21B99">
            <w:pPr>
              <w:widowControl/>
              <w:jc w:val="center"/>
              <w:rPr>
                <w:rFonts w:hint="default" w:eastAsia="宋体"/>
                <w:color w:val="000000"/>
                <w:kern w:val="0"/>
                <w:sz w:val="20"/>
                <w:lang w:val="en-US" w:eastAsia="zh-CN"/>
              </w:rPr>
            </w:pPr>
          </w:p>
        </w:tc>
      </w:tr>
      <w:tr w14:paraId="7FD4A4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09B5F2">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3371" w:type="dxa"/>
            <w:tcBorders>
              <w:top w:val="nil"/>
              <w:left w:val="nil"/>
              <w:bottom w:val="single" w:color="auto" w:sz="4" w:space="0"/>
              <w:right w:val="single" w:color="auto" w:sz="4" w:space="0"/>
            </w:tcBorders>
            <w:noWrap w:val="0"/>
            <w:vAlign w:val="center"/>
          </w:tcPr>
          <w:p w14:paraId="5E0C7416">
            <w:pPr>
              <w:widowControl/>
              <w:jc w:val="center"/>
              <w:rPr>
                <w:rFonts w:eastAsia="宋体"/>
                <w:color w:val="000000"/>
                <w:kern w:val="0"/>
                <w:sz w:val="20"/>
              </w:rPr>
            </w:pPr>
          </w:p>
        </w:tc>
      </w:tr>
      <w:tr w14:paraId="6E543F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2F13776">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3371" w:type="dxa"/>
            <w:tcBorders>
              <w:top w:val="nil"/>
              <w:left w:val="nil"/>
              <w:bottom w:val="single" w:color="auto" w:sz="4" w:space="0"/>
              <w:right w:val="single" w:color="auto" w:sz="4" w:space="0"/>
            </w:tcBorders>
            <w:noWrap w:val="0"/>
            <w:vAlign w:val="center"/>
          </w:tcPr>
          <w:p w14:paraId="58137170">
            <w:pPr>
              <w:widowControl/>
              <w:jc w:val="center"/>
              <w:rPr>
                <w:rFonts w:hint="default" w:eastAsia="宋体"/>
                <w:color w:val="000000"/>
                <w:kern w:val="0"/>
                <w:sz w:val="20"/>
                <w:lang w:val="en-US" w:eastAsia="zh-CN"/>
              </w:rPr>
            </w:pPr>
          </w:p>
        </w:tc>
      </w:tr>
      <w:tr w14:paraId="3F55538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817D96">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3371" w:type="dxa"/>
            <w:tcBorders>
              <w:top w:val="nil"/>
              <w:left w:val="nil"/>
              <w:bottom w:val="single" w:color="auto" w:sz="4" w:space="0"/>
              <w:right w:val="single" w:color="auto" w:sz="4" w:space="0"/>
            </w:tcBorders>
            <w:noWrap w:val="0"/>
            <w:vAlign w:val="center"/>
          </w:tcPr>
          <w:p w14:paraId="7A821C16">
            <w:pPr>
              <w:widowControl/>
              <w:jc w:val="center"/>
              <w:rPr>
                <w:rFonts w:hint="default" w:eastAsia="宋体"/>
                <w:color w:val="000000"/>
                <w:kern w:val="0"/>
                <w:sz w:val="20"/>
                <w:lang w:val="en-US" w:eastAsia="zh-CN"/>
              </w:rPr>
            </w:pPr>
          </w:p>
        </w:tc>
      </w:tr>
      <w:tr w14:paraId="691082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B9DB6A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64A0DB9">
            <w:pPr>
              <w:widowControl/>
              <w:jc w:val="center"/>
              <w:rPr>
                <w:rFonts w:hint="default" w:eastAsia="宋体"/>
                <w:color w:val="000000"/>
                <w:kern w:val="0"/>
                <w:sz w:val="20"/>
                <w:lang w:val="en-US" w:eastAsia="zh-CN"/>
              </w:rPr>
            </w:pPr>
          </w:p>
        </w:tc>
      </w:tr>
      <w:tr w14:paraId="6BB27D0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005F83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AB77001">
            <w:pPr>
              <w:widowControl/>
              <w:jc w:val="center"/>
              <w:rPr>
                <w:rFonts w:eastAsia="宋体"/>
                <w:color w:val="000000"/>
                <w:kern w:val="0"/>
                <w:sz w:val="20"/>
              </w:rPr>
            </w:pPr>
          </w:p>
        </w:tc>
      </w:tr>
      <w:tr w14:paraId="57F0AAA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439524E">
            <w:pPr>
              <w:widowControl/>
              <w:jc w:val="both"/>
              <w:rPr>
                <w:rFonts w:hint="eastAsia" w:eastAsia="仿宋_GB2312"/>
                <w:color w:val="000000"/>
                <w:kern w:val="0"/>
                <w:sz w:val="28"/>
                <w:szCs w:val="28"/>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说明：本单位2026年度无一般公共预算“三公”经费支出预算，故本表无数据。</w:t>
            </w:r>
          </w:p>
        </w:tc>
      </w:tr>
    </w:tbl>
    <w:p w14:paraId="6A71B655">
      <w:pPr>
        <w:ind w:firstLine="640" w:firstLineChars="200"/>
        <w:rPr>
          <w:rFonts w:hAnsi="楷体" w:eastAsia="楷体"/>
        </w:rPr>
      </w:pPr>
    </w:p>
    <w:p w14:paraId="015A5ECA">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6504BC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718469">
            <w:pPr>
              <w:widowControl/>
              <w:jc w:val="center"/>
              <w:rPr>
                <w:rFonts w:eastAsia="方正小标宋简体"/>
                <w:kern w:val="0"/>
                <w:sz w:val="44"/>
                <w:szCs w:val="44"/>
              </w:rPr>
            </w:pPr>
          </w:p>
          <w:p w14:paraId="0219789A">
            <w:pPr>
              <w:widowControl/>
              <w:jc w:val="center"/>
              <w:rPr>
                <w:rFonts w:eastAsia="方正小标宋简体"/>
                <w:kern w:val="0"/>
                <w:sz w:val="44"/>
                <w:szCs w:val="44"/>
              </w:rPr>
            </w:pPr>
          </w:p>
          <w:p w14:paraId="6851BA7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07672268">
            <w:pPr>
              <w:widowControl/>
              <w:jc w:val="right"/>
              <w:rPr>
                <w:rFonts w:eastAsia="华文细黑"/>
                <w:color w:val="000000"/>
                <w:kern w:val="0"/>
                <w:sz w:val="20"/>
              </w:rPr>
            </w:pPr>
          </w:p>
          <w:p w14:paraId="44220B4D">
            <w:pPr>
              <w:widowControl/>
              <w:jc w:val="right"/>
              <w:rPr>
                <w:rFonts w:eastAsia="华文细黑"/>
                <w:color w:val="000000"/>
                <w:kern w:val="0"/>
                <w:sz w:val="20"/>
              </w:rPr>
            </w:pPr>
            <w:r>
              <w:rPr>
                <w:rFonts w:eastAsia="华文细黑"/>
                <w:color w:val="000000"/>
                <w:kern w:val="0"/>
                <w:sz w:val="20"/>
              </w:rPr>
              <w:t>单位：万元</w:t>
            </w:r>
          </w:p>
        </w:tc>
      </w:tr>
      <w:tr w14:paraId="7AB3A78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EC9228A">
            <w:pPr>
              <w:autoSpaceDN w:val="0"/>
              <w:jc w:val="center"/>
              <w:textAlignment w:val="center"/>
              <w:rPr>
                <w:rFonts w:eastAsia="华文细黑"/>
                <w:color w:val="000000"/>
                <w:sz w:val="20"/>
              </w:rPr>
            </w:pPr>
            <w:r>
              <w:rPr>
                <w:rFonts w:eastAsia="华文细黑"/>
                <w:color w:val="000000"/>
                <w:sz w:val="20"/>
              </w:rPr>
              <w:t>功能分类</w:t>
            </w:r>
          </w:p>
          <w:p w14:paraId="264B3BF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243C4AF">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94CFBF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6B1B7D0">
            <w:pPr>
              <w:widowControl/>
              <w:jc w:val="center"/>
              <w:rPr>
                <w:rFonts w:hint="eastAsia" w:eastAsia="华文细黑"/>
                <w:color w:val="000000"/>
                <w:kern w:val="0"/>
                <w:sz w:val="20"/>
              </w:rPr>
            </w:pPr>
            <w:r>
              <w:rPr>
                <w:rFonts w:hint="eastAsia" w:eastAsia="华文细黑"/>
                <w:color w:val="000000"/>
                <w:kern w:val="0"/>
                <w:sz w:val="20"/>
              </w:rPr>
              <w:t>项目支出</w:t>
            </w:r>
          </w:p>
        </w:tc>
      </w:tr>
      <w:tr w14:paraId="6227CFE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796C8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6725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1C3E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338D3">
            <w:pPr>
              <w:widowControl/>
              <w:jc w:val="center"/>
              <w:rPr>
                <w:rFonts w:eastAsia="宋体"/>
                <w:color w:val="000000"/>
                <w:kern w:val="0"/>
                <w:sz w:val="20"/>
              </w:rPr>
            </w:pPr>
          </w:p>
        </w:tc>
      </w:tr>
      <w:tr w14:paraId="1D880E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D8023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01B4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CB2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F2F42">
            <w:pPr>
              <w:widowControl/>
              <w:jc w:val="right"/>
              <w:rPr>
                <w:rFonts w:eastAsia="宋体"/>
                <w:color w:val="000000"/>
                <w:kern w:val="0"/>
                <w:sz w:val="20"/>
              </w:rPr>
            </w:pPr>
          </w:p>
        </w:tc>
      </w:tr>
      <w:tr w14:paraId="7921C3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8B27B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D19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446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7B1A4">
            <w:pPr>
              <w:widowControl/>
              <w:jc w:val="right"/>
              <w:rPr>
                <w:rFonts w:eastAsia="宋体"/>
                <w:color w:val="000000"/>
                <w:kern w:val="0"/>
                <w:sz w:val="20"/>
              </w:rPr>
            </w:pPr>
          </w:p>
        </w:tc>
      </w:tr>
      <w:tr w14:paraId="122AF7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2A4A3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DD4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5B9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A658D">
            <w:pPr>
              <w:widowControl/>
              <w:jc w:val="right"/>
              <w:rPr>
                <w:rFonts w:eastAsia="宋体"/>
                <w:color w:val="000000"/>
                <w:kern w:val="0"/>
                <w:sz w:val="20"/>
              </w:rPr>
            </w:pPr>
          </w:p>
        </w:tc>
      </w:tr>
      <w:tr w14:paraId="023F35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C5B65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38C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75B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7A854">
            <w:pPr>
              <w:widowControl/>
              <w:jc w:val="right"/>
              <w:rPr>
                <w:rFonts w:eastAsia="宋体"/>
                <w:color w:val="000000"/>
                <w:kern w:val="0"/>
                <w:sz w:val="20"/>
              </w:rPr>
            </w:pPr>
          </w:p>
        </w:tc>
      </w:tr>
      <w:tr w14:paraId="12A7BC4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EFAC5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CED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FBE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2625A">
            <w:pPr>
              <w:widowControl/>
              <w:jc w:val="right"/>
              <w:rPr>
                <w:rFonts w:eastAsia="宋体"/>
                <w:color w:val="000000"/>
                <w:kern w:val="0"/>
                <w:sz w:val="20"/>
              </w:rPr>
            </w:pPr>
          </w:p>
        </w:tc>
      </w:tr>
      <w:tr w14:paraId="14CB0F4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24DCB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4CA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3A1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A08CF">
            <w:pPr>
              <w:widowControl/>
              <w:jc w:val="right"/>
              <w:rPr>
                <w:rFonts w:eastAsia="宋体"/>
                <w:color w:val="000000"/>
                <w:kern w:val="0"/>
                <w:sz w:val="20"/>
              </w:rPr>
            </w:pPr>
          </w:p>
        </w:tc>
      </w:tr>
      <w:tr w14:paraId="229E0F3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7F9F3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869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01D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B052E">
            <w:pPr>
              <w:widowControl/>
              <w:jc w:val="right"/>
              <w:rPr>
                <w:rFonts w:eastAsia="宋体"/>
                <w:color w:val="000000"/>
                <w:kern w:val="0"/>
                <w:sz w:val="20"/>
              </w:rPr>
            </w:pPr>
          </w:p>
        </w:tc>
      </w:tr>
    </w:tbl>
    <w:p w14:paraId="0AB7A06D">
      <w:pPr>
        <w:spacing w:line="700" w:lineRule="exact"/>
        <w:rPr>
          <w:rFonts w:eastAsia="楷体_GB2312"/>
          <w:kern w:val="0"/>
          <w:szCs w:val="32"/>
        </w:rPr>
      </w:pPr>
      <w:r>
        <w:rPr>
          <w:rFonts w:eastAsia="楷体_GB2312"/>
          <w:kern w:val="0"/>
          <w:szCs w:val="32"/>
        </w:rPr>
        <w:t xml:space="preserve">    </w:t>
      </w:r>
    </w:p>
    <w:p w14:paraId="167778C1">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说明：本单位2026年度无政府性基金预算支出预算，故本表无数据。</w:t>
      </w:r>
    </w:p>
    <w:p w14:paraId="30EF879F">
      <w:pPr>
        <w:spacing w:line="700" w:lineRule="exact"/>
        <w:rPr>
          <w:rFonts w:eastAsia="楷体_GB2312"/>
          <w:kern w:val="0"/>
          <w:szCs w:val="32"/>
        </w:rPr>
      </w:pPr>
    </w:p>
    <w:p w14:paraId="56FD4B63">
      <w:pPr>
        <w:spacing w:line="700" w:lineRule="exact"/>
        <w:rPr>
          <w:rFonts w:eastAsia="楷体_GB2312"/>
          <w:kern w:val="0"/>
          <w:szCs w:val="32"/>
        </w:rPr>
      </w:pPr>
    </w:p>
    <w:p w14:paraId="78DCD900">
      <w:pPr>
        <w:spacing w:line="700" w:lineRule="exact"/>
        <w:ind w:firstLine="640" w:firstLineChars="200"/>
        <w:rPr>
          <w:rFonts w:eastAsia="楷体"/>
          <w:kern w:val="0"/>
          <w:szCs w:val="32"/>
        </w:rPr>
      </w:pPr>
    </w:p>
    <w:p w14:paraId="0F14027C">
      <w:pPr>
        <w:spacing w:line="700" w:lineRule="exact"/>
        <w:ind w:firstLine="640" w:firstLineChars="200"/>
        <w:rPr>
          <w:rFonts w:eastAsia="楷体"/>
          <w:kern w:val="0"/>
          <w:szCs w:val="32"/>
        </w:rPr>
      </w:pPr>
    </w:p>
    <w:p w14:paraId="1C603777">
      <w:pPr>
        <w:spacing w:line="700" w:lineRule="exact"/>
        <w:ind w:firstLine="640" w:firstLineChars="200"/>
        <w:rPr>
          <w:rFonts w:eastAsia="楷体"/>
          <w:kern w:val="0"/>
          <w:szCs w:val="32"/>
        </w:rPr>
      </w:pPr>
    </w:p>
    <w:p w14:paraId="19362DB4">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794ADF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C782FBD">
            <w:pPr>
              <w:widowControl/>
              <w:jc w:val="center"/>
              <w:rPr>
                <w:rFonts w:hint="eastAsia" w:eastAsia="方正小标宋简体"/>
                <w:kern w:val="0"/>
                <w:sz w:val="44"/>
                <w:szCs w:val="44"/>
              </w:rPr>
            </w:pPr>
          </w:p>
          <w:p w14:paraId="03991B56">
            <w:pPr>
              <w:widowControl/>
              <w:jc w:val="center"/>
              <w:rPr>
                <w:rFonts w:hint="eastAsia" w:eastAsia="方正小标宋简体"/>
                <w:kern w:val="0"/>
                <w:sz w:val="44"/>
                <w:szCs w:val="44"/>
              </w:rPr>
            </w:pPr>
          </w:p>
          <w:p w14:paraId="0321AA33">
            <w:pPr>
              <w:widowControl/>
              <w:jc w:val="center"/>
              <w:rPr>
                <w:rFonts w:hint="eastAsia" w:eastAsia="方正小标宋简体"/>
                <w:kern w:val="0"/>
                <w:sz w:val="44"/>
                <w:szCs w:val="44"/>
              </w:rPr>
            </w:pPr>
          </w:p>
          <w:p w14:paraId="5F2060D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DBD477A">
            <w:pPr>
              <w:widowControl/>
              <w:jc w:val="right"/>
              <w:rPr>
                <w:rFonts w:eastAsia="华文细黑"/>
                <w:color w:val="000000"/>
                <w:kern w:val="0"/>
                <w:sz w:val="20"/>
              </w:rPr>
            </w:pPr>
          </w:p>
          <w:p w14:paraId="11A46756">
            <w:pPr>
              <w:widowControl/>
              <w:jc w:val="right"/>
              <w:rPr>
                <w:rFonts w:eastAsia="华文细黑"/>
                <w:color w:val="000000"/>
                <w:kern w:val="0"/>
                <w:sz w:val="20"/>
              </w:rPr>
            </w:pPr>
            <w:r>
              <w:rPr>
                <w:rFonts w:eastAsia="华文细黑"/>
                <w:color w:val="000000"/>
                <w:kern w:val="0"/>
                <w:sz w:val="20"/>
              </w:rPr>
              <w:t>单位：万元</w:t>
            </w:r>
          </w:p>
        </w:tc>
      </w:tr>
      <w:tr w14:paraId="691E630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3F7FF4C">
            <w:pPr>
              <w:autoSpaceDN w:val="0"/>
              <w:jc w:val="center"/>
              <w:textAlignment w:val="center"/>
              <w:rPr>
                <w:rFonts w:eastAsia="华文细黑"/>
                <w:color w:val="000000"/>
                <w:sz w:val="20"/>
              </w:rPr>
            </w:pPr>
            <w:r>
              <w:rPr>
                <w:rFonts w:eastAsia="华文细黑"/>
                <w:color w:val="000000"/>
                <w:sz w:val="20"/>
              </w:rPr>
              <w:t>功能分类</w:t>
            </w:r>
          </w:p>
          <w:p w14:paraId="7EFF1BF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2AC315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823F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B3192">
            <w:pPr>
              <w:widowControl/>
              <w:jc w:val="center"/>
              <w:rPr>
                <w:rFonts w:eastAsia="华文细黑"/>
                <w:color w:val="000000"/>
                <w:kern w:val="0"/>
                <w:sz w:val="20"/>
              </w:rPr>
            </w:pPr>
            <w:r>
              <w:rPr>
                <w:rFonts w:hint="eastAsia" w:eastAsia="华文细黑"/>
                <w:color w:val="000000"/>
                <w:kern w:val="0"/>
                <w:sz w:val="20"/>
              </w:rPr>
              <w:t>项目支出</w:t>
            </w:r>
          </w:p>
        </w:tc>
      </w:tr>
      <w:tr w14:paraId="420E3C7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D69A43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3381716">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022A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DAD41">
            <w:pPr>
              <w:widowControl/>
              <w:jc w:val="left"/>
              <w:rPr>
                <w:rFonts w:eastAsia="华文细黑"/>
                <w:color w:val="000000"/>
                <w:kern w:val="0"/>
                <w:sz w:val="20"/>
              </w:rPr>
            </w:pPr>
          </w:p>
        </w:tc>
      </w:tr>
      <w:tr w14:paraId="24F7E81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FD2AFD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F70A17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E2DE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079D0">
            <w:pPr>
              <w:widowControl/>
              <w:jc w:val="center"/>
              <w:rPr>
                <w:rFonts w:eastAsia="华文细黑"/>
                <w:color w:val="000000"/>
                <w:kern w:val="0"/>
                <w:sz w:val="20"/>
              </w:rPr>
            </w:pPr>
          </w:p>
        </w:tc>
      </w:tr>
      <w:tr w14:paraId="36E031E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4554E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006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C91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3A286">
            <w:pPr>
              <w:widowControl/>
              <w:jc w:val="right"/>
              <w:rPr>
                <w:rFonts w:eastAsia="宋体"/>
                <w:color w:val="000000"/>
                <w:kern w:val="0"/>
                <w:sz w:val="20"/>
              </w:rPr>
            </w:pPr>
          </w:p>
        </w:tc>
      </w:tr>
      <w:tr w14:paraId="0DD6EA4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D4922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A5F0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C65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46ACA">
            <w:pPr>
              <w:widowControl/>
              <w:jc w:val="right"/>
              <w:rPr>
                <w:rFonts w:eastAsia="宋体"/>
                <w:color w:val="000000"/>
                <w:kern w:val="0"/>
                <w:sz w:val="20"/>
              </w:rPr>
            </w:pPr>
          </w:p>
        </w:tc>
      </w:tr>
      <w:tr w14:paraId="1B56B5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D3DE1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97E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579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BED3C">
            <w:pPr>
              <w:widowControl/>
              <w:jc w:val="right"/>
              <w:rPr>
                <w:rFonts w:eastAsia="宋体"/>
                <w:color w:val="000000"/>
                <w:kern w:val="0"/>
                <w:sz w:val="20"/>
              </w:rPr>
            </w:pPr>
          </w:p>
        </w:tc>
      </w:tr>
      <w:tr w14:paraId="36B0829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E9D2D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6A1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C38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A058D">
            <w:pPr>
              <w:widowControl/>
              <w:jc w:val="right"/>
              <w:rPr>
                <w:rFonts w:eastAsia="宋体"/>
                <w:color w:val="000000"/>
                <w:kern w:val="0"/>
                <w:sz w:val="20"/>
              </w:rPr>
            </w:pPr>
          </w:p>
        </w:tc>
      </w:tr>
      <w:tr w14:paraId="021EDAB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003A1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D75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1D5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3577A">
            <w:pPr>
              <w:widowControl/>
              <w:jc w:val="right"/>
              <w:rPr>
                <w:rFonts w:eastAsia="宋体"/>
                <w:color w:val="000000"/>
                <w:kern w:val="0"/>
                <w:sz w:val="20"/>
              </w:rPr>
            </w:pPr>
          </w:p>
        </w:tc>
      </w:tr>
      <w:tr w14:paraId="44D0EA7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33643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E40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F42D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3091A">
            <w:pPr>
              <w:widowControl/>
              <w:jc w:val="right"/>
              <w:rPr>
                <w:rFonts w:eastAsia="宋体"/>
                <w:color w:val="000000"/>
                <w:kern w:val="0"/>
                <w:sz w:val="20"/>
              </w:rPr>
            </w:pPr>
          </w:p>
        </w:tc>
      </w:tr>
      <w:tr w14:paraId="400D0A0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9B824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8F5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C6B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3AE5A">
            <w:pPr>
              <w:widowControl/>
              <w:jc w:val="right"/>
              <w:rPr>
                <w:rFonts w:eastAsia="宋体"/>
                <w:color w:val="000000"/>
                <w:kern w:val="0"/>
                <w:sz w:val="20"/>
              </w:rPr>
            </w:pPr>
          </w:p>
        </w:tc>
      </w:tr>
      <w:tr w14:paraId="617F3F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B4F3E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0C77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B206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4ACD5">
            <w:pPr>
              <w:widowControl/>
              <w:jc w:val="center"/>
              <w:rPr>
                <w:rFonts w:eastAsia="宋体"/>
                <w:color w:val="000000"/>
                <w:kern w:val="0"/>
                <w:sz w:val="20"/>
              </w:rPr>
            </w:pPr>
          </w:p>
        </w:tc>
      </w:tr>
    </w:tbl>
    <w:p w14:paraId="2EA89838">
      <w:pPr>
        <w:spacing w:line="700" w:lineRule="exact"/>
        <w:ind w:firstLine="640" w:firstLineChars="200"/>
        <w:rPr>
          <w:rFonts w:eastAsia="楷体"/>
          <w:kern w:val="0"/>
          <w:szCs w:val="32"/>
        </w:rPr>
      </w:pPr>
    </w:p>
    <w:p w14:paraId="2B4C18A2">
      <w:pPr>
        <w:spacing w:line="700" w:lineRule="exact"/>
        <w:ind w:firstLine="640" w:firstLineChars="200"/>
        <w:rPr>
          <w:rFonts w:eastAsia="楷体"/>
          <w:kern w:val="0"/>
          <w:szCs w:val="32"/>
        </w:rPr>
      </w:pPr>
    </w:p>
    <w:p w14:paraId="266C1BE2">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说明：本单位2026年度无国有资本经营预算支出预算，故本表无数据。</w:t>
      </w:r>
    </w:p>
    <w:p w14:paraId="5A9D68A3">
      <w:pPr>
        <w:spacing w:line="700" w:lineRule="exact"/>
        <w:jc w:val="center"/>
        <w:rPr>
          <w:rFonts w:eastAsia="楷体"/>
          <w:kern w:val="0"/>
          <w:szCs w:val="32"/>
        </w:rPr>
      </w:pPr>
    </w:p>
    <w:p w14:paraId="1CF24297">
      <w:pPr>
        <w:spacing w:line="700" w:lineRule="exact"/>
        <w:jc w:val="center"/>
        <w:rPr>
          <w:rFonts w:eastAsia="楷体"/>
          <w:kern w:val="0"/>
          <w:szCs w:val="32"/>
        </w:rPr>
      </w:pPr>
    </w:p>
    <w:p w14:paraId="4961DF3D">
      <w:pPr>
        <w:spacing w:line="700" w:lineRule="exact"/>
        <w:jc w:val="center"/>
        <w:rPr>
          <w:rFonts w:eastAsia="楷体"/>
          <w:kern w:val="0"/>
          <w:szCs w:val="32"/>
        </w:rPr>
      </w:pPr>
    </w:p>
    <w:p w14:paraId="149BC9F0">
      <w:pPr>
        <w:rPr>
          <w:rFonts w:eastAsia="楷体"/>
          <w:kern w:val="0"/>
          <w:szCs w:val="32"/>
        </w:rPr>
      </w:pPr>
    </w:p>
    <w:p w14:paraId="2669D70C">
      <w:pPr>
        <w:rPr>
          <w:rFonts w:hAnsi="楷体" w:eastAsia="楷体"/>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55"/>
        <w:gridCol w:w="845"/>
        <w:gridCol w:w="1287"/>
        <w:gridCol w:w="825"/>
        <w:gridCol w:w="720"/>
        <w:gridCol w:w="332"/>
        <w:gridCol w:w="328"/>
        <w:gridCol w:w="360"/>
        <w:gridCol w:w="660"/>
        <w:gridCol w:w="345"/>
        <w:gridCol w:w="300"/>
        <w:gridCol w:w="330"/>
        <w:gridCol w:w="345"/>
        <w:gridCol w:w="555"/>
      </w:tblGrid>
      <w:tr w14:paraId="470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762" w:type="dxa"/>
            <w:gridSpan w:val="15"/>
            <w:tcBorders>
              <w:top w:val="nil"/>
              <w:left w:val="nil"/>
              <w:bottom w:val="nil"/>
              <w:right w:val="nil"/>
            </w:tcBorders>
            <w:noWrap w:val="0"/>
            <w:vAlign w:val="center"/>
          </w:tcPr>
          <w:p w14:paraId="1A3A9C10">
            <w:pPr>
              <w:widowControl/>
              <w:jc w:val="center"/>
              <w:rPr>
                <w:rFonts w:hint="eastAsia" w:ascii="Calibri" w:hAnsi="Calibri" w:eastAsia="方正小标宋简体"/>
                <w:kern w:val="0"/>
                <w:sz w:val="44"/>
                <w:szCs w:val="44"/>
              </w:rPr>
            </w:pPr>
          </w:p>
          <w:p w14:paraId="25E8168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5A97EDA">
            <w:pPr>
              <w:autoSpaceDN w:val="0"/>
              <w:jc w:val="center"/>
              <w:textAlignment w:val="center"/>
              <w:rPr>
                <w:rFonts w:hint="eastAsia" w:ascii="Calibri" w:hAnsi="Calibri" w:eastAsia="华文细黑"/>
                <w:color w:val="000000"/>
                <w:sz w:val="20"/>
                <w:szCs w:val="22"/>
              </w:rPr>
            </w:pPr>
          </w:p>
        </w:tc>
      </w:tr>
      <w:tr w14:paraId="16D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75" w:type="dxa"/>
            <w:tcBorders>
              <w:top w:val="nil"/>
              <w:left w:val="nil"/>
              <w:right w:val="nil"/>
            </w:tcBorders>
            <w:noWrap w:val="0"/>
            <w:vAlign w:val="center"/>
          </w:tcPr>
          <w:p w14:paraId="02BC4F2E">
            <w:pPr>
              <w:autoSpaceDN w:val="0"/>
              <w:jc w:val="center"/>
              <w:textAlignment w:val="center"/>
              <w:rPr>
                <w:rFonts w:hint="eastAsia" w:ascii="Calibri" w:hAnsi="Calibri" w:eastAsia="华文细黑"/>
                <w:color w:val="000000"/>
                <w:sz w:val="20"/>
                <w:szCs w:val="22"/>
              </w:rPr>
            </w:pPr>
          </w:p>
        </w:tc>
        <w:tc>
          <w:tcPr>
            <w:tcW w:w="655" w:type="dxa"/>
            <w:tcBorders>
              <w:top w:val="nil"/>
              <w:left w:val="nil"/>
              <w:right w:val="nil"/>
            </w:tcBorders>
            <w:noWrap w:val="0"/>
            <w:vAlign w:val="center"/>
          </w:tcPr>
          <w:p w14:paraId="3E911E00">
            <w:pPr>
              <w:autoSpaceDN w:val="0"/>
              <w:jc w:val="center"/>
              <w:textAlignment w:val="center"/>
              <w:rPr>
                <w:rFonts w:hint="eastAsia" w:ascii="Calibri" w:hAnsi="Calibri" w:eastAsia="华文细黑"/>
                <w:color w:val="000000"/>
                <w:sz w:val="20"/>
                <w:szCs w:val="22"/>
              </w:rPr>
            </w:pPr>
          </w:p>
        </w:tc>
        <w:tc>
          <w:tcPr>
            <w:tcW w:w="845" w:type="dxa"/>
            <w:tcBorders>
              <w:top w:val="nil"/>
              <w:left w:val="nil"/>
              <w:right w:val="nil"/>
            </w:tcBorders>
            <w:noWrap w:val="0"/>
            <w:vAlign w:val="center"/>
          </w:tcPr>
          <w:p w14:paraId="12572132">
            <w:pPr>
              <w:autoSpaceDN w:val="0"/>
              <w:jc w:val="center"/>
              <w:textAlignment w:val="center"/>
              <w:rPr>
                <w:rFonts w:hint="eastAsia" w:ascii="Calibri" w:hAnsi="Calibri" w:eastAsia="华文细黑"/>
                <w:color w:val="000000"/>
                <w:sz w:val="20"/>
                <w:szCs w:val="22"/>
              </w:rPr>
            </w:pPr>
          </w:p>
        </w:tc>
        <w:tc>
          <w:tcPr>
            <w:tcW w:w="1287" w:type="dxa"/>
            <w:tcBorders>
              <w:top w:val="nil"/>
              <w:left w:val="nil"/>
              <w:right w:val="nil"/>
            </w:tcBorders>
            <w:noWrap w:val="0"/>
            <w:vAlign w:val="center"/>
          </w:tcPr>
          <w:p w14:paraId="420118ED">
            <w:pPr>
              <w:autoSpaceDN w:val="0"/>
              <w:jc w:val="center"/>
              <w:textAlignment w:val="center"/>
              <w:rPr>
                <w:rFonts w:hint="eastAsia" w:ascii="Calibri" w:hAnsi="Calibri" w:eastAsia="华文细黑"/>
                <w:color w:val="000000"/>
                <w:sz w:val="20"/>
                <w:szCs w:val="22"/>
              </w:rPr>
            </w:pPr>
          </w:p>
        </w:tc>
        <w:tc>
          <w:tcPr>
            <w:tcW w:w="825" w:type="dxa"/>
            <w:tcBorders>
              <w:top w:val="nil"/>
              <w:left w:val="nil"/>
              <w:right w:val="nil"/>
            </w:tcBorders>
            <w:noWrap w:val="0"/>
            <w:vAlign w:val="center"/>
          </w:tcPr>
          <w:p w14:paraId="1729FE1C">
            <w:pPr>
              <w:autoSpaceDN w:val="0"/>
              <w:jc w:val="center"/>
              <w:textAlignment w:val="center"/>
              <w:rPr>
                <w:rFonts w:hint="eastAsia" w:ascii="Calibri" w:hAnsi="Calibri" w:eastAsia="华文细黑"/>
                <w:color w:val="000000"/>
                <w:sz w:val="20"/>
                <w:szCs w:val="22"/>
              </w:rPr>
            </w:pPr>
          </w:p>
        </w:tc>
        <w:tc>
          <w:tcPr>
            <w:tcW w:w="2400" w:type="dxa"/>
            <w:gridSpan w:val="5"/>
            <w:tcBorders>
              <w:top w:val="nil"/>
              <w:left w:val="nil"/>
              <w:right w:val="nil"/>
            </w:tcBorders>
            <w:noWrap w:val="0"/>
            <w:vAlign w:val="center"/>
          </w:tcPr>
          <w:p w14:paraId="44F9ADDF">
            <w:pPr>
              <w:autoSpaceDN w:val="0"/>
              <w:jc w:val="center"/>
              <w:textAlignment w:val="center"/>
              <w:rPr>
                <w:rFonts w:hint="eastAsia" w:ascii="Calibri" w:hAnsi="Calibri" w:eastAsia="华文细黑"/>
                <w:color w:val="000000"/>
                <w:sz w:val="20"/>
                <w:szCs w:val="22"/>
              </w:rPr>
            </w:pPr>
          </w:p>
        </w:tc>
        <w:tc>
          <w:tcPr>
            <w:tcW w:w="1875" w:type="dxa"/>
            <w:gridSpan w:val="5"/>
            <w:tcBorders>
              <w:top w:val="nil"/>
              <w:left w:val="nil"/>
              <w:right w:val="nil"/>
            </w:tcBorders>
            <w:noWrap w:val="0"/>
            <w:vAlign w:val="bottom"/>
          </w:tcPr>
          <w:p w14:paraId="68150F0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B60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vMerge w:val="restart"/>
            <w:noWrap w:val="0"/>
            <w:vAlign w:val="center"/>
          </w:tcPr>
          <w:p w14:paraId="20EE8E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00" w:type="dxa"/>
            <w:gridSpan w:val="2"/>
            <w:noWrap w:val="0"/>
            <w:vAlign w:val="center"/>
          </w:tcPr>
          <w:p w14:paraId="2AA9E1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287" w:type="dxa"/>
            <w:vMerge w:val="restart"/>
            <w:noWrap w:val="0"/>
            <w:textDirection w:val="tbLrV"/>
            <w:vAlign w:val="center"/>
          </w:tcPr>
          <w:p w14:paraId="191EC67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25" w:type="dxa"/>
            <w:vMerge w:val="restart"/>
            <w:noWrap w:val="0"/>
            <w:vAlign w:val="center"/>
          </w:tcPr>
          <w:p w14:paraId="34142F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00" w:type="dxa"/>
            <w:gridSpan w:val="5"/>
            <w:noWrap w:val="0"/>
            <w:vAlign w:val="center"/>
          </w:tcPr>
          <w:p w14:paraId="0778B3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875" w:type="dxa"/>
            <w:gridSpan w:val="5"/>
            <w:noWrap w:val="0"/>
            <w:vAlign w:val="center"/>
          </w:tcPr>
          <w:p w14:paraId="6643D9A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242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vMerge w:val="continue"/>
            <w:noWrap w:val="0"/>
            <w:vAlign w:val="center"/>
          </w:tcPr>
          <w:p w14:paraId="229829BD">
            <w:pPr>
              <w:autoSpaceDN w:val="0"/>
              <w:jc w:val="center"/>
              <w:textAlignment w:val="center"/>
              <w:rPr>
                <w:rFonts w:hint="eastAsia" w:ascii="宋体" w:hAnsi="宋体" w:eastAsia="宋体" w:cs="宋体"/>
                <w:color w:val="000000"/>
                <w:sz w:val="20"/>
                <w:szCs w:val="22"/>
              </w:rPr>
            </w:pPr>
          </w:p>
        </w:tc>
        <w:tc>
          <w:tcPr>
            <w:tcW w:w="655" w:type="dxa"/>
            <w:vMerge w:val="restart"/>
            <w:noWrap w:val="0"/>
            <w:vAlign w:val="center"/>
          </w:tcPr>
          <w:p w14:paraId="760B3C8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45" w:type="dxa"/>
            <w:vMerge w:val="restart"/>
            <w:noWrap w:val="0"/>
            <w:vAlign w:val="center"/>
          </w:tcPr>
          <w:p w14:paraId="0E4E34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287" w:type="dxa"/>
            <w:vMerge w:val="continue"/>
            <w:noWrap w:val="0"/>
            <w:textDirection w:val="tbLrV"/>
            <w:vAlign w:val="center"/>
          </w:tcPr>
          <w:p w14:paraId="7EAE0E70">
            <w:pPr>
              <w:autoSpaceDN w:val="0"/>
              <w:ind w:left="113" w:right="113"/>
              <w:jc w:val="center"/>
              <w:textAlignment w:val="center"/>
              <w:rPr>
                <w:rFonts w:hint="eastAsia" w:ascii="宋体" w:hAnsi="宋体" w:eastAsia="宋体" w:cs="宋体"/>
                <w:color w:val="000000"/>
                <w:sz w:val="20"/>
                <w:szCs w:val="22"/>
                <w:lang w:eastAsia="zh-CN"/>
              </w:rPr>
            </w:pPr>
          </w:p>
        </w:tc>
        <w:tc>
          <w:tcPr>
            <w:tcW w:w="825" w:type="dxa"/>
            <w:vMerge w:val="continue"/>
            <w:noWrap w:val="0"/>
            <w:vAlign w:val="center"/>
          </w:tcPr>
          <w:p w14:paraId="3F5A6E02">
            <w:pPr>
              <w:autoSpaceDN w:val="0"/>
              <w:jc w:val="center"/>
              <w:textAlignment w:val="center"/>
              <w:rPr>
                <w:rFonts w:hint="eastAsia" w:ascii="宋体" w:hAnsi="宋体" w:eastAsia="宋体" w:cs="宋体"/>
                <w:color w:val="000000"/>
                <w:sz w:val="20"/>
                <w:szCs w:val="22"/>
              </w:rPr>
            </w:pPr>
          </w:p>
        </w:tc>
        <w:tc>
          <w:tcPr>
            <w:tcW w:w="1380" w:type="dxa"/>
            <w:gridSpan w:val="3"/>
            <w:noWrap w:val="0"/>
            <w:vAlign w:val="center"/>
          </w:tcPr>
          <w:p w14:paraId="7BE09F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60" w:type="dxa"/>
            <w:vMerge w:val="restart"/>
            <w:noWrap w:val="0"/>
            <w:vAlign w:val="center"/>
          </w:tcPr>
          <w:p w14:paraId="54571FA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60" w:type="dxa"/>
            <w:vMerge w:val="restart"/>
            <w:noWrap w:val="0"/>
            <w:vAlign w:val="center"/>
          </w:tcPr>
          <w:p w14:paraId="58DA70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975" w:type="dxa"/>
            <w:gridSpan w:val="3"/>
            <w:noWrap w:val="0"/>
            <w:vAlign w:val="center"/>
          </w:tcPr>
          <w:p w14:paraId="06431B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00" w:type="dxa"/>
            <w:gridSpan w:val="2"/>
            <w:noWrap w:val="0"/>
            <w:vAlign w:val="center"/>
          </w:tcPr>
          <w:p w14:paraId="0E5A41C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379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875" w:type="dxa"/>
            <w:vMerge w:val="continue"/>
            <w:noWrap w:val="0"/>
            <w:vAlign w:val="center"/>
          </w:tcPr>
          <w:p w14:paraId="000B8718">
            <w:pPr>
              <w:autoSpaceDN w:val="0"/>
              <w:jc w:val="center"/>
              <w:textAlignment w:val="center"/>
              <w:rPr>
                <w:rFonts w:hint="eastAsia" w:ascii="宋体" w:hAnsi="宋体" w:eastAsia="宋体" w:cs="宋体"/>
                <w:color w:val="000000"/>
                <w:sz w:val="20"/>
                <w:szCs w:val="22"/>
              </w:rPr>
            </w:pPr>
          </w:p>
        </w:tc>
        <w:tc>
          <w:tcPr>
            <w:tcW w:w="655" w:type="dxa"/>
            <w:vMerge w:val="continue"/>
            <w:noWrap w:val="0"/>
            <w:vAlign w:val="center"/>
          </w:tcPr>
          <w:p w14:paraId="30450DE8">
            <w:pPr>
              <w:autoSpaceDN w:val="0"/>
              <w:jc w:val="center"/>
              <w:textAlignment w:val="center"/>
              <w:rPr>
                <w:rFonts w:hint="eastAsia" w:ascii="宋体" w:hAnsi="宋体" w:eastAsia="宋体" w:cs="宋体"/>
                <w:color w:val="000000"/>
                <w:sz w:val="20"/>
                <w:szCs w:val="22"/>
              </w:rPr>
            </w:pPr>
          </w:p>
        </w:tc>
        <w:tc>
          <w:tcPr>
            <w:tcW w:w="845" w:type="dxa"/>
            <w:vMerge w:val="continue"/>
            <w:noWrap w:val="0"/>
            <w:vAlign w:val="center"/>
          </w:tcPr>
          <w:p w14:paraId="30ADADE0">
            <w:pPr>
              <w:autoSpaceDN w:val="0"/>
              <w:jc w:val="center"/>
              <w:textAlignment w:val="center"/>
              <w:rPr>
                <w:rFonts w:hint="eastAsia" w:ascii="宋体" w:hAnsi="宋体" w:eastAsia="宋体" w:cs="宋体"/>
                <w:color w:val="000000"/>
                <w:sz w:val="20"/>
                <w:szCs w:val="22"/>
              </w:rPr>
            </w:pPr>
          </w:p>
        </w:tc>
        <w:tc>
          <w:tcPr>
            <w:tcW w:w="1287" w:type="dxa"/>
            <w:vMerge w:val="continue"/>
            <w:noWrap w:val="0"/>
            <w:vAlign w:val="center"/>
          </w:tcPr>
          <w:p w14:paraId="0FB15CDC">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14:paraId="67F7DA6A">
            <w:pPr>
              <w:autoSpaceDN w:val="0"/>
              <w:jc w:val="center"/>
              <w:textAlignment w:val="center"/>
              <w:rPr>
                <w:rFonts w:hint="eastAsia" w:ascii="宋体" w:hAnsi="宋体" w:eastAsia="宋体" w:cs="宋体"/>
                <w:color w:val="000000"/>
                <w:sz w:val="20"/>
                <w:szCs w:val="22"/>
              </w:rPr>
            </w:pPr>
          </w:p>
        </w:tc>
        <w:tc>
          <w:tcPr>
            <w:tcW w:w="720" w:type="dxa"/>
            <w:noWrap w:val="0"/>
            <w:vAlign w:val="center"/>
          </w:tcPr>
          <w:p w14:paraId="5BAB8D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32" w:type="dxa"/>
            <w:noWrap w:val="0"/>
            <w:vAlign w:val="center"/>
          </w:tcPr>
          <w:p w14:paraId="517DFF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C7268E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09A9D5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28" w:type="dxa"/>
            <w:noWrap w:val="0"/>
            <w:vAlign w:val="center"/>
          </w:tcPr>
          <w:p w14:paraId="29D31AA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60" w:type="dxa"/>
            <w:vMerge w:val="continue"/>
            <w:noWrap w:val="0"/>
            <w:textDirection w:val="tbLrV"/>
            <w:vAlign w:val="center"/>
          </w:tcPr>
          <w:p w14:paraId="19AD11AA">
            <w:pPr>
              <w:autoSpaceDN w:val="0"/>
              <w:ind w:left="113" w:right="113"/>
              <w:jc w:val="center"/>
              <w:textAlignment w:val="center"/>
              <w:rPr>
                <w:rFonts w:hint="eastAsia" w:ascii="宋体" w:hAnsi="宋体" w:eastAsia="宋体" w:cs="宋体"/>
                <w:color w:val="000000"/>
                <w:sz w:val="20"/>
                <w:szCs w:val="22"/>
                <w:lang w:eastAsia="zh-CN"/>
              </w:rPr>
            </w:pPr>
          </w:p>
        </w:tc>
        <w:tc>
          <w:tcPr>
            <w:tcW w:w="660" w:type="dxa"/>
            <w:vMerge w:val="continue"/>
            <w:noWrap w:val="0"/>
            <w:textDirection w:val="tbLrV"/>
            <w:vAlign w:val="center"/>
          </w:tcPr>
          <w:p w14:paraId="4CFCA712">
            <w:pPr>
              <w:autoSpaceDN w:val="0"/>
              <w:ind w:left="113" w:right="113"/>
              <w:jc w:val="center"/>
              <w:textAlignment w:val="center"/>
              <w:rPr>
                <w:rFonts w:hint="eastAsia" w:ascii="宋体" w:hAnsi="宋体" w:eastAsia="宋体" w:cs="宋体"/>
                <w:color w:val="000000"/>
                <w:sz w:val="20"/>
                <w:szCs w:val="22"/>
              </w:rPr>
            </w:pPr>
          </w:p>
        </w:tc>
        <w:tc>
          <w:tcPr>
            <w:tcW w:w="345" w:type="dxa"/>
            <w:noWrap w:val="0"/>
            <w:vAlign w:val="center"/>
          </w:tcPr>
          <w:p w14:paraId="615ED5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noWrap w:val="0"/>
            <w:vAlign w:val="center"/>
          </w:tcPr>
          <w:p w14:paraId="2CD3F0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0" w:type="dxa"/>
            <w:noWrap w:val="0"/>
            <w:vAlign w:val="center"/>
          </w:tcPr>
          <w:p w14:paraId="0BB0F3B9">
            <w:pPr>
              <w:autoSpaceDN w:val="0"/>
              <w:jc w:val="center"/>
              <w:textAlignment w:val="center"/>
              <w:rPr>
                <w:rFonts w:hint="eastAsia" w:ascii="宋体" w:hAnsi="宋体" w:eastAsia="宋体" w:cs="宋体"/>
                <w:color w:val="000000"/>
                <w:sz w:val="20"/>
                <w:szCs w:val="22"/>
              </w:rPr>
            </w:pPr>
            <w:bookmarkStart w:id="0" w:name="_GoBack"/>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bookmarkEnd w:id="0"/>
          </w:p>
        </w:tc>
        <w:tc>
          <w:tcPr>
            <w:tcW w:w="345" w:type="dxa"/>
            <w:noWrap w:val="0"/>
            <w:vAlign w:val="center"/>
          </w:tcPr>
          <w:p w14:paraId="0CD263A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5" w:type="dxa"/>
            <w:noWrap w:val="0"/>
            <w:vAlign w:val="center"/>
          </w:tcPr>
          <w:p w14:paraId="297908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571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F5B0242">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337BA114">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361301C1">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698DFA84">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63B67B0">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5E8284C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4C53873A">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4B60600E">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545A616A">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218F3251">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790CC72">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093F0E84">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5ED81B2">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58A8A6FF">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4A08D08D">
            <w:pPr>
              <w:spacing w:line="700" w:lineRule="exact"/>
              <w:jc w:val="center"/>
              <w:rPr>
                <w:rFonts w:hint="eastAsia" w:ascii="Calibri" w:hAnsi="Calibri" w:eastAsia="楷体" w:cs="Times New Roman"/>
                <w:kern w:val="0"/>
                <w:sz w:val="32"/>
                <w:szCs w:val="32"/>
                <w:lang w:val="en-US" w:eastAsia="zh-CN" w:bidi="ar-SA"/>
              </w:rPr>
            </w:pPr>
          </w:p>
        </w:tc>
      </w:tr>
      <w:tr w14:paraId="7137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02DECA0B">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EA547D7">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32A1CA4">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529E3AC4">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1D96C3E7">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7FFD3DFE">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01F204CB">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165F2AD6">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4072A9B0">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7EAC9D21">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43AA91A0">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31D6FB4C">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6AC4DB97">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34E1966C">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282A9E58">
            <w:pPr>
              <w:spacing w:line="700" w:lineRule="exact"/>
              <w:jc w:val="center"/>
              <w:rPr>
                <w:rFonts w:hint="eastAsia" w:ascii="Calibri" w:hAnsi="Calibri" w:eastAsia="楷体" w:cs="Times New Roman"/>
                <w:kern w:val="0"/>
                <w:sz w:val="32"/>
                <w:szCs w:val="32"/>
                <w:lang w:val="en-US" w:eastAsia="zh-CN" w:bidi="ar-SA"/>
              </w:rPr>
            </w:pPr>
          </w:p>
        </w:tc>
      </w:tr>
      <w:tr w14:paraId="703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25EED168">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3898E3A">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7394D02">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5C995859">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71F755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11AE43E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15785AE3">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24E1F979">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67B820DB">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2796DA67">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46863E2">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1EED9511">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5E909FF9">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75A2A70D">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44BE2DBC">
            <w:pPr>
              <w:spacing w:line="700" w:lineRule="exact"/>
              <w:jc w:val="center"/>
              <w:rPr>
                <w:rFonts w:hint="eastAsia" w:ascii="Calibri" w:hAnsi="Calibri" w:eastAsia="楷体" w:cs="Times New Roman"/>
                <w:kern w:val="0"/>
                <w:sz w:val="32"/>
                <w:szCs w:val="32"/>
                <w:lang w:val="en-US" w:eastAsia="zh-CN" w:bidi="ar-SA"/>
              </w:rPr>
            </w:pPr>
          </w:p>
        </w:tc>
      </w:tr>
      <w:tr w14:paraId="4F3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97FCA0C">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F58AB3C">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5017C29">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2F3BE0B0">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C64FE01">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14F755A0">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4E3B0320">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01E4537F">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7EC91E0E">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3DCEB96F">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655D523A">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68A96E4C">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FB253BD">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CB8BA50">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11F8E4BA">
            <w:pPr>
              <w:spacing w:line="700" w:lineRule="exact"/>
              <w:jc w:val="center"/>
              <w:rPr>
                <w:rFonts w:hint="eastAsia" w:ascii="Calibri" w:hAnsi="Calibri" w:eastAsia="楷体" w:cs="Times New Roman"/>
                <w:kern w:val="0"/>
                <w:sz w:val="32"/>
                <w:szCs w:val="32"/>
                <w:lang w:val="en-US" w:eastAsia="zh-CN" w:bidi="ar-SA"/>
              </w:rPr>
            </w:pPr>
          </w:p>
        </w:tc>
      </w:tr>
      <w:tr w14:paraId="12B1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290E5BD">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rPr>
              <w:t>合计</w:t>
            </w:r>
          </w:p>
        </w:tc>
        <w:tc>
          <w:tcPr>
            <w:tcW w:w="655" w:type="dxa"/>
            <w:shd w:val="clear" w:color="auto" w:fill="auto"/>
            <w:noWrap w:val="0"/>
            <w:vAlign w:val="center"/>
          </w:tcPr>
          <w:p w14:paraId="2C15A361">
            <w:pPr>
              <w:autoSpaceDN w:val="0"/>
              <w:jc w:val="center"/>
              <w:textAlignment w:val="center"/>
              <w:rPr>
                <w:rFonts w:hint="eastAsia" w:ascii="Calibri" w:hAnsi="Calibri" w:eastAsia="华文细黑" w:cs="Times New Roman"/>
                <w:color w:val="000000"/>
                <w:kern w:val="2"/>
                <w:sz w:val="20"/>
                <w:szCs w:val="22"/>
                <w:lang w:val="en-US" w:eastAsia="zh-CN" w:bidi="ar-SA"/>
              </w:rPr>
            </w:pPr>
          </w:p>
        </w:tc>
        <w:tc>
          <w:tcPr>
            <w:tcW w:w="845" w:type="dxa"/>
            <w:shd w:val="clear" w:color="auto" w:fill="auto"/>
            <w:noWrap w:val="0"/>
            <w:vAlign w:val="center"/>
          </w:tcPr>
          <w:p w14:paraId="6E086B3C">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6343D409">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22504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639167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166E7C60">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38B59DD9">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374FCE0D">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0A123000">
            <w:pPr>
              <w:spacing w:line="700" w:lineRule="exact"/>
              <w:jc w:val="center"/>
              <w:rPr>
                <w:rFonts w:hint="default" w:ascii="Calibri" w:hAnsi="Calibri" w:eastAsia="楷体" w:cs="Times New Roman"/>
                <w:kern w:val="0"/>
                <w:sz w:val="32"/>
                <w:szCs w:val="32"/>
                <w:lang w:val="en-US" w:eastAsia="zh-CN" w:bidi="ar-SA"/>
              </w:rPr>
            </w:pPr>
          </w:p>
        </w:tc>
        <w:tc>
          <w:tcPr>
            <w:tcW w:w="345" w:type="dxa"/>
            <w:shd w:val="clear" w:color="auto" w:fill="auto"/>
            <w:noWrap w:val="0"/>
            <w:vAlign w:val="center"/>
          </w:tcPr>
          <w:p w14:paraId="5E62BA1E">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07DFD2DF">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29CC80E">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3961953D">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529D5202">
            <w:pPr>
              <w:spacing w:line="700" w:lineRule="exact"/>
              <w:jc w:val="center"/>
              <w:rPr>
                <w:rFonts w:hint="eastAsia" w:ascii="Calibri" w:hAnsi="Calibri" w:eastAsia="楷体" w:cs="Times New Roman"/>
                <w:kern w:val="0"/>
                <w:sz w:val="32"/>
                <w:szCs w:val="32"/>
                <w:lang w:val="en-US" w:eastAsia="zh-CN" w:bidi="ar-SA"/>
              </w:rPr>
            </w:pPr>
          </w:p>
        </w:tc>
      </w:tr>
    </w:tbl>
    <w:p w14:paraId="217045D5">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499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CF30D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510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96D316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36E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D986E6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14280F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C031D4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8AF168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0A45C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A4C90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553DB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E9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B7BA6FA">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F56E58B">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BE872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B739F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57140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23BDD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480293C">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BA363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1E887AC">
            <w:pPr>
              <w:spacing w:line="240" w:lineRule="auto"/>
              <w:jc w:val="center"/>
              <w:rPr>
                <w:rFonts w:hint="eastAsia" w:ascii="华文细黑" w:hAnsi="华文细黑" w:eastAsia="华文细黑" w:cs="华文细黑"/>
                <w:kern w:val="0"/>
                <w:sz w:val="20"/>
                <w:szCs w:val="20"/>
                <w:vertAlign w:val="baseline"/>
                <w:lang w:eastAsia="zh-CN"/>
              </w:rPr>
            </w:pPr>
          </w:p>
        </w:tc>
      </w:tr>
      <w:tr w14:paraId="4935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706516">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C45510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D92F0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AFAD2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0AE85F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2C298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7F54C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9B48D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0C51DA7">
            <w:pPr>
              <w:spacing w:line="240" w:lineRule="auto"/>
              <w:jc w:val="both"/>
              <w:rPr>
                <w:rFonts w:hint="eastAsia" w:ascii="华文细黑" w:hAnsi="华文细黑" w:eastAsia="华文细黑" w:cs="华文细黑"/>
                <w:kern w:val="0"/>
                <w:sz w:val="20"/>
                <w:szCs w:val="20"/>
                <w:vertAlign w:val="baseline"/>
              </w:rPr>
            </w:pPr>
          </w:p>
        </w:tc>
      </w:tr>
      <w:tr w14:paraId="7FE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8BDD5B">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21E5B3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345DB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8DFEF6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CA3F3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7113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214D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CDC78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4B9D4A">
            <w:pPr>
              <w:spacing w:line="240" w:lineRule="auto"/>
              <w:jc w:val="both"/>
              <w:rPr>
                <w:rFonts w:hint="eastAsia" w:ascii="华文细黑" w:hAnsi="华文细黑" w:eastAsia="华文细黑" w:cs="华文细黑"/>
                <w:kern w:val="0"/>
                <w:sz w:val="20"/>
                <w:szCs w:val="20"/>
                <w:vertAlign w:val="baseline"/>
              </w:rPr>
            </w:pPr>
          </w:p>
        </w:tc>
      </w:tr>
      <w:tr w14:paraId="0612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0C812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1CD669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4A8D4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D8E820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ACC2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DEDA3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B8DDA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961BD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F2370F">
            <w:pPr>
              <w:spacing w:line="240" w:lineRule="auto"/>
              <w:jc w:val="both"/>
              <w:rPr>
                <w:rFonts w:hint="eastAsia" w:ascii="华文细黑" w:hAnsi="华文细黑" w:eastAsia="华文细黑" w:cs="华文细黑"/>
                <w:kern w:val="0"/>
                <w:sz w:val="20"/>
                <w:szCs w:val="20"/>
                <w:vertAlign w:val="baseline"/>
              </w:rPr>
            </w:pPr>
          </w:p>
        </w:tc>
      </w:tr>
      <w:tr w14:paraId="3311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02F8A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27D87C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DF1EEB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3CB71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2D010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30D0B0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A8BED6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7CB44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A2A895">
            <w:pPr>
              <w:spacing w:line="240" w:lineRule="auto"/>
              <w:jc w:val="both"/>
              <w:rPr>
                <w:rFonts w:hint="eastAsia" w:ascii="华文细黑" w:hAnsi="华文细黑" w:eastAsia="华文细黑" w:cs="华文细黑"/>
                <w:kern w:val="0"/>
                <w:sz w:val="20"/>
                <w:szCs w:val="20"/>
                <w:vertAlign w:val="baseline"/>
              </w:rPr>
            </w:pPr>
          </w:p>
        </w:tc>
      </w:tr>
      <w:tr w14:paraId="418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8D1322">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06F91D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9F189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790769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A41D0A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3250E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A42A6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F906B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DAFEBCD">
            <w:pPr>
              <w:spacing w:line="240" w:lineRule="auto"/>
              <w:jc w:val="both"/>
              <w:rPr>
                <w:rFonts w:hint="eastAsia" w:ascii="华文细黑" w:hAnsi="华文细黑" w:eastAsia="华文细黑" w:cs="华文细黑"/>
                <w:kern w:val="0"/>
                <w:sz w:val="20"/>
                <w:szCs w:val="20"/>
                <w:vertAlign w:val="baseline"/>
              </w:rPr>
            </w:pPr>
          </w:p>
        </w:tc>
      </w:tr>
      <w:tr w14:paraId="62DE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28978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65ADC0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7E2B6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158DA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AA88C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495A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C4FDC2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9ED7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FAF655">
            <w:pPr>
              <w:spacing w:line="240" w:lineRule="auto"/>
              <w:jc w:val="both"/>
              <w:rPr>
                <w:rFonts w:hint="eastAsia" w:ascii="华文细黑" w:hAnsi="华文细黑" w:eastAsia="华文细黑" w:cs="华文细黑"/>
                <w:kern w:val="0"/>
                <w:sz w:val="20"/>
                <w:szCs w:val="20"/>
                <w:vertAlign w:val="baseline"/>
              </w:rPr>
            </w:pPr>
          </w:p>
        </w:tc>
      </w:tr>
      <w:tr w14:paraId="0C42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209DD5">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D82DD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7F2C3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991B56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73620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21E72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FE07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178B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E768F4">
            <w:pPr>
              <w:spacing w:line="240" w:lineRule="auto"/>
              <w:jc w:val="both"/>
              <w:rPr>
                <w:rFonts w:hint="eastAsia" w:ascii="华文细黑" w:hAnsi="华文细黑" w:eastAsia="华文细黑" w:cs="华文细黑"/>
                <w:kern w:val="0"/>
                <w:sz w:val="20"/>
                <w:szCs w:val="20"/>
                <w:vertAlign w:val="baseline"/>
              </w:rPr>
            </w:pPr>
          </w:p>
        </w:tc>
      </w:tr>
      <w:tr w14:paraId="6D89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B9F30C9">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F87899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0BCD3F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71180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E8AF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0100C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4209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88F2BA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27AAB4">
            <w:pPr>
              <w:spacing w:line="240" w:lineRule="auto"/>
              <w:jc w:val="both"/>
              <w:rPr>
                <w:rFonts w:hint="eastAsia" w:ascii="华文细黑" w:hAnsi="华文细黑" w:eastAsia="华文细黑" w:cs="华文细黑"/>
                <w:kern w:val="0"/>
                <w:sz w:val="20"/>
                <w:szCs w:val="20"/>
                <w:vertAlign w:val="baseline"/>
              </w:rPr>
            </w:pPr>
          </w:p>
        </w:tc>
      </w:tr>
    </w:tbl>
    <w:p w14:paraId="3325B156">
      <w:pPr>
        <w:ind w:firstLine="640" w:firstLineChars="200"/>
        <w:rPr>
          <w:rFonts w:eastAsia="楷体"/>
          <w:kern w:val="0"/>
          <w:szCs w:val="32"/>
        </w:rPr>
      </w:pPr>
    </w:p>
    <w:p w14:paraId="402F902D">
      <w:pPr>
        <w:ind w:firstLine="640" w:firstLineChars="200"/>
        <w:rPr>
          <w:rFonts w:hAnsi="楷体" w:eastAsia="楷体"/>
        </w:rPr>
      </w:pPr>
    </w:p>
    <w:p w14:paraId="2D939E4A">
      <w:pPr>
        <w:ind w:firstLine="640" w:firstLineChars="200"/>
        <w:rPr>
          <w:rFonts w:hAnsi="楷体" w:eastAsia="楷体"/>
        </w:rPr>
      </w:pPr>
    </w:p>
    <w:p w14:paraId="52F1793E">
      <w:pPr>
        <w:ind w:firstLine="640" w:firstLineChars="200"/>
        <w:rPr>
          <w:rFonts w:hAnsi="楷体" w:eastAsia="楷体"/>
        </w:rPr>
      </w:pPr>
    </w:p>
    <w:p w14:paraId="539346BB">
      <w:pPr>
        <w:ind w:firstLine="640" w:firstLineChars="200"/>
        <w:rPr>
          <w:rFonts w:hAnsi="楷体" w:eastAsia="楷体"/>
        </w:rPr>
      </w:pPr>
    </w:p>
    <w:p w14:paraId="75BC016A">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039C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tcPr>
          <w:p w14:paraId="54ABFDC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02AE3813">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00BA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4285F1D5">
            <w:pPr>
              <w:ind w:left="40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031104C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11BD4F3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0D073BE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  效目标</w:t>
            </w:r>
          </w:p>
        </w:tc>
        <w:tc>
          <w:tcPr>
            <w:tcW w:w="778" w:type="dxa"/>
            <w:tcBorders>
              <w:top w:val="single" w:color="000000" w:sz="4" w:space="0"/>
              <w:left w:val="single" w:color="000000" w:sz="4" w:space="0"/>
              <w:bottom w:val="single" w:color="000000" w:sz="4" w:space="0"/>
              <w:right w:val="single" w:color="000000" w:sz="4" w:space="0"/>
            </w:tcBorders>
            <w:vAlign w:val="center"/>
          </w:tcPr>
          <w:p w14:paraId="098A525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48E9852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1458748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459D08E4">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641" w:type="dxa"/>
            <w:tcBorders>
              <w:top w:val="single" w:color="000000" w:sz="4" w:space="0"/>
              <w:left w:val="single" w:color="000000" w:sz="4" w:space="0"/>
              <w:bottom w:val="single" w:color="000000" w:sz="4" w:space="0"/>
              <w:right w:val="single" w:color="000000" w:sz="4" w:space="0"/>
            </w:tcBorders>
            <w:vAlign w:val="center"/>
          </w:tcPr>
          <w:p w14:paraId="6486C79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14:paraId="0C6D1EC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0B5C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vAlign w:val="center"/>
          </w:tcPr>
          <w:p w14:paraId="7D33440C">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793AC8D7">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43B9B0ED">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192DE00A">
            <w:pPr>
              <w:jc w:val="center"/>
              <w:rPr>
                <w:rFonts w:ascii="华文细黑" w:hAnsi="华文细黑" w:eastAsia="华文细黑" w:cs="华文细黑"/>
                <w:kern w:val="0"/>
                <w:sz w:val="20"/>
                <w:szCs w:val="20"/>
              </w:rPr>
            </w:pPr>
          </w:p>
        </w:tc>
        <w:tc>
          <w:tcPr>
            <w:tcW w:w="778" w:type="dxa"/>
            <w:vMerge w:val="restart"/>
            <w:tcBorders>
              <w:top w:val="single" w:color="000000" w:sz="4" w:space="0"/>
              <w:left w:val="single" w:color="000000" w:sz="4" w:space="0"/>
              <w:right w:val="single" w:color="000000" w:sz="4" w:space="0"/>
            </w:tcBorders>
            <w:vAlign w:val="center"/>
          </w:tcPr>
          <w:p w14:paraId="07C1751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成本指标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0561BFF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经济成本指标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2C4A4A1B">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15A27D7D">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D7A3DB1">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7B18132">
            <w:pPr>
              <w:jc w:val="center"/>
              <w:rPr>
                <w:rFonts w:ascii="华文细黑" w:hAnsi="华文细黑" w:eastAsia="华文细黑" w:cs="华文细黑"/>
                <w:kern w:val="0"/>
                <w:sz w:val="20"/>
                <w:szCs w:val="20"/>
              </w:rPr>
            </w:pPr>
          </w:p>
        </w:tc>
      </w:tr>
      <w:tr w14:paraId="1BC5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0561A1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4A51F78">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1E24D72">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309BA91D">
            <w:pPr>
              <w:jc w:val="center"/>
              <w:rPr>
                <w:rFonts w:ascii="华文细黑" w:hAnsi="华文细黑" w:eastAsia="华文细黑" w:cs="华文细黑"/>
                <w:kern w:val="0"/>
                <w:sz w:val="20"/>
                <w:szCs w:val="20"/>
              </w:rPr>
            </w:pPr>
          </w:p>
        </w:tc>
        <w:tc>
          <w:tcPr>
            <w:tcW w:w="778" w:type="dxa"/>
            <w:vMerge w:val="continue"/>
            <w:tcBorders>
              <w:left w:val="single" w:color="000000" w:sz="4" w:space="0"/>
              <w:right w:val="single" w:color="000000" w:sz="4" w:space="0"/>
            </w:tcBorders>
            <w:vAlign w:val="center"/>
          </w:tcPr>
          <w:p w14:paraId="135CB925">
            <w:pPr>
              <w:jc w:val="center"/>
              <w:rPr>
                <w:rFonts w:ascii="华文细黑" w:hAnsi="华文细黑" w:eastAsia="华文细黑" w:cs="华文细黑"/>
                <w:kern w:val="0"/>
                <w:sz w:val="20"/>
                <w:szCs w:val="20"/>
              </w:rPr>
            </w:pPr>
          </w:p>
        </w:tc>
        <w:tc>
          <w:tcPr>
            <w:tcW w:w="1447" w:type="dxa"/>
            <w:tcBorders>
              <w:top w:val="single" w:color="000000" w:sz="4" w:space="0"/>
            </w:tcBorders>
            <w:vAlign w:val="center"/>
          </w:tcPr>
          <w:p w14:paraId="69A60E6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社会成本指标</w:t>
            </w:r>
          </w:p>
        </w:tc>
        <w:tc>
          <w:tcPr>
            <w:tcW w:w="641" w:type="dxa"/>
            <w:tcBorders>
              <w:top w:val="single" w:color="000000" w:sz="4" w:space="0"/>
            </w:tcBorders>
            <w:vAlign w:val="center"/>
          </w:tcPr>
          <w:p w14:paraId="718DE9B1">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77D457B8">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3E81117E">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06C55A9B">
            <w:pPr>
              <w:jc w:val="center"/>
              <w:rPr>
                <w:rFonts w:ascii="华文细黑" w:hAnsi="华文细黑" w:eastAsia="华文细黑" w:cs="华文细黑"/>
                <w:kern w:val="0"/>
                <w:sz w:val="20"/>
                <w:szCs w:val="20"/>
              </w:rPr>
            </w:pPr>
          </w:p>
        </w:tc>
      </w:tr>
      <w:tr w14:paraId="79F2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97E3CDA">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0799521">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47D543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DFAA411">
            <w:pPr>
              <w:jc w:val="center"/>
              <w:rPr>
                <w:rFonts w:ascii="华文细黑" w:hAnsi="华文细黑" w:eastAsia="华文细黑" w:cs="华文细黑"/>
                <w:kern w:val="0"/>
                <w:sz w:val="20"/>
                <w:szCs w:val="20"/>
              </w:rPr>
            </w:pPr>
          </w:p>
        </w:tc>
        <w:tc>
          <w:tcPr>
            <w:tcW w:w="778" w:type="dxa"/>
            <w:vMerge w:val="continue"/>
            <w:tcBorders>
              <w:left w:val="single" w:color="000000" w:sz="4" w:space="0"/>
              <w:right w:val="single" w:color="000000" w:sz="4" w:space="0"/>
            </w:tcBorders>
            <w:vAlign w:val="center"/>
          </w:tcPr>
          <w:p w14:paraId="15144B37">
            <w:pPr>
              <w:jc w:val="center"/>
              <w:rPr>
                <w:rFonts w:ascii="华文细黑" w:hAnsi="华文细黑" w:eastAsia="华文细黑" w:cs="华文细黑"/>
                <w:kern w:val="0"/>
                <w:sz w:val="20"/>
                <w:szCs w:val="20"/>
              </w:rPr>
            </w:pPr>
          </w:p>
        </w:tc>
        <w:tc>
          <w:tcPr>
            <w:tcW w:w="1447" w:type="dxa"/>
            <w:vAlign w:val="center"/>
          </w:tcPr>
          <w:p w14:paraId="5E739D8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生态环境成本指标</w:t>
            </w:r>
          </w:p>
        </w:tc>
        <w:tc>
          <w:tcPr>
            <w:tcW w:w="641" w:type="dxa"/>
            <w:vAlign w:val="center"/>
          </w:tcPr>
          <w:p w14:paraId="2B2FD5C3">
            <w:pPr>
              <w:jc w:val="center"/>
              <w:rPr>
                <w:rFonts w:ascii="华文细黑" w:hAnsi="华文细黑" w:eastAsia="华文细黑" w:cs="华文细黑"/>
                <w:kern w:val="0"/>
                <w:sz w:val="20"/>
                <w:szCs w:val="20"/>
              </w:rPr>
            </w:pPr>
          </w:p>
        </w:tc>
        <w:tc>
          <w:tcPr>
            <w:tcW w:w="641" w:type="dxa"/>
            <w:vAlign w:val="center"/>
          </w:tcPr>
          <w:p w14:paraId="2703133E">
            <w:pPr>
              <w:jc w:val="center"/>
              <w:rPr>
                <w:rFonts w:ascii="华文细黑" w:hAnsi="华文细黑" w:eastAsia="华文细黑" w:cs="华文细黑"/>
                <w:kern w:val="0"/>
                <w:sz w:val="20"/>
                <w:szCs w:val="20"/>
              </w:rPr>
            </w:pPr>
          </w:p>
        </w:tc>
        <w:tc>
          <w:tcPr>
            <w:tcW w:w="641" w:type="dxa"/>
            <w:vAlign w:val="center"/>
          </w:tcPr>
          <w:p w14:paraId="033D821E">
            <w:pPr>
              <w:jc w:val="center"/>
              <w:rPr>
                <w:rFonts w:ascii="华文细黑" w:hAnsi="华文细黑" w:eastAsia="华文细黑" w:cs="华文细黑"/>
                <w:kern w:val="0"/>
                <w:sz w:val="20"/>
                <w:szCs w:val="20"/>
              </w:rPr>
            </w:pPr>
          </w:p>
        </w:tc>
        <w:tc>
          <w:tcPr>
            <w:tcW w:w="641" w:type="dxa"/>
            <w:vAlign w:val="center"/>
          </w:tcPr>
          <w:p w14:paraId="52D6B8D0">
            <w:pPr>
              <w:jc w:val="center"/>
              <w:rPr>
                <w:rFonts w:ascii="华文细黑" w:hAnsi="华文细黑" w:eastAsia="华文细黑" w:cs="华文细黑"/>
                <w:kern w:val="0"/>
                <w:sz w:val="20"/>
                <w:szCs w:val="20"/>
              </w:rPr>
            </w:pPr>
          </w:p>
        </w:tc>
      </w:tr>
      <w:tr w14:paraId="560C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7977C4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A913C7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31AC7E0">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F2C72A5">
            <w:pPr>
              <w:jc w:val="center"/>
              <w:rPr>
                <w:rFonts w:ascii="华文细黑" w:hAnsi="华文细黑" w:eastAsia="华文细黑" w:cs="华文细黑"/>
                <w:kern w:val="0"/>
                <w:sz w:val="20"/>
                <w:szCs w:val="20"/>
              </w:rPr>
            </w:pPr>
          </w:p>
        </w:tc>
        <w:tc>
          <w:tcPr>
            <w:tcW w:w="778" w:type="dxa"/>
            <w:vMerge w:val="restart"/>
            <w:vAlign w:val="center"/>
          </w:tcPr>
          <w:p w14:paraId="35ABD45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447" w:type="dxa"/>
            <w:vAlign w:val="center"/>
          </w:tcPr>
          <w:p w14:paraId="61D934F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641" w:type="dxa"/>
            <w:vAlign w:val="center"/>
          </w:tcPr>
          <w:p w14:paraId="4CEB2923">
            <w:pPr>
              <w:jc w:val="center"/>
              <w:rPr>
                <w:rFonts w:ascii="华文细黑" w:hAnsi="华文细黑" w:eastAsia="华文细黑" w:cs="华文细黑"/>
                <w:kern w:val="0"/>
                <w:sz w:val="20"/>
                <w:szCs w:val="20"/>
              </w:rPr>
            </w:pPr>
          </w:p>
        </w:tc>
        <w:tc>
          <w:tcPr>
            <w:tcW w:w="641" w:type="dxa"/>
            <w:vAlign w:val="center"/>
          </w:tcPr>
          <w:p w14:paraId="690A974C">
            <w:pPr>
              <w:jc w:val="center"/>
              <w:rPr>
                <w:rFonts w:ascii="华文细黑" w:hAnsi="华文细黑" w:eastAsia="华文细黑" w:cs="华文细黑"/>
                <w:kern w:val="0"/>
                <w:sz w:val="20"/>
                <w:szCs w:val="20"/>
              </w:rPr>
            </w:pPr>
          </w:p>
        </w:tc>
        <w:tc>
          <w:tcPr>
            <w:tcW w:w="641" w:type="dxa"/>
            <w:vAlign w:val="center"/>
          </w:tcPr>
          <w:p w14:paraId="58F700AA">
            <w:pPr>
              <w:jc w:val="center"/>
              <w:rPr>
                <w:rFonts w:ascii="华文细黑" w:hAnsi="华文细黑" w:eastAsia="华文细黑" w:cs="华文细黑"/>
                <w:kern w:val="0"/>
                <w:sz w:val="20"/>
                <w:szCs w:val="20"/>
              </w:rPr>
            </w:pPr>
          </w:p>
        </w:tc>
        <w:tc>
          <w:tcPr>
            <w:tcW w:w="641" w:type="dxa"/>
            <w:vAlign w:val="center"/>
          </w:tcPr>
          <w:p w14:paraId="6CDFCEE9">
            <w:pPr>
              <w:jc w:val="center"/>
              <w:rPr>
                <w:rFonts w:ascii="华文细黑" w:hAnsi="华文细黑" w:eastAsia="华文细黑" w:cs="华文细黑"/>
                <w:kern w:val="0"/>
                <w:sz w:val="20"/>
                <w:szCs w:val="20"/>
              </w:rPr>
            </w:pPr>
          </w:p>
        </w:tc>
      </w:tr>
      <w:tr w14:paraId="3610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38EC15F">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A55396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3C9915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F145DDF">
            <w:pPr>
              <w:jc w:val="center"/>
              <w:rPr>
                <w:rFonts w:ascii="华文细黑" w:hAnsi="华文细黑" w:eastAsia="华文细黑" w:cs="华文细黑"/>
                <w:kern w:val="0"/>
                <w:sz w:val="20"/>
                <w:szCs w:val="20"/>
              </w:rPr>
            </w:pPr>
          </w:p>
        </w:tc>
        <w:tc>
          <w:tcPr>
            <w:tcW w:w="778" w:type="dxa"/>
            <w:vMerge w:val="continue"/>
            <w:vAlign w:val="center"/>
          </w:tcPr>
          <w:p w14:paraId="132682E6">
            <w:pPr>
              <w:jc w:val="center"/>
              <w:rPr>
                <w:rFonts w:ascii="华文细黑" w:hAnsi="华文细黑" w:eastAsia="华文细黑" w:cs="华文细黑"/>
                <w:kern w:val="0"/>
                <w:sz w:val="20"/>
                <w:szCs w:val="20"/>
              </w:rPr>
            </w:pPr>
          </w:p>
        </w:tc>
        <w:tc>
          <w:tcPr>
            <w:tcW w:w="1447" w:type="dxa"/>
            <w:vAlign w:val="center"/>
          </w:tcPr>
          <w:p w14:paraId="485F404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质量指标</w:t>
            </w:r>
          </w:p>
        </w:tc>
        <w:tc>
          <w:tcPr>
            <w:tcW w:w="641" w:type="dxa"/>
            <w:vAlign w:val="center"/>
          </w:tcPr>
          <w:p w14:paraId="57B6D2E1">
            <w:pPr>
              <w:jc w:val="center"/>
              <w:rPr>
                <w:rFonts w:ascii="华文细黑" w:hAnsi="华文细黑" w:eastAsia="华文细黑" w:cs="华文细黑"/>
                <w:kern w:val="0"/>
                <w:sz w:val="20"/>
                <w:szCs w:val="20"/>
              </w:rPr>
            </w:pPr>
          </w:p>
        </w:tc>
        <w:tc>
          <w:tcPr>
            <w:tcW w:w="641" w:type="dxa"/>
            <w:vAlign w:val="center"/>
          </w:tcPr>
          <w:p w14:paraId="0305CCB5">
            <w:pPr>
              <w:jc w:val="center"/>
              <w:rPr>
                <w:rFonts w:ascii="华文细黑" w:hAnsi="华文细黑" w:eastAsia="华文细黑" w:cs="华文细黑"/>
                <w:kern w:val="0"/>
                <w:sz w:val="20"/>
                <w:szCs w:val="20"/>
              </w:rPr>
            </w:pPr>
          </w:p>
        </w:tc>
        <w:tc>
          <w:tcPr>
            <w:tcW w:w="641" w:type="dxa"/>
            <w:vAlign w:val="center"/>
          </w:tcPr>
          <w:p w14:paraId="40717CE7">
            <w:pPr>
              <w:jc w:val="center"/>
              <w:rPr>
                <w:rFonts w:ascii="华文细黑" w:hAnsi="华文细黑" w:eastAsia="华文细黑" w:cs="华文细黑"/>
                <w:kern w:val="0"/>
                <w:sz w:val="20"/>
                <w:szCs w:val="20"/>
              </w:rPr>
            </w:pPr>
          </w:p>
        </w:tc>
        <w:tc>
          <w:tcPr>
            <w:tcW w:w="641" w:type="dxa"/>
            <w:vAlign w:val="center"/>
          </w:tcPr>
          <w:p w14:paraId="53E73764">
            <w:pPr>
              <w:jc w:val="center"/>
              <w:rPr>
                <w:rFonts w:ascii="华文细黑" w:hAnsi="华文细黑" w:eastAsia="华文细黑" w:cs="华文细黑"/>
                <w:kern w:val="0"/>
                <w:sz w:val="20"/>
                <w:szCs w:val="20"/>
              </w:rPr>
            </w:pPr>
          </w:p>
        </w:tc>
      </w:tr>
      <w:tr w14:paraId="3BA6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6324D36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39B9A01D">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FC6F09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C259BA7">
            <w:pPr>
              <w:jc w:val="center"/>
              <w:rPr>
                <w:rFonts w:ascii="华文细黑" w:hAnsi="华文细黑" w:eastAsia="华文细黑" w:cs="华文细黑"/>
                <w:kern w:val="0"/>
                <w:sz w:val="20"/>
                <w:szCs w:val="20"/>
              </w:rPr>
            </w:pPr>
          </w:p>
        </w:tc>
        <w:tc>
          <w:tcPr>
            <w:tcW w:w="778" w:type="dxa"/>
            <w:vMerge w:val="continue"/>
            <w:vAlign w:val="center"/>
          </w:tcPr>
          <w:p w14:paraId="17E016CA">
            <w:pPr>
              <w:jc w:val="center"/>
              <w:rPr>
                <w:rFonts w:ascii="华文细黑" w:hAnsi="华文细黑" w:eastAsia="华文细黑" w:cs="华文细黑"/>
                <w:kern w:val="0"/>
                <w:sz w:val="20"/>
                <w:szCs w:val="20"/>
              </w:rPr>
            </w:pPr>
          </w:p>
        </w:tc>
        <w:tc>
          <w:tcPr>
            <w:tcW w:w="1447" w:type="dxa"/>
            <w:vAlign w:val="center"/>
          </w:tcPr>
          <w:p w14:paraId="1BF1667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时效指标</w:t>
            </w:r>
          </w:p>
        </w:tc>
        <w:tc>
          <w:tcPr>
            <w:tcW w:w="641" w:type="dxa"/>
            <w:vAlign w:val="center"/>
          </w:tcPr>
          <w:p w14:paraId="3B98A82E">
            <w:pPr>
              <w:jc w:val="center"/>
              <w:rPr>
                <w:rFonts w:ascii="华文细黑" w:hAnsi="华文细黑" w:eastAsia="华文细黑" w:cs="华文细黑"/>
                <w:kern w:val="0"/>
                <w:sz w:val="20"/>
                <w:szCs w:val="20"/>
              </w:rPr>
            </w:pPr>
          </w:p>
        </w:tc>
        <w:tc>
          <w:tcPr>
            <w:tcW w:w="641" w:type="dxa"/>
            <w:vAlign w:val="center"/>
          </w:tcPr>
          <w:p w14:paraId="0A50B777">
            <w:pPr>
              <w:jc w:val="center"/>
              <w:rPr>
                <w:rFonts w:ascii="华文细黑" w:hAnsi="华文细黑" w:eastAsia="华文细黑" w:cs="华文细黑"/>
                <w:kern w:val="0"/>
                <w:sz w:val="20"/>
                <w:szCs w:val="20"/>
              </w:rPr>
            </w:pPr>
          </w:p>
        </w:tc>
        <w:tc>
          <w:tcPr>
            <w:tcW w:w="641" w:type="dxa"/>
            <w:vAlign w:val="center"/>
          </w:tcPr>
          <w:p w14:paraId="7C2717CC">
            <w:pPr>
              <w:jc w:val="center"/>
              <w:rPr>
                <w:rFonts w:ascii="华文细黑" w:hAnsi="华文细黑" w:eastAsia="华文细黑" w:cs="华文细黑"/>
                <w:kern w:val="0"/>
                <w:sz w:val="20"/>
                <w:szCs w:val="20"/>
              </w:rPr>
            </w:pPr>
          </w:p>
        </w:tc>
        <w:tc>
          <w:tcPr>
            <w:tcW w:w="641" w:type="dxa"/>
            <w:vAlign w:val="center"/>
          </w:tcPr>
          <w:p w14:paraId="4811468D">
            <w:pPr>
              <w:jc w:val="center"/>
              <w:rPr>
                <w:rFonts w:ascii="华文细黑" w:hAnsi="华文细黑" w:eastAsia="华文细黑" w:cs="华文细黑"/>
                <w:kern w:val="0"/>
                <w:sz w:val="20"/>
                <w:szCs w:val="20"/>
              </w:rPr>
            </w:pPr>
          </w:p>
        </w:tc>
      </w:tr>
      <w:tr w14:paraId="78C2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6650F0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D2420E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285A8AE">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2F7E683">
            <w:pPr>
              <w:jc w:val="center"/>
              <w:rPr>
                <w:rFonts w:ascii="华文细黑" w:hAnsi="华文细黑" w:eastAsia="华文细黑" w:cs="华文细黑"/>
                <w:kern w:val="0"/>
                <w:sz w:val="20"/>
                <w:szCs w:val="20"/>
              </w:rPr>
            </w:pPr>
          </w:p>
        </w:tc>
        <w:tc>
          <w:tcPr>
            <w:tcW w:w="778" w:type="dxa"/>
            <w:vMerge w:val="restart"/>
            <w:vAlign w:val="center"/>
          </w:tcPr>
          <w:p w14:paraId="1DD77D2C">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447" w:type="dxa"/>
            <w:vAlign w:val="center"/>
          </w:tcPr>
          <w:p w14:paraId="5923F47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经济效益指标</w:t>
            </w:r>
          </w:p>
        </w:tc>
        <w:tc>
          <w:tcPr>
            <w:tcW w:w="641" w:type="dxa"/>
            <w:vAlign w:val="center"/>
          </w:tcPr>
          <w:p w14:paraId="43DD4063">
            <w:pPr>
              <w:jc w:val="center"/>
              <w:rPr>
                <w:rFonts w:ascii="华文细黑" w:hAnsi="华文细黑" w:eastAsia="华文细黑" w:cs="华文细黑"/>
                <w:kern w:val="0"/>
                <w:sz w:val="20"/>
                <w:szCs w:val="20"/>
              </w:rPr>
            </w:pPr>
          </w:p>
        </w:tc>
        <w:tc>
          <w:tcPr>
            <w:tcW w:w="641" w:type="dxa"/>
            <w:vAlign w:val="center"/>
          </w:tcPr>
          <w:p w14:paraId="2B10197A">
            <w:pPr>
              <w:jc w:val="center"/>
              <w:rPr>
                <w:rFonts w:ascii="华文细黑" w:hAnsi="华文细黑" w:eastAsia="华文细黑" w:cs="华文细黑"/>
                <w:kern w:val="0"/>
                <w:sz w:val="20"/>
                <w:szCs w:val="20"/>
              </w:rPr>
            </w:pPr>
          </w:p>
        </w:tc>
        <w:tc>
          <w:tcPr>
            <w:tcW w:w="641" w:type="dxa"/>
            <w:vAlign w:val="center"/>
          </w:tcPr>
          <w:p w14:paraId="3E86FA30">
            <w:pPr>
              <w:jc w:val="center"/>
              <w:rPr>
                <w:rFonts w:ascii="华文细黑" w:hAnsi="华文细黑" w:eastAsia="华文细黑" w:cs="华文细黑"/>
                <w:kern w:val="0"/>
                <w:sz w:val="20"/>
                <w:szCs w:val="20"/>
              </w:rPr>
            </w:pPr>
          </w:p>
        </w:tc>
        <w:tc>
          <w:tcPr>
            <w:tcW w:w="641" w:type="dxa"/>
            <w:vAlign w:val="center"/>
          </w:tcPr>
          <w:p w14:paraId="78E612B2">
            <w:pPr>
              <w:jc w:val="center"/>
              <w:rPr>
                <w:rFonts w:ascii="华文细黑" w:hAnsi="华文细黑" w:eastAsia="华文细黑" w:cs="华文细黑"/>
                <w:kern w:val="0"/>
                <w:sz w:val="20"/>
                <w:szCs w:val="20"/>
              </w:rPr>
            </w:pPr>
          </w:p>
        </w:tc>
      </w:tr>
      <w:tr w14:paraId="3E85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1D3F0A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FA1138C">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C01C2D6">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E833FE4">
            <w:pPr>
              <w:jc w:val="center"/>
              <w:rPr>
                <w:rFonts w:ascii="华文细黑" w:hAnsi="华文细黑" w:eastAsia="华文细黑" w:cs="华文细黑"/>
                <w:kern w:val="0"/>
                <w:sz w:val="20"/>
                <w:szCs w:val="20"/>
              </w:rPr>
            </w:pPr>
          </w:p>
        </w:tc>
        <w:tc>
          <w:tcPr>
            <w:tcW w:w="778" w:type="dxa"/>
            <w:vMerge w:val="continue"/>
            <w:vAlign w:val="center"/>
          </w:tcPr>
          <w:p w14:paraId="4DF5478D">
            <w:pPr>
              <w:jc w:val="center"/>
              <w:rPr>
                <w:rFonts w:ascii="华文细黑" w:hAnsi="华文细黑" w:eastAsia="华文细黑" w:cs="华文细黑"/>
                <w:kern w:val="0"/>
                <w:sz w:val="20"/>
                <w:szCs w:val="20"/>
              </w:rPr>
            </w:pPr>
          </w:p>
        </w:tc>
        <w:tc>
          <w:tcPr>
            <w:tcW w:w="1447" w:type="dxa"/>
            <w:vAlign w:val="center"/>
          </w:tcPr>
          <w:p w14:paraId="78A541FE">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641" w:type="dxa"/>
            <w:vAlign w:val="center"/>
          </w:tcPr>
          <w:p w14:paraId="348BC35B">
            <w:pPr>
              <w:jc w:val="center"/>
              <w:rPr>
                <w:rFonts w:ascii="华文细黑" w:hAnsi="华文细黑" w:eastAsia="华文细黑" w:cs="华文细黑"/>
                <w:kern w:val="0"/>
                <w:sz w:val="20"/>
                <w:szCs w:val="20"/>
              </w:rPr>
            </w:pPr>
          </w:p>
        </w:tc>
        <w:tc>
          <w:tcPr>
            <w:tcW w:w="641" w:type="dxa"/>
            <w:vAlign w:val="center"/>
          </w:tcPr>
          <w:p w14:paraId="2552D37E">
            <w:pPr>
              <w:jc w:val="center"/>
              <w:rPr>
                <w:rFonts w:ascii="华文细黑" w:hAnsi="华文细黑" w:eastAsia="华文细黑" w:cs="华文细黑"/>
                <w:kern w:val="0"/>
                <w:sz w:val="20"/>
                <w:szCs w:val="20"/>
              </w:rPr>
            </w:pPr>
          </w:p>
        </w:tc>
        <w:tc>
          <w:tcPr>
            <w:tcW w:w="641" w:type="dxa"/>
            <w:vAlign w:val="center"/>
          </w:tcPr>
          <w:p w14:paraId="694301DC">
            <w:pPr>
              <w:jc w:val="center"/>
              <w:rPr>
                <w:rFonts w:ascii="华文细黑" w:hAnsi="华文细黑" w:eastAsia="华文细黑" w:cs="华文细黑"/>
                <w:kern w:val="0"/>
                <w:sz w:val="20"/>
                <w:szCs w:val="20"/>
              </w:rPr>
            </w:pPr>
          </w:p>
        </w:tc>
        <w:tc>
          <w:tcPr>
            <w:tcW w:w="641" w:type="dxa"/>
            <w:vAlign w:val="center"/>
          </w:tcPr>
          <w:p w14:paraId="6B9C6988">
            <w:pPr>
              <w:jc w:val="center"/>
              <w:rPr>
                <w:rFonts w:ascii="华文细黑" w:hAnsi="华文细黑" w:eastAsia="华文细黑" w:cs="华文细黑"/>
                <w:kern w:val="0"/>
                <w:sz w:val="20"/>
                <w:szCs w:val="20"/>
              </w:rPr>
            </w:pPr>
          </w:p>
        </w:tc>
      </w:tr>
      <w:tr w14:paraId="2AFE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5F2BA95">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4AC04E6">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62FB347">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402F0710">
            <w:pPr>
              <w:jc w:val="center"/>
              <w:rPr>
                <w:rFonts w:ascii="华文细黑" w:hAnsi="华文细黑" w:eastAsia="华文细黑" w:cs="华文细黑"/>
                <w:kern w:val="0"/>
                <w:sz w:val="20"/>
                <w:szCs w:val="20"/>
              </w:rPr>
            </w:pPr>
          </w:p>
        </w:tc>
        <w:tc>
          <w:tcPr>
            <w:tcW w:w="778" w:type="dxa"/>
            <w:vMerge w:val="continue"/>
            <w:vAlign w:val="center"/>
          </w:tcPr>
          <w:p w14:paraId="3EBB13E4">
            <w:pPr>
              <w:jc w:val="center"/>
              <w:rPr>
                <w:rFonts w:ascii="华文细黑" w:hAnsi="华文细黑" w:eastAsia="华文细黑" w:cs="华文细黑"/>
                <w:kern w:val="0"/>
                <w:sz w:val="20"/>
                <w:szCs w:val="20"/>
              </w:rPr>
            </w:pPr>
          </w:p>
        </w:tc>
        <w:tc>
          <w:tcPr>
            <w:tcW w:w="1447" w:type="dxa"/>
            <w:vAlign w:val="center"/>
          </w:tcPr>
          <w:p w14:paraId="4B35E5B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生态效益指标</w:t>
            </w:r>
          </w:p>
        </w:tc>
        <w:tc>
          <w:tcPr>
            <w:tcW w:w="641" w:type="dxa"/>
            <w:vAlign w:val="center"/>
          </w:tcPr>
          <w:p w14:paraId="456FC935">
            <w:pPr>
              <w:jc w:val="center"/>
              <w:rPr>
                <w:rFonts w:ascii="华文细黑" w:hAnsi="华文细黑" w:eastAsia="华文细黑" w:cs="华文细黑"/>
                <w:kern w:val="0"/>
                <w:sz w:val="20"/>
                <w:szCs w:val="20"/>
              </w:rPr>
            </w:pPr>
          </w:p>
        </w:tc>
        <w:tc>
          <w:tcPr>
            <w:tcW w:w="641" w:type="dxa"/>
            <w:vAlign w:val="center"/>
          </w:tcPr>
          <w:p w14:paraId="2EC38433">
            <w:pPr>
              <w:jc w:val="center"/>
              <w:rPr>
                <w:rFonts w:ascii="华文细黑" w:hAnsi="华文细黑" w:eastAsia="华文细黑" w:cs="华文细黑"/>
                <w:kern w:val="0"/>
                <w:sz w:val="20"/>
                <w:szCs w:val="20"/>
              </w:rPr>
            </w:pPr>
          </w:p>
        </w:tc>
        <w:tc>
          <w:tcPr>
            <w:tcW w:w="641" w:type="dxa"/>
            <w:vAlign w:val="center"/>
          </w:tcPr>
          <w:p w14:paraId="457264C4">
            <w:pPr>
              <w:jc w:val="center"/>
              <w:rPr>
                <w:rFonts w:ascii="华文细黑" w:hAnsi="华文细黑" w:eastAsia="华文细黑" w:cs="华文细黑"/>
                <w:kern w:val="0"/>
                <w:sz w:val="20"/>
                <w:szCs w:val="20"/>
              </w:rPr>
            </w:pPr>
          </w:p>
        </w:tc>
        <w:tc>
          <w:tcPr>
            <w:tcW w:w="641" w:type="dxa"/>
            <w:vAlign w:val="center"/>
          </w:tcPr>
          <w:p w14:paraId="3E71E4FB">
            <w:pPr>
              <w:jc w:val="center"/>
              <w:rPr>
                <w:rFonts w:ascii="华文细黑" w:hAnsi="华文细黑" w:eastAsia="华文细黑" w:cs="华文细黑"/>
                <w:kern w:val="0"/>
                <w:sz w:val="20"/>
                <w:szCs w:val="20"/>
              </w:rPr>
            </w:pPr>
          </w:p>
        </w:tc>
      </w:tr>
      <w:tr w14:paraId="27C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vAlign w:val="center"/>
          </w:tcPr>
          <w:p w14:paraId="20A15767">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81E481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0B02DD8">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9DD73E1">
            <w:pPr>
              <w:jc w:val="center"/>
              <w:rPr>
                <w:rFonts w:ascii="华文细黑" w:hAnsi="华文细黑" w:eastAsia="华文细黑" w:cs="华文细黑"/>
                <w:kern w:val="0"/>
                <w:sz w:val="20"/>
                <w:szCs w:val="20"/>
              </w:rPr>
            </w:pPr>
          </w:p>
        </w:tc>
        <w:tc>
          <w:tcPr>
            <w:tcW w:w="778" w:type="dxa"/>
            <w:vAlign w:val="center"/>
          </w:tcPr>
          <w:p w14:paraId="45DB3768">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满意度指标</w:t>
            </w:r>
          </w:p>
        </w:tc>
        <w:tc>
          <w:tcPr>
            <w:tcW w:w="1447" w:type="dxa"/>
            <w:vAlign w:val="center"/>
          </w:tcPr>
          <w:p w14:paraId="4864768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服务对象满意度指标</w:t>
            </w:r>
          </w:p>
        </w:tc>
        <w:tc>
          <w:tcPr>
            <w:tcW w:w="641" w:type="dxa"/>
            <w:vAlign w:val="center"/>
          </w:tcPr>
          <w:p w14:paraId="58FAE5E1">
            <w:pPr>
              <w:jc w:val="center"/>
              <w:rPr>
                <w:rFonts w:ascii="华文细黑" w:hAnsi="华文细黑" w:eastAsia="华文细黑" w:cs="华文细黑"/>
                <w:kern w:val="0"/>
                <w:sz w:val="20"/>
                <w:szCs w:val="20"/>
              </w:rPr>
            </w:pPr>
          </w:p>
        </w:tc>
        <w:tc>
          <w:tcPr>
            <w:tcW w:w="641" w:type="dxa"/>
            <w:vAlign w:val="center"/>
          </w:tcPr>
          <w:p w14:paraId="19A4333A">
            <w:pPr>
              <w:jc w:val="center"/>
              <w:rPr>
                <w:rFonts w:ascii="华文细黑" w:hAnsi="华文细黑" w:eastAsia="华文细黑" w:cs="华文细黑"/>
                <w:kern w:val="0"/>
                <w:sz w:val="20"/>
                <w:szCs w:val="20"/>
              </w:rPr>
            </w:pPr>
          </w:p>
        </w:tc>
        <w:tc>
          <w:tcPr>
            <w:tcW w:w="641" w:type="dxa"/>
            <w:vAlign w:val="center"/>
          </w:tcPr>
          <w:p w14:paraId="7065DEC8">
            <w:pPr>
              <w:jc w:val="center"/>
              <w:rPr>
                <w:rFonts w:ascii="华文细黑" w:hAnsi="华文细黑" w:eastAsia="华文细黑" w:cs="华文细黑"/>
                <w:kern w:val="0"/>
                <w:sz w:val="20"/>
                <w:szCs w:val="20"/>
              </w:rPr>
            </w:pPr>
          </w:p>
        </w:tc>
        <w:tc>
          <w:tcPr>
            <w:tcW w:w="641" w:type="dxa"/>
            <w:vAlign w:val="center"/>
          </w:tcPr>
          <w:p w14:paraId="41C70F04">
            <w:pPr>
              <w:jc w:val="center"/>
              <w:rPr>
                <w:rFonts w:ascii="华文细黑" w:hAnsi="华文细黑" w:eastAsia="华文细黑" w:cs="华文细黑"/>
                <w:kern w:val="0"/>
                <w:sz w:val="20"/>
                <w:szCs w:val="20"/>
              </w:rPr>
            </w:pPr>
          </w:p>
        </w:tc>
      </w:tr>
    </w:tbl>
    <w:p w14:paraId="61844F63">
      <w:pPr>
        <w:spacing w:line="700" w:lineRule="exact"/>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32E21ED">
      <w:pPr>
        <w:spacing w:line="700" w:lineRule="exact"/>
        <w:rPr>
          <w:rFonts w:eastAsia="楷体"/>
          <w:kern w:val="0"/>
          <w:szCs w:val="32"/>
        </w:rPr>
      </w:pPr>
    </w:p>
    <w:p w14:paraId="6A925DD9">
      <w:pPr>
        <w:jc w:val="center"/>
        <w:rPr>
          <w:rFonts w:eastAsia="黑体"/>
        </w:rPr>
      </w:pPr>
      <w:r>
        <w:rPr>
          <w:rFonts w:eastAsia="黑体"/>
        </w:rPr>
        <w:t>第三部分 情况说明</w:t>
      </w:r>
    </w:p>
    <w:p w14:paraId="7E06B420">
      <w:pPr>
        <w:rPr>
          <w:rFonts w:eastAsia="仿宋"/>
          <w:szCs w:val="32"/>
        </w:rPr>
      </w:pPr>
    </w:p>
    <w:p w14:paraId="11108A3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8A96C85">
      <w:pPr>
        <w:keepNext w:val="0"/>
        <w:keepLines w:val="0"/>
        <w:pageBreakBefore w:val="0"/>
        <w:widowControl w:val="0"/>
        <w:kinsoku/>
        <w:wordWrap w:val="0"/>
        <w:overflowPunct/>
        <w:topLinePunct w:val="0"/>
        <w:autoSpaceDE/>
        <w:autoSpaceDN/>
        <w:bidi w:val="0"/>
        <w:adjustRightInd/>
        <w:snapToGrid/>
        <w:ind w:firstLine="640" w:firstLineChars="200"/>
        <w:textAlignment w:val="auto"/>
        <w:rPr>
          <w:color w:val="auto"/>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预算管理。收入包括：一般公共预算拨款收入等；支出包括：一般公共服务支出、社会保障和就业支出、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196.79</w:t>
      </w:r>
      <w:r>
        <w:rPr>
          <w:szCs w:val="32"/>
        </w:rPr>
        <w:t>万元</w:t>
      </w:r>
      <w:r>
        <w:rPr>
          <w:rFonts w:hint="eastAsia"/>
          <w:szCs w:val="32"/>
          <w:lang w:eastAsia="zh-CN"/>
        </w:rPr>
        <w:t>，其中：</w:t>
      </w:r>
      <w:r>
        <w:rPr>
          <w:rFonts w:hint="eastAsia"/>
          <w:color w:val="auto"/>
          <w:szCs w:val="32"/>
          <w:lang w:eastAsia="zh-CN"/>
        </w:rPr>
        <w:t>本年预算</w:t>
      </w:r>
      <w:r>
        <w:rPr>
          <w:rFonts w:hint="eastAsia"/>
          <w:color w:val="auto"/>
          <w:szCs w:val="32"/>
          <w:lang w:val="en-US" w:eastAsia="zh-CN"/>
        </w:rPr>
        <w:t>196.79</w:t>
      </w:r>
      <w:r>
        <w:rPr>
          <w:rFonts w:hint="eastAsia"/>
          <w:color w:val="auto"/>
          <w:szCs w:val="32"/>
          <w:lang w:eastAsia="zh-CN"/>
        </w:rPr>
        <w:t>万元。</w:t>
      </w:r>
      <w:r>
        <w:rPr>
          <w:rFonts w:hint="eastAsia"/>
          <w:color w:val="auto"/>
          <w:szCs w:val="32"/>
          <w:lang w:val="en-US" w:eastAsia="zh-CN"/>
        </w:rPr>
        <w:t>2026年本年预算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w:t>
      </w:r>
      <w:r>
        <w:rPr>
          <w:rFonts w:hint="eastAsia"/>
          <w:color w:val="auto"/>
          <w:szCs w:val="32"/>
          <w:lang w:eastAsia="zh-CN"/>
        </w:rPr>
        <w:t>当年</w:t>
      </w:r>
      <w:r>
        <w:rPr>
          <w:color w:val="auto"/>
          <w:szCs w:val="32"/>
        </w:rPr>
        <w:t>预算增加</w:t>
      </w:r>
      <w:r>
        <w:rPr>
          <w:rFonts w:hint="eastAsia"/>
          <w:color w:val="auto"/>
          <w:szCs w:val="32"/>
          <w:lang w:val="en-US" w:eastAsia="zh-CN"/>
        </w:rPr>
        <w:t>10.57</w:t>
      </w:r>
      <w:r>
        <w:rPr>
          <w:color w:val="auto"/>
          <w:szCs w:val="32"/>
        </w:rPr>
        <w:t>万元，主要原因是</w:t>
      </w:r>
      <w:r>
        <w:rPr>
          <w:rFonts w:hint="eastAsia"/>
          <w:color w:val="auto"/>
          <w:szCs w:val="32"/>
          <w:lang w:val="en-US" w:eastAsia="zh-CN"/>
        </w:rPr>
        <w:t>本年度职业年金缴费支出纳入预算，故较2025年当年预算增加</w:t>
      </w:r>
      <w:r>
        <w:rPr>
          <w:color w:val="auto"/>
          <w:szCs w:val="32"/>
        </w:rPr>
        <w:t>。</w:t>
      </w:r>
    </w:p>
    <w:p w14:paraId="7AC0CA11">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14:paraId="7C99FA87">
      <w:pPr>
        <w:ind w:firstLine="640" w:firstLineChars="200"/>
        <w:rPr>
          <w:rFonts w:hint="eastAsia"/>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lang w:val="en-US" w:eastAsia="zh-CN"/>
        </w:rPr>
        <w:t>196.79</w:t>
      </w:r>
      <w:r>
        <w:rPr>
          <w:color w:val="auto"/>
          <w:szCs w:val="32"/>
        </w:rPr>
        <w:t>万元，其中：本年收入</w:t>
      </w:r>
      <w:r>
        <w:rPr>
          <w:rFonts w:hint="eastAsia"/>
          <w:color w:val="auto"/>
          <w:szCs w:val="32"/>
          <w:lang w:val="en-US" w:eastAsia="zh-CN"/>
        </w:rPr>
        <w:t>196.79</w:t>
      </w:r>
      <w:r>
        <w:rPr>
          <w:color w:val="auto"/>
          <w:szCs w:val="32"/>
        </w:rPr>
        <w:t>万元，占</w:t>
      </w:r>
      <w:r>
        <w:rPr>
          <w:rFonts w:hint="eastAsia"/>
          <w:color w:val="auto"/>
          <w:szCs w:val="32"/>
          <w:lang w:val="en-US" w:eastAsia="zh-CN"/>
        </w:rPr>
        <w:t>100.0</w:t>
      </w:r>
      <w:r>
        <w:rPr>
          <w:color w:val="auto"/>
          <w:szCs w:val="32"/>
        </w:rPr>
        <w:t>%。本年收入中，一般公共预算拨款收入</w:t>
      </w:r>
      <w:r>
        <w:rPr>
          <w:rFonts w:hint="eastAsia"/>
          <w:color w:val="auto"/>
          <w:szCs w:val="32"/>
          <w:lang w:val="en-US" w:eastAsia="zh-CN"/>
        </w:rPr>
        <w:t>196.79</w:t>
      </w:r>
      <w:r>
        <w:rPr>
          <w:color w:val="auto"/>
          <w:szCs w:val="32"/>
        </w:rPr>
        <w:t>万元，占</w:t>
      </w:r>
      <w:r>
        <w:rPr>
          <w:rFonts w:hint="eastAsia"/>
          <w:color w:val="auto"/>
          <w:szCs w:val="32"/>
          <w:lang w:val="en-US" w:eastAsia="zh-CN"/>
        </w:rPr>
        <w:t>100.0</w:t>
      </w:r>
      <w:r>
        <w:rPr>
          <w:color w:val="auto"/>
          <w:szCs w:val="32"/>
        </w:rPr>
        <w:t>%</w:t>
      </w:r>
      <w:r>
        <w:rPr>
          <w:rFonts w:hint="eastAsia"/>
          <w:color w:val="auto"/>
          <w:szCs w:val="32"/>
        </w:rPr>
        <w:t>。</w:t>
      </w:r>
    </w:p>
    <w:p w14:paraId="4110DFE6">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A56E73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196.79</w:t>
      </w:r>
      <w:r>
        <w:rPr>
          <w:szCs w:val="32"/>
        </w:rPr>
        <w:t>万元，其中：基本支出</w:t>
      </w:r>
      <w:r>
        <w:rPr>
          <w:rFonts w:hint="eastAsia"/>
          <w:szCs w:val="32"/>
          <w:lang w:val="en-US" w:eastAsia="zh-CN"/>
        </w:rPr>
        <w:t>196.79</w:t>
      </w:r>
      <w:r>
        <w:rPr>
          <w:szCs w:val="32"/>
        </w:rPr>
        <w:t>万元，占</w:t>
      </w:r>
      <w:r>
        <w:rPr>
          <w:rFonts w:hint="eastAsia"/>
          <w:szCs w:val="32"/>
          <w:lang w:val="en-US" w:eastAsia="zh-CN"/>
        </w:rPr>
        <w:t>100.0</w:t>
      </w:r>
      <w:r>
        <w:rPr>
          <w:szCs w:val="32"/>
        </w:rPr>
        <w:t>%。</w:t>
      </w:r>
    </w:p>
    <w:p w14:paraId="13844CF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2DD4CC4">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196.79</w:t>
      </w:r>
      <w:r>
        <w:rPr>
          <w:szCs w:val="32"/>
        </w:rPr>
        <w:t>万元，其中：</w:t>
      </w:r>
      <w:r>
        <w:rPr>
          <w:rFonts w:hint="eastAsia"/>
          <w:szCs w:val="32"/>
        </w:rPr>
        <w:t>本年</w:t>
      </w:r>
      <w:r>
        <w:rPr>
          <w:rFonts w:hint="eastAsia"/>
          <w:szCs w:val="32"/>
          <w:lang w:eastAsia="zh-CN"/>
        </w:rPr>
        <w:t>预算</w:t>
      </w:r>
      <w:r>
        <w:rPr>
          <w:rFonts w:hint="eastAsia"/>
          <w:szCs w:val="32"/>
          <w:lang w:val="en-US" w:eastAsia="zh-CN"/>
        </w:rPr>
        <w:t>196.79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144.00</w:t>
      </w:r>
      <w:r>
        <w:rPr>
          <w:szCs w:val="32"/>
        </w:rPr>
        <w:t>万元，</w:t>
      </w:r>
      <w:r>
        <w:rPr>
          <w:kern w:val="0"/>
          <w:szCs w:val="32"/>
        </w:rPr>
        <w:t>社会保障和就业支出</w:t>
      </w:r>
      <w:r>
        <w:rPr>
          <w:rFonts w:hint="eastAsia"/>
          <w:szCs w:val="32"/>
          <w:lang w:val="en-US" w:eastAsia="zh-CN"/>
        </w:rPr>
        <w:t>31.78</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5.82</w:t>
      </w:r>
      <w:r>
        <w:rPr>
          <w:szCs w:val="32"/>
        </w:rPr>
        <w:t>万元，</w:t>
      </w:r>
      <w:r>
        <w:rPr>
          <w:kern w:val="0"/>
          <w:szCs w:val="32"/>
        </w:rPr>
        <w:t>住房保障支出</w:t>
      </w:r>
      <w:r>
        <w:rPr>
          <w:rFonts w:hint="eastAsia"/>
          <w:szCs w:val="32"/>
          <w:lang w:val="en-US" w:eastAsia="zh-CN"/>
        </w:rPr>
        <w:t>15.19</w:t>
      </w:r>
      <w:r>
        <w:rPr>
          <w:szCs w:val="32"/>
        </w:rPr>
        <w:t>万元。</w:t>
      </w:r>
    </w:p>
    <w:p w14:paraId="392C9270">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A73F026">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196.79</w:t>
      </w:r>
      <w:r>
        <w:rPr>
          <w:szCs w:val="32"/>
        </w:rPr>
        <w:t>万元，其中：基本支出</w:t>
      </w:r>
      <w:r>
        <w:rPr>
          <w:rFonts w:hint="eastAsia"/>
          <w:szCs w:val="32"/>
          <w:lang w:val="en-US" w:eastAsia="zh-CN"/>
        </w:rPr>
        <w:t>196.79</w:t>
      </w:r>
      <w:r>
        <w:rPr>
          <w:szCs w:val="32"/>
        </w:rPr>
        <w:t>万元，占</w:t>
      </w:r>
      <w:r>
        <w:rPr>
          <w:rFonts w:hint="eastAsia"/>
          <w:szCs w:val="32"/>
          <w:lang w:val="en-US" w:eastAsia="zh-CN"/>
        </w:rPr>
        <w:t>100.0</w:t>
      </w:r>
      <w:r>
        <w:rPr>
          <w:szCs w:val="32"/>
        </w:rPr>
        <w:t>%。基本支出中，人员经费</w:t>
      </w:r>
      <w:r>
        <w:rPr>
          <w:rFonts w:hint="eastAsia"/>
          <w:szCs w:val="32"/>
          <w:lang w:val="en-US" w:eastAsia="zh-CN"/>
        </w:rPr>
        <w:t>169.72</w:t>
      </w:r>
      <w:r>
        <w:rPr>
          <w:szCs w:val="32"/>
        </w:rPr>
        <w:t>万元，占</w:t>
      </w:r>
      <w:r>
        <w:rPr>
          <w:rFonts w:hint="eastAsia"/>
          <w:szCs w:val="32"/>
          <w:lang w:val="en-US" w:eastAsia="zh-CN"/>
        </w:rPr>
        <w:t>86.24</w:t>
      </w:r>
      <w:r>
        <w:rPr>
          <w:szCs w:val="32"/>
        </w:rPr>
        <w:t>%；公用经费</w:t>
      </w:r>
      <w:r>
        <w:rPr>
          <w:rFonts w:hint="eastAsia"/>
          <w:szCs w:val="32"/>
          <w:lang w:val="en-US" w:eastAsia="zh-CN"/>
        </w:rPr>
        <w:t>27.07</w:t>
      </w:r>
      <w:r>
        <w:rPr>
          <w:szCs w:val="32"/>
        </w:rPr>
        <w:t>万元，占</w:t>
      </w:r>
      <w:r>
        <w:rPr>
          <w:rFonts w:hint="eastAsia"/>
          <w:szCs w:val="32"/>
          <w:lang w:val="en-US" w:eastAsia="zh-CN"/>
        </w:rPr>
        <w:t>13.76</w:t>
      </w:r>
      <w:r>
        <w:rPr>
          <w:szCs w:val="32"/>
        </w:rPr>
        <w:t>%。</w:t>
      </w:r>
    </w:p>
    <w:p w14:paraId="2955E23A">
      <w:pPr>
        <w:spacing w:line="520" w:lineRule="exact"/>
        <w:ind w:firstLine="640" w:firstLineChars="200"/>
        <w:rPr>
          <w:szCs w:val="32"/>
        </w:rPr>
      </w:pPr>
      <w:r>
        <w:rPr>
          <w:szCs w:val="32"/>
        </w:rPr>
        <w:t>一般公共服务（类）支出</w:t>
      </w:r>
      <w:r>
        <w:rPr>
          <w:rFonts w:hint="eastAsia"/>
          <w:szCs w:val="32"/>
          <w:lang w:val="en-US" w:eastAsia="zh-CN"/>
        </w:rPr>
        <w:t>144.00</w:t>
      </w:r>
      <w:r>
        <w:rPr>
          <w:szCs w:val="32"/>
        </w:rPr>
        <w:t>万元，占</w:t>
      </w:r>
      <w:r>
        <w:rPr>
          <w:rFonts w:hint="eastAsia"/>
          <w:szCs w:val="32"/>
          <w:lang w:val="en-US" w:eastAsia="zh-CN"/>
        </w:rPr>
        <w:t>73.17</w:t>
      </w:r>
      <w:r>
        <w:rPr>
          <w:szCs w:val="32"/>
        </w:rPr>
        <w:t>%，主要用于单位机关正常运转和人员工资发放。</w:t>
      </w:r>
    </w:p>
    <w:p w14:paraId="009AAB82">
      <w:pPr>
        <w:spacing w:line="520" w:lineRule="exact"/>
        <w:ind w:firstLine="640" w:firstLineChars="200"/>
        <w:rPr>
          <w:szCs w:val="32"/>
        </w:rPr>
      </w:pPr>
      <w:r>
        <w:rPr>
          <w:szCs w:val="32"/>
        </w:rPr>
        <w:t>社会保障和就业（类）支出</w:t>
      </w:r>
      <w:r>
        <w:rPr>
          <w:rFonts w:hint="eastAsia"/>
          <w:szCs w:val="32"/>
          <w:lang w:val="en-US" w:eastAsia="zh-CN"/>
        </w:rPr>
        <w:t>31.78</w:t>
      </w:r>
      <w:r>
        <w:rPr>
          <w:szCs w:val="32"/>
        </w:rPr>
        <w:t>万元，占</w:t>
      </w:r>
      <w:r>
        <w:rPr>
          <w:rFonts w:hint="eastAsia"/>
          <w:szCs w:val="32"/>
          <w:lang w:val="en-US" w:eastAsia="zh-CN"/>
        </w:rPr>
        <w:t>16.15</w:t>
      </w:r>
      <w:r>
        <w:rPr>
          <w:szCs w:val="32"/>
        </w:rPr>
        <w:t>%，主要用于单位职工养老保险支出</w:t>
      </w:r>
      <w:r>
        <w:rPr>
          <w:rFonts w:hint="eastAsia"/>
          <w:szCs w:val="32"/>
          <w:lang w:val="en-US" w:eastAsia="zh-CN"/>
        </w:rPr>
        <w:t>及职业年金缴费支出</w:t>
      </w:r>
      <w:r>
        <w:rPr>
          <w:szCs w:val="32"/>
        </w:rPr>
        <w:t>。</w:t>
      </w:r>
    </w:p>
    <w:p w14:paraId="2C0773FA">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5.82</w:t>
      </w:r>
      <w:r>
        <w:rPr>
          <w:szCs w:val="32"/>
        </w:rPr>
        <w:t>万元，占</w:t>
      </w:r>
      <w:r>
        <w:rPr>
          <w:rFonts w:hint="eastAsia"/>
          <w:szCs w:val="32"/>
          <w:lang w:val="en-US" w:eastAsia="zh-CN"/>
        </w:rPr>
        <w:t>2.96</w:t>
      </w:r>
      <w:r>
        <w:rPr>
          <w:szCs w:val="32"/>
        </w:rPr>
        <w:t>%，主要用于单位医疗保险及其他社会保障缴费。</w:t>
      </w:r>
    </w:p>
    <w:p w14:paraId="58C8F408">
      <w:pPr>
        <w:spacing w:line="520" w:lineRule="exact"/>
        <w:ind w:firstLine="640" w:firstLineChars="200"/>
        <w:rPr>
          <w:szCs w:val="32"/>
        </w:rPr>
      </w:pPr>
      <w:r>
        <w:rPr>
          <w:szCs w:val="32"/>
        </w:rPr>
        <w:t>住房保障（类）支出</w:t>
      </w:r>
      <w:r>
        <w:rPr>
          <w:rFonts w:hint="eastAsia"/>
          <w:szCs w:val="32"/>
          <w:lang w:val="en-US" w:eastAsia="zh-CN"/>
        </w:rPr>
        <w:t>15.19</w:t>
      </w:r>
      <w:r>
        <w:rPr>
          <w:szCs w:val="32"/>
        </w:rPr>
        <w:t>万元，占</w:t>
      </w:r>
      <w:r>
        <w:rPr>
          <w:rFonts w:hint="eastAsia"/>
          <w:szCs w:val="32"/>
          <w:lang w:val="en-US" w:eastAsia="zh-CN"/>
        </w:rPr>
        <w:t>7.72</w:t>
      </w:r>
      <w:r>
        <w:rPr>
          <w:szCs w:val="32"/>
        </w:rPr>
        <w:t>%，主要用于本单</w:t>
      </w:r>
    </w:p>
    <w:p w14:paraId="77E35904">
      <w:pPr>
        <w:spacing w:line="520" w:lineRule="exact"/>
        <w:rPr>
          <w:rFonts w:eastAsia="楷体"/>
          <w:szCs w:val="32"/>
        </w:rPr>
      </w:pPr>
      <w:r>
        <w:rPr>
          <w:szCs w:val="32"/>
        </w:rPr>
        <w:t>位职工住房公积金缴纳。</w:t>
      </w:r>
    </w:p>
    <w:p w14:paraId="1A21481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77A1EA7">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196.79</w:t>
      </w:r>
      <w:r>
        <w:rPr>
          <w:szCs w:val="32"/>
        </w:rPr>
        <w:t>万元，其中：</w:t>
      </w:r>
    </w:p>
    <w:p w14:paraId="41EF4EAE">
      <w:pPr>
        <w:ind w:firstLine="640" w:firstLineChars="200"/>
        <w:rPr>
          <w:kern w:val="0"/>
          <w:szCs w:val="32"/>
        </w:rPr>
      </w:pPr>
      <w:r>
        <w:rPr>
          <w:szCs w:val="32"/>
        </w:rPr>
        <w:t>人员经费</w:t>
      </w:r>
      <w:r>
        <w:rPr>
          <w:rFonts w:hint="eastAsia"/>
          <w:szCs w:val="32"/>
          <w:lang w:val="en-US" w:eastAsia="zh-CN"/>
        </w:rPr>
        <w:t>169.72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4889D6F">
      <w:pPr>
        <w:ind w:firstLine="640" w:firstLineChars="200"/>
        <w:rPr>
          <w:szCs w:val="32"/>
        </w:rPr>
      </w:pPr>
      <w:r>
        <w:rPr>
          <w:kern w:val="0"/>
          <w:szCs w:val="32"/>
        </w:rPr>
        <w:t>公用经费</w:t>
      </w:r>
      <w:r>
        <w:rPr>
          <w:rFonts w:hint="eastAsia"/>
          <w:szCs w:val="32"/>
          <w:lang w:val="en-US" w:eastAsia="zh-CN"/>
        </w:rPr>
        <w:t>27.07</w:t>
      </w:r>
      <w:r>
        <w:rPr>
          <w:szCs w:val="32"/>
        </w:rPr>
        <w:t>万元，主要包括：</w:t>
      </w:r>
      <w:r>
        <w:rPr>
          <w:kern w:val="0"/>
          <w:szCs w:val="32"/>
        </w:rPr>
        <w:t>办公费</w:t>
      </w:r>
      <w:r>
        <w:rPr>
          <w:szCs w:val="32"/>
        </w:rPr>
        <w:t>、</w:t>
      </w:r>
      <w:r>
        <w:rPr>
          <w:rFonts w:hint="eastAsia"/>
          <w:szCs w:val="32"/>
          <w:lang w:eastAsia="zh-CN"/>
        </w:rPr>
        <w:t>手续费、</w:t>
      </w:r>
      <w:r>
        <w:rPr>
          <w:kern w:val="0"/>
          <w:szCs w:val="32"/>
        </w:rPr>
        <w:t>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12378FA1">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39050A7">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6A6A7CF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4795C6D4">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p>
    <w:p w14:paraId="3150B8DB">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47844A6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90E91DD">
      <w:pPr>
        <w:ind w:firstLine="640" w:firstLineChars="200"/>
        <w:jc w:val="both"/>
        <w:rPr>
          <w:rFonts w:eastAsia="楷体"/>
          <w:szCs w:val="32"/>
        </w:rPr>
      </w:pPr>
      <w:r>
        <w:rPr>
          <w:rFonts w:hint="eastAsia"/>
          <w:szCs w:val="32"/>
          <w:lang w:val="en-US" w:eastAsia="zh-CN"/>
        </w:rPr>
        <w:t>本单位无政府性基金预算拨款。</w:t>
      </w:r>
    </w:p>
    <w:p w14:paraId="3DAF4D2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5A6DB78">
      <w:pPr>
        <w:ind w:firstLine="640" w:firstLineChars="200"/>
        <w:jc w:val="both"/>
        <w:rPr>
          <w:rFonts w:hint="eastAsia"/>
          <w:szCs w:val="32"/>
          <w:lang w:val="en-US" w:eastAsia="zh-CN"/>
        </w:rPr>
      </w:pPr>
      <w:r>
        <w:rPr>
          <w:rFonts w:hint="eastAsia"/>
          <w:szCs w:val="32"/>
          <w:lang w:val="en-US" w:eastAsia="zh-CN"/>
        </w:rPr>
        <w:t>本单位无国有资本经营预算拨款。</w:t>
      </w:r>
    </w:p>
    <w:p w14:paraId="41B94DE8">
      <w:pPr>
        <w:ind w:firstLine="640"/>
        <w:rPr>
          <w:rFonts w:eastAsia="黑体"/>
          <w:szCs w:val="32"/>
        </w:rPr>
      </w:pPr>
      <w:r>
        <w:rPr>
          <w:rFonts w:hint="eastAsia" w:eastAsia="黑体"/>
          <w:szCs w:val="32"/>
        </w:rPr>
        <w:t>十</w:t>
      </w:r>
      <w:r>
        <w:rPr>
          <w:rFonts w:eastAsia="黑体"/>
          <w:szCs w:val="32"/>
        </w:rPr>
        <w:t>、其他重要事项的说明情况</w:t>
      </w:r>
    </w:p>
    <w:p w14:paraId="0B44BEEC">
      <w:pPr>
        <w:spacing w:line="540" w:lineRule="exact"/>
        <w:ind w:firstLine="640" w:firstLineChars="200"/>
        <w:rPr>
          <w:rFonts w:eastAsia="楷体"/>
          <w:szCs w:val="32"/>
        </w:rPr>
      </w:pPr>
      <w:r>
        <w:rPr>
          <w:rFonts w:eastAsia="楷体"/>
          <w:szCs w:val="32"/>
        </w:rPr>
        <w:t>（一）机关运行经费</w:t>
      </w:r>
    </w:p>
    <w:p w14:paraId="1C306603">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单位本级一</w:t>
      </w:r>
      <w:r>
        <w:rPr>
          <w:szCs w:val="32"/>
        </w:rPr>
        <w:t>家</w:t>
      </w:r>
      <w:r>
        <w:rPr>
          <w:rFonts w:hint="eastAsia"/>
          <w:szCs w:val="32"/>
        </w:rPr>
        <w:t>参公管理事业单位</w:t>
      </w:r>
      <w:r>
        <w:rPr>
          <w:szCs w:val="32"/>
        </w:rPr>
        <w:t>的机关运行经费财政拨款预算</w:t>
      </w:r>
      <w:r>
        <w:rPr>
          <w:rFonts w:hint="eastAsia"/>
          <w:szCs w:val="32"/>
          <w:lang w:val="en-US" w:eastAsia="zh-CN"/>
        </w:rPr>
        <w:t>27.07</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0.15</w:t>
      </w:r>
      <w:r>
        <w:rPr>
          <w:szCs w:val="32"/>
        </w:rPr>
        <w:t>万元，</w:t>
      </w:r>
      <w:r>
        <w:rPr>
          <w:rFonts w:hint="eastAsia"/>
          <w:szCs w:val="32"/>
          <w:lang w:val="en-US" w:eastAsia="zh-CN"/>
        </w:rPr>
        <w:t>基本持平</w:t>
      </w:r>
      <w:r>
        <w:rPr>
          <w:szCs w:val="32"/>
        </w:rPr>
        <w:t>。</w:t>
      </w:r>
    </w:p>
    <w:p w14:paraId="10CABD50">
      <w:pPr>
        <w:spacing w:line="540" w:lineRule="exact"/>
        <w:ind w:firstLine="640" w:firstLineChars="200"/>
        <w:rPr>
          <w:rFonts w:eastAsia="楷体"/>
          <w:szCs w:val="32"/>
        </w:rPr>
      </w:pPr>
      <w:r>
        <w:rPr>
          <w:rFonts w:eastAsia="楷体"/>
          <w:szCs w:val="32"/>
        </w:rPr>
        <w:t>（二）政府采购情况</w:t>
      </w:r>
    </w:p>
    <w:p w14:paraId="4570231C">
      <w:pPr>
        <w:spacing w:line="540" w:lineRule="exact"/>
        <w:ind w:firstLine="640" w:firstLineChars="200"/>
        <w:rPr>
          <w:szCs w:val="32"/>
        </w:rPr>
      </w:pPr>
      <w:r>
        <w:rPr>
          <w:szCs w:val="32"/>
        </w:rPr>
        <w:t>本单位无政府采购情况。</w:t>
      </w:r>
    </w:p>
    <w:p w14:paraId="4483AFFF">
      <w:pPr>
        <w:spacing w:line="540" w:lineRule="exact"/>
        <w:ind w:firstLine="640" w:firstLineChars="200"/>
        <w:rPr>
          <w:rFonts w:eastAsia="楷体"/>
          <w:szCs w:val="32"/>
        </w:rPr>
      </w:pPr>
      <w:r>
        <w:rPr>
          <w:rFonts w:eastAsia="楷体"/>
          <w:szCs w:val="32"/>
        </w:rPr>
        <w:t>（三）国有资产占有使用情况</w:t>
      </w:r>
    </w:p>
    <w:p w14:paraId="25B114D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EF135B8">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025F2AE">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DDCDF48">
      <w:pPr>
        <w:spacing w:line="540" w:lineRule="exact"/>
        <w:ind w:firstLine="640" w:firstLineChars="200"/>
        <w:rPr>
          <w:rFonts w:hint="eastAsia"/>
        </w:rPr>
      </w:pPr>
      <w:r>
        <w:rPr>
          <w:rFonts w:hint="eastAsia"/>
        </w:rPr>
        <w:t>本单位无项目支出拨款。</w:t>
      </w:r>
    </w:p>
    <w:p w14:paraId="5B53B1BC">
      <w:pPr>
        <w:spacing w:line="540" w:lineRule="exact"/>
        <w:ind w:firstLine="640" w:firstLineChars="200"/>
        <w:rPr>
          <w:rFonts w:eastAsia="楷体"/>
          <w:szCs w:val="32"/>
        </w:rPr>
      </w:pPr>
      <w:r>
        <w:rPr>
          <w:rFonts w:hint="eastAsia" w:eastAsia="楷体"/>
          <w:szCs w:val="32"/>
        </w:rPr>
        <w:t>（五）项目支出绩效目标情况说明</w:t>
      </w:r>
    </w:p>
    <w:p w14:paraId="6D7B4A8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7F9051BF">
      <w:pPr>
        <w:ind w:firstLine="645"/>
        <w:rPr>
          <w:rFonts w:eastAsia="楷体"/>
          <w:szCs w:val="32"/>
        </w:rPr>
      </w:pPr>
    </w:p>
    <w:p w14:paraId="15C94FCC">
      <w:pPr>
        <w:spacing w:line="540" w:lineRule="exact"/>
        <w:ind w:firstLine="640" w:firstLineChars="200"/>
        <w:rPr>
          <w:rFonts w:eastAsia="楷体"/>
          <w:szCs w:val="32"/>
        </w:rPr>
      </w:pPr>
    </w:p>
    <w:p w14:paraId="6E71EB7D">
      <w:pPr>
        <w:spacing w:line="540" w:lineRule="exact"/>
        <w:ind w:firstLine="640" w:firstLineChars="200"/>
        <w:rPr>
          <w:rFonts w:eastAsia="楷体"/>
          <w:szCs w:val="32"/>
        </w:rPr>
      </w:pPr>
    </w:p>
    <w:p w14:paraId="40B83534">
      <w:pPr>
        <w:spacing w:line="540" w:lineRule="exact"/>
        <w:ind w:firstLine="640" w:firstLineChars="200"/>
        <w:rPr>
          <w:rFonts w:eastAsia="楷体"/>
          <w:szCs w:val="32"/>
        </w:rPr>
      </w:pPr>
    </w:p>
    <w:p w14:paraId="0292AA37">
      <w:pPr>
        <w:rPr>
          <w:rFonts w:eastAsia="楷体"/>
          <w:szCs w:val="32"/>
        </w:rPr>
      </w:pPr>
      <w:r>
        <w:rPr>
          <w:rFonts w:eastAsia="楷体"/>
          <w:szCs w:val="32"/>
        </w:rPr>
        <w:br w:type="page"/>
      </w:r>
    </w:p>
    <w:p w14:paraId="5ECCE551">
      <w:pPr>
        <w:spacing w:line="540" w:lineRule="exact"/>
        <w:ind w:firstLine="640" w:firstLineChars="200"/>
        <w:rPr>
          <w:rFonts w:eastAsia="楷体"/>
          <w:szCs w:val="32"/>
        </w:rPr>
      </w:pPr>
    </w:p>
    <w:p w14:paraId="27AB426D">
      <w:pPr>
        <w:rPr>
          <w:szCs w:val="32"/>
        </w:rPr>
      </w:pPr>
    </w:p>
    <w:p w14:paraId="7179F7FE">
      <w:pPr>
        <w:jc w:val="center"/>
        <w:rPr>
          <w:rFonts w:eastAsia="黑体"/>
        </w:rPr>
      </w:pPr>
      <w:r>
        <w:rPr>
          <w:rFonts w:eastAsia="黑体"/>
        </w:rPr>
        <w:t>第四部分 名词解释</w:t>
      </w:r>
    </w:p>
    <w:p w14:paraId="70B523CD">
      <w:pPr>
        <w:ind w:firstLine="640" w:firstLineChars="200"/>
        <w:jc w:val="center"/>
        <w:rPr>
          <w:rFonts w:eastAsia="黑体"/>
        </w:rPr>
      </w:pPr>
    </w:p>
    <w:p w14:paraId="15B3A6CA">
      <w:pPr>
        <w:ind w:firstLine="640" w:firstLineChars="200"/>
        <w:rPr>
          <w:szCs w:val="32"/>
        </w:rPr>
      </w:pPr>
      <w:r>
        <w:rPr>
          <w:rFonts w:eastAsia="楷体"/>
          <w:szCs w:val="32"/>
        </w:rPr>
        <w:t>（一）一般公共预算拨款收入：</w:t>
      </w:r>
      <w:r>
        <w:rPr>
          <w:szCs w:val="32"/>
        </w:rPr>
        <w:t>指省级财政通过当年一般公共预算拨付的资金。</w:t>
      </w:r>
    </w:p>
    <w:p w14:paraId="4651C18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599876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16ADF6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3540D4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34FCD9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75281E5">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A2DEAC3">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B5064A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4798E5C">
      <w:pPr>
        <w:ind w:firstLine="640"/>
        <w:rPr>
          <w:szCs w:val="32"/>
        </w:rPr>
      </w:pPr>
      <w:r>
        <w:rPr>
          <w:rFonts w:eastAsia="楷体"/>
          <w:szCs w:val="32"/>
        </w:rPr>
        <w:t>（十）上年结转：</w:t>
      </w:r>
      <w:r>
        <w:rPr>
          <w:szCs w:val="32"/>
        </w:rPr>
        <w:t>指以前年度尚未完成、结转到本年仍按原规定用途继续使用的资金。</w:t>
      </w:r>
    </w:p>
    <w:p w14:paraId="33C86A6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A74579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578A7F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AA35DA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8014B9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9B19F2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1F148A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AAD307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59B4F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05EA7CD">
      <w:pPr>
        <w:ind w:firstLine="640"/>
        <w:rPr>
          <w:szCs w:val="32"/>
        </w:rPr>
      </w:pPr>
    </w:p>
    <w:p w14:paraId="07F773B6">
      <w:pPr>
        <w:ind w:firstLine="640"/>
        <w:rPr>
          <w:szCs w:val="32"/>
        </w:rPr>
      </w:pPr>
    </w:p>
    <w:p w14:paraId="4BE96300">
      <w:pPr>
        <w:rPr>
          <w:szCs w:val="32"/>
        </w:rPr>
      </w:pPr>
    </w:p>
    <w:p w14:paraId="21C6E39C">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D039">
    <w:pPr>
      <w:pStyle w:val="6"/>
      <w:ind w:right="360"/>
      <w:rPr>
        <w:rStyle w:val="12"/>
      </w:rPr>
    </w:pPr>
  </w:p>
  <w:p w14:paraId="513CD45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F8E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3955CC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F45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6DC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6E9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3B6E9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C3C5A8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F7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5168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9C5168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CAA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41E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9FE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50482F"/>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3A41D5"/>
    <w:rsid w:val="0E4C7841"/>
    <w:rsid w:val="0E97506F"/>
    <w:rsid w:val="0EAF340D"/>
    <w:rsid w:val="0F3E0406"/>
    <w:rsid w:val="0F980230"/>
    <w:rsid w:val="0FD62F63"/>
    <w:rsid w:val="0FDE2A27"/>
    <w:rsid w:val="10AE7F82"/>
    <w:rsid w:val="10C93B35"/>
    <w:rsid w:val="111651DD"/>
    <w:rsid w:val="11177619"/>
    <w:rsid w:val="112605C8"/>
    <w:rsid w:val="112A6D4B"/>
    <w:rsid w:val="11A6707B"/>
    <w:rsid w:val="11B1222F"/>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99F2F48"/>
    <w:rsid w:val="1A662CCE"/>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356D39"/>
    <w:rsid w:val="28A63332"/>
    <w:rsid w:val="28C96E8E"/>
    <w:rsid w:val="29527C78"/>
    <w:rsid w:val="29C45F24"/>
    <w:rsid w:val="2A2472B8"/>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3D4463D"/>
    <w:rsid w:val="34555AF5"/>
    <w:rsid w:val="34B56D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3D3D7B"/>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7376C4"/>
    <w:rsid w:val="53AE4B87"/>
    <w:rsid w:val="544E511A"/>
    <w:rsid w:val="54741940"/>
    <w:rsid w:val="54810E66"/>
    <w:rsid w:val="548A4BBF"/>
    <w:rsid w:val="54BF0987"/>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605BEA"/>
    <w:rsid w:val="60DC439E"/>
    <w:rsid w:val="614125C2"/>
    <w:rsid w:val="61AA1D1F"/>
    <w:rsid w:val="624C5C52"/>
    <w:rsid w:val="63DF08E4"/>
    <w:rsid w:val="64C04AFD"/>
    <w:rsid w:val="655B219F"/>
    <w:rsid w:val="661A7B69"/>
    <w:rsid w:val="66455323"/>
    <w:rsid w:val="664909C1"/>
    <w:rsid w:val="66635AE4"/>
    <w:rsid w:val="66C63EB5"/>
    <w:rsid w:val="66F427D8"/>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9F41DC"/>
    <w:rsid w:val="6CF120A8"/>
    <w:rsid w:val="6D72413D"/>
    <w:rsid w:val="6FF50B81"/>
    <w:rsid w:val="70330B9C"/>
    <w:rsid w:val="709D17BE"/>
    <w:rsid w:val="714213DD"/>
    <w:rsid w:val="717F272E"/>
    <w:rsid w:val="71C72AD3"/>
    <w:rsid w:val="72783A23"/>
    <w:rsid w:val="728027C6"/>
    <w:rsid w:val="73D62FA6"/>
    <w:rsid w:val="73FE7ACC"/>
    <w:rsid w:val="740A484E"/>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8834f385-d9dd-427b-ac9f-9167af460f6f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6092B8C7</paraID>
      <start>0</start>
      <end>8</end>
      <status>unmodified</status>
      <modifiedWord/>
      <trackRevisions>false</trackRevisions>
    </reviewItem>
    <reviewItem>
      <errorID>e3c03087-0e44-4d3f-a8f0-5879c9f77c00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1BE99E1D</paraID>
      <start>2</start>
      <end>10</end>
      <status>unmodified</status>
      <modifiedWord/>
      <trackRevisions>false</trackRevisions>
    </reviewItem>
    <reviewItem>
      <errorID>41019a08-9921-43c7-9049-6d67576202a1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909B5F2</paraID>
      <start>0</start>
      <end>2</end>
      <status>modified</status>
      <modifiedWord>1.</modifiedWord>
      <trackRevisions>false</trackRevisions>
    </reviewItem>
    <reviewItem>
      <errorID>3e8b3f06-6275-4bb3-8230-e232fda47947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42F13776</paraID>
      <start>0</start>
      <end>2</end>
      <status>modified</status>
      <modifiedWord>2.</modifiedWord>
      <trackRevisions>false</trackRevisions>
    </reviewItem>
    <reviewItem>
      <errorID>0085219f-193a-4bde-8f0b-3b15d0343276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9817D96</paraID>
      <start>0</start>
      <end>2</end>
      <status>modified</status>
      <modifiedWord>3.</modifiedWord>
      <trackRevisions>false</trackRevisions>
    </reviewItem>
    <reviewItem>
      <errorID>01266ee5-866d-4d83-9951-1240edb51f84</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BB0F3B9</paraID>
      <start>0</start>
      <end>9</end>
      <status>unmodified</status>
      <modifiedWord/>
      <trackRevisions>false</trackRevisions>
    </reviewItem>
    <reviewItem>
      <errorID>114c58e2-c8f7-4f28-a697-8689b4d88c4b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7B739F31</paraID>
      <start>0</start>
      <end>8</end>
      <status>unmodified</status>
      <modifiedWord/>
      <trackRevisions>false</trackRevisions>
    </reviewItem>
    <reviewItem>
      <errorID>a344561f-7605-452d-94d9-9c4d82b76a1b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28A96C85</paraID>
      <start>33</start>
      <end>41</end>
      <status>unmodified</status>
      <modifiedWord/>
      <trackRevisions>false</trackRevisions>
    </reviewItem>
    <reviewItem>
      <errorID>e526600b-3ac9-4eb4-b92a-f735a5a41ab6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7C99FA87</paraID>
      <start>48</start>
      <end>56</end>
      <status>unmodified</status>
      <modifiedWord/>
      <trackRevisions>false</trackRevisions>
    </reviewItem>
    <reviewItem>
      <errorID>b272d470-7614-489f-a061-5fa842fa7719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A73F026</paraID>
      <start>5</start>
      <end>13</end>
      <status>unmodified</status>
      <modifiedWord/>
      <trackRevisions>false</trackRevisions>
    </reviewItem>
    <reviewItem>
      <errorID>8c742558-fd21-47b1-b48f-dbdebac355b9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15B3A6CA</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e01c57-74ff-4acc-a111-18a9b00e871b}">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4647</Words>
  <Characters>5642</Characters>
  <Lines>71</Lines>
  <Paragraphs>20</Paragraphs>
  <TotalTime>5</TotalTime>
  <ScaleCrop>false</ScaleCrop>
  <LinksUpToDate>false</LinksUpToDate>
  <CharactersWithSpaces>6173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遥遥</cp:lastModifiedBy>
  <cp:lastPrinted>2025-02-11T03:07:00Z</cp:lastPrinted>
  <dcterms:modified xsi:type="dcterms:W3CDTF">2026-03-05T02:21:39Z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eyJoZGlkIjoiOTU4ODY3MDA0ZjAyZDU2ZGQxMGNhNzAyMzI1YjE1NGUiLCJ1c2VySWQiOiIxMjc2MzE3NDg0In0=</vt:lpwstr>
  </property>
  <property fmtid="{D5CDD505-2E9C-101B-9397-08002B2CF9AE}" pid="4" name="ICV">
    <vt:lpwstr>744488F424F8466AA77AAEADD6132731_13</vt:lpwstr>
  </property>
</Properties>
</file>