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E289F">
      <w:pPr>
        <w:spacing w:line="700" w:lineRule="exact"/>
        <w:rPr>
          <w:rFonts w:eastAsia="黑体"/>
        </w:rPr>
      </w:pPr>
    </w:p>
    <w:p w14:paraId="78CB970F">
      <w:pPr>
        <w:spacing w:line="700" w:lineRule="exact"/>
        <w:rPr>
          <w:rFonts w:eastAsia="黑体"/>
        </w:rPr>
      </w:pPr>
    </w:p>
    <w:p w14:paraId="18A6F900">
      <w:pPr>
        <w:spacing w:line="700" w:lineRule="exact"/>
        <w:rPr>
          <w:rFonts w:eastAsia="黑体"/>
        </w:rPr>
      </w:pPr>
    </w:p>
    <w:p w14:paraId="1552DC92">
      <w:pPr>
        <w:spacing w:line="700" w:lineRule="exact"/>
        <w:rPr>
          <w:rFonts w:eastAsia="黑体"/>
        </w:rPr>
      </w:pPr>
    </w:p>
    <w:p w14:paraId="5E90C4D2">
      <w:pPr>
        <w:jc w:val="center"/>
        <w:rPr>
          <w:rFonts w:eastAsia="方正小标宋简体"/>
          <w:sz w:val="44"/>
          <w:szCs w:val="44"/>
        </w:rPr>
      </w:pPr>
      <w:r>
        <w:rPr>
          <w:rFonts w:hint="eastAsia" w:eastAsia="方正小标宋简体"/>
          <w:sz w:val="44"/>
          <w:szCs w:val="44"/>
        </w:rPr>
        <w:t>吉林省</w:t>
      </w:r>
      <w:r>
        <w:rPr>
          <w:rFonts w:eastAsia="方正小标宋简体"/>
          <w:sz w:val="44"/>
          <w:szCs w:val="44"/>
        </w:rPr>
        <w:t>统计局普查中心</w:t>
      </w:r>
    </w:p>
    <w:p w14:paraId="3E6A9904">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F947FE9">
      <w:pPr>
        <w:jc w:val="left"/>
      </w:pPr>
      <w:r>
        <w:tab/>
      </w:r>
      <w:r>
        <w:tab/>
      </w:r>
      <w:r>
        <w:tab/>
      </w:r>
      <w:r>
        <w:tab/>
      </w:r>
      <w:r>
        <w:tab/>
      </w:r>
      <w:r>
        <w:tab/>
      </w:r>
    </w:p>
    <w:p w14:paraId="3A1B6E00">
      <w:pPr>
        <w:jc w:val="left"/>
      </w:pPr>
    </w:p>
    <w:p w14:paraId="4EE17E55">
      <w:pPr>
        <w:jc w:val="left"/>
      </w:pPr>
    </w:p>
    <w:p w14:paraId="73E0AB30">
      <w:pPr>
        <w:jc w:val="left"/>
      </w:pPr>
    </w:p>
    <w:p w14:paraId="3C628EA3">
      <w:pPr>
        <w:jc w:val="left"/>
      </w:pPr>
    </w:p>
    <w:p w14:paraId="19E85814">
      <w:pPr>
        <w:jc w:val="left"/>
      </w:pPr>
      <w:r>
        <w:tab/>
      </w:r>
      <w:r>
        <w:tab/>
      </w:r>
      <w:r>
        <w:tab/>
      </w:r>
      <w:r>
        <w:tab/>
      </w:r>
      <w:r>
        <w:tab/>
      </w:r>
      <w:r>
        <w:tab/>
      </w:r>
    </w:p>
    <w:p w14:paraId="6621E586">
      <w:pPr>
        <w:jc w:val="left"/>
      </w:pPr>
    </w:p>
    <w:p w14:paraId="2457CC51">
      <w:pPr>
        <w:jc w:val="left"/>
      </w:pPr>
    </w:p>
    <w:p w14:paraId="371E1053">
      <w:pPr>
        <w:jc w:val="left"/>
      </w:pPr>
    </w:p>
    <w:p w14:paraId="4CE45740">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5E313838">
      <w:pPr>
        <w:rPr>
          <w:rFonts w:eastAsia="黑体"/>
        </w:rPr>
      </w:pPr>
    </w:p>
    <w:p w14:paraId="195F0F0E">
      <w:pPr>
        <w:ind w:firstLine="640" w:firstLineChars="200"/>
        <w:rPr>
          <w:rFonts w:eastAsia="黑体"/>
        </w:rPr>
      </w:pPr>
    </w:p>
    <w:p w14:paraId="61BE10BB">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49C50DF6">
      <w:pPr>
        <w:ind w:firstLine="640" w:firstLineChars="200"/>
        <w:rPr>
          <w:rFonts w:eastAsia="黑体"/>
        </w:rPr>
      </w:pPr>
    </w:p>
    <w:p w14:paraId="41622263">
      <w:pPr>
        <w:jc w:val="center"/>
        <w:rPr>
          <w:rFonts w:eastAsia="方正小标宋简体"/>
          <w:sz w:val="44"/>
          <w:szCs w:val="44"/>
        </w:rPr>
      </w:pPr>
      <w:r>
        <w:rPr>
          <w:rFonts w:eastAsia="方正小标宋简体"/>
          <w:sz w:val="44"/>
          <w:szCs w:val="44"/>
        </w:rPr>
        <w:t>目  录</w:t>
      </w:r>
    </w:p>
    <w:p w14:paraId="711AB738">
      <w:pPr>
        <w:rPr>
          <w:rFonts w:eastAsia="黑体"/>
        </w:rPr>
      </w:pPr>
    </w:p>
    <w:p w14:paraId="7FDD2618">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5615D0E">
      <w:pPr>
        <w:ind w:left="320" w:leftChars="100" w:firstLine="320" w:firstLineChars="100"/>
      </w:pPr>
      <w:r>
        <w:t>一、主要职能</w:t>
      </w:r>
    </w:p>
    <w:p w14:paraId="5888A2D6">
      <w:pPr>
        <w:ind w:left="320" w:leftChars="100" w:firstLine="320" w:firstLineChars="100"/>
      </w:pPr>
      <w:r>
        <w:t>二、机构设置</w:t>
      </w:r>
    </w:p>
    <w:p w14:paraId="498DFC1A">
      <w:pPr>
        <w:rPr>
          <w:rFonts w:eastAsia="黑体"/>
        </w:rPr>
      </w:pPr>
      <w:r>
        <w:rPr>
          <w:rFonts w:eastAsia="黑体"/>
        </w:rPr>
        <w:t>第二部分  预算表格</w:t>
      </w:r>
    </w:p>
    <w:p w14:paraId="367F0BFF">
      <w:pPr>
        <w:ind w:left="320" w:leftChars="100" w:firstLine="320" w:firstLineChars="100"/>
      </w:pPr>
      <w:r>
        <w:t>一、收支</w:t>
      </w:r>
      <w:r>
        <w:rPr>
          <w:rFonts w:hint="eastAsia"/>
          <w:lang w:eastAsia="zh-CN"/>
        </w:rPr>
        <w:t>预算</w:t>
      </w:r>
      <w:r>
        <w:rPr>
          <w:rFonts w:hint="eastAsia"/>
        </w:rPr>
        <w:t>总</w:t>
      </w:r>
      <w:r>
        <w:t>表</w:t>
      </w:r>
    </w:p>
    <w:p w14:paraId="7C29DDE0">
      <w:pPr>
        <w:ind w:left="320" w:leftChars="100" w:firstLine="320" w:firstLineChars="100"/>
      </w:pPr>
      <w:r>
        <w:t>二、收入</w:t>
      </w:r>
      <w:r>
        <w:rPr>
          <w:rFonts w:hint="eastAsia"/>
          <w:lang w:eastAsia="zh-CN"/>
        </w:rPr>
        <w:t>预算</w:t>
      </w:r>
      <w:r>
        <w:rPr>
          <w:rFonts w:hint="eastAsia"/>
        </w:rPr>
        <w:t>总</w:t>
      </w:r>
      <w:r>
        <w:t>表</w:t>
      </w:r>
    </w:p>
    <w:p w14:paraId="2F7044FF">
      <w:pPr>
        <w:ind w:left="320" w:leftChars="100" w:firstLine="320" w:firstLineChars="100"/>
      </w:pPr>
      <w:r>
        <w:t>三、支出</w:t>
      </w:r>
      <w:r>
        <w:rPr>
          <w:rFonts w:hint="eastAsia"/>
          <w:lang w:eastAsia="zh-CN"/>
        </w:rPr>
        <w:t>预算</w:t>
      </w:r>
      <w:r>
        <w:rPr>
          <w:rFonts w:hint="eastAsia"/>
        </w:rPr>
        <w:t>总</w:t>
      </w:r>
      <w:r>
        <w:t>表</w:t>
      </w:r>
    </w:p>
    <w:p w14:paraId="7B4061B3">
      <w:pPr>
        <w:ind w:left="320" w:leftChars="100" w:firstLine="320" w:firstLineChars="100"/>
      </w:pPr>
      <w:r>
        <w:t>四、财政拨款收支</w:t>
      </w:r>
      <w:r>
        <w:rPr>
          <w:rFonts w:hint="eastAsia"/>
          <w:lang w:eastAsia="zh-CN"/>
        </w:rPr>
        <w:t>预算</w:t>
      </w:r>
      <w:r>
        <w:rPr>
          <w:rFonts w:hint="eastAsia"/>
        </w:rPr>
        <w:t>总</w:t>
      </w:r>
      <w:r>
        <w:t>表</w:t>
      </w:r>
    </w:p>
    <w:p w14:paraId="2A8A30CA">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107C9ED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27A300E">
      <w:pPr>
        <w:ind w:left="320" w:leftChars="100" w:firstLine="320" w:firstLineChars="100"/>
      </w:pPr>
      <w:r>
        <w:t>七、一般公共预算“三公”经费支出</w:t>
      </w:r>
      <w:r>
        <w:rPr>
          <w:rFonts w:hint="eastAsia"/>
          <w:lang w:eastAsia="zh-CN"/>
        </w:rPr>
        <w:t>预算</w:t>
      </w:r>
      <w:r>
        <w:t>表</w:t>
      </w:r>
    </w:p>
    <w:p w14:paraId="326454DD">
      <w:pPr>
        <w:ind w:left="320" w:leftChars="100" w:firstLine="320" w:firstLineChars="100"/>
      </w:pPr>
      <w:r>
        <w:t>八、政府性基金预算支出</w:t>
      </w:r>
      <w:r>
        <w:rPr>
          <w:rFonts w:hint="eastAsia"/>
          <w:lang w:eastAsia="zh-CN"/>
        </w:rPr>
        <w:t>预算</w:t>
      </w:r>
      <w:r>
        <w:t>表</w:t>
      </w:r>
    </w:p>
    <w:p w14:paraId="605CC7CB">
      <w:pPr>
        <w:ind w:left="320" w:leftChars="100" w:firstLine="320" w:firstLineChars="100"/>
      </w:pPr>
      <w:r>
        <w:rPr>
          <w:rFonts w:hint="eastAsia"/>
        </w:rPr>
        <w:t>九、国有资本经营</w:t>
      </w:r>
      <w:r>
        <w:t>预算支出</w:t>
      </w:r>
      <w:r>
        <w:rPr>
          <w:rFonts w:hint="eastAsia"/>
          <w:lang w:eastAsia="zh-CN"/>
        </w:rPr>
        <w:t>预算</w:t>
      </w:r>
      <w:r>
        <w:t>表</w:t>
      </w:r>
    </w:p>
    <w:p w14:paraId="7E782460">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80B23B5">
      <w:pPr>
        <w:ind w:left="320" w:leftChars="100" w:firstLine="320" w:firstLineChars="100"/>
        <w:rPr>
          <w:rFonts w:hint="eastAsia" w:eastAsia="仿宋_GB2312"/>
          <w:lang w:eastAsia="zh-CN"/>
        </w:rPr>
      </w:pPr>
      <w:r>
        <w:rPr>
          <w:rFonts w:hint="eastAsia"/>
          <w:lang w:eastAsia="zh-CN"/>
        </w:rPr>
        <w:t>十一、财政拨款委托业务费支出预算表</w:t>
      </w:r>
    </w:p>
    <w:p w14:paraId="5FBD5158">
      <w:pPr>
        <w:ind w:firstLine="640" w:firstLineChars="200"/>
        <w:rPr>
          <w:rFonts w:hint="eastAsia"/>
        </w:rPr>
      </w:pPr>
      <w:r>
        <w:rPr>
          <w:rFonts w:hint="eastAsia"/>
        </w:rPr>
        <w:t>十</w:t>
      </w:r>
      <w:r>
        <w:rPr>
          <w:rFonts w:hint="eastAsia"/>
          <w:lang w:eastAsia="zh-CN"/>
        </w:rPr>
        <w:t>二</w:t>
      </w:r>
      <w:r>
        <w:rPr>
          <w:rFonts w:hint="eastAsia"/>
        </w:rPr>
        <w:t>、项目支出绩效目标表</w:t>
      </w:r>
    </w:p>
    <w:p w14:paraId="229BC911">
      <w:pPr>
        <w:rPr>
          <w:rFonts w:eastAsia="黑体"/>
        </w:rPr>
      </w:pPr>
      <w:r>
        <w:rPr>
          <w:rFonts w:eastAsia="黑体"/>
        </w:rPr>
        <w:t>第三部分  情况说明</w:t>
      </w:r>
    </w:p>
    <w:p w14:paraId="43AB0A5B">
      <w:pPr>
        <w:rPr>
          <w:rFonts w:eastAsia="黑体"/>
        </w:rPr>
      </w:pPr>
      <w:r>
        <w:rPr>
          <w:rFonts w:eastAsia="黑体"/>
        </w:rPr>
        <w:t>第四部分  名词解释</w:t>
      </w:r>
    </w:p>
    <w:p w14:paraId="6600DAC2">
      <w:pPr>
        <w:rPr>
          <w:rFonts w:eastAsia="黑体"/>
        </w:rPr>
      </w:pPr>
      <w:r>
        <w:rPr>
          <w:rFonts w:eastAsia="黑体"/>
        </w:rPr>
        <w:br w:type="page"/>
      </w:r>
    </w:p>
    <w:p w14:paraId="29270157">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6EACF603">
      <w:pPr>
        <w:ind w:firstLine="640" w:firstLineChars="200"/>
        <w:rPr>
          <w:rFonts w:eastAsia="楷体_GB2312"/>
        </w:rPr>
      </w:pPr>
    </w:p>
    <w:p w14:paraId="3A85BCC5">
      <w:pPr>
        <w:ind w:firstLine="640" w:firstLineChars="200"/>
        <w:rPr>
          <w:rFonts w:eastAsia="楷体_GB2312"/>
        </w:rPr>
      </w:pPr>
      <w:r>
        <w:rPr>
          <w:rFonts w:eastAsia="楷体_GB2312"/>
        </w:rPr>
        <w:t>一、主要职能</w:t>
      </w:r>
    </w:p>
    <w:p w14:paraId="040EAACC">
      <w:pPr>
        <w:ind w:firstLine="640" w:firstLineChars="200"/>
        <w:rPr>
          <w:color w:val="000000"/>
          <w:sz w:val="21"/>
          <w:szCs w:val="21"/>
        </w:rPr>
      </w:pPr>
      <w:r>
        <w:rPr>
          <w:rFonts w:hint="eastAsia"/>
          <w:kern w:val="0"/>
          <w:szCs w:val="32"/>
        </w:rPr>
        <w:t>负责研究制定全省经济普查方案，具体组织实施全省经济普查工作，管理全省经济普查数据库；组织实施全省基本单位经常性统计调查，维护、更新和管理基本单位名录库，组织开展联网直报单位的申报、审核和确认工作；组织协调全省统计地理信息系统建设；参与全省人口普查和农业普查的有关工作。</w:t>
      </w:r>
    </w:p>
    <w:p w14:paraId="7BFE12D4">
      <w:pPr>
        <w:ind w:firstLine="640" w:firstLineChars="200"/>
      </w:pPr>
      <w:r>
        <w:rPr>
          <w:rFonts w:eastAsia="楷体_GB2312"/>
        </w:rPr>
        <w:t>二、机构设置</w:t>
      </w:r>
    </w:p>
    <w:p w14:paraId="43C4F9B3">
      <w:pPr>
        <w:pStyle w:val="27"/>
        <w:ind w:firstLine="640" w:firstLineChars="200"/>
        <w:rPr>
          <w:rFonts w:eastAsia="仿宋_GB2312"/>
        </w:rPr>
      </w:pPr>
      <w:r>
        <w:rPr>
          <w:rFonts w:eastAsia="仿宋_GB2312"/>
        </w:rPr>
        <w:t>根据上述职责，</w:t>
      </w:r>
      <w:r>
        <w:rPr>
          <w:rFonts w:hint="eastAsia" w:eastAsia="仿宋_GB2312"/>
        </w:rPr>
        <w:t>吉林省统计局普查中心</w:t>
      </w:r>
      <w:r>
        <w:rPr>
          <w:rFonts w:eastAsia="仿宋_GB2312"/>
        </w:rPr>
        <w:t>内设</w:t>
      </w:r>
      <w:r>
        <w:rPr>
          <w:rFonts w:hint="eastAsia" w:eastAsia="仿宋_GB2312"/>
        </w:rPr>
        <w:t>5个</w:t>
      </w:r>
      <w:r>
        <w:rPr>
          <w:rFonts w:eastAsia="仿宋_GB2312"/>
        </w:rPr>
        <w:t>机构，分别为</w:t>
      </w:r>
      <w:r>
        <w:rPr>
          <w:rFonts w:hint="eastAsia" w:eastAsia="仿宋_GB2312"/>
        </w:rPr>
        <w:t>综合科、空间地理信息科、统计调查单位科、单位名录科、经济普查科。</w:t>
      </w:r>
    </w:p>
    <w:p w14:paraId="014E0005">
      <w:pPr>
        <w:pStyle w:val="27"/>
        <w:ind w:firstLine="640" w:firstLineChars="200"/>
        <w:rPr>
          <w:rFonts w:eastAsia="仿宋_GB2312"/>
        </w:rPr>
      </w:pPr>
      <w:r>
        <w:rPr>
          <w:rFonts w:hint="eastAsia" w:eastAsia="仿宋_GB2312"/>
        </w:rPr>
        <w:t>本单位无下设预算单位。</w:t>
      </w:r>
    </w:p>
    <w:p w14:paraId="5AF69BEA">
      <w:pPr>
        <w:pStyle w:val="27"/>
        <w:ind w:firstLine="640" w:firstLineChars="200"/>
        <w:rPr>
          <w:rFonts w:eastAsia="楷体"/>
        </w:rPr>
      </w:pPr>
    </w:p>
    <w:p w14:paraId="45BB64B4">
      <w:pPr>
        <w:pStyle w:val="27"/>
        <w:ind w:firstLine="640" w:firstLineChars="200"/>
        <w:rPr>
          <w:rFonts w:eastAsia="楷体"/>
        </w:rPr>
      </w:pPr>
    </w:p>
    <w:p w14:paraId="5DAA1A9A">
      <w:pPr>
        <w:pStyle w:val="27"/>
        <w:ind w:firstLine="640" w:firstLineChars="200"/>
        <w:rPr>
          <w:rFonts w:hAnsi="楷体" w:eastAsia="楷体"/>
        </w:rPr>
      </w:pPr>
    </w:p>
    <w:p w14:paraId="5BE5FE09">
      <w:pPr>
        <w:pStyle w:val="27"/>
        <w:ind w:firstLine="640" w:firstLineChars="200"/>
        <w:rPr>
          <w:rFonts w:hAnsi="楷体" w:eastAsia="楷体"/>
        </w:rPr>
      </w:pPr>
    </w:p>
    <w:p w14:paraId="727C4A69">
      <w:pPr>
        <w:pStyle w:val="27"/>
        <w:ind w:firstLine="640" w:firstLineChars="200"/>
        <w:rPr>
          <w:rFonts w:hAnsi="楷体" w:eastAsia="楷体"/>
        </w:rPr>
      </w:pPr>
    </w:p>
    <w:p w14:paraId="22E2E8E7">
      <w:pPr>
        <w:pStyle w:val="27"/>
        <w:ind w:firstLine="640" w:firstLineChars="200"/>
        <w:rPr>
          <w:rFonts w:hAnsi="楷体" w:eastAsia="楷体"/>
        </w:rPr>
      </w:pPr>
    </w:p>
    <w:p w14:paraId="5EA4C313">
      <w:pPr>
        <w:pStyle w:val="27"/>
        <w:ind w:firstLine="640" w:firstLineChars="200"/>
        <w:rPr>
          <w:rFonts w:hAnsi="楷体" w:eastAsia="楷体"/>
        </w:rPr>
      </w:pPr>
    </w:p>
    <w:p w14:paraId="34BE6EB6">
      <w:pPr>
        <w:pStyle w:val="27"/>
        <w:ind w:firstLine="640" w:firstLineChars="200"/>
        <w:rPr>
          <w:rFonts w:hAnsi="楷体" w:eastAsia="楷体"/>
        </w:rPr>
      </w:pPr>
    </w:p>
    <w:p w14:paraId="20644625">
      <w:pPr>
        <w:pStyle w:val="27"/>
        <w:ind w:firstLine="640" w:firstLineChars="200"/>
        <w:rPr>
          <w:rFonts w:eastAsia="黑体"/>
        </w:rPr>
      </w:pPr>
      <w:r>
        <w:rPr>
          <w:rFonts w:hint="eastAsia" w:hAnsi="楷体" w:eastAsia="楷体"/>
        </w:rPr>
        <w:br w:type="page"/>
      </w:r>
    </w:p>
    <w:p w14:paraId="0663E2D9">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D0FA454">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7BF6ED5">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3E133A05">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831FB11">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65C15EB5">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36582DD6">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94599C3">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64D182F">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9C6968E">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0A63B7B5">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23C5368">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79488E6D">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95557C0">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786DC33F">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E3BC4E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3C6DE7BC">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FDE1D9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2B2F99D">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0A56DEB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C66826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B655FB2">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0652DBDB">
            <w:pPr>
              <w:widowControl/>
              <w:jc w:val="center"/>
              <w:rPr>
                <w:rFonts w:eastAsia="宋体"/>
                <w:kern w:val="0"/>
                <w:sz w:val="20"/>
              </w:rPr>
            </w:pPr>
            <w:r>
              <w:rPr>
                <w:rFonts w:hint="eastAsia" w:eastAsia="宋体"/>
                <w:kern w:val="0"/>
                <w:sz w:val="20"/>
              </w:rPr>
              <w:t>482.52</w:t>
            </w:r>
          </w:p>
        </w:tc>
        <w:tc>
          <w:tcPr>
            <w:tcW w:w="984" w:type="dxa"/>
            <w:gridSpan w:val="2"/>
            <w:tcBorders>
              <w:top w:val="nil"/>
              <w:left w:val="nil"/>
              <w:bottom w:val="single" w:color="auto" w:sz="4" w:space="0"/>
              <w:right w:val="single" w:color="auto" w:sz="4" w:space="0"/>
            </w:tcBorders>
            <w:noWrap w:val="0"/>
            <w:vAlign w:val="center"/>
          </w:tcPr>
          <w:p w14:paraId="1360A2B1">
            <w:pPr>
              <w:widowControl/>
              <w:jc w:val="center"/>
              <w:rPr>
                <w:rFonts w:eastAsia="宋体"/>
                <w:kern w:val="0"/>
                <w:sz w:val="20"/>
              </w:rPr>
            </w:pPr>
            <w:r>
              <w:rPr>
                <w:rFonts w:hint="eastAsia" w:eastAsia="宋体"/>
                <w:kern w:val="0"/>
                <w:sz w:val="20"/>
              </w:rPr>
              <w:t>482.52</w:t>
            </w:r>
          </w:p>
        </w:tc>
        <w:tc>
          <w:tcPr>
            <w:tcW w:w="1134" w:type="dxa"/>
            <w:tcBorders>
              <w:top w:val="nil"/>
              <w:left w:val="single" w:color="auto" w:sz="4" w:space="0"/>
              <w:bottom w:val="single" w:color="auto" w:sz="4" w:space="0"/>
              <w:right w:val="nil"/>
            </w:tcBorders>
            <w:noWrap w:val="0"/>
            <w:vAlign w:val="center"/>
          </w:tcPr>
          <w:p w14:paraId="1775DF6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5AD774D">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91C889F">
            <w:pPr>
              <w:widowControl/>
              <w:jc w:val="center"/>
              <w:rPr>
                <w:rFonts w:eastAsia="宋体"/>
                <w:color w:val="000000"/>
                <w:kern w:val="0"/>
                <w:sz w:val="20"/>
              </w:rPr>
            </w:pPr>
            <w:r>
              <w:rPr>
                <w:rFonts w:hint="eastAsia" w:eastAsia="宋体"/>
                <w:color w:val="000000"/>
                <w:kern w:val="0"/>
                <w:sz w:val="20"/>
              </w:rPr>
              <w:t>341.29</w:t>
            </w:r>
          </w:p>
        </w:tc>
        <w:tc>
          <w:tcPr>
            <w:tcW w:w="1182" w:type="dxa"/>
            <w:gridSpan w:val="2"/>
            <w:tcBorders>
              <w:top w:val="nil"/>
              <w:left w:val="nil"/>
              <w:bottom w:val="single" w:color="auto" w:sz="4" w:space="0"/>
              <w:right w:val="single" w:color="auto" w:sz="4" w:space="0"/>
            </w:tcBorders>
            <w:noWrap w:val="0"/>
            <w:vAlign w:val="center"/>
          </w:tcPr>
          <w:p w14:paraId="17A31324">
            <w:pPr>
              <w:widowControl/>
              <w:jc w:val="center"/>
              <w:rPr>
                <w:rFonts w:eastAsia="宋体"/>
                <w:kern w:val="0"/>
                <w:sz w:val="20"/>
              </w:rPr>
            </w:pPr>
            <w:r>
              <w:rPr>
                <w:rFonts w:hint="eastAsia" w:eastAsia="宋体"/>
                <w:kern w:val="0"/>
                <w:sz w:val="20"/>
              </w:rPr>
              <w:t>341.29</w:t>
            </w:r>
          </w:p>
        </w:tc>
        <w:tc>
          <w:tcPr>
            <w:tcW w:w="1158" w:type="dxa"/>
            <w:tcBorders>
              <w:top w:val="nil"/>
              <w:left w:val="nil"/>
              <w:bottom w:val="single" w:color="auto" w:sz="4" w:space="0"/>
              <w:right w:val="single" w:color="auto" w:sz="4" w:space="0"/>
            </w:tcBorders>
            <w:noWrap w:val="0"/>
            <w:vAlign w:val="center"/>
          </w:tcPr>
          <w:p w14:paraId="45470905">
            <w:pPr>
              <w:widowControl/>
              <w:jc w:val="center"/>
              <w:rPr>
                <w:rFonts w:eastAsia="宋体"/>
                <w:kern w:val="0"/>
                <w:sz w:val="20"/>
              </w:rPr>
            </w:pPr>
          </w:p>
        </w:tc>
      </w:tr>
      <w:tr w14:paraId="37FF93F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F0BFAFC">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ECA5A98">
            <w:pPr>
              <w:widowControl/>
              <w:jc w:val="center"/>
              <w:rPr>
                <w:rFonts w:eastAsia="宋体"/>
                <w:kern w:val="0"/>
                <w:sz w:val="20"/>
              </w:rPr>
            </w:pPr>
            <w:r>
              <w:rPr>
                <w:rFonts w:hint="eastAsia" w:eastAsia="宋体"/>
                <w:kern w:val="0"/>
                <w:sz w:val="20"/>
              </w:rPr>
              <w:t>482.52</w:t>
            </w:r>
          </w:p>
        </w:tc>
        <w:tc>
          <w:tcPr>
            <w:tcW w:w="984" w:type="dxa"/>
            <w:gridSpan w:val="2"/>
            <w:tcBorders>
              <w:top w:val="nil"/>
              <w:left w:val="nil"/>
              <w:bottom w:val="single" w:color="auto" w:sz="4" w:space="0"/>
              <w:right w:val="single" w:color="auto" w:sz="4" w:space="0"/>
            </w:tcBorders>
            <w:noWrap w:val="0"/>
            <w:vAlign w:val="center"/>
          </w:tcPr>
          <w:p w14:paraId="372339D1">
            <w:pPr>
              <w:jc w:val="center"/>
              <w:rPr>
                <w:rFonts w:eastAsia="宋体"/>
                <w:kern w:val="0"/>
                <w:sz w:val="20"/>
              </w:rPr>
            </w:pPr>
            <w:r>
              <w:rPr>
                <w:rFonts w:hint="eastAsia" w:eastAsia="宋体"/>
                <w:kern w:val="0"/>
                <w:sz w:val="20"/>
              </w:rPr>
              <w:t>482.52</w:t>
            </w:r>
          </w:p>
        </w:tc>
        <w:tc>
          <w:tcPr>
            <w:tcW w:w="1134" w:type="dxa"/>
            <w:tcBorders>
              <w:top w:val="nil"/>
              <w:left w:val="single" w:color="auto" w:sz="4" w:space="0"/>
              <w:bottom w:val="single" w:color="auto" w:sz="4" w:space="0"/>
              <w:right w:val="nil"/>
            </w:tcBorders>
            <w:noWrap w:val="0"/>
            <w:vAlign w:val="center"/>
          </w:tcPr>
          <w:p w14:paraId="3D04741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AFBF29">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54894D88">
            <w:pPr>
              <w:autoSpaceDN w:val="0"/>
              <w:jc w:val="center"/>
              <w:textAlignment w:val="center"/>
              <w:rPr>
                <w:rFonts w:eastAsia="宋体"/>
                <w:color w:val="000000"/>
                <w:kern w:val="0"/>
                <w:sz w:val="20"/>
              </w:rPr>
            </w:pPr>
            <w:r>
              <w:rPr>
                <w:rFonts w:hint="eastAsia" w:eastAsia="宋体"/>
                <w:color w:val="000000"/>
                <w:kern w:val="0"/>
                <w:sz w:val="20"/>
              </w:rPr>
              <w:t>81.03</w:t>
            </w:r>
          </w:p>
        </w:tc>
        <w:tc>
          <w:tcPr>
            <w:tcW w:w="1182" w:type="dxa"/>
            <w:gridSpan w:val="2"/>
            <w:tcBorders>
              <w:top w:val="nil"/>
              <w:left w:val="nil"/>
              <w:bottom w:val="single" w:color="auto" w:sz="4" w:space="0"/>
              <w:right w:val="single" w:color="auto" w:sz="4" w:space="0"/>
            </w:tcBorders>
            <w:noWrap w:val="0"/>
            <w:vAlign w:val="center"/>
          </w:tcPr>
          <w:p w14:paraId="38293ABA">
            <w:pPr>
              <w:jc w:val="center"/>
              <w:rPr>
                <w:rFonts w:eastAsia="宋体"/>
                <w:kern w:val="0"/>
                <w:sz w:val="20"/>
              </w:rPr>
            </w:pPr>
            <w:r>
              <w:rPr>
                <w:rFonts w:hint="eastAsia" w:eastAsia="宋体"/>
                <w:kern w:val="0"/>
                <w:sz w:val="20"/>
              </w:rPr>
              <w:t>81.03</w:t>
            </w:r>
          </w:p>
        </w:tc>
        <w:tc>
          <w:tcPr>
            <w:tcW w:w="1158" w:type="dxa"/>
            <w:tcBorders>
              <w:top w:val="nil"/>
              <w:left w:val="nil"/>
              <w:bottom w:val="single" w:color="auto" w:sz="4" w:space="0"/>
              <w:right w:val="single" w:color="auto" w:sz="4" w:space="0"/>
            </w:tcBorders>
            <w:noWrap w:val="0"/>
            <w:vAlign w:val="center"/>
          </w:tcPr>
          <w:p w14:paraId="2DE61C56">
            <w:pPr>
              <w:jc w:val="center"/>
              <w:rPr>
                <w:rFonts w:eastAsia="宋体"/>
                <w:kern w:val="0"/>
                <w:sz w:val="20"/>
              </w:rPr>
            </w:pPr>
          </w:p>
        </w:tc>
      </w:tr>
      <w:tr w14:paraId="33114B4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1CAB2B5">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31E3B8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79AB0A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BF7A1D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E51ED63">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1785DB8C">
            <w:pPr>
              <w:autoSpaceDN w:val="0"/>
              <w:jc w:val="center"/>
              <w:textAlignment w:val="center"/>
              <w:rPr>
                <w:rFonts w:eastAsia="宋体"/>
                <w:color w:val="000000"/>
                <w:kern w:val="0"/>
                <w:sz w:val="20"/>
              </w:rPr>
            </w:pPr>
            <w:r>
              <w:rPr>
                <w:rFonts w:hint="eastAsia" w:eastAsia="宋体"/>
                <w:color w:val="000000"/>
                <w:kern w:val="0"/>
                <w:sz w:val="20"/>
              </w:rPr>
              <w:t>24.04</w:t>
            </w:r>
          </w:p>
        </w:tc>
        <w:tc>
          <w:tcPr>
            <w:tcW w:w="1182" w:type="dxa"/>
            <w:gridSpan w:val="2"/>
            <w:tcBorders>
              <w:top w:val="nil"/>
              <w:left w:val="nil"/>
              <w:bottom w:val="single" w:color="auto" w:sz="4" w:space="0"/>
              <w:right w:val="single" w:color="auto" w:sz="4" w:space="0"/>
            </w:tcBorders>
            <w:noWrap w:val="0"/>
            <w:vAlign w:val="center"/>
          </w:tcPr>
          <w:p w14:paraId="2A1BD90D">
            <w:pPr>
              <w:jc w:val="center"/>
              <w:rPr>
                <w:rFonts w:eastAsia="宋体"/>
                <w:kern w:val="0"/>
                <w:sz w:val="20"/>
              </w:rPr>
            </w:pPr>
            <w:r>
              <w:rPr>
                <w:rFonts w:hint="eastAsia" w:eastAsia="宋体"/>
                <w:kern w:val="0"/>
                <w:sz w:val="20"/>
              </w:rPr>
              <w:t>24.04</w:t>
            </w:r>
          </w:p>
        </w:tc>
        <w:tc>
          <w:tcPr>
            <w:tcW w:w="1158" w:type="dxa"/>
            <w:tcBorders>
              <w:top w:val="nil"/>
              <w:left w:val="nil"/>
              <w:bottom w:val="single" w:color="auto" w:sz="4" w:space="0"/>
              <w:right w:val="single" w:color="auto" w:sz="4" w:space="0"/>
            </w:tcBorders>
            <w:noWrap w:val="0"/>
            <w:vAlign w:val="center"/>
          </w:tcPr>
          <w:p w14:paraId="1AC18C52">
            <w:pPr>
              <w:jc w:val="center"/>
              <w:rPr>
                <w:rFonts w:eastAsia="宋体"/>
                <w:kern w:val="0"/>
                <w:sz w:val="20"/>
              </w:rPr>
            </w:pPr>
          </w:p>
        </w:tc>
      </w:tr>
      <w:tr w14:paraId="3FD82CF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874FCE6">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00CA68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128EAE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19CE1E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7CBC619">
            <w:pPr>
              <w:autoSpaceDN w:val="0"/>
              <w:jc w:val="center"/>
              <w:textAlignment w:val="center"/>
              <w:rPr>
                <w:rFonts w:eastAsia="宋体"/>
                <w:color w:val="000000"/>
                <w:kern w:val="0"/>
                <w:sz w:val="20"/>
              </w:rPr>
            </w:pPr>
            <w:r>
              <w:rPr>
                <w:rFonts w:hint="eastAsia" w:eastAsia="宋体"/>
                <w:color w:val="000000"/>
                <w:kern w:val="0"/>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213D4DCB">
            <w:pPr>
              <w:autoSpaceDN w:val="0"/>
              <w:jc w:val="center"/>
              <w:textAlignment w:val="center"/>
              <w:rPr>
                <w:rFonts w:eastAsia="宋体"/>
                <w:color w:val="000000"/>
                <w:kern w:val="0"/>
                <w:sz w:val="20"/>
              </w:rPr>
            </w:pPr>
            <w:r>
              <w:rPr>
                <w:rFonts w:hint="eastAsia" w:eastAsia="宋体"/>
                <w:color w:val="000000"/>
                <w:kern w:val="0"/>
                <w:sz w:val="20"/>
              </w:rPr>
              <w:t>36.16</w:t>
            </w:r>
          </w:p>
        </w:tc>
        <w:tc>
          <w:tcPr>
            <w:tcW w:w="1182" w:type="dxa"/>
            <w:gridSpan w:val="2"/>
            <w:tcBorders>
              <w:top w:val="nil"/>
              <w:left w:val="nil"/>
              <w:bottom w:val="single" w:color="auto" w:sz="4" w:space="0"/>
              <w:right w:val="single" w:color="auto" w:sz="4" w:space="0"/>
            </w:tcBorders>
            <w:noWrap w:val="0"/>
            <w:vAlign w:val="center"/>
          </w:tcPr>
          <w:p w14:paraId="5353AEFC">
            <w:pPr>
              <w:jc w:val="center"/>
              <w:rPr>
                <w:rFonts w:eastAsia="宋体"/>
                <w:kern w:val="0"/>
                <w:sz w:val="20"/>
              </w:rPr>
            </w:pPr>
            <w:r>
              <w:rPr>
                <w:rFonts w:hint="eastAsia" w:eastAsia="宋体"/>
                <w:kern w:val="0"/>
                <w:sz w:val="20"/>
              </w:rPr>
              <w:t>36.16</w:t>
            </w:r>
          </w:p>
        </w:tc>
        <w:tc>
          <w:tcPr>
            <w:tcW w:w="1158" w:type="dxa"/>
            <w:tcBorders>
              <w:top w:val="nil"/>
              <w:left w:val="nil"/>
              <w:bottom w:val="single" w:color="auto" w:sz="4" w:space="0"/>
              <w:right w:val="single" w:color="auto" w:sz="4" w:space="0"/>
            </w:tcBorders>
            <w:noWrap w:val="0"/>
            <w:vAlign w:val="center"/>
          </w:tcPr>
          <w:p w14:paraId="33AAD114">
            <w:pPr>
              <w:jc w:val="center"/>
              <w:rPr>
                <w:rFonts w:eastAsia="宋体"/>
                <w:kern w:val="0"/>
                <w:sz w:val="20"/>
              </w:rPr>
            </w:pPr>
          </w:p>
        </w:tc>
      </w:tr>
      <w:tr w14:paraId="50E400B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D637464">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452286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064BA08">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724A5A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529B1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31E846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4E8C4C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430DF73">
            <w:pPr>
              <w:widowControl/>
              <w:jc w:val="center"/>
              <w:rPr>
                <w:rFonts w:eastAsia="宋体"/>
                <w:kern w:val="0"/>
                <w:sz w:val="20"/>
              </w:rPr>
            </w:pPr>
          </w:p>
        </w:tc>
      </w:tr>
      <w:tr w14:paraId="0011592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24DCD4A5">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D33A89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4D5913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96C489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E5BA0E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9B06C4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F33732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760F3BF">
            <w:pPr>
              <w:widowControl/>
              <w:jc w:val="center"/>
              <w:rPr>
                <w:rFonts w:eastAsia="宋体"/>
                <w:kern w:val="0"/>
                <w:sz w:val="20"/>
              </w:rPr>
            </w:pPr>
          </w:p>
        </w:tc>
      </w:tr>
      <w:tr w14:paraId="6563095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391257B">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3AEB128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F6DF42C">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ED4323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E52E2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013B3CD">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08943E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BCF78E2">
            <w:pPr>
              <w:widowControl/>
              <w:jc w:val="center"/>
              <w:rPr>
                <w:rFonts w:eastAsia="宋体"/>
                <w:kern w:val="0"/>
                <w:sz w:val="20"/>
              </w:rPr>
            </w:pPr>
          </w:p>
        </w:tc>
      </w:tr>
      <w:tr w14:paraId="09DBE0B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868A6C5">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BE6AE8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ED7AF2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C1BBE9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76B95A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73B739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0DF5F6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F124CBF">
            <w:pPr>
              <w:jc w:val="center"/>
              <w:rPr>
                <w:rFonts w:eastAsia="宋体"/>
                <w:kern w:val="0"/>
                <w:sz w:val="20"/>
              </w:rPr>
            </w:pPr>
          </w:p>
        </w:tc>
      </w:tr>
      <w:tr w14:paraId="5C4B876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9AD484">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B8D78E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41011B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E57526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A1DD2A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B7F5B6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18390F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C4341F2">
            <w:pPr>
              <w:jc w:val="center"/>
              <w:rPr>
                <w:rFonts w:eastAsia="宋体"/>
                <w:kern w:val="0"/>
                <w:sz w:val="20"/>
              </w:rPr>
            </w:pPr>
          </w:p>
        </w:tc>
      </w:tr>
      <w:tr w14:paraId="52C476D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14314B">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5DFA7E4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C3D326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E84483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807F2D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FDE9D6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D5E9AA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5C26C45">
            <w:pPr>
              <w:jc w:val="center"/>
              <w:rPr>
                <w:rFonts w:eastAsia="宋体"/>
                <w:kern w:val="0"/>
                <w:sz w:val="20"/>
              </w:rPr>
            </w:pPr>
          </w:p>
        </w:tc>
      </w:tr>
      <w:tr w14:paraId="238B4ED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46BE95D">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49B1B0DF">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79A44503">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5D42885A">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485512C4">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01518E2">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CFC0704">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712B942">
            <w:pPr>
              <w:jc w:val="center"/>
              <w:rPr>
                <w:rFonts w:hint="eastAsia" w:eastAsia="宋体"/>
                <w:sz w:val="20"/>
              </w:rPr>
            </w:pPr>
          </w:p>
        </w:tc>
      </w:tr>
      <w:tr w14:paraId="0D9060E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747168E">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2A4FB358">
            <w:pPr>
              <w:widowControl/>
              <w:jc w:val="center"/>
              <w:rPr>
                <w:rFonts w:eastAsia="宋体"/>
                <w:kern w:val="0"/>
                <w:sz w:val="20"/>
              </w:rPr>
            </w:pPr>
            <w:r>
              <w:rPr>
                <w:rFonts w:hint="eastAsia" w:eastAsia="宋体"/>
                <w:kern w:val="0"/>
                <w:sz w:val="20"/>
              </w:rPr>
              <w:t>482.52</w:t>
            </w:r>
          </w:p>
        </w:tc>
        <w:tc>
          <w:tcPr>
            <w:tcW w:w="984" w:type="dxa"/>
            <w:gridSpan w:val="2"/>
            <w:tcBorders>
              <w:top w:val="nil"/>
              <w:left w:val="nil"/>
              <w:bottom w:val="single" w:color="auto" w:sz="4" w:space="0"/>
              <w:right w:val="single" w:color="auto" w:sz="4" w:space="0"/>
            </w:tcBorders>
            <w:noWrap w:val="0"/>
            <w:vAlign w:val="center"/>
          </w:tcPr>
          <w:p w14:paraId="27BFBF36">
            <w:pPr>
              <w:widowControl/>
              <w:jc w:val="center"/>
              <w:rPr>
                <w:rFonts w:eastAsia="宋体"/>
                <w:kern w:val="0"/>
                <w:sz w:val="20"/>
              </w:rPr>
            </w:pPr>
            <w:r>
              <w:rPr>
                <w:rFonts w:hint="eastAsia" w:eastAsia="宋体"/>
                <w:kern w:val="0"/>
                <w:sz w:val="20"/>
              </w:rPr>
              <w:t>482.52</w:t>
            </w:r>
          </w:p>
        </w:tc>
        <w:tc>
          <w:tcPr>
            <w:tcW w:w="1134" w:type="dxa"/>
            <w:tcBorders>
              <w:top w:val="nil"/>
              <w:left w:val="single" w:color="auto" w:sz="4" w:space="0"/>
              <w:bottom w:val="single" w:color="auto" w:sz="4" w:space="0"/>
              <w:right w:val="nil"/>
            </w:tcBorders>
            <w:noWrap w:val="0"/>
            <w:vAlign w:val="center"/>
          </w:tcPr>
          <w:p w14:paraId="459B556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0D309F4">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3AD742C9">
            <w:pPr>
              <w:widowControl/>
              <w:jc w:val="center"/>
              <w:rPr>
                <w:rFonts w:hint="eastAsia" w:eastAsia="宋体"/>
                <w:kern w:val="0"/>
                <w:sz w:val="20"/>
              </w:rPr>
            </w:pPr>
            <w:r>
              <w:rPr>
                <w:rFonts w:hint="eastAsia" w:eastAsia="宋体"/>
                <w:kern w:val="0"/>
                <w:sz w:val="20"/>
              </w:rPr>
              <w:t>482.52</w:t>
            </w:r>
          </w:p>
        </w:tc>
        <w:tc>
          <w:tcPr>
            <w:tcW w:w="1182" w:type="dxa"/>
            <w:gridSpan w:val="2"/>
            <w:tcBorders>
              <w:top w:val="nil"/>
              <w:left w:val="nil"/>
              <w:bottom w:val="single" w:color="auto" w:sz="4" w:space="0"/>
              <w:right w:val="single" w:color="auto" w:sz="4" w:space="0"/>
            </w:tcBorders>
            <w:noWrap w:val="0"/>
            <w:vAlign w:val="center"/>
          </w:tcPr>
          <w:p w14:paraId="3B6F781F">
            <w:pPr>
              <w:widowControl/>
              <w:jc w:val="center"/>
              <w:rPr>
                <w:rFonts w:hint="eastAsia" w:eastAsia="宋体"/>
                <w:kern w:val="0"/>
                <w:sz w:val="20"/>
              </w:rPr>
            </w:pPr>
            <w:r>
              <w:rPr>
                <w:rFonts w:hint="eastAsia" w:eastAsia="宋体"/>
                <w:kern w:val="0"/>
                <w:sz w:val="20"/>
              </w:rPr>
              <w:t>482.52</w:t>
            </w:r>
          </w:p>
        </w:tc>
        <w:tc>
          <w:tcPr>
            <w:tcW w:w="1158" w:type="dxa"/>
            <w:tcBorders>
              <w:top w:val="nil"/>
              <w:left w:val="nil"/>
              <w:bottom w:val="single" w:color="auto" w:sz="4" w:space="0"/>
              <w:right w:val="single" w:color="auto" w:sz="4" w:space="0"/>
            </w:tcBorders>
            <w:noWrap w:val="0"/>
            <w:vAlign w:val="center"/>
          </w:tcPr>
          <w:p w14:paraId="557D211A">
            <w:pPr>
              <w:widowControl/>
              <w:jc w:val="center"/>
              <w:rPr>
                <w:rFonts w:eastAsia="宋体"/>
                <w:kern w:val="0"/>
                <w:sz w:val="20"/>
              </w:rPr>
            </w:pPr>
          </w:p>
        </w:tc>
      </w:tr>
      <w:tr w14:paraId="32111E6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74656B7">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6A24B9C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CBD843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26ED39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B5E8356">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4378B181">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27A57F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833591D">
            <w:pPr>
              <w:jc w:val="center"/>
              <w:rPr>
                <w:rFonts w:eastAsia="宋体"/>
                <w:kern w:val="0"/>
                <w:sz w:val="20"/>
              </w:rPr>
            </w:pPr>
          </w:p>
        </w:tc>
      </w:tr>
      <w:tr w14:paraId="0016D4F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EF6C012">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A5E7BE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6C3648E">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D4EAD5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DDE1D73">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84F354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E4E979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E73396F">
            <w:pPr>
              <w:widowControl/>
              <w:jc w:val="center"/>
              <w:rPr>
                <w:rFonts w:eastAsia="宋体"/>
                <w:kern w:val="0"/>
                <w:sz w:val="20"/>
              </w:rPr>
            </w:pPr>
          </w:p>
        </w:tc>
      </w:tr>
      <w:tr w14:paraId="6C8EF89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86A12F">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24E2B3E4">
            <w:pPr>
              <w:widowControl/>
              <w:jc w:val="center"/>
              <w:rPr>
                <w:rFonts w:eastAsia="宋体"/>
                <w:kern w:val="0"/>
                <w:sz w:val="20"/>
              </w:rPr>
            </w:pPr>
            <w:r>
              <w:rPr>
                <w:rFonts w:hint="eastAsia" w:eastAsia="宋体"/>
                <w:kern w:val="0"/>
                <w:sz w:val="20"/>
              </w:rPr>
              <w:t>482.52</w:t>
            </w:r>
          </w:p>
        </w:tc>
        <w:tc>
          <w:tcPr>
            <w:tcW w:w="984" w:type="dxa"/>
            <w:gridSpan w:val="2"/>
            <w:tcBorders>
              <w:top w:val="nil"/>
              <w:left w:val="nil"/>
              <w:bottom w:val="single" w:color="auto" w:sz="4" w:space="0"/>
              <w:right w:val="single" w:color="auto" w:sz="4" w:space="0"/>
            </w:tcBorders>
            <w:noWrap w:val="0"/>
            <w:vAlign w:val="center"/>
          </w:tcPr>
          <w:p w14:paraId="19AC6A78">
            <w:pPr>
              <w:widowControl/>
              <w:jc w:val="center"/>
              <w:rPr>
                <w:rFonts w:eastAsia="宋体"/>
                <w:kern w:val="0"/>
                <w:sz w:val="20"/>
              </w:rPr>
            </w:pPr>
            <w:r>
              <w:rPr>
                <w:rFonts w:hint="eastAsia" w:eastAsia="宋体"/>
                <w:kern w:val="0"/>
                <w:sz w:val="20"/>
              </w:rPr>
              <w:t>482.52</w:t>
            </w:r>
          </w:p>
        </w:tc>
        <w:tc>
          <w:tcPr>
            <w:tcW w:w="1134" w:type="dxa"/>
            <w:tcBorders>
              <w:top w:val="nil"/>
              <w:left w:val="single" w:color="auto" w:sz="4" w:space="0"/>
              <w:bottom w:val="single" w:color="auto" w:sz="4" w:space="0"/>
              <w:right w:val="nil"/>
            </w:tcBorders>
            <w:noWrap w:val="0"/>
            <w:vAlign w:val="center"/>
          </w:tcPr>
          <w:p w14:paraId="5DDD2DD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5B577B">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6A895D5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rPr>
              <w:t>482.52</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BD1D2D5">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rPr>
              <w:t>482.52</w:t>
            </w:r>
          </w:p>
        </w:tc>
        <w:tc>
          <w:tcPr>
            <w:tcW w:w="1158" w:type="dxa"/>
            <w:tcBorders>
              <w:top w:val="nil"/>
              <w:left w:val="nil"/>
              <w:bottom w:val="single" w:color="auto" w:sz="4" w:space="0"/>
              <w:right w:val="single" w:color="auto" w:sz="4" w:space="0"/>
            </w:tcBorders>
            <w:noWrap w:val="0"/>
            <w:vAlign w:val="center"/>
          </w:tcPr>
          <w:p w14:paraId="4EBD8F06">
            <w:pPr>
              <w:widowControl/>
              <w:jc w:val="center"/>
              <w:rPr>
                <w:rFonts w:eastAsia="宋体"/>
                <w:kern w:val="0"/>
                <w:sz w:val="20"/>
              </w:rPr>
            </w:pPr>
          </w:p>
        </w:tc>
      </w:tr>
    </w:tbl>
    <w:p w14:paraId="67399A03">
      <w:pPr>
        <w:ind w:firstLine="640" w:firstLineChars="200"/>
        <w:rPr>
          <w:rFonts w:eastAsia="楷体_GB2312"/>
          <w:strike/>
        </w:rPr>
      </w:pPr>
    </w:p>
    <w:p w14:paraId="773AD9E8">
      <w:pPr>
        <w:ind w:firstLine="640" w:firstLineChars="200"/>
        <w:rPr>
          <w:rFonts w:eastAsia="楷体_GB2312"/>
        </w:rPr>
      </w:pPr>
    </w:p>
    <w:p w14:paraId="5B7DAB82">
      <w:pPr>
        <w:rPr>
          <w:rFonts w:hAnsi="楷体" w:eastAsia="楷体"/>
        </w:rPr>
      </w:pPr>
    </w:p>
    <w:p w14:paraId="69B074CB">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22"/>
        <w:gridCol w:w="878"/>
        <w:gridCol w:w="768"/>
        <w:gridCol w:w="357"/>
        <w:gridCol w:w="375"/>
        <w:gridCol w:w="515"/>
        <w:gridCol w:w="435"/>
        <w:gridCol w:w="571"/>
        <w:gridCol w:w="487"/>
        <w:gridCol w:w="488"/>
        <w:gridCol w:w="488"/>
        <w:gridCol w:w="486"/>
        <w:gridCol w:w="556"/>
        <w:gridCol w:w="492"/>
        <w:gridCol w:w="1"/>
        <w:gridCol w:w="504"/>
        <w:gridCol w:w="487"/>
        <w:gridCol w:w="520"/>
      </w:tblGrid>
      <w:tr w14:paraId="2B490E4D">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5CD8C964">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551A3A8B">
            <w:pPr>
              <w:autoSpaceDN w:val="0"/>
              <w:jc w:val="left"/>
              <w:textAlignment w:val="center"/>
              <w:rPr>
                <w:rFonts w:eastAsia="华文细黑"/>
                <w:color w:val="000000"/>
                <w:sz w:val="20"/>
              </w:rPr>
            </w:pPr>
          </w:p>
        </w:tc>
        <w:tc>
          <w:tcPr>
            <w:tcW w:w="1463" w:type="dxa"/>
            <w:gridSpan w:val="3"/>
            <w:noWrap w:val="0"/>
            <w:vAlign w:val="center"/>
          </w:tcPr>
          <w:p w14:paraId="454FDBDA">
            <w:pPr>
              <w:autoSpaceDN w:val="0"/>
              <w:jc w:val="left"/>
              <w:textAlignment w:val="center"/>
              <w:rPr>
                <w:rFonts w:eastAsia="华文细黑"/>
                <w:color w:val="000000"/>
                <w:sz w:val="20"/>
              </w:rPr>
            </w:pPr>
          </w:p>
        </w:tc>
        <w:tc>
          <w:tcPr>
            <w:tcW w:w="486" w:type="dxa"/>
            <w:noWrap w:val="0"/>
            <w:vAlign w:val="center"/>
          </w:tcPr>
          <w:p w14:paraId="55D38AF7">
            <w:pPr>
              <w:autoSpaceDN w:val="0"/>
              <w:jc w:val="left"/>
              <w:textAlignment w:val="center"/>
              <w:rPr>
                <w:rFonts w:eastAsia="华文细黑"/>
                <w:color w:val="000000"/>
                <w:sz w:val="20"/>
              </w:rPr>
            </w:pPr>
          </w:p>
        </w:tc>
        <w:tc>
          <w:tcPr>
            <w:tcW w:w="556" w:type="dxa"/>
            <w:noWrap w:val="0"/>
            <w:vAlign w:val="center"/>
          </w:tcPr>
          <w:p w14:paraId="560D5BF7">
            <w:pPr>
              <w:autoSpaceDN w:val="0"/>
              <w:jc w:val="left"/>
              <w:textAlignment w:val="center"/>
              <w:rPr>
                <w:rFonts w:eastAsia="华文细黑"/>
                <w:color w:val="000000"/>
                <w:sz w:val="20"/>
              </w:rPr>
            </w:pPr>
          </w:p>
        </w:tc>
        <w:tc>
          <w:tcPr>
            <w:tcW w:w="493" w:type="dxa"/>
            <w:gridSpan w:val="2"/>
            <w:noWrap w:val="0"/>
            <w:vAlign w:val="bottom"/>
          </w:tcPr>
          <w:p w14:paraId="7E1057BE">
            <w:pPr>
              <w:autoSpaceDN w:val="0"/>
              <w:jc w:val="right"/>
              <w:textAlignment w:val="bottom"/>
              <w:rPr>
                <w:rFonts w:eastAsia="宋体"/>
                <w:color w:val="000000"/>
                <w:sz w:val="20"/>
              </w:rPr>
            </w:pPr>
          </w:p>
        </w:tc>
        <w:tc>
          <w:tcPr>
            <w:tcW w:w="1511" w:type="dxa"/>
            <w:gridSpan w:val="3"/>
            <w:noWrap w:val="0"/>
            <w:vAlign w:val="bottom"/>
          </w:tcPr>
          <w:p w14:paraId="748252A4">
            <w:pPr>
              <w:wordWrap/>
              <w:autoSpaceDN w:val="0"/>
              <w:jc w:val="right"/>
              <w:textAlignment w:val="center"/>
              <w:rPr>
                <w:rFonts w:eastAsia="宋体"/>
                <w:color w:val="000000"/>
                <w:sz w:val="20"/>
              </w:rPr>
            </w:pPr>
            <w:r>
              <w:rPr>
                <w:rFonts w:eastAsia="宋体"/>
                <w:color w:val="000000"/>
                <w:sz w:val="20"/>
              </w:rPr>
              <w:t>单位：万元</w:t>
            </w:r>
          </w:p>
        </w:tc>
      </w:tr>
      <w:tr w14:paraId="622932B0">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7A4337D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52F5668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22" w:type="dxa"/>
            <w:vMerge w:val="restart"/>
            <w:tcBorders>
              <w:top w:val="single" w:color="000000" w:sz="4" w:space="0"/>
              <w:left w:val="single" w:color="000000" w:sz="4" w:space="0"/>
              <w:right w:val="single" w:color="000000" w:sz="4" w:space="0"/>
            </w:tcBorders>
            <w:noWrap w:val="0"/>
            <w:vAlign w:val="center"/>
          </w:tcPr>
          <w:p w14:paraId="5BB6853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62" w:type="dxa"/>
            <w:gridSpan w:val="10"/>
            <w:tcBorders>
              <w:top w:val="single" w:color="000000" w:sz="4" w:space="0"/>
              <w:left w:val="single" w:color="000000" w:sz="4" w:space="0"/>
              <w:right w:val="single" w:color="000000" w:sz="4" w:space="0"/>
            </w:tcBorders>
            <w:noWrap w:val="0"/>
            <w:vAlign w:val="center"/>
          </w:tcPr>
          <w:p w14:paraId="3CEE4F3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608D225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34E4F5BE">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000FFAFD">
            <w:pPr>
              <w:widowControl/>
              <w:jc w:val="center"/>
              <w:rPr>
                <w:rFonts w:hint="eastAsia" w:eastAsia="宋体"/>
                <w:color w:val="000000"/>
                <w:sz w:val="20"/>
                <w:shd w:val="clear" w:color="auto" w:fill="FFFFFF"/>
                <w:lang w:eastAsia="zh-CN"/>
              </w:rPr>
            </w:pPr>
          </w:p>
        </w:tc>
        <w:tc>
          <w:tcPr>
            <w:tcW w:w="822" w:type="dxa"/>
            <w:vMerge w:val="continue"/>
            <w:tcBorders>
              <w:left w:val="single" w:color="000000" w:sz="4" w:space="0"/>
              <w:right w:val="single" w:color="000000" w:sz="4" w:space="0"/>
            </w:tcBorders>
            <w:noWrap w:val="0"/>
            <w:vAlign w:val="center"/>
          </w:tcPr>
          <w:p w14:paraId="401CDDDB">
            <w:pPr>
              <w:widowControl/>
              <w:jc w:val="center"/>
              <w:rPr>
                <w:rFonts w:hint="eastAsia" w:eastAsia="宋体"/>
                <w:color w:val="000000"/>
                <w:sz w:val="20"/>
                <w:shd w:val="clear" w:color="auto" w:fill="FFFFFF"/>
                <w:lang w:eastAsia="zh-CN"/>
              </w:rPr>
            </w:pPr>
          </w:p>
        </w:tc>
        <w:tc>
          <w:tcPr>
            <w:tcW w:w="878" w:type="dxa"/>
            <w:vMerge w:val="restart"/>
            <w:tcBorders>
              <w:top w:val="single" w:color="000000" w:sz="4" w:space="0"/>
              <w:left w:val="single" w:color="000000" w:sz="4" w:space="0"/>
              <w:right w:val="single" w:color="auto" w:sz="4" w:space="0"/>
            </w:tcBorders>
            <w:noWrap w:val="0"/>
            <w:vAlign w:val="center"/>
          </w:tcPr>
          <w:p w14:paraId="6BD4E30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00" w:type="dxa"/>
            <w:gridSpan w:val="3"/>
            <w:tcBorders>
              <w:top w:val="single" w:color="000000" w:sz="4" w:space="0"/>
              <w:left w:val="single" w:color="auto" w:sz="4" w:space="0"/>
              <w:right w:val="single" w:color="auto" w:sz="4" w:space="0"/>
            </w:tcBorders>
            <w:noWrap w:val="0"/>
            <w:vAlign w:val="center"/>
          </w:tcPr>
          <w:p w14:paraId="36DD0B1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2D1C8A3">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15" w:type="dxa"/>
            <w:vMerge w:val="restart"/>
            <w:tcBorders>
              <w:top w:val="single" w:color="000000" w:sz="4" w:space="0"/>
              <w:left w:val="single" w:color="auto" w:sz="4" w:space="0"/>
              <w:right w:val="single" w:color="auto" w:sz="4" w:space="0"/>
            </w:tcBorders>
            <w:noWrap w:val="0"/>
            <w:vAlign w:val="center"/>
          </w:tcPr>
          <w:p w14:paraId="59989D1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69" w:type="dxa"/>
            <w:gridSpan w:val="5"/>
            <w:tcBorders>
              <w:top w:val="single" w:color="000000" w:sz="4" w:space="0"/>
              <w:left w:val="single" w:color="auto" w:sz="4" w:space="0"/>
              <w:right w:val="single" w:color="000000" w:sz="4" w:space="0"/>
            </w:tcBorders>
            <w:noWrap w:val="0"/>
            <w:vAlign w:val="center"/>
          </w:tcPr>
          <w:p w14:paraId="2128F63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1738290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6C84124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4F736B3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5657624">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21201E8">
            <w:pPr>
              <w:widowControl/>
              <w:ind w:left="113" w:right="113"/>
              <w:jc w:val="center"/>
              <w:rPr>
                <w:rFonts w:hint="eastAsia" w:eastAsia="宋体"/>
                <w:color w:val="000000"/>
                <w:sz w:val="20"/>
                <w:shd w:val="clear" w:color="auto" w:fill="FFFFFF"/>
              </w:rPr>
            </w:pPr>
          </w:p>
        </w:tc>
        <w:tc>
          <w:tcPr>
            <w:tcW w:w="82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6471C32">
            <w:pPr>
              <w:widowControl/>
              <w:ind w:left="113" w:right="113"/>
              <w:jc w:val="center"/>
              <w:rPr>
                <w:rFonts w:hint="eastAsia" w:eastAsia="宋体"/>
                <w:color w:val="000000"/>
                <w:sz w:val="20"/>
                <w:shd w:val="clear" w:color="auto" w:fill="FFFFFF"/>
                <w:lang w:eastAsia="zh-CN"/>
              </w:rPr>
            </w:pPr>
          </w:p>
        </w:tc>
        <w:tc>
          <w:tcPr>
            <w:tcW w:w="878"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8B92AD3">
            <w:pPr>
              <w:widowControl/>
              <w:ind w:left="113" w:right="113"/>
              <w:jc w:val="center"/>
              <w:rPr>
                <w:rFonts w:hint="eastAsia" w:eastAsia="宋体"/>
                <w:color w:val="000000"/>
                <w:sz w:val="21"/>
                <w:szCs w:val="21"/>
                <w:shd w:val="clear" w:color="auto" w:fill="FFFFFF"/>
                <w:lang w:eastAsia="zh-CN"/>
              </w:rPr>
            </w:pPr>
          </w:p>
        </w:tc>
        <w:tc>
          <w:tcPr>
            <w:tcW w:w="76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519DEC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57" w:type="dxa"/>
            <w:tcBorders>
              <w:top w:val="single" w:color="000000" w:sz="4" w:space="0"/>
              <w:left w:val="single" w:color="000000" w:sz="4" w:space="0"/>
              <w:bottom w:val="single" w:color="000000" w:sz="4" w:space="0"/>
            </w:tcBorders>
            <w:shd w:val="solid" w:color="FFFFFF" w:fill="auto"/>
            <w:noWrap w:val="0"/>
            <w:textDirection w:val="tbLrV"/>
            <w:vAlign w:val="center"/>
          </w:tcPr>
          <w:p w14:paraId="68FA737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1CB9BD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1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6DE9ED06">
            <w:pPr>
              <w:widowControl/>
              <w:ind w:left="113" w:right="113"/>
              <w:jc w:val="center"/>
              <w:rPr>
                <w:rFonts w:hint="eastAsia" w:eastAsia="宋体"/>
                <w:color w:val="000000"/>
                <w:sz w:val="20"/>
                <w:szCs w:val="20"/>
                <w:shd w:val="clear" w:color="auto" w:fill="FFFFFF"/>
                <w:lang w:eastAsia="zh-CN"/>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048AFB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1F0059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DD6B08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F3B63A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DBEB5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7EE69EF">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D899BC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2E26E1">
            <w:pPr>
              <w:widowControl/>
              <w:ind w:left="113" w:right="113"/>
              <w:jc w:val="left"/>
              <w:rPr>
                <w:rFonts w:hint="eastAsia" w:eastAsia="宋体"/>
                <w:color w:val="000000"/>
                <w:sz w:val="20"/>
                <w:szCs w:val="20"/>
                <w:shd w:val="clear" w:color="auto" w:fill="FFFFFF"/>
                <w:lang w:eastAsia="zh-CN"/>
              </w:rPr>
            </w:pPr>
          </w:p>
          <w:p w14:paraId="71B351A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11046C7B">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56924D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19F8E1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CCB930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1193BA4C">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17D43DFD">
            <w:pPr>
              <w:widowControl/>
              <w:jc w:val="left"/>
              <w:rPr>
                <w:rFonts w:eastAsia="宋体"/>
                <w:color w:val="000000"/>
                <w:sz w:val="20"/>
                <w:shd w:val="clear" w:color="auto" w:fill="FFFFFF"/>
              </w:rPr>
            </w:pPr>
            <w:r>
              <w:rPr>
                <w:rFonts w:hint="eastAsia" w:eastAsia="宋体"/>
                <w:color w:val="000000"/>
                <w:sz w:val="20"/>
                <w:shd w:val="clear" w:color="auto" w:fill="FFFFFF"/>
              </w:rPr>
              <w:t>吉林省</w:t>
            </w:r>
            <w:r>
              <w:rPr>
                <w:rFonts w:eastAsia="宋体"/>
                <w:color w:val="000000"/>
                <w:sz w:val="20"/>
                <w:shd w:val="clear" w:color="auto" w:fill="FFFFFF"/>
              </w:rPr>
              <w:t>统计局普查中心</w:t>
            </w:r>
          </w:p>
        </w:tc>
        <w:tc>
          <w:tcPr>
            <w:tcW w:w="8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705DE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482.52</w:t>
            </w:r>
          </w:p>
        </w:tc>
        <w:tc>
          <w:tcPr>
            <w:tcW w:w="8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69D5F0">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482.52</w:t>
            </w: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6FCB16">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482.52</w:t>
            </w:r>
          </w:p>
        </w:tc>
        <w:tc>
          <w:tcPr>
            <w:tcW w:w="357" w:type="dxa"/>
            <w:tcBorders>
              <w:top w:val="single" w:color="000000" w:sz="4" w:space="0"/>
              <w:left w:val="single" w:color="000000" w:sz="4" w:space="0"/>
              <w:bottom w:val="single" w:color="000000" w:sz="4" w:space="0"/>
            </w:tcBorders>
            <w:shd w:val="solid" w:color="FFFFFF" w:fill="auto"/>
            <w:noWrap w:val="0"/>
            <w:vAlign w:val="center"/>
          </w:tcPr>
          <w:p w14:paraId="3AF9F4A8">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C78E31">
            <w:pPr>
              <w:shd w:val="solid" w:color="FFFFFF" w:fill="auto"/>
              <w:autoSpaceDN w:val="0"/>
              <w:jc w:val="right"/>
              <w:textAlignment w:val="center"/>
              <w:rPr>
                <w:rFonts w:eastAsia="宋体"/>
                <w:color w:val="000000"/>
                <w:sz w:val="20"/>
                <w:shd w:val="clear" w:color="auto" w:fill="FFFFFF"/>
              </w:rPr>
            </w:pPr>
          </w:p>
        </w:tc>
        <w:tc>
          <w:tcPr>
            <w:tcW w:w="515" w:type="dxa"/>
            <w:tcBorders>
              <w:top w:val="single" w:color="000000" w:sz="4" w:space="0"/>
              <w:bottom w:val="single" w:color="000000" w:sz="4" w:space="0"/>
              <w:right w:val="single" w:color="000000" w:sz="4" w:space="0"/>
            </w:tcBorders>
            <w:shd w:val="solid" w:color="FFFFFF" w:fill="auto"/>
            <w:noWrap w:val="0"/>
            <w:vAlign w:val="top"/>
          </w:tcPr>
          <w:p w14:paraId="66A1F664">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AE58DD">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26DADA">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D0D1BB">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542351">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D7E1D3">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E8D6B0">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E36AA3">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DF87918">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309BE7">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49E13A">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88FA2E">
            <w:pPr>
              <w:shd w:val="solid" w:color="FFFFFF" w:fill="auto"/>
              <w:autoSpaceDN w:val="0"/>
              <w:jc w:val="right"/>
              <w:textAlignment w:val="center"/>
              <w:rPr>
                <w:rFonts w:eastAsia="宋体"/>
                <w:color w:val="000000"/>
                <w:sz w:val="20"/>
                <w:shd w:val="clear" w:color="auto" w:fill="FFFFFF"/>
              </w:rPr>
            </w:pPr>
          </w:p>
        </w:tc>
      </w:tr>
      <w:tr w14:paraId="13682A23">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2D2E231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1FA875">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482.52</w:t>
            </w:r>
          </w:p>
        </w:tc>
        <w:tc>
          <w:tcPr>
            <w:tcW w:w="8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070EF6">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482.52</w:t>
            </w: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F18354">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482.52</w:t>
            </w:r>
          </w:p>
        </w:tc>
        <w:tc>
          <w:tcPr>
            <w:tcW w:w="357" w:type="dxa"/>
            <w:tcBorders>
              <w:top w:val="single" w:color="000000" w:sz="4" w:space="0"/>
              <w:left w:val="single" w:color="000000" w:sz="4" w:space="0"/>
              <w:bottom w:val="single" w:color="000000" w:sz="4" w:space="0"/>
            </w:tcBorders>
            <w:shd w:val="solid" w:color="FFFFFF" w:fill="auto"/>
            <w:noWrap w:val="0"/>
            <w:vAlign w:val="center"/>
          </w:tcPr>
          <w:p w14:paraId="447CC8F2">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0F9BF2">
            <w:pPr>
              <w:shd w:val="solid" w:color="FFFFFF" w:fill="auto"/>
              <w:autoSpaceDN w:val="0"/>
              <w:jc w:val="right"/>
              <w:textAlignment w:val="center"/>
              <w:rPr>
                <w:color w:val="000000"/>
                <w:sz w:val="20"/>
                <w:shd w:val="clear" w:color="auto" w:fill="FFFFFF"/>
              </w:rPr>
            </w:pPr>
          </w:p>
        </w:tc>
        <w:tc>
          <w:tcPr>
            <w:tcW w:w="515" w:type="dxa"/>
            <w:tcBorders>
              <w:top w:val="single" w:color="000000" w:sz="4" w:space="0"/>
              <w:bottom w:val="single" w:color="000000" w:sz="4" w:space="0"/>
              <w:right w:val="single" w:color="000000" w:sz="4" w:space="0"/>
            </w:tcBorders>
            <w:shd w:val="solid" w:color="FFFFFF" w:fill="auto"/>
            <w:noWrap w:val="0"/>
            <w:vAlign w:val="top"/>
          </w:tcPr>
          <w:p w14:paraId="0A9F0FFA">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EBF276">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C1CB56">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B509A1">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5E0B6D">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2308EF">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894485">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2C0EBB">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827D4F8">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C9B592">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827C6B">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9CEFB2">
            <w:pPr>
              <w:shd w:val="solid" w:color="FFFFFF" w:fill="auto"/>
              <w:autoSpaceDN w:val="0"/>
              <w:jc w:val="right"/>
              <w:textAlignment w:val="center"/>
              <w:rPr>
                <w:color w:val="000000"/>
                <w:sz w:val="20"/>
                <w:shd w:val="clear" w:color="auto" w:fill="FFFFFF"/>
              </w:rPr>
            </w:pPr>
          </w:p>
        </w:tc>
      </w:tr>
    </w:tbl>
    <w:p w14:paraId="41A484D5">
      <w:pPr>
        <w:rPr>
          <w:rFonts w:hAnsi="楷体" w:eastAsia="楷体"/>
        </w:rPr>
      </w:pPr>
    </w:p>
    <w:p w14:paraId="0B4F950F">
      <w:pPr>
        <w:rPr>
          <w:rFonts w:hAnsi="楷体" w:eastAsia="楷体"/>
        </w:rPr>
      </w:pPr>
    </w:p>
    <w:p w14:paraId="57CB4DEC">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5CE08F5">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0D1F1F1C">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4142"/>
              <w:gridCol w:w="782"/>
              <w:gridCol w:w="825"/>
              <w:gridCol w:w="1018"/>
              <w:gridCol w:w="1329"/>
              <w:gridCol w:w="309"/>
              <w:gridCol w:w="655"/>
              <w:gridCol w:w="642"/>
              <w:gridCol w:w="138"/>
            </w:tblGrid>
            <w:tr w14:paraId="0D90E287">
              <w:tblPrEx>
                <w:tblCellMar>
                  <w:top w:w="15" w:type="dxa"/>
                  <w:left w:w="15" w:type="dxa"/>
                  <w:bottom w:w="15" w:type="dxa"/>
                  <w:right w:w="15" w:type="dxa"/>
                </w:tblCellMar>
              </w:tblPrEx>
              <w:trPr>
                <w:gridAfter w:val="1"/>
                <w:wAfter w:w="138" w:type="dxa"/>
                <w:trHeight w:val="385" w:hRule="atLeast"/>
              </w:trPr>
              <w:tc>
                <w:tcPr>
                  <w:tcW w:w="6767" w:type="dxa"/>
                  <w:gridSpan w:val="4"/>
                  <w:tcBorders>
                    <w:bottom w:val="single" w:color="000000" w:sz="4" w:space="0"/>
                  </w:tcBorders>
                  <w:noWrap w:val="0"/>
                  <w:vAlign w:val="center"/>
                </w:tcPr>
                <w:p w14:paraId="361CC305">
                  <w:pPr>
                    <w:widowControl/>
                    <w:jc w:val="left"/>
                    <w:rPr>
                      <w:rFonts w:eastAsia="华文细黑"/>
                      <w:color w:val="000000"/>
                      <w:kern w:val="0"/>
                      <w:sz w:val="20"/>
                    </w:rPr>
                  </w:pPr>
                </w:p>
              </w:tc>
              <w:tc>
                <w:tcPr>
                  <w:tcW w:w="1329" w:type="dxa"/>
                  <w:tcBorders>
                    <w:bottom w:val="single" w:color="000000" w:sz="4" w:space="0"/>
                  </w:tcBorders>
                  <w:noWrap w:val="0"/>
                  <w:vAlign w:val="center"/>
                </w:tcPr>
                <w:p w14:paraId="461784E8">
                  <w:pPr>
                    <w:widowControl/>
                    <w:jc w:val="right"/>
                    <w:rPr>
                      <w:rFonts w:eastAsia="华文细黑"/>
                      <w:color w:val="000000"/>
                      <w:kern w:val="0"/>
                      <w:sz w:val="20"/>
                    </w:rPr>
                  </w:pPr>
                </w:p>
              </w:tc>
              <w:tc>
                <w:tcPr>
                  <w:tcW w:w="309" w:type="dxa"/>
                  <w:tcBorders>
                    <w:bottom w:val="single" w:color="000000" w:sz="4" w:space="0"/>
                  </w:tcBorders>
                  <w:noWrap w:val="0"/>
                  <w:vAlign w:val="center"/>
                </w:tcPr>
                <w:p w14:paraId="5B9B684C">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6EDF08EF">
                  <w:pPr>
                    <w:widowControl/>
                    <w:jc w:val="right"/>
                    <w:rPr>
                      <w:rFonts w:eastAsia="华文细黑"/>
                      <w:color w:val="000000"/>
                      <w:kern w:val="0"/>
                      <w:sz w:val="20"/>
                    </w:rPr>
                  </w:pPr>
                  <w:r>
                    <w:rPr>
                      <w:rFonts w:eastAsia="华文细黑"/>
                      <w:color w:val="000000"/>
                      <w:kern w:val="0"/>
                      <w:sz w:val="20"/>
                    </w:rPr>
                    <w:t>单位：万元</w:t>
                  </w:r>
                </w:p>
              </w:tc>
            </w:tr>
            <w:tr w14:paraId="5CBC8F7A">
              <w:tblPrEx>
                <w:tblCellMar>
                  <w:top w:w="15" w:type="dxa"/>
                  <w:left w:w="15" w:type="dxa"/>
                  <w:bottom w:w="15" w:type="dxa"/>
                  <w:right w:w="15" w:type="dxa"/>
                </w:tblCellMar>
              </w:tblPrEx>
              <w:trPr>
                <w:trHeight w:val="1585" w:hRule="atLeast"/>
              </w:trPr>
              <w:tc>
                <w:tcPr>
                  <w:tcW w:w="4142" w:type="dxa"/>
                  <w:tcBorders>
                    <w:left w:val="single" w:color="000000" w:sz="4" w:space="0"/>
                    <w:bottom w:val="single" w:color="000000" w:sz="4" w:space="0"/>
                    <w:right w:val="single" w:color="000000" w:sz="4" w:space="0"/>
                  </w:tcBorders>
                  <w:noWrap w:val="0"/>
                  <w:vAlign w:val="center"/>
                </w:tcPr>
                <w:p w14:paraId="0943FE90">
                  <w:pPr>
                    <w:autoSpaceDN w:val="0"/>
                    <w:jc w:val="center"/>
                    <w:textAlignment w:val="center"/>
                    <w:rPr>
                      <w:rFonts w:eastAsia="宋体"/>
                      <w:color w:val="000000"/>
                      <w:sz w:val="20"/>
                    </w:rPr>
                  </w:pPr>
                  <w:r>
                    <w:rPr>
                      <w:rFonts w:eastAsia="宋体"/>
                      <w:color w:val="000000"/>
                      <w:sz w:val="20"/>
                    </w:rPr>
                    <w:t>功能分类</w:t>
                  </w:r>
                </w:p>
                <w:p w14:paraId="4B8028E8">
                  <w:pPr>
                    <w:widowControl/>
                    <w:jc w:val="center"/>
                    <w:rPr>
                      <w:rFonts w:eastAsia="华文细黑"/>
                      <w:color w:val="000000"/>
                      <w:kern w:val="0"/>
                      <w:sz w:val="20"/>
                    </w:rPr>
                  </w:pPr>
                  <w:r>
                    <w:rPr>
                      <w:rFonts w:eastAsia="宋体"/>
                      <w:color w:val="000000"/>
                      <w:sz w:val="20"/>
                    </w:rPr>
                    <w:t>科目名称</w:t>
                  </w:r>
                </w:p>
              </w:tc>
              <w:tc>
                <w:tcPr>
                  <w:tcW w:w="782" w:type="dxa"/>
                  <w:tcBorders>
                    <w:left w:val="single" w:color="000000" w:sz="4" w:space="0"/>
                    <w:bottom w:val="single" w:color="000000" w:sz="4" w:space="0"/>
                    <w:right w:val="single" w:color="000000" w:sz="4" w:space="0"/>
                  </w:tcBorders>
                  <w:noWrap w:val="0"/>
                  <w:vAlign w:val="center"/>
                </w:tcPr>
                <w:p w14:paraId="1A0B1A6C">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A941EF7">
                  <w:pPr>
                    <w:widowControl/>
                    <w:jc w:val="center"/>
                    <w:rPr>
                      <w:rFonts w:eastAsia="华文细黑"/>
                      <w:color w:val="000000"/>
                      <w:kern w:val="0"/>
                      <w:sz w:val="20"/>
                    </w:rPr>
                  </w:pPr>
                </w:p>
                <w:p w14:paraId="7C170335">
                  <w:pPr>
                    <w:widowControl/>
                    <w:jc w:val="center"/>
                    <w:rPr>
                      <w:rFonts w:eastAsia="华文细黑"/>
                      <w:color w:val="000000"/>
                      <w:kern w:val="0"/>
                      <w:sz w:val="20"/>
                    </w:rPr>
                  </w:pPr>
                  <w:r>
                    <w:rPr>
                      <w:rFonts w:eastAsia="华文细黑"/>
                      <w:color w:val="000000"/>
                      <w:kern w:val="0"/>
                      <w:sz w:val="20"/>
                    </w:rPr>
                    <w:t>基本</w:t>
                  </w:r>
                </w:p>
                <w:p w14:paraId="7852FF67">
                  <w:pPr>
                    <w:widowControl/>
                    <w:jc w:val="center"/>
                    <w:rPr>
                      <w:rFonts w:eastAsia="华文细黑"/>
                      <w:color w:val="000000"/>
                      <w:kern w:val="0"/>
                      <w:sz w:val="20"/>
                    </w:rPr>
                  </w:pPr>
                  <w:r>
                    <w:rPr>
                      <w:rFonts w:eastAsia="华文细黑"/>
                      <w:color w:val="000000"/>
                      <w:kern w:val="0"/>
                      <w:sz w:val="20"/>
                    </w:rPr>
                    <w:t>支出</w:t>
                  </w:r>
                </w:p>
                <w:p w14:paraId="38EFA3E7">
                  <w:pPr>
                    <w:widowControl/>
                    <w:jc w:val="center"/>
                    <w:rPr>
                      <w:rFonts w:eastAsia="华文细黑"/>
                      <w:color w:val="000000"/>
                      <w:kern w:val="0"/>
                      <w:sz w:val="20"/>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72E4EC6">
                  <w:pPr>
                    <w:widowControl/>
                    <w:jc w:val="center"/>
                    <w:rPr>
                      <w:rFonts w:eastAsia="华文细黑"/>
                      <w:color w:val="000000"/>
                      <w:kern w:val="0"/>
                      <w:sz w:val="20"/>
                    </w:rPr>
                  </w:pPr>
                  <w:r>
                    <w:rPr>
                      <w:rFonts w:eastAsia="华文细黑"/>
                      <w:color w:val="000000"/>
                      <w:kern w:val="0"/>
                      <w:sz w:val="20"/>
                    </w:rPr>
                    <w:t>项目                                                               支出</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0D42BBEE">
                  <w:pPr>
                    <w:widowControl/>
                    <w:jc w:val="center"/>
                    <w:rPr>
                      <w:rFonts w:hint="eastAsia" w:eastAsia="华文细黑"/>
                      <w:color w:val="000000"/>
                      <w:kern w:val="0"/>
                      <w:sz w:val="20"/>
                    </w:rPr>
                  </w:pPr>
                  <w:r>
                    <w:rPr>
                      <w:rFonts w:hint="eastAsia" w:eastAsia="华文细黑"/>
                      <w:color w:val="000000"/>
                      <w:kern w:val="0"/>
                      <w:sz w:val="20"/>
                    </w:rPr>
                    <w:t>事业单位</w:t>
                  </w:r>
                </w:p>
                <w:p w14:paraId="649D6ED3">
                  <w:pPr>
                    <w:widowControl/>
                    <w:jc w:val="center"/>
                    <w:rPr>
                      <w:rFonts w:hint="eastAsia" w:eastAsia="华文细黑"/>
                      <w:color w:val="000000"/>
                      <w:kern w:val="0"/>
                      <w:sz w:val="20"/>
                    </w:rPr>
                  </w:pPr>
                  <w:r>
                    <w:rPr>
                      <w:rFonts w:hint="eastAsia" w:eastAsia="华文细黑"/>
                      <w:color w:val="000000"/>
                      <w:kern w:val="0"/>
                      <w:sz w:val="20"/>
                    </w:rPr>
                    <w:t>经营支出</w:t>
                  </w:r>
                </w:p>
              </w:tc>
              <w:tc>
                <w:tcPr>
                  <w:tcW w:w="964" w:type="dxa"/>
                  <w:gridSpan w:val="2"/>
                  <w:tcBorders>
                    <w:top w:val="single" w:color="000000" w:sz="4" w:space="0"/>
                    <w:left w:val="single" w:color="000000" w:sz="4" w:space="0"/>
                    <w:bottom w:val="single" w:color="000000" w:sz="4" w:space="0"/>
                    <w:right w:val="single" w:color="000000" w:sz="4" w:space="0"/>
                  </w:tcBorders>
                  <w:noWrap w:val="0"/>
                  <w:vAlign w:val="center"/>
                </w:tcPr>
                <w:p w14:paraId="62C1CE00">
                  <w:pPr>
                    <w:widowControl/>
                    <w:jc w:val="center"/>
                    <w:rPr>
                      <w:rFonts w:eastAsia="华文细黑"/>
                      <w:color w:val="000000"/>
                      <w:kern w:val="0"/>
                      <w:sz w:val="20"/>
                    </w:rPr>
                  </w:pPr>
                  <w:r>
                    <w:rPr>
                      <w:rFonts w:eastAsia="华文细黑"/>
                      <w:color w:val="000000"/>
                      <w:kern w:val="0"/>
                      <w:sz w:val="20"/>
                    </w:rPr>
                    <w:t>上缴                                            上级                                                         支出</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6CE45580">
                  <w:pPr>
                    <w:widowControl/>
                    <w:jc w:val="center"/>
                    <w:rPr>
                      <w:rFonts w:eastAsia="华文细黑"/>
                      <w:color w:val="000000"/>
                      <w:kern w:val="0"/>
                      <w:sz w:val="20"/>
                    </w:rPr>
                  </w:pPr>
                  <w:r>
                    <w:rPr>
                      <w:rFonts w:eastAsia="华文细黑"/>
                      <w:color w:val="000000"/>
                      <w:kern w:val="0"/>
                      <w:sz w:val="20"/>
                    </w:rPr>
                    <w:t>对附属                                           单位补                                      助支出</w:t>
                  </w:r>
                </w:p>
              </w:tc>
            </w:tr>
            <w:tr w14:paraId="049E7F64">
              <w:tblPrEx>
                <w:tblCellMar>
                  <w:top w:w="15" w:type="dxa"/>
                  <w:left w:w="15" w:type="dxa"/>
                  <w:bottom w:w="15" w:type="dxa"/>
                  <w:right w:w="15" w:type="dxa"/>
                </w:tblCellMar>
              </w:tblPrEx>
              <w:trPr>
                <w:trHeight w:val="701"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7DF44D66">
                  <w:pPr>
                    <w:widowControl/>
                    <w:jc w:val="left"/>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18B0F">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341.29</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184EE">
                  <w:pPr>
                    <w:widowControl/>
                    <w:jc w:val="right"/>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338.35</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09D2D">
                  <w:pPr>
                    <w:widowControl/>
                    <w:jc w:val="right"/>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2.94</w:t>
                  </w: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4FF9E">
                  <w:pPr>
                    <w:widowControl/>
                    <w:jc w:val="center"/>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30803E">
                  <w:pPr>
                    <w:widowControl/>
                    <w:jc w:val="center"/>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11CD19">
                  <w:pPr>
                    <w:widowControl/>
                    <w:jc w:val="center"/>
                    <w:rPr>
                      <w:rFonts w:eastAsia="宋体"/>
                      <w:color w:val="000000"/>
                      <w:kern w:val="0"/>
                      <w:sz w:val="20"/>
                    </w:rPr>
                  </w:pPr>
                </w:p>
              </w:tc>
            </w:tr>
            <w:tr w14:paraId="50A060D1">
              <w:tblPrEx>
                <w:tblCellMar>
                  <w:top w:w="15" w:type="dxa"/>
                  <w:left w:w="15" w:type="dxa"/>
                  <w:bottom w:w="15" w:type="dxa"/>
                  <w:right w:w="15" w:type="dxa"/>
                </w:tblCellMar>
              </w:tblPrEx>
              <w:trPr>
                <w:trHeight w:val="560"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517063C0">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87B79">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341.29</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10E47">
                  <w:pPr>
                    <w:widowControl/>
                    <w:jc w:val="right"/>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338.35</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38D97">
                  <w:pPr>
                    <w:widowControl/>
                    <w:jc w:val="right"/>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2.94</w:t>
                  </w: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AE086">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C4830E">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73727A">
                  <w:pPr>
                    <w:widowControl/>
                    <w:jc w:val="right"/>
                    <w:rPr>
                      <w:rFonts w:eastAsia="宋体"/>
                      <w:color w:val="000000"/>
                      <w:kern w:val="0"/>
                      <w:sz w:val="20"/>
                    </w:rPr>
                  </w:pPr>
                </w:p>
              </w:tc>
            </w:tr>
            <w:tr w14:paraId="611B2D9E">
              <w:tblPrEx>
                <w:tblCellMar>
                  <w:top w:w="15" w:type="dxa"/>
                  <w:left w:w="15" w:type="dxa"/>
                  <w:bottom w:w="15" w:type="dxa"/>
                  <w:right w:w="15" w:type="dxa"/>
                </w:tblCellMar>
              </w:tblPrEx>
              <w:trPr>
                <w:trHeight w:val="560"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0BC170A4">
                  <w:pPr>
                    <w:widowControl/>
                    <w:jc w:val="left"/>
                    <w:rPr>
                      <w:rFonts w:eastAsia="宋体"/>
                      <w:color w:val="000000"/>
                      <w:kern w:val="0"/>
                      <w:sz w:val="20"/>
                    </w:rPr>
                  </w:pPr>
                  <w:r>
                    <w:rPr>
                      <w:rFonts w:eastAsia="宋体"/>
                      <w:color w:val="000000"/>
                      <w:kern w:val="0"/>
                      <w:sz w:val="20"/>
                    </w:rPr>
                    <w:t xml:space="preserve">        行政运行</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8F2A1">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338.35</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B1EC52">
                  <w:pPr>
                    <w:widowControl/>
                    <w:jc w:val="right"/>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338.35</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D7969">
                  <w:pPr>
                    <w:widowControl/>
                    <w:jc w:val="right"/>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2.94</w:t>
                  </w: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552683">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BD279">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3CCBE">
                  <w:pPr>
                    <w:widowControl/>
                    <w:jc w:val="right"/>
                    <w:rPr>
                      <w:rFonts w:eastAsia="宋体"/>
                      <w:color w:val="000000"/>
                      <w:kern w:val="0"/>
                      <w:sz w:val="20"/>
                    </w:rPr>
                  </w:pPr>
                </w:p>
              </w:tc>
            </w:tr>
            <w:tr w14:paraId="777A8A04">
              <w:tblPrEx>
                <w:tblCellMar>
                  <w:top w:w="15" w:type="dxa"/>
                  <w:left w:w="15" w:type="dxa"/>
                  <w:bottom w:w="15" w:type="dxa"/>
                  <w:right w:w="15" w:type="dxa"/>
                </w:tblCellMar>
              </w:tblPrEx>
              <w:trPr>
                <w:trHeight w:val="560"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496A77F9">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专项统计业务</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95DCE">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2.94</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E5E44">
                  <w:pPr>
                    <w:widowControl/>
                    <w:jc w:val="right"/>
                    <w:rPr>
                      <w:rFonts w:eastAsia="宋体"/>
                      <w:color w:val="000000"/>
                      <w:kern w:val="0"/>
                      <w:sz w:val="20"/>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391DA">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2.94</w:t>
                  </w: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1518A">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D4CB9">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32C4AF">
                  <w:pPr>
                    <w:widowControl/>
                    <w:jc w:val="right"/>
                    <w:rPr>
                      <w:rFonts w:eastAsia="宋体"/>
                      <w:color w:val="000000"/>
                      <w:kern w:val="0"/>
                      <w:sz w:val="20"/>
                    </w:rPr>
                  </w:pPr>
                </w:p>
              </w:tc>
            </w:tr>
            <w:tr w14:paraId="02C83793">
              <w:tblPrEx>
                <w:tblCellMar>
                  <w:top w:w="15" w:type="dxa"/>
                  <w:left w:w="15" w:type="dxa"/>
                  <w:bottom w:w="15" w:type="dxa"/>
                  <w:right w:w="15" w:type="dxa"/>
                </w:tblCellMar>
              </w:tblPrEx>
              <w:trPr>
                <w:trHeight w:val="560"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478C8C6A">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1ECBF">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81.03</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30DE5">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81.03</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FCFD9">
                  <w:pPr>
                    <w:widowControl/>
                    <w:jc w:val="right"/>
                    <w:rPr>
                      <w:rFonts w:eastAsia="宋体"/>
                      <w:color w:val="000000"/>
                      <w:kern w:val="0"/>
                      <w:sz w:val="20"/>
                    </w:rPr>
                  </w:pP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1F479">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372AD">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47C44">
                  <w:pPr>
                    <w:widowControl/>
                    <w:jc w:val="right"/>
                    <w:rPr>
                      <w:rFonts w:eastAsia="宋体"/>
                      <w:color w:val="000000"/>
                      <w:kern w:val="0"/>
                      <w:sz w:val="20"/>
                    </w:rPr>
                  </w:pPr>
                </w:p>
              </w:tc>
            </w:tr>
            <w:tr w14:paraId="081789A3">
              <w:tblPrEx>
                <w:tblCellMar>
                  <w:top w:w="15" w:type="dxa"/>
                  <w:left w:w="15" w:type="dxa"/>
                  <w:bottom w:w="15" w:type="dxa"/>
                  <w:right w:w="15" w:type="dxa"/>
                </w:tblCellMar>
              </w:tblPrEx>
              <w:trPr>
                <w:trHeight w:val="560"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4141A9AA">
                  <w:pPr>
                    <w:widowControl/>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54DDE">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81.03</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E3EE7">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81.03</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71989">
                  <w:pPr>
                    <w:widowControl/>
                    <w:jc w:val="right"/>
                    <w:rPr>
                      <w:rFonts w:eastAsia="宋体"/>
                      <w:color w:val="000000"/>
                      <w:kern w:val="0"/>
                      <w:sz w:val="20"/>
                    </w:rPr>
                  </w:pP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CDCA0">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D2E2D">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8CC07B">
                  <w:pPr>
                    <w:widowControl/>
                    <w:jc w:val="right"/>
                    <w:rPr>
                      <w:rFonts w:eastAsia="宋体"/>
                      <w:color w:val="000000"/>
                      <w:kern w:val="0"/>
                      <w:sz w:val="20"/>
                    </w:rPr>
                  </w:pPr>
                </w:p>
              </w:tc>
            </w:tr>
            <w:tr w14:paraId="5EF31041">
              <w:tblPrEx>
                <w:tblCellMar>
                  <w:top w:w="15" w:type="dxa"/>
                  <w:left w:w="15" w:type="dxa"/>
                  <w:bottom w:w="15" w:type="dxa"/>
                  <w:right w:w="15" w:type="dxa"/>
                </w:tblCellMar>
              </w:tblPrEx>
              <w:trPr>
                <w:trHeight w:val="575"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19F13698">
                  <w:pPr>
                    <w:widowControl/>
                    <w:ind w:firstLine="800" w:firstLineChars="400"/>
                    <w:jc w:val="left"/>
                    <w:rPr>
                      <w:rFonts w:eastAsia="宋体"/>
                      <w:color w:val="000000"/>
                      <w:kern w:val="0"/>
                      <w:sz w:val="20"/>
                    </w:rPr>
                  </w:pPr>
                  <w:r>
                    <w:rPr>
                      <w:rFonts w:hint="eastAsia" w:eastAsia="宋体"/>
                      <w:color w:val="000000"/>
                      <w:kern w:val="0"/>
                      <w:sz w:val="20"/>
                    </w:rPr>
                    <w:t>行政单位离退休</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F21A9">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18.33</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AE96B">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18.33</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341FE8">
                  <w:pPr>
                    <w:widowControl/>
                    <w:jc w:val="right"/>
                    <w:rPr>
                      <w:rFonts w:eastAsia="宋体"/>
                      <w:color w:val="000000"/>
                      <w:kern w:val="0"/>
                      <w:sz w:val="20"/>
                    </w:rPr>
                  </w:pP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3C33A">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1A41B">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AE36F">
                  <w:pPr>
                    <w:widowControl/>
                    <w:jc w:val="right"/>
                    <w:rPr>
                      <w:rFonts w:eastAsia="宋体"/>
                      <w:color w:val="000000"/>
                      <w:kern w:val="0"/>
                      <w:sz w:val="20"/>
                    </w:rPr>
                  </w:pPr>
                </w:p>
              </w:tc>
            </w:tr>
            <w:tr w14:paraId="52CF2909">
              <w:tblPrEx>
                <w:tblCellMar>
                  <w:top w:w="15" w:type="dxa"/>
                  <w:left w:w="15" w:type="dxa"/>
                  <w:bottom w:w="15" w:type="dxa"/>
                  <w:right w:w="15" w:type="dxa"/>
                </w:tblCellMar>
              </w:tblPrEx>
              <w:trPr>
                <w:trHeight w:val="575"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619A3A1B">
                  <w:pPr>
                    <w:widowControl/>
                    <w:ind w:firstLine="800" w:firstLineChars="400"/>
                    <w:jc w:val="left"/>
                    <w:rPr>
                      <w:rFonts w:eastAsia="华文细黑"/>
                      <w:color w:val="000000"/>
                      <w:kern w:val="0"/>
                      <w:sz w:val="20"/>
                    </w:rPr>
                  </w:pPr>
                  <w:r>
                    <w:rPr>
                      <w:rFonts w:hint="eastAsia" w:eastAsia="宋体"/>
                      <w:color w:val="000000"/>
                      <w:kern w:val="0"/>
                      <w:sz w:val="20"/>
                    </w:rPr>
                    <w:t>机关事业单位基本养老保险缴费支出</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10DD7">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41.80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31067">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41.80</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B93D9">
                  <w:pPr>
                    <w:widowControl/>
                    <w:jc w:val="right"/>
                    <w:rPr>
                      <w:rFonts w:eastAsia="宋体"/>
                      <w:color w:val="000000"/>
                      <w:kern w:val="0"/>
                      <w:sz w:val="20"/>
                    </w:rPr>
                  </w:pP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394E8A">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59A7FA">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75D4BE">
                  <w:pPr>
                    <w:widowControl/>
                    <w:jc w:val="right"/>
                    <w:rPr>
                      <w:rFonts w:eastAsia="宋体"/>
                      <w:color w:val="000000"/>
                      <w:kern w:val="0"/>
                      <w:sz w:val="20"/>
                    </w:rPr>
                  </w:pPr>
                </w:p>
              </w:tc>
            </w:tr>
            <w:tr w14:paraId="5B1ECCD1">
              <w:tblPrEx>
                <w:tblCellMar>
                  <w:top w:w="15" w:type="dxa"/>
                  <w:left w:w="15" w:type="dxa"/>
                  <w:bottom w:w="15" w:type="dxa"/>
                  <w:right w:w="15" w:type="dxa"/>
                </w:tblCellMar>
              </w:tblPrEx>
              <w:trPr>
                <w:trHeight w:val="575"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2998FEFA">
                  <w:pPr>
                    <w:widowControl/>
                    <w:ind w:firstLine="800" w:firstLineChars="400"/>
                    <w:jc w:val="left"/>
                    <w:rPr>
                      <w:rFonts w:hint="eastAsia" w:eastAsia="宋体"/>
                      <w:color w:val="000000"/>
                      <w:kern w:val="0"/>
                      <w:sz w:val="20"/>
                    </w:rPr>
                  </w:pPr>
                  <w:r>
                    <w:rPr>
                      <w:rFonts w:hint="eastAsia" w:eastAsia="宋体"/>
                      <w:color w:val="000000"/>
                      <w:kern w:val="0"/>
                      <w:sz w:val="20"/>
                    </w:rPr>
                    <w:t>机关事业单位职业年金缴费支出</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3396F">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20.90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7967B">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20.90</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317856">
                  <w:pPr>
                    <w:widowControl/>
                    <w:jc w:val="right"/>
                    <w:rPr>
                      <w:rFonts w:eastAsia="宋体"/>
                      <w:color w:val="000000"/>
                      <w:kern w:val="0"/>
                      <w:sz w:val="20"/>
                    </w:rPr>
                  </w:pP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45B79E">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F7553C">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B2F1D">
                  <w:pPr>
                    <w:widowControl/>
                    <w:jc w:val="right"/>
                    <w:rPr>
                      <w:rFonts w:eastAsia="宋体"/>
                      <w:color w:val="000000"/>
                      <w:kern w:val="0"/>
                      <w:sz w:val="20"/>
                    </w:rPr>
                  </w:pPr>
                </w:p>
              </w:tc>
            </w:tr>
            <w:tr w14:paraId="0AB04874">
              <w:tblPrEx>
                <w:tblCellMar>
                  <w:top w:w="15" w:type="dxa"/>
                  <w:left w:w="15" w:type="dxa"/>
                  <w:bottom w:w="15" w:type="dxa"/>
                  <w:right w:w="15" w:type="dxa"/>
                </w:tblCellMar>
              </w:tblPrEx>
              <w:trPr>
                <w:trHeight w:val="575"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307F8111">
                  <w:pPr>
                    <w:widowControl/>
                    <w:jc w:val="left"/>
                    <w:rPr>
                      <w:rFonts w:eastAsia="华文细黑"/>
                      <w:color w:val="000000"/>
                      <w:kern w:val="0"/>
                      <w:sz w:val="20"/>
                    </w:rPr>
                  </w:pPr>
                  <w:r>
                    <w:rPr>
                      <w:rFonts w:hint="eastAsia" w:eastAsia="宋体"/>
                      <w:color w:val="000000"/>
                      <w:kern w:val="0"/>
                      <w:sz w:val="20"/>
                    </w:rPr>
                    <w:t>三</w:t>
                  </w:r>
                  <w:r>
                    <w:rPr>
                      <w:rFonts w:eastAsia="宋体"/>
                      <w:color w:val="000000"/>
                      <w:kern w:val="0"/>
                      <w:sz w:val="20"/>
                    </w:rPr>
                    <w:t>、</w:t>
                  </w:r>
                  <w:r>
                    <w:rPr>
                      <w:rFonts w:hint="eastAsia" w:eastAsia="宋体"/>
                      <w:color w:val="000000"/>
                      <w:kern w:val="0"/>
                      <w:sz w:val="20"/>
                    </w:rPr>
                    <w:t>卫生健康支出</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A0763">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24.04</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EF269">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24.04</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6301BB">
                  <w:pPr>
                    <w:widowControl/>
                    <w:jc w:val="right"/>
                    <w:rPr>
                      <w:rFonts w:eastAsia="宋体"/>
                      <w:color w:val="000000"/>
                      <w:kern w:val="0"/>
                      <w:sz w:val="20"/>
                    </w:rPr>
                  </w:pP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4566F5">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090C2">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A17A0">
                  <w:pPr>
                    <w:widowControl/>
                    <w:jc w:val="right"/>
                    <w:rPr>
                      <w:rFonts w:eastAsia="宋体"/>
                      <w:color w:val="000000"/>
                      <w:kern w:val="0"/>
                      <w:sz w:val="20"/>
                    </w:rPr>
                  </w:pPr>
                </w:p>
              </w:tc>
            </w:tr>
            <w:tr w14:paraId="429768DB">
              <w:tblPrEx>
                <w:tblCellMar>
                  <w:top w:w="15" w:type="dxa"/>
                  <w:left w:w="15" w:type="dxa"/>
                  <w:bottom w:w="15" w:type="dxa"/>
                  <w:right w:w="15" w:type="dxa"/>
                </w:tblCellMar>
              </w:tblPrEx>
              <w:trPr>
                <w:trHeight w:val="575"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6BB704F0">
                  <w:pPr>
                    <w:widowControl/>
                    <w:ind w:firstLine="400" w:firstLineChars="200"/>
                    <w:jc w:val="left"/>
                    <w:rPr>
                      <w:rFonts w:eastAsia="华文细黑"/>
                      <w:color w:val="000000"/>
                      <w:kern w:val="0"/>
                      <w:sz w:val="20"/>
                    </w:rPr>
                  </w:pPr>
                  <w:r>
                    <w:rPr>
                      <w:rFonts w:hint="eastAsia" w:eastAsia="宋体"/>
                      <w:color w:val="000000"/>
                      <w:kern w:val="0"/>
                      <w:sz w:val="20"/>
                    </w:rPr>
                    <w:t>行政事业单位医疗</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C1216">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24.04</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8B393">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24.04</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D01C62">
                  <w:pPr>
                    <w:widowControl/>
                    <w:jc w:val="right"/>
                    <w:rPr>
                      <w:rFonts w:eastAsia="宋体"/>
                      <w:color w:val="000000"/>
                      <w:kern w:val="0"/>
                      <w:sz w:val="20"/>
                    </w:rPr>
                  </w:pP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F9B48D">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76AAC">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00848">
                  <w:pPr>
                    <w:widowControl/>
                    <w:jc w:val="right"/>
                    <w:rPr>
                      <w:rFonts w:eastAsia="宋体"/>
                      <w:color w:val="000000"/>
                      <w:kern w:val="0"/>
                      <w:sz w:val="20"/>
                    </w:rPr>
                  </w:pPr>
                </w:p>
              </w:tc>
            </w:tr>
            <w:tr w14:paraId="577BEF8A">
              <w:tblPrEx>
                <w:tblCellMar>
                  <w:top w:w="15" w:type="dxa"/>
                  <w:left w:w="15" w:type="dxa"/>
                  <w:bottom w:w="15" w:type="dxa"/>
                  <w:right w:w="15" w:type="dxa"/>
                </w:tblCellMar>
              </w:tblPrEx>
              <w:trPr>
                <w:trHeight w:val="575"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09CBCFAD">
                  <w:pPr>
                    <w:widowControl/>
                    <w:ind w:firstLine="800" w:firstLineChars="400"/>
                    <w:jc w:val="left"/>
                    <w:rPr>
                      <w:rFonts w:eastAsia="华文细黑"/>
                      <w:color w:val="000000"/>
                      <w:kern w:val="0"/>
                      <w:sz w:val="20"/>
                    </w:rPr>
                  </w:pPr>
                  <w:r>
                    <w:rPr>
                      <w:rFonts w:hint="eastAsia" w:eastAsia="宋体"/>
                      <w:color w:val="000000"/>
                      <w:kern w:val="0"/>
                      <w:sz w:val="20"/>
                    </w:rPr>
                    <w:t>行政单位医疗</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323BB">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24.04</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7C64E">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24.04</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24004">
                  <w:pPr>
                    <w:widowControl/>
                    <w:jc w:val="right"/>
                    <w:rPr>
                      <w:rFonts w:eastAsia="宋体"/>
                      <w:color w:val="000000"/>
                      <w:kern w:val="0"/>
                      <w:sz w:val="20"/>
                    </w:rPr>
                  </w:pP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A4EADD">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6D18F">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03E14">
                  <w:pPr>
                    <w:widowControl/>
                    <w:jc w:val="right"/>
                    <w:rPr>
                      <w:rFonts w:eastAsia="宋体"/>
                      <w:color w:val="000000"/>
                      <w:kern w:val="0"/>
                      <w:sz w:val="20"/>
                    </w:rPr>
                  </w:pPr>
                </w:p>
              </w:tc>
            </w:tr>
            <w:tr w14:paraId="0D9277FB">
              <w:tblPrEx>
                <w:tblCellMar>
                  <w:top w:w="15" w:type="dxa"/>
                  <w:left w:w="15" w:type="dxa"/>
                  <w:bottom w:w="15" w:type="dxa"/>
                  <w:right w:w="15" w:type="dxa"/>
                </w:tblCellMar>
              </w:tblPrEx>
              <w:trPr>
                <w:trHeight w:val="575"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765E9E2B">
                  <w:pPr>
                    <w:widowControl/>
                    <w:jc w:val="left"/>
                    <w:rPr>
                      <w:rFonts w:eastAsia="华文细黑"/>
                      <w:color w:val="000000"/>
                      <w:kern w:val="0"/>
                      <w:sz w:val="20"/>
                    </w:rPr>
                  </w:pPr>
                  <w:r>
                    <w:rPr>
                      <w:rFonts w:hint="eastAsia" w:eastAsia="宋体"/>
                      <w:color w:val="000000"/>
                      <w:kern w:val="0"/>
                      <w:sz w:val="20"/>
                    </w:rPr>
                    <w:t>四</w:t>
                  </w:r>
                  <w:r>
                    <w:rPr>
                      <w:rFonts w:eastAsia="宋体"/>
                      <w:color w:val="000000"/>
                      <w:kern w:val="0"/>
                      <w:sz w:val="20"/>
                    </w:rPr>
                    <w:t>、</w:t>
                  </w:r>
                  <w:r>
                    <w:rPr>
                      <w:rFonts w:hint="eastAsia" w:eastAsia="宋体"/>
                      <w:color w:val="000000"/>
                      <w:kern w:val="0"/>
                      <w:sz w:val="20"/>
                    </w:rPr>
                    <w:t>住房保障支出</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FD459">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36.16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0C6B8">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36.16</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A56DD">
                  <w:pPr>
                    <w:widowControl/>
                    <w:jc w:val="right"/>
                    <w:rPr>
                      <w:rFonts w:eastAsia="宋体"/>
                      <w:color w:val="000000"/>
                      <w:kern w:val="0"/>
                      <w:sz w:val="20"/>
                    </w:rPr>
                  </w:pP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262B53">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601D1">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72A05">
                  <w:pPr>
                    <w:widowControl/>
                    <w:jc w:val="right"/>
                    <w:rPr>
                      <w:rFonts w:eastAsia="宋体"/>
                      <w:color w:val="000000"/>
                      <w:kern w:val="0"/>
                      <w:sz w:val="20"/>
                    </w:rPr>
                  </w:pPr>
                </w:p>
              </w:tc>
            </w:tr>
            <w:tr w14:paraId="1B45833D">
              <w:tblPrEx>
                <w:tblCellMar>
                  <w:top w:w="15" w:type="dxa"/>
                  <w:left w:w="15" w:type="dxa"/>
                  <w:bottom w:w="15" w:type="dxa"/>
                  <w:right w:w="15" w:type="dxa"/>
                </w:tblCellMar>
              </w:tblPrEx>
              <w:trPr>
                <w:trHeight w:val="575"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58AAB489">
                  <w:pPr>
                    <w:widowControl/>
                    <w:ind w:firstLine="400" w:firstLineChars="200"/>
                    <w:jc w:val="left"/>
                    <w:rPr>
                      <w:rFonts w:eastAsia="华文细黑"/>
                      <w:color w:val="000000"/>
                      <w:kern w:val="0"/>
                      <w:sz w:val="20"/>
                    </w:rPr>
                  </w:pPr>
                  <w:r>
                    <w:rPr>
                      <w:rFonts w:hint="eastAsia" w:eastAsia="宋体"/>
                      <w:color w:val="000000"/>
                      <w:kern w:val="0"/>
                      <w:sz w:val="20"/>
                    </w:rPr>
                    <w:t>住房改革支出</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7C310">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36.16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5D924">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36.16</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A9B6D">
                  <w:pPr>
                    <w:widowControl/>
                    <w:jc w:val="right"/>
                    <w:rPr>
                      <w:rFonts w:eastAsia="宋体"/>
                      <w:color w:val="000000"/>
                      <w:kern w:val="0"/>
                      <w:sz w:val="20"/>
                    </w:rPr>
                  </w:pP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CF26F">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64E80">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5EDEF">
                  <w:pPr>
                    <w:widowControl/>
                    <w:jc w:val="right"/>
                    <w:rPr>
                      <w:rFonts w:eastAsia="宋体"/>
                      <w:color w:val="000000"/>
                      <w:kern w:val="0"/>
                      <w:sz w:val="20"/>
                    </w:rPr>
                  </w:pPr>
                </w:p>
              </w:tc>
            </w:tr>
            <w:tr w14:paraId="799167A7">
              <w:tblPrEx>
                <w:tblCellMar>
                  <w:top w:w="15" w:type="dxa"/>
                  <w:left w:w="15" w:type="dxa"/>
                  <w:bottom w:w="15" w:type="dxa"/>
                  <w:right w:w="15" w:type="dxa"/>
                </w:tblCellMar>
              </w:tblPrEx>
              <w:trPr>
                <w:trHeight w:val="575"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332DCA36">
                  <w:pPr>
                    <w:widowControl/>
                    <w:ind w:firstLine="800" w:firstLineChars="400"/>
                    <w:jc w:val="left"/>
                    <w:rPr>
                      <w:rFonts w:eastAsia="华文细黑"/>
                      <w:color w:val="000000"/>
                      <w:kern w:val="0"/>
                      <w:sz w:val="20"/>
                    </w:rPr>
                  </w:pPr>
                  <w:r>
                    <w:rPr>
                      <w:rFonts w:hint="eastAsia" w:eastAsia="宋体"/>
                      <w:color w:val="000000"/>
                      <w:kern w:val="0"/>
                      <w:sz w:val="20"/>
                    </w:rPr>
                    <w:t>住房公积金</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1A7AA">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36.16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6206B">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36.16</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A7EA2">
                  <w:pPr>
                    <w:widowControl/>
                    <w:jc w:val="right"/>
                    <w:rPr>
                      <w:rFonts w:eastAsia="宋体"/>
                      <w:color w:val="000000"/>
                      <w:kern w:val="0"/>
                      <w:sz w:val="20"/>
                    </w:rPr>
                  </w:pP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E7B69">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2821D">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75654">
                  <w:pPr>
                    <w:widowControl/>
                    <w:jc w:val="right"/>
                    <w:rPr>
                      <w:rFonts w:eastAsia="宋体"/>
                      <w:color w:val="000000"/>
                      <w:kern w:val="0"/>
                      <w:sz w:val="20"/>
                    </w:rPr>
                  </w:pPr>
                </w:p>
              </w:tc>
            </w:tr>
            <w:tr w14:paraId="2A2413DA">
              <w:tblPrEx>
                <w:tblCellMar>
                  <w:top w:w="15" w:type="dxa"/>
                  <w:left w:w="15" w:type="dxa"/>
                  <w:bottom w:w="15" w:type="dxa"/>
                  <w:right w:w="15" w:type="dxa"/>
                </w:tblCellMar>
              </w:tblPrEx>
              <w:trPr>
                <w:trHeight w:val="575" w:hRule="atLeast"/>
              </w:trPr>
              <w:tc>
                <w:tcPr>
                  <w:tcW w:w="4142" w:type="dxa"/>
                  <w:tcBorders>
                    <w:top w:val="single" w:color="000000" w:sz="4" w:space="0"/>
                    <w:left w:val="single" w:color="000000" w:sz="4" w:space="0"/>
                    <w:bottom w:val="single" w:color="000000" w:sz="4" w:space="0"/>
                  </w:tcBorders>
                  <w:shd w:val="clear" w:color="000000" w:fill="FFFFFF"/>
                  <w:noWrap w:val="0"/>
                  <w:vAlign w:val="center"/>
                </w:tcPr>
                <w:p w14:paraId="39E12176">
                  <w:pPr>
                    <w:widowControl/>
                    <w:jc w:val="center"/>
                    <w:rPr>
                      <w:rFonts w:hint="eastAsia" w:eastAsia="华文细黑"/>
                      <w:color w:val="000000"/>
                      <w:kern w:val="0"/>
                      <w:sz w:val="20"/>
                      <w:lang w:val="en-US" w:eastAsia="zh-CN"/>
                    </w:rPr>
                  </w:pPr>
                  <w:r>
                    <w:rPr>
                      <w:rFonts w:hint="eastAsia" w:eastAsia="华文细黑"/>
                      <w:color w:val="000000"/>
                      <w:kern w:val="0"/>
                      <w:sz w:val="20"/>
                      <w:lang w:val="en-US" w:eastAsia="zh-CN"/>
                    </w:rPr>
                    <w:t>合计</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43322">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482.52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79F81">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482.52</w:t>
                  </w:r>
                </w:p>
              </w:tc>
              <w:tc>
                <w:tcPr>
                  <w:tcW w:w="10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B6A2A">
                  <w:pPr>
                    <w:widowControl/>
                    <w:jc w:val="right"/>
                    <w:rPr>
                      <w:rFonts w:eastAsia="宋体"/>
                      <w:color w:val="000000"/>
                      <w:kern w:val="0"/>
                      <w:sz w:val="20"/>
                    </w:rPr>
                  </w:pPr>
                </w:p>
              </w:tc>
              <w:tc>
                <w:tcPr>
                  <w:tcW w:w="132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8801D">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343E4">
                  <w:pPr>
                    <w:widowControl/>
                    <w:jc w:val="right"/>
                    <w:rPr>
                      <w:rFonts w:eastAsia="宋体"/>
                      <w:color w:val="000000"/>
                      <w:kern w:val="0"/>
                      <w:sz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1CA3D">
                  <w:pPr>
                    <w:widowControl/>
                    <w:jc w:val="right"/>
                    <w:rPr>
                      <w:rFonts w:eastAsia="宋体"/>
                      <w:color w:val="000000"/>
                      <w:kern w:val="0"/>
                      <w:sz w:val="20"/>
                    </w:rPr>
                  </w:pPr>
                </w:p>
              </w:tc>
            </w:tr>
          </w:tbl>
          <w:p w14:paraId="0D3F867B">
            <w:pPr>
              <w:widowControl/>
              <w:jc w:val="center"/>
              <w:rPr>
                <w:rFonts w:eastAsia="方正小标宋简体"/>
                <w:kern w:val="0"/>
                <w:sz w:val="44"/>
                <w:szCs w:val="44"/>
              </w:rPr>
            </w:pPr>
          </w:p>
        </w:tc>
      </w:tr>
    </w:tbl>
    <w:p w14:paraId="39B8603F"/>
    <w:tbl>
      <w:tblPr>
        <w:tblStyle w:val="9"/>
        <w:tblW w:w="0" w:type="auto"/>
        <w:jc w:val="center"/>
        <w:tblLayout w:type="fixed"/>
        <w:tblCellMar>
          <w:top w:w="0" w:type="dxa"/>
          <w:left w:w="108" w:type="dxa"/>
          <w:bottom w:w="0" w:type="dxa"/>
          <w:right w:w="108" w:type="dxa"/>
        </w:tblCellMar>
      </w:tblPr>
      <w:tblGrid>
        <w:gridCol w:w="9960"/>
      </w:tblGrid>
      <w:tr w14:paraId="4EAF98C4">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78B1A4B8">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B697465">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06B3368">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741541F">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146753C">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3440E78">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5F03117">
                  <w:pPr>
                    <w:widowControl/>
                    <w:jc w:val="center"/>
                    <w:rPr>
                      <w:rFonts w:eastAsia="宋体"/>
                      <w:kern w:val="0"/>
                      <w:sz w:val="20"/>
                    </w:rPr>
                  </w:pPr>
                  <w:r>
                    <w:rPr>
                      <w:rFonts w:eastAsia="宋体"/>
                      <w:kern w:val="0"/>
                      <w:sz w:val="20"/>
                    </w:rPr>
                    <w:t>支      出</w:t>
                  </w:r>
                </w:p>
              </w:tc>
            </w:tr>
            <w:tr w14:paraId="62D6B303">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7CB05F57">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7D8A642A">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2C1CE2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61B1F660">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18AFEB9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0E92C47E">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28E625F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A30BFAD">
                  <w:pPr>
                    <w:widowControl/>
                    <w:jc w:val="center"/>
                    <w:rPr>
                      <w:rFonts w:eastAsia="宋体"/>
                      <w:kern w:val="0"/>
                      <w:sz w:val="20"/>
                    </w:rPr>
                  </w:pPr>
                  <w:r>
                    <w:rPr>
                      <w:rFonts w:hint="eastAsia" w:eastAsia="宋体"/>
                      <w:kern w:val="0"/>
                      <w:sz w:val="20"/>
                    </w:rPr>
                    <w:t>上年结转</w:t>
                  </w:r>
                </w:p>
              </w:tc>
            </w:tr>
            <w:tr w14:paraId="1DF4948A">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27C3A0">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7B4C7E">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482.52</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99DDFD">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482.52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E98FC8">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674DD1E">
                  <w:pPr>
                    <w:widowControl/>
                    <w:jc w:val="left"/>
                    <w:rPr>
                      <w:rFonts w:hint="eastAsia" w:eastAsia="宋体"/>
                      <w:color w:val="000000"/>
                      <w:kern w:val="0"/>
                      <w:sz w:val="20"/>
                      <w:lang w:eastAsia="zh-CN"/>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54498D">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482.52</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35EEF9">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482.52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8CABAF7">
                  <w:pPr>
                    <w:widowControl/>
                    <w:jc w:val="right"/>
                    <w:rPr>
                      <w:rFonts w:eastAsia="宋体"/>
                      <w:kern w:val="0"/>
                      <w:sz w:val="20"/>
                      <w:szCs w:val="22"/>
                    </w:rPr>
                  </w:pPr>
                </w:p>
              </w:tc>
            </w:tr>
            <w:tr w14:paraId="49BAAD4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C193E72">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CA978A">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482.52</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0294EF">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482.52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93EDC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78010A7">
                  <w:pPr>
                    <w:widowControl/>
                    <w:jc w:val="left"/>
                    <w:rPr>
                      <w:rFonts w:eastAsia="宋体"/>
                      <w:color w:val="000000"/>
                      <w:kern w:val="0"/>
                      <w:sz w:val="20"/>
                    </w:rPr>
                  </w:pPr>
                  <w:r>
                    <w:rPr>
                      <w:rFonts w:hint="eastAsia" w:eastAsia="宋体"/>
                      <w:color w:val="000000"/>
                      <w:kern w:val="0"/>
                      <w:sz w:val="20"/>
                    </w:rPr>
                    <w:t>（一）</w:t>
                  </w:r>
                  <w:r>
                    <w:rPr>
                      <w:rFonts w:eastAsia="宋体"/>
                      <w:color w:val="000000"/>
                      <w:kern w:val="0"/>
                      <w:sz w:val="20"/>
                    </w:rPr>
                    <w:t>一般公共服务</w:t>
                  </w:r>
                  <w:r>
                    <w:rPr>
                      <w:rFonts w:hint="eastAsia" w:eastAsia="宋体"/>
                      <w:color w:val="000000"/>
                      <w:kern w:val="0"/>
                      <w:sz w:val="20"/>
                    </w:rPr>
                    <w:t>支出</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E6D339">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341.29</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B63606">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341.29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110F8D4">
                  <w:pPr>
                    <w:widowControl/>
                    <w:jc w:val="right"/>
                    <w:rPr>
                      <w:rFonts w:eastAsia="宋体"/>
                      <w:kern w:val="0"/>
                      <w:sz w:val="20"/>
                    </w:rPr>
                  </w:pPr>
                </w:p>
              </w:tc>
            </w:tr>
            <w:tr w14:paraId="253FFD7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F69044D">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79308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F6B2A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82B83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512A5F4">
                  <w:pPr>
                    <w:autoSpaceDN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二</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43A56">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81.03</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729536">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81.03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4936B97">
                  <w:pPr>
                    <w:widowControl/>
                    <w:jc w:val="right"/>
                    <w:rPr>
                      <w:rFonts w:eastAsia="宋体"/>
                      <w:kern w:val="0"/>
                      <w:sz w:val="20"/>
                    </w:rPr>
                  </w:pPr>
                </w:p>
              </w:tc>
            </w:tr>
            <w:tr w14:paraId="0607216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8A07E5C">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F6C66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94846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18AEB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0281382">
                  <w:pPr>
                    <w:autoSpaceDN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三</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009AD2">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24.04</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FA2D50">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24.04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3DB1263">
                  <w:pPr>
                    <w:widowControl/>
                    <w:jc w:val="right"/>
                    <w:rPr>
                      <w:rFonts w:eastAsia="宋体"/>
                      <w:kern w:val="0"/>
                      <w:sz w:val="20"/>
                    </w:rPr>
                  </w:pPr>
                </w:p>
              </w:tc>
            </w:tr>
            <w:tr w14:paraId="251A207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3831EF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6387C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A0F13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3C95D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5854DD">
                  <w:pPr>
                    <w:autoSpaceDN w:val="0"/>
                    <w:jc w:val="left"/>
                    <w:textAlignment w:val="center"/>
                    <w:rPr>
                      <w:rFonts w:eastAsia="宋体"/>
                      <w:color w:val="000000"/>
                      <w:kern w:val="0"/>
                      <w:sz w:val="20"/>
                    </w:rPr>
                  </w:pPr>
                  <w:r>
                    <w:rPr>
                      <w:rFonts w:hint="eastAsia" w:eastAsia="宋体"/>
                      <w:color w:val="000000"/>
                      <w:kern w:val="0"/>
                      <w:sz w:val="20"/>
                    </w:rPr>
                    <w:t>（四）住房保障支出</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7943F5">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36.16</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5D72D1">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36.16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6946B04">
                  <w:pPr>
                    <w:widowControl/>
                    <w:jc w:val="right"/>
                    <w:rPr>
                      <w:rFonts w:eastAsia="宋体"/>
                      <w:kern w:val="0"/>
                      <w:sz w:val="20"/>
                    </w:rPr>
                  </w:pPr>
                </w:p>
              </w:tc>
            </w:tr>
            <w:tr w14:paraId="2A47CC5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546A88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A2353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49282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CC29A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A177D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EDBBF8">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38598B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10392CE">
                  <w:pPr>
                    <w:widowControl/>
                    <w:jc w:val="right"/>
                    <w:rPr>
                      <w:rFonts w:eastAsia="宋体"/>
                      <w:kern w:val="0"/>
                      <w:sz w:val="20"/>
                    </w:rPr>
                  </w:pPr>
                </w:p>
              </w:tc>
            </w:tr>
            <w:tr w14:paraId="26B82F0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3178CD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B445D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BD0E2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D4BE3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C21330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6A2B6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C000AC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0B5C1F4">
                  <w:pPr>
                    <w:widowControl/>
                    <w:jc w:val="right"/>
                    <w:rPr>
                      <w:rFonts w:eastAsia="宋体"/>
                      <w:kern w:val="0"/>
                      <w:sz w:val="20"/>
                    </w:rPr>
                  </w:pPr>
                </w:p>
              </w:tc>
            </w:tr>
            <w:tr w14:paraId="41D247A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5749E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ED59A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FE673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AF3F0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B8A0C4">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D8D54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F1BD35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46B1283">
                  <w:pPr>
                    <w:widowControl/>
                    <w:jc w:val="right"/>
                    <w:rPr>
                      <w:rFonts w:eastAsia="宋体"/>
                      <w:kern w:val="0"/>
                      <w:sz w:val="20"/>
                    </w:rPr>
                  </w:pPr>
                </w:p>
              </w:tc>
            </w:tr>
            <w:tr w14:paraId="4275A0A3">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2E543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571CE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0BBB5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78091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086D447">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87659B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87DE38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F76AA76">
                  <w:pPr>
                    <w:widowControl/>
                    <w:jc w:val="right"/>
                    <w:rPr>
                      <w:rFonts w:eastAsia="宋体"/>
                      <w:kern w:val="0"/>
                      <w:sz w:val="20"/>
                    </w:rPr>
                  </w:pPr>
                </w:p>
              </w:tc>
            </w:tr>
            <w:tr w14:paraId="069A513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7E7E726">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022A1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E9686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62BC9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116C7B">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CC0B8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E5CF12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C5E46A0">
                  <w:pPr>
                    <w:widowControl/>
                    <w:jc w:val="right"/>
                    <w:rPr>
                      <w:rFonts w:eastAsia="宋体"/>
                      <w:kern w:val="0"/>
                      <w:sz w:val="20"/>
                    </w:rPr>
                  </w:pPr>
                </w:p>
              </w:tc>
            </w:tr>
            <w:tr w14:paraId="6C7A812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5056E7">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1A82D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3F04F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09338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9985AD4">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D0F391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436549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4382F11">
                  <w:pPr>
                    <w:widowControl/>
                    <w:jc w:val="right"/>
                    <w:rPr>
                      <w:rFonts w:eastAsia="宋体"/>
                      <w:kern w:val="0"/>
                      <w:sz w:val="20"/>
                    </w:rPr>
                  </w:pPr>
                </w:p>
              </w:tc>
            </w:tr>
            <w:tr w14:paraId="706B373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7C105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FCDCE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92645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50A18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3418E3D">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D6F46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6C8AB8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602B38C">
                  <w:pPr>
                    <w:widowControl/>
                    <w:jc w:val="right"/>
                    <w:rPr>
                      <w:rFonts w:eastAsia="宋体"/>
                      <w:kern w:val="0"/>
                      <w:sz w:val="20"/>
                    </w:rPr>
                  </w:pPr>
                </w:p>
              </w:tc>
            </w:tr>
            <w:tr w14:paraId="500CEDF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233E1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15D7A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EE532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D50758">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DD61FD5">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490F884">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09222A0">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1F07632">
                  <w:pPr>
                    <w:ind w:firstLine="200" w:firstLineChars="100"/>
                    <w:rPr>
                      <w:rFonts w:eastAsia="宋体"/>
                      <w:sz w:val="20"/>
                    </w:rPr>
                  </w:pPr>
                </w:p>
              </w:tc>
            </w:tr>
            <w:tr w14:paraId="374C3BCB">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59C6497">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063138">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482.52</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3E28DA">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482.52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7B4971">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C0B6FE8">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AB8C41">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482.52</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5F34C8">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482.52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6E3C569">
                  <w:pPr>
                    <w:widowControl/>
                    <w:jc w:val="right"/>
                    <w:rPr>
                      <w:rFonts w:eastAsia="宋体"/>
                      <w:kern w:val="0"/>
                      <w:sz w:val="20"/>
                    </w:rPr>
                  </w:pPr>
                </w:p>
              </w:tc>
            </w:tr>
          </w:tbl>
          <w:p w14:paraId="30706E77">
            <w:pPr>
              <w:widowControl/>
              <w:rPr>
                <w:rFonts w:eastAsia="方正小标宋简体"/>
                <w:kern w:val="0"/>
                <w:sz w:val="44"/>
                <w:szCs w:val="44"/>
              </w:rPr>
            </w:pPr>
          </w:p>
        </w:tc>
      </w:tr>
    </w:tbl>
    <w:p w14:paraId="1F27338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B4DFE6D">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75549852">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3129A3DA">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7CEFCD42">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F1D3055">
                  <w:pPr>
                    <w:widowControl/>
                    <w:jc w:val="right"/>
                    <w:rPr>
                      <w:rFonts w:eastAsia="华文细黑"/>
                      <w:color w:val="000000"/>
                      <w:kern w:val="0"/>
                      <w:sz w:val="20"/>
                    </w:rPr>
                  </w:pPr>
                  <w:r>
                    <w:rPr>
                      <w:rFonts w:eastAsia="华文细黑"/>
                      <w:color w:val="000000"/>
                      <w:kern w:val="0"/>
                      <w:sz w:val="20"/>
                    </w:rPr>
                    <w:t>单位：万元</w:t>
                  </w:r>
                </w:p>
              </w:tc>
            </w:tr>
            <w:tr w14:paraId="0D88DB5F">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5C66AFC4">
                  <w:pPr>
                    <w:autoSpaceDN w:val="0"/>
                    <w:jc w:val="center"/>
                    <w:textAlignment w:val="center"/>
                    <w:rPr>
                      <w:rFonts w:eastAsia="宋体"/>
                      <w:color w:val="000000"/>
                      <w:sz w:val="20"/>
                    </w:rPr>
                  </w:pPr>
                  <w:r>
                    <w:rPr>
                      <w:rFonts w:eastAsia="宋体"/>
                      <w:color w:val="000000"/>
                      <w:sz w:val="20"/>
                    </w:rPr>
                    <w:t>功能分类</w:t>
                  </w:r>
                </w:p>
                <w:p w14:paraId="5396C850">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41785BA2">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3F45D09">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58CC132">
                  <w:pPr>
                    <w:widowControl/>
                    <w:jc w:val="center"/>
                    <w:rPr>
                      <w:rFonts w:eastAsia="华文细黑"/>
                      <w:color w:val="000000"/>
                      <w:kern w:val="0"/>
                      <w:sz w:val="20"/>
                    </w:rPr>
                  </w:pPr>
                  <w:r>
                    <w:rPr>
                      <w:rFonts w:eastAsia="华文细黑"/>
                      <w:color w:val="000000"/>
                      <w:kern w:val="0"/>
                      <w:sz w:val="20"/>
                    </w:rPr>
                    <w:t>项目                                                               支出</w:t>
                  </w:r>
                </w:p>
              </w:tc>
            </w:tr>
            <w:tr w14:paraId="33F25995">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5BF542F">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17848E0">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2C1E35C">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4D2AF">
                  <w:pPr>
                    <w:widowControl/>
                    <w:jc w:val="left"/>
                    <w:rPr>
                      <w:rFonts w:eastAsia="华文细黑"/>
                      <w:color w:val="000000"/>
                      <w:kern w:val="0"/>
                      <w:sz w:val="20"/>
                    </w:rPr>
                  </w:pPr>
                </w:p>
              </w:tc>
            </w:tr>
            <w:tr w14:paraId="1F3042C4">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519162D8">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9F299A7">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A36A849">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698F48D">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B5B5BCA">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BEC82">
                  <w:pPr>
                    <w:widowControl/>
                    <w:jc w:val="left"/>
                    <w:rPr>
                      <w:rFonts w:eastAsia="华文细黑"/>
                      <w:color w:val="000000"/>
                      <w:kern w:val="0"/>
                      <w:sz w:val="20"/>
                    </w:rPr>
                  </w:pPr>
                </w:p>
              </w:tc>
            </w:tr>
            <w:tr w14:paraId="655FB06D">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5AD34D">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BD17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341.29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9489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338.35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161D9">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275.67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F2E484">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62.68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36C0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2.94</w:t>
                  </w:r>
                </w:p>
              </w:tc>
            </w:tr>
            <w:tr w14:paraId="34B3928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6C6B18">
                  <w:pPr>
                    <w:widowControl/>
                    <w:ind w:firstLine="200" w:firstLineChars="100"/>
                    <w:jc w:val="left"/>
                    <w:rPr>
                      <w:rFonts w:eastAsia="华文细黑"/>
                      <w:color w:val="000000"/>
                      <w:kern w:val="0"/>
                      <w:sz w:val="20"/>
                    </w:rPr>
                  </w:pPr>
                  <w:r>
                    <w:rPr>
                      <w:rFonts w:hint="eastAsia" w:ascii="宋体" w:hAnsi="宋体" w:eastAsia="宋体"/>
                      <w:color w:val="00000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E235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341.29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3A48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338.35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593F7">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275.67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CFD34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62.68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B7A1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2.94</w:t>
                  </w:r>
                </w:p>
              </w:tc>
            </w:tr>
            <w:tr w14:paraId="3EFAE2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B8900D">
                  <w:pPr>
                    <w:ind w:firstLine="400" w:firstLineChars="200"/>
                    <w:rPr>
                      <w:rFonts w:eastAsia="宋体"/>
                      <w:color w:val="000000"/>
                      <w:kern w:val="0"/>
                      <w:sz w:val="20"/>
                    </w:rPr>
                  </w:pPr>
                  <w:r>
                    <w:rPr>
                      <w:rFonts w:hint="eastAsia" w:ascii="宋体" w:hAnsi="宋体" w:eastAsia="宋体"/>
                      <w:color w:val="00000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010E9">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338.35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4826C">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338.35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1191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275.67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50008">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62.68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070A25">
                  <w:pPr>
                    <w:jc w:val="right"/>
                    <w:rPr>
                      <w:rFonts w:eastAsia="宋体"/>
                      <w:color w:val="000000"/>
                      <w:kern w:val="0"/>
                      <w:sz w:val="20"/>
                    </w:rPr>
                  </w:pPr>
                </w:p>
              </w:tc>
            </w:tr>
            <w:tr w14:paraId="1892F0C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F5ECD1F">
                  <w:pPr>
                    <w:ind w:firstLine="400" w:firstLineChars="200"/>
                    <w:rPr>
                      <w:rFonts w:eastAsia="宋体"/>
                      <w:color w:val="000000"/>
                      <w:kern w:val="0"/>
                      <w:sz w:val="20"/>
                    </w:rPr>
                  </w:pPr>
                  <w:r>
                    <w:rPr>
                      <w:rFonts w:hint="eastAsia" w:ascii="宋体" w:hAnsi="宋体" w:eastAsia="宋体"/>
                      <w:color w:val="000000"/>
                      <w:sz w:val="20"/>
                    </w:rPr>
                    <w:t>专项统计业务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517F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F9196">
                  <w:pPr>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9EFE5">
                  <w:pPr>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51F88">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01C46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2.94</w:t>
                  </w:r>
                </w:p>
              </w:tc>
            </w:tr>
            <w:tr w14:paraId="41C7A76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F48A5A3">
                  <w:pPr>
                    <w:rPr>
                      <w:rFonts w:eastAsia="宋体"/>
                      <w:color w:val="000000"/>
                      <w:kern w:val="0"/>
                      <w:sz w:val="20"/>
                    </w:rPr>
                  </w:pPr>
                  <w:r>
                    <w:rPr>
                      <w:rFonts w:hint="eastAsia" w:ascii="宋体" w:hAnsi="宋体" w:eastAsia="宋体"/>
                      <w:color w:val="000000"/>
                      <w:sz w:val="20"/>
                    </w:rPr>
                    <w:t>二</w:t>
                  </w:r>
                  <w:r>
                    <w:rPr>
                      <w:rFonts w:ascii="宋体" w:hAnsi="宋体" w:eastAsia="宋体"/>
                      <w:color w:val="000000"/>
                      <w:sz w:val="20"/>
                    </w:rPr>
                    <w:t>、</w:t>
                  </w:r>
                  <w:r>
                    <w:rPr>
                      <w:rFonts w:hint="eastAsia" w:ascii="宋体" w:hAnsi="宋体" w:eastAsia="宋体"/>
                      <w:color w:val="00000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20B98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81.03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AC027">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81.03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AA6B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81.03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2AE9C6">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A4DA9">
                  <w:pPr>
                    <w:jc w:val="right"/>
                    <w:rPr>
                      <w:rFonts w:eastAsia="宋体"/>
                      <w:color w:val="000000"/>
                      <w:kern w:val="0"/>
                      <w:sz w:val="20"/>
                    </w:rPr>
                  </w:pPr>
                </w:p>
              </w:tc>
            </w:tr>
            <w:tr w14:paraId="510F934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9F77B2D">
                  <w:pPr>
                    <w:ind w:firstLine="200" w:firstLineChars="100"/>
                    <w:rPr>
                      <w:rFonts w:eastAsia="宋体"/>
                      <w:color w:val="000000"/>
                      <w:kern w:val="0"/>
                      <w:sz w:val="20"/>
                    </w:rPr>
                  </w:pPr>
                  <w:r>
                    <w:rPr>
                      <w:rFonts w:hint="eastAsia" w:ascii="宋体" w:hAnsi="宋体" w:eastAsia="宋体"/>
                      <w:color w:val="00000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0681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81.03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43BB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81.03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92C9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81.03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71134">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3A3000">
                  <w:pPr>
                    <w:jc w:val="right"/>
                    <w:rPr>
                      <w:rFonts w:eastAsia="宋体"/>
                      <w:color w:val="000000"/>
                      <w:kern w:val="0"/>
                      <w:sz w:val="20"/>
                    </w:rPr>
                  </w:pPr>
                </w:p>
              </w:tc>
            </w:tr>
            <w:tr w14:paraId="5899CA1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689EE1">
                  <w:pPr>
                    <w:ind w:firstLine="400" w:firstLineChars="200"/>
                    <w:rPr>
                      <w:rFonts w:eastAsia="宋体"/>
                      <w:color w:val="000000"/>
                      <w:kern w:val="0"/>
                      <w:sz w:val="20"/>
                    </w:rPr>
                  </w:pPr>
                  <w:r>
                    <w:rPr>
                      <w:rFonts w:hint="eastAsia" w:ascii="宋体" w:hAnsi="宋体" w:eastAsia="宋体"/>
                      <w:color w:val="00000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96320">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18.33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E1A7C9">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18.33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6819F">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18.33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DE50E">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11E0CA">
                  <w:pPr>
                    <w:jc w:val="right"/>
                    <w:rPr>
                      <w:rFonts w:eastAsia="宋体"/>
                      <w:color w:val="000000"/>
                      <w:kern w:val="0"/>
                      <w:sz w:val="20"/>
                    </w:rPr>
                  </w:pPr>
                </w:p>
              </w:tc>
            </w:tr>
            <w:tr w14:paraId="02F6255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169668">
                  <w:pPr>
                    <w:ind w:firstLine="400" w:firstLineChars="200"/>
                    <w:rPr>
                      <w:rFonts w:eastAsia="华文细黑"/>
                      <w:color w:val="000000"/>
                      <w:kern w:val="0"/>
                      <w:sz w:val="20"/>
                    </w:rPr>
                  </w:pPr>
                  <w:r>
                    <w:rPr>
                      <w:rFonts w:hint="eastAsia" w:ascii="宋体" w:hAnsi="宋体" w:eastAsia="宋体"/>
                      <w:color w:val="00000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239EE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41.80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F0F7F">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41.80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E326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41.80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FC357">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046CD">
                  <w:pPr>
                    <w:jc w:val="right"/>
                    <w:rPr>
                      <w:rFonts w:eastAsia="宋体"/>
                      <w:color w:val="000000"/>
                      <w:kern w:val="0"/>
                      <w:sz w:val="20"/>
                    </w:rPr>
                  </w:pPr>
                </w:p>
              </w:tc>
            </w:tr>
            <w:tr w14:paraId="7A690B0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auto" w:fill="FFFFFF"/>
                  <w:noWrap w:val="0"/>
                  <w:vAlign w:val="center"/>
                </w:tcPr>
                <w:p w14:paraId="29133A27">
                  <w:pPr>
                    <w:keepNext w:val="0"/>
                    <w:keepLines w:val="0"/>
                    <w:widowControl/>
                    <w:suppressLineNumbers w:val="0"/>
                    <w:ind w:firstLine="400" w:firstLineChars="200"/>
                    <w:jc w:val="left"/>
                    <w:textAlignment w:val="center"/>
                    <w:rPr>
                      <w:rFonts w:hint="eastAsia" w:ascii="华文细黑" w:hAnsi="华文细黑" w:eastAsia="华文细黑" w:cs="华文细黑"/>
                      <w:i w:val="0"/>
                      <w:iCs w:val="0"/>
                      <w:color w:val="000000"/>
                      <w:kern w:val="2"/>
                      <w:sz w:val="16"/>
                      <w:szCs w:val="16"/>
                      <w:u w:val="none"/>
                      <w:lang w:val="en-US" w:eastAsia="zh-CN" w:bidi="ar-SA"/>
                    </w:rPr>
                  </w:pPr>
                  <w:r>
                    <w:rPr>
                      <w:rFonts w:hint="eastAsia" w:ascii="宋体" w:hAnsi="宋体" w:eastAsia="宋体"/>
                      <w:color w:val="00000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C6623E">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20.90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51FD4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20.90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B91E6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20.90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CCD44">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46B4FA">
                  <w:pPr>
                    <w:jc w:val="right"/>
                    <w:rPr>
                      <w:rFonts w:eastAsia="宋体"/>
                      <w:color w:val="000000"/>
                      <w:kern w:val="0"/>
                      <w:sz w:val="20"/>
                    </w:rPr>
                  </w:pPr>
                </w:p>
              </w:tc>
            </w:tr>
            <w:tr w14:paraId="7F10F7D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864B481">
                  <w:pPr>
                    <w:rPr>
                      <w:rFonts w:eastAsia="华文细黑"/>
                      <w:color w:val="000000"/>
                      <w:kern w:val="0"/>
                      <w:sz w:val="20"/>
                    </w:rPr>
                  </w:pPr>
                  <w:r>
                    <w:rPr>
                      <w:rFonts w:hint="eastAsia" w:ascii="宋体" w:hAnsi="宋体" w:eastAsia="宋体"/>
                      <w:color w:val="000000"/>
                      <w:sz w:val="20"/>
                    </w:rPr>
                    <w:t>三</w:t>
                  </w:r>
                  <w:r>
                    <w:rPr>
                      <w:rFonts w:ascii="宋体" w:hAnsi="宋体" w:eastAsia="宋体"/>
                      <w:color w:val="000000"/>
                      <w:sz w:val="20"/>
                    </w:rPr>
                    <w:t>、</w:t>
                  </w:r>
                  <w:r>
                    <w:rPr>
                      <w:rFonts w:hint="eastAsia" w:ascii="宋体" w:hAnsi="宋体" w:eastAsia="宋体"/>
                      <w:color w:val="00000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CB616">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24.04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A1737">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24.04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4449B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24.04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6C4D4">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C5BE3">
                  <w:pPr>
                    <w:jc w:val="right"/>
                    <w:rPr>
                      <w:rFonts w:eastAsia="宋体"/>
                      <w:color w:val="000000"/>
                      <w:kern w:val="0"/>
                      <w:sz w:val="20"/>
                    </w:rPr>
                  </w:pPr>
                </w:p>
              </w:tc>
            </w:tr>
            <w:tr w14:paraId="18E36F1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2C5FC6F">
                  <w:pPr>
                    <w:ind w:firstLine="200" w:firstLineChars="100"/>
                    <w:rPr>
                      <w:rFonts w:eastAsia="华文细黑"/>
                      <w:color w:val="000000"/>
                      <w:kern w:val="0"/>
                      <w:sz w:val="20"/>
                    </w:rPr>
                  </w:pPr>
                  <w:r>
                    <w:rPr>
                      <w:rFonts w:hint="eastAsia" w:ascii="宋体" w:hAnsi="宋体" w:eastAsia="宋体"/>
                      <w:color w:val="00000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47A8B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24.04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E0036">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24.04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18C8F">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24.04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2826B">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1BB79">
                  <w:pPr>
                    <w:jc w:val="right"/>
                    <w:rPr>
                      <w:rFonts w:eastAsia="宋体"/>
                      <w:color w:val="000000"/>
                      <w:kern w:val="0"/>
                      <w:sz w:val="20"/>
                    </w:rPr>
                  </w:pPr>
                </w:p>
              </w:tc>
            </w:tr>
            <w:tr w14:paraId="6EB5B28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A8A43DB">
                  <w:pPr>
                    <w:ind w:firstLine="400" w:firstLineChars="200"/>
                    <w:rPr>
                      <w:rFonts w:eastAsia="华文细黑"/>
                      <w:color w:val="000000"/>
                      <w:kern w:val="0"/>
                      <w:sz w:val="20"/>
                    </w:rPr>
                  </w:pPr>
                  <w:r>
                    <w:rPr>
                      <w:rFonts w:hint="eastAsia" w:ascii="宋体" w:hAnsi="宋体" w:eastAsia="宋体"/>
                      <w:color w:val="00000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B3980">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24.04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8197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24.04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2B94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24.04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67198">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C4183">
                  <w:pPr>
                    <w:jc w:val="right"/>
                    <w:rPr>
                      <w:rFonts w:eastAsia="宋体"/>
                      <w:color w:val="000000"/>
                      <w:kern w:val="0"/>
                      <w:sz w:val="20"/>
                    </w:rPr>
                  </w:pPr>
                </w:p>
              </w:tc>
            </w:tr>
            <w:tr w14:paraId="02D593E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33F9FC">
                  <w:pPr>
                    <w:rPr>
                      <w:rFonts w:hint="eastAsia" w:ascii="宋体" w:hAnsi="宋体" w:eastAsia="宋体"/>
                      <w:color w:val="000000"/>
                      <w:sz w:val="20"/>
                    </w:rPr>
                  </w:pPr>
                  <w:r>
                    <w:rPr>
                      <w:rFonts w:hint="eastAsia" w:ascii="宋体" w:hAnsi="宋体" w:eastAsia="宋体"/>
                      <w:color w:val="000000"/>
                      <w:sz w:val="20"/>
                    </w:rPr>
                    <w:t>四</w:t>
                  </w:r>
                  <w:r>
                    <w:rPr>
                      <w:rFonts w:ascii="宋体" w:hAnsi="宋体" w:eastAsia="宋体"/>
                      <w:color w:val="000000"/>
                      <w:sz w:val="20"/>
                    </w:rPr>
                    <w:t>、</w:t>
                  </w:r>
                  <w:r>
                    <w:rPr>
                      <w:rFonts w:hint="eastAsia" w:ascii="宋体" w:hAnsi="宋体" w:eastAsia="宋体"/>
                      <w:color w:val="00000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B83184">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9357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17B4C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6CB40">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CC54C">
                  <w:pPr>
                    <w:jc w:val="right"/>
                    <w:rPr>
                      <w:rFonts w:eastAsia="宋体"/>
                      <w:color w:val="000000"/>
                      <w:kern w:val="0"/>
                      <w:sz w:val="20"/>
                    </w:rPr>
                  </w:pPr>
                </w:p>
              </w:tc>
            </w:tr>
            <w:tr w14:paraId="3E60CD8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14D08F1">
                  <w:pPr>
                    <w:ind w:firstLine="200" w:firstLineChars="100"/>
                    <w:rPr>
                      <w:rFonts w:hint="eastAsia" w:ascii="宋体" w:hAnsi="宋体" w:eastAsia="宋体"/>
                      <w:color w:val="000000"/>
                      <w:sz w:val="20"/>
                    </w:rPr>
                  </w:pPr>
                  <w:r>
                    <w:rPr>
                      <w:rFonts w:hint="eastAsia" w:ascii="宋体" w:hAnsi="宋体" w:eastAsia="宋体"/>
                      <w:color w:val="00000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046E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6D13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307464">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C5A1F">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7F95A1">
                  <w:pPr>
                    <w:jc w:val="right"/>
                    <w:rPr>
                      <w:rFonts w:eastAsia="宋体"/>
                      <w:color w:val="000000"/>
                      <w:kern w:val="0"/>
                      <w:sz w:val="20"/>
                    </w:rPr>
                  </w:pPr>
                </w:p>
              </w:tc>
            </w:tr>
            <w:tr w14:paraId="6BF14DD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284B1EE">
                  <w:pPr>
                    <w:ind w:firstLine="400" w:firstLineChars="200"/>
                    <w:rPr>
                      <w:rFonts w:hint="eastAsia" w:ascii="宋体" w:hAnsi="宋体" w:eastAsia="宋体"/>
                      <w:color w:val="000000"/>
                      <w:sz w:val="20"/>
                    </w:rPr>
                  </w:pPr>
                  <w:r>
                    <w:rPr>
                      <w:rFonts w:hint="eastAsia" w:ascii="宋体" w:hAnsi="宋体" w:eastAsia="宋体"/>
                      <w:color w:val="00000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6065F">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ACA5B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16FE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BDC930">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23F46E">
                  <w:pPr>
                    <w:jc w:val="right"/>
                    <w:rPr>
                      <w:rFonts w:eastAsia="宋体"/>
                      <w:color w:val="000000"/>
                      <w:kern w:val="0"/>
                      <w:sz w:val="20"/>
                    </w:rPr>
                  </w:pPr>
                </w:p>
              </w:tc>
            </w:tr>
            <w:tr w14:paraId="2ACDFCD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002D42A">
                  <w:pPr>
                    <w:widowControl/>
                    <w:rPr>
                      <w:rFonts w:hint="eastAsia" w:ascii="宋体" w:hAnsi="宋体" w:eastAsia="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10E7A">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41A28">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5B9DEA">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8886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F7725">
                  <w:pPr>
                    <w:widowControl/>
                    <w:jc w:val="right"/>
                    <w:rPr>
                      <w:rFonts w:eastAsia="宋体"/>
                      <w:color w:val="000000"/>
                      <w:kern w:val="0"/>
                      <w:sz w:val="20"/>
                    </w:rPr>
                  </w:pPr>
                </w:p>
              </w:tc>
            </w:tr>
            <w:tr w14:paraId="3BFAF35F">
              <w:tblPrEx>
                <w:tblCellMar>
                  <w:top w:w="15" w:type="dxa"/>
                  <w:left w:w="15" w:type="dxa"/>
                  <w:bottom w:w="15" w:type="dxa"/>
                  <w:right w:w="15" w:type="dxa"/>
                </w:tblCellMar>
              </w:tblPrEx>
              <w:trPr>
                <w:trHeight w:val="371"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CECA6C6">
                  <w:pPr>
                    <w:widowControl/>
                    <w:ind w:firstLine="200" w:firstLineChars="100"/>
                    <w:jc w:val="left"/>
                    <w:rPr>
                      <w:rFonts w:hint="eastAsia" w:ascii="宋体" w:hAnsi="宋体" w:eastAsia="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CF679">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57E980">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4203B">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8D2C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B0B586">
                  <w:pPr>
                    <w:widowControl/>
                    <w:jc w:val="right"/>
                    <w:rPr>
                      <w:rFonts w:eastAsia="宋体"/>
                      <w:color w:val="000000"/>
                      <w:kern w:val="0"/>
                      <w:sz w:val="20"/>
                    </w:rPr>
                  </w:pPr>
                </w:p>
              </w:tc>
            </w:tr>
            <w:tr w14:paraId="7CA356A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F3BD12F">
                  <w:pPr>
                    <w:ind w:firstLine="400" w:firstLineChars="200"/>
                    <w:rPr>
                      <w:rFonts w:hint="eastAsia" w:ascii="宋体" w:hAnsi="宋体" w:eastAsia="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9B23E">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865BD">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FABFE">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F887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1B0F1">
                  <w:pPr>
                    <w:widowControl/>
                    <w:jc w:val="right"/>
                    <w:rPr>
                      <w:rFonts w:eastAsia="宋体"/>
                      <w:color w:val="000000"/>
                      <w:kern w:val="0"/>
                      <w:sz w:val="20"/>
                    </w:rPr>
                  </w:pPr>
                </w:p>
              </w:tc>
            </w:tr>
            <w:tr w14:paraId="59D93E3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C5628C4">
                  <w:pPr>
                    <w:ind w:firstLine="1000" w:firstLineChars="500"/>
                    <w:rPr>
                      <w:rFonts w:hint="eastAsia" w:ascii="宋体" w:hAnsi="宋体" w:eastAsia="宋体"/>
                      <w:color w:val="000000"/>
                      <w:sz w:val="20"/>
                      <w:lang w:eastAsia="zh-CN"/>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8592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482.52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7BDCC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479.58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6BBF2C">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416.90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4A86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62.68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73F2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2.94</w:t>
                  </w:r>
                </w:p>
              </w:tc>
            </w:tr>
          </w:tbl>
          <w:p w14:paraId="40A52852">
            <w:pPr>
              <w:widowControl/>
              <w:jc w:val="center"/>
              <w:rPr>
                <w:rFonts w:eastAsia="方正小标宋简体"/>
                <w:kern w:val="0"/>
                <w:sz w:val="44"/>
                <w:szCs w:val="44"/>
              </w:rPr>
            </w:pPr>
          </w:p>
        </w:tc>
      </w:tr>
    </w:tbl>
    <w:p w14:paraId="22D9EBEE">
      <w:pPr>
        <w:ind w:firstLine="640" w:firstLineChars="200"/>
      </w:pPr>
    </w:p>
    <w:p w14:paraId="5BA51E58">
      <w:pPr>
        <w:ind w:firstLine="640" w:firstLineChars="200"/>
        <w:rPr>
          <w:rFonts w:eastAsia="楷体"/>
        </w:rPr>
      </w:pPr>
    </w:p>
    <w:p w14:paraId="7E9A7B43">
      <w:pPr>
        <w:ind w:firstLine="640" w:firstLineChars="200"/>
        <w:rPr>
          <w:rFonts w:eastAsia="楷体"/>
        </w:rPr>
      </w:pPr>
    </w:p>
    <w:p w14:paraId="5330D73B">
      <w:pPr>
        <w:ind w:firstLine="640" w:firstLineChars="200"/>
        <w:rPr>
          <w:rFonts w:eastAsia="楷体"/>
        </w:rPr>
      </w:pPr>
    </w:p>
    <w:p w14:paraId="525C63B7">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507"/>
        <w:gridCol w:w="1889"/>
        <w:gridCol w:w="1704"/>
        <w:gridCol w:w="1831"/>
      </w:tblGrid>
      <w:tr w14:paraId="53E4243C">
        <w:tblPrEx>
          <w:tblCellMar>
            <w:top w:w="0" w:type="dxa"/>
            <w:left w:w="108" w:type="dxa"/>
            <w:bottom w:w="0" w:type="dxa"/>
            <w:right w:w="108" w:type="dxa"/>
          </w:tblCellMar>
        </w:tblPrEx>
        <w:trPr>
          <w:trHeight w:val="1038" w:hRule="atLeast"/>
          <w:jc w:val="center"/>
        </w:trPr>
        <w:tc>
          <w:tcPr>
            <w:tcW w:w="8931" w:type="dxa"/>
            <w:gridSpan w:val="4"/>
            <w:tcBorders>
              <w:top w:val="nil"/>
              <w:left w:val="nil"/>
              <w:bottom w:val="nil"/>
              <w:right w:val="nil"/>
            </w:tcBorders>
            <w:noWrap w:val="0"/>
            <w:vAlign w:val="bottom"/>
          </w:tcPr>
          <w:p w14:paraId="162848B1">
            <w:pPr>
              <w:widowControl/>
              <w:jc w:val="center"/>
              <w:rPr>
                <w:rFonts w:eastAsia="方正小标宋简体"/>
                <w:kern w:val="0"/>
                <w:sz w:val="44"/>
                <w:szCs w:val="44"/>
              </w:rPr>
            </w:pPr>
          </w:p>
          <w:p w14:paraId="7A822557">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0206336">
        <w:tblPrEx>
          <w:tblCellMar>
            <w:top w:w="0" w:type="dxa"/>
            <w:left w:w="108" w:type="dxa"/>
            <w:bottom w:w="0" w:type="dxa"/>
            <w:right w:w="108" w:type="dxa"/>
          </w:tblCellMar>
        </w:tblPrEx>
        <w:trPr>
          <w:trHeight w:val="326" w:hRule="atLeast"/>
          <w:jc w:val="center"/>
        </w:trPr>
        <w:tc>
          <w:tcPr>
            <w:tcW w:w="3507" w:type="dxa"/>
            <w:tcBorders>
              <w:top w:val="nil"/>
              <w:left w:val="nil"/>
              <w:bottom w:val="single" w:color="auto" w:sz="4" w:space="0"/>
              <w:right w:val="nil"/>
            </w:tcBorders>
            <w:noWrap w:val="0"/>
            <w:vAlign w:val="center"/>
          </w:tcPr>
          <w:p w14:paraId="0619D254">
            <w:pPr>
              <w:widowControl/>
              <w:jc w:val="left"/>
              <w:rPr>
                <w:rFonts w:eastAsia="宋体"/>
                <w:kern w:val="0"/>
                <w:sz w:val="20"/>
              </w:rPr>
            </w:pPr>
            <w:r>
              <w:rPr>
                <w:rFonts w:eastAsia="宋体"/>
                <w:kern w:val="0"/>
                <w:sz w:val="20"/>
              </w:rPr>
              <w:t>　</w:t>
            </w:r>
          </w:p>
        </w:tc>
        <w:tc>
          <w:tcPr>
            <w:tcW w:w="1889" w:type="dxa"/>
            <w:tcBorders>
              <w:top w:val="nil"/>
              <w:left w:val="nil"/>
              <w:bottom w:val="single" w:color="auto" w:sz="4" w:space="0"/>
              <w:right w:val="nil"/>
            </w:tcBorders>
            <w:noWrap w:val="0"/>
            <w:vAlign w:val="center"/>
          </w:tcPr>
          <w:p w14:paraId="0CB88D17">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5685433">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115437E">
        <w:tblPrEx>
          <w:tblCellMar>
            <w:top w:w="0" w:type="dxa"/>
            <w:left w:w="108" w:type="dxa"/>
            <w:bottom w:w="0" w:type="dxa"/>
            <w:right w:w="108" w:type="dxa"/>
          </w:tblCellMar>
        </w:tblPrEx>
        <w:trPr>
          <w:trHeight w:val="545" w:hRule="atLeast"/>
          <w:jc w:val="center"/>
        </w:trPr>
        <w:tc>
          <w:tcPr>
            <w:tcW w:w="3507" w:type="dxa"/>
            <w:tcBorders>
              <w:top w:val="single" w:color="auto" w:sz="4" w:space="0"/>
              <w:left w:val="single" w:color="auto" w:sz="4" w:space="0"/>
              <w:right w:val="single" w:color="auto" w:sz="4" w:space="0"/>
            </w:tcBorders>
            <w:noWrap w:val="0"/>
            <w:vAlign w:val="center"/>
          </w:tcPr>
          <w:p w14:paraId="4C792ACA">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889" w:type="dxa"/>
            <w:tcBorders>
              <w:top w:val="single" w:color="auto" w:sz="4" w:space="0"/>
              <w:left w:val="single" w:color="auto" w:sz="4" w:space="0"/>
              <w:right w:val="single" w:color="auto" w:sz="4" w:space="0"/>
            </w:tcBorders>
            <w:noWrap w:val="0"/>
            <w:vAlign w:val="center"/>
          </w:tcPr>
          <w:p w14:paraId="03333F60">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2E119A2">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054AC2A">
            <w:pPr>
              <w:widowControl/>
              <w:jc w:val="center"/>
            </w:pPr>
            <w:r>
              <w:rPr>
                <w:rFonts w:eastAsia="华文细黑"/>
                <w:color w:val="000000"/>
                <w:kern w:val="0"/>
                <w:sz w:val="20"/>
              </w:rPr>
              <w:t>公用经费</w:t>
            </w:r>
          </w:p>
        </w:tc>
      </w:tr>
      <w:tr w14:paraId="21794D1C">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FC0CB">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一、工资福利支出</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52D2F2">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397.50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7C13DC">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397.50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6BB414">
            <w:pPr>
              <w:jc w:val="right"/>
            </w:pPr>
          </w:p>
        </w:tc>
      </w:tr>
      <w:tr w14:paraId="08A28BAE">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C0865">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基本工资</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F8455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117.61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547A10">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117.61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612A2B">
            <w:pPr>
              <w:jc w:val="right"/>
            </w:pPr>
          </w:p>
        </w:tc>
      </w:tr>
      <w:tr w14:paraId="0C07BB3E">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57C4A1">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津贴补贴</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B786D8">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71.23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CFDD2D">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71.23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2F2D9D">
            <w:pPr>
              <w:jc w:val="right"/>
            </w:pPr>
          </w:p>
        </w:tc>
      </w:tr>
      <w:tr w14:paraId="6FAD2CA0">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700A7F">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奖金</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58AACB">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82.68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FF9FD8">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82.68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D6A97A">
            <w:pPr>
              <w:jc w:val="right"/>
            </w:pPr>
          </w:p>
        </w:tc>
      </w:tr>
      <w:tr w14:paraId="20A9D597">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88140E">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机关事业单位基本养老保险缴费</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5817D3">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41.80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FDB20D">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41.80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180987">
            <w:pPr>
              <w:jc w:val="right"/>
            </w:pPr>
          </w:p>
        </w:tc>
      </w:tr>
      <w:tr w14:paraId="6869AF81">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7D3DC5">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职业年金缴费</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096BC1">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20.90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B0D4EC">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20.90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6274B7">
            <w:pPr>
              <w:jc w:val="right"/>
            </w:pPr>
          </w:p>
        </w:tc>
      </w:tr>
      <w:tr w14:paraId="70594147">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2061D3">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职工基本医疗保险缴费</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40CF2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13.91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48C934">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13.91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1C7D9B">
            <w:pPr>
              <w:jc w:val="right"/>
            </w:pPr>
          </w:p>
        </w:tc>
      </w:tr>
      <w:tr w14:paraId="4036B931">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474A69">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公务员医疗补助缴费</w:t>
            </w:r>
          </w:p>
        </w:tc>
        <w:tc>
          <w:tcPr>
            <w:tcW w:w="1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928235">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9.75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DE10E4">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9.75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68ABBE">
            <w:pPr>
              <w:jc w:val="right"/>
            </w:pPr>
          </w:p>
        </w:tc>
      </w:tr>
      <w:tr w14:paraId="46E00E01">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6857DB6D">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其他社会保障缴费</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A102DE7">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0.46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BD5B4E9">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0.46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28D2170">
            <w:pPr>
              <w:jc w:val="right"/>
            </w:pPr>
          </w:p>
        </w:tc>
      </w:tr>
      <w:tr w14:paraId="20209EEC">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10AAC45D">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住房公积金</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DDF491C">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36.16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B2B982">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36.16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834E588">
            <w:pPr>
              <w:jc w:val="right"/>
            </w:pPr>
          </w:p>
        </w:tc>
      </w:tr>
      <w:tr w14:paraId="14ED6CE9">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1D8A057F">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医疗费</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C3B61DE">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35DB1E5">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3.00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457ED6">
            <w:pPr>
              <w:jc w:val="right"/>
            </w:pPr>
          </w:p>
        </w:tc>
      </w:tr>
      <w:tr w14:paraId="566CFECB">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0293D198">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二、商品和服务支出</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A907FC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60.76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76CBC3">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FD7843E">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60.76</w:t>
            </w:r>
          </w:p>
        </w:tc>
      </w:tr>
      <w:tr w14:paraId="758ABF17">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06CADB6F">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办公费</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DA8D1F9">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8.82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47142BF">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5A9C7BC">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8.82</w:t>
            </w:r>
          </w:p>
        </w:tc>
      </w:tr>
      <w:tr w14:paraId="6FF97FFE">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5861269B">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印刷费</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CB842F8">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62C49F8">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0C5D8A8">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2.00</w:t>
            </w:r>
          </w:p>
        </w:tc>
      </w:tr>
      <w:tr w14:paraId="7C0B769F">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72B8DE72">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邮电费</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1605B7F">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0.75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63429A">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5DF8AED">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0.75</w:t>
            </w:r>
          </w:p>
        </w:tc>
      </w:tr>
      <w:tr w14:paraId="06E5CFD1">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6473388D">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差旅费</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0E47F6B6">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DF96F5">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475087E">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5.50</w:t>
            </w:r>
          </w:p>
        </w:tc>
      </w:tr>
      <w:tr w14:paraId="1338A2BC">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39B8F25C">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劳务费</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E2ABDB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5.06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1FBC898">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0B4D786">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5.06</w:t>
            </w:r>
          </w:p>
        </w:tc>
      </w:tr>
      <w:tr w14:paraId="027964D1">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641C074E">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工会经费</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FE78769">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3.76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6F3003E">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00BCD80">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3.76</w:t>
            </w:r>
          </w:p>
        </w:tc>
      </w:tr>
      <w:tr w14:paraId="3295263E">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4E6680AF">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其他交通费用</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FCF1EC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19.24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455867">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49853F8">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19.24</w:t>
            </w:r>
          </w:p>
        </w:tc>
      </w:tr>
      <w:tr w14:paraId="509703BF">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5A344A4C">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其他商品和服务支出</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8EE31BB">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15.63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AEC0AF5">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53A4ADB">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15.63</w:t>
            </w:r>
          </w:p>
        </w:tc>
      </w:tr>
      <w:tr w14:paraId="77C514EE">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5CCF81E8">
            <w:pPr>
              <w:keepNext w:val="0"/>
              <w:keepLines w:val="0"/>
              <w:widowControl/>
              <w:suppressLineNumbers w:val="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三、对个人和家庭的补助</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01DB3CD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19.40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8E2A70F">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19.40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3A8D1EE">
            <w:pPr>
              <w:jc w:val="right"/>
            </w:pPr>
          </w:p>
        </w:tc>
      </w:tr>
      <w:tr w14:paraId="4C17BC57">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57775391">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退休费</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2B5F6EE">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18.33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306E229">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18.33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8AA6D3F">
            <w:pPr>
              <w:jc w:val="right"/>
            </w:pPr>
          </w:p>
        </w:tc>
      </w:tr>
      <w:tr w14:paraId="7C2538BC">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52973ADE">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其他对个人和家庭的补助</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8EA9B1B">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1.07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B4773DB">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1.07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C6FD9D9">
            <w:pPr>
              <w:jc w:val="right"/>
            </w:pPr>
          </w:p>
        </w:tc>
      </w:tr>
      <w:tr w14:paraId="5F5E1363">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70692FBE">
            <w:pPr>
              <w:keepNext w:val="0"/>
              <w:keepLines w:val="0"/>
              <w:widowControl/>
              <w:suppressLineNumbers w:val="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四、资本性支出</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B32172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1.92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B6CCC4E">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B1BFB66">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1.92</w:t>
            </w:r>
          </w:p>
        </w:tc>
      </w:tr>
      <w:tr w14:paraId="2941455D">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7143EA25">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办公设备购置</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9A61235">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1.92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B82E8A2">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F20BAAB">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1.92</w:t>
            </w:r>
          </w:p>
        </w:tc>
      </w:tr>
      <w:tr w14:paraId="6F82216F">
        <w:tblPrEx>
          <w:tblCellMar>
            <w:top w:w="0" w:type="dxa"/>
            <w:left w:w="108" w:type="dxa"/>
            <w:bottom w:w="0" w:type="dxa"/>
            <w:right w:w="108" w:type="dxa"/>
          </w:tblCellMar>
        </w:tblPrEx>
        <w:trPr>
          <w:trHeight w:val="397" w:hRule="atLeast"/>
          <w:jc w:val="center"/>
        </w:trPr>
        <w:tc>
          <w:tcPr>
            <w:tcW w:w="3507" w:type="dxa"/>
            <w:tcBorders>
              <w:top w:val="single" w:color="auto" w:sz="4" w:space="0"/>
              <w:left w:val="single" w:color="auto" w:sz="4" w:space="0"/>
              <w:bottom w:val="single" w:color="auto" w:sz="4" w:space="0"/>
              <w:right w:val="single" w:color="auto" w:sz="4" w:space="0"/>
            </w:tcBorders>
            <w:noWrap w:val="0"/>
            <w:vAlign w:val="center"/>
          </w:tcPr>
          <w:p w14:paraId="15BABD64">
            <w:pPr>
              <w:keepNext w:val="0"/>
              <w:keepLines w:val="0"/>
              <w:widowControl/>
              <w:suppressLineNumbers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w:t>
            </w:r>
            <w:r>
              <w:rPr>
                <w:rFonts w:hint="eastAsia" w:eastAsia="宋体"/>
                <w:color w:val="000000"/>
                <w:sz w:val="20"/>
              </w:rPr>
              <w:t>合计</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16F5DB2">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479.58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85343B1">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416.90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FD6E8F4">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62.68</w:t>
            </w:r>
          </w:p>
        </w:tc>
      </w:tr>
    </w:tbl>
    <w:p w14:paraId="38F0277E">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5794D364">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39062E7C">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28252DF">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880027C">
            <w:pPr>
              <w:widowControl/>
              <w:jc w:val="right"/>
              <w:rPr>
                <w:rFonts w:eastAsia="华文细黑"/>
                <w:color w:val="000000"/>
                <w:kern w:val="0"/>
                <w:sz w:val="20"/>
              </w:rPr>
            </w:pPr>
            <w:r>
              <w:rPr>
                <w:rFonts w:hAnsi="华文细黑" w:eastAsia="华文细黑"/>
                <w:color w:val="000000"/>
                <w:kern w:val="0"/>
                <w:sz w:val="20"/>
              </w:rPr>
              <w:t>单位：万元</w:t>
            </w:r>
          </w:p>
        </w:tc>
      </w:tr>
      <w:tr w14:paraId="361C3718">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A293269">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474B5C6C">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2FCCC22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78EA3B6">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7698AFA">
            <w:pPr>
              <w:widowControl/>
              <w:jc w:val="center"/>
              <w:rPr>
                <w:rFonts w:eastAsia="宋体"/>
                <w:color w:val="000000"/>
                <w:kern w:val="0"/>
                <w:sz w:val="20"/>
              </w:rPr>
            </w:pPr>
          </w:p>
        </w:tc>
      </w:tr>
      <w:tr w14:paraId="33981DD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5664C9D">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20CCD809">
            <w:pPr>
              <w:widowControl/>
              <w:jc w:val="center"/>
              <w:rPr>
                <w:rFonts w:eastAsia="宋体"/>
                <w:color w:val="000000"/>
                <w:kern w:val="0"/>
                <w:sz w:val="20"/>
              </w:rPr>
            </w:pPr>
          </w:p>
        </w:tc>
      </w:tr>
      <w:tr w14:paraId="44183E2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6A7B254">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36A222CB">
            <w:pPr>
              <w:widowControl/>
              <w:jc w:val="center"/>
              <w:rPr>
                <w:rFonts w:eastAsia="宋体"/>
                <w:color w:val="000000"/>
                <w:kern w:val="0"/>
                <w:sz w:val="20"/>
              </w:rPr>
            </w:pPr>
          </w:p>
        </w:tc>
      </w:tr>
      <w:tr w14:paraId="2B63792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9EAE8E8">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1642048B">
            <w:pPr>
              <w:widowControl/>
              <w:jc w:val="center"/>
              <w:rPr>
                <w:rFonts w:eastAsia="宋体"/>
                <w:color w:val="000000"/>
                <w:kern w:val="0"/>
                <w:sz w:val="20"/>
              </w:rPr>
            </w:pPr>
          </w:p>
        </w:tc>
      </w:tr>
      <w:tr w14:paraId="53B70CA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13BD6BC">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569FA69">
            <w:pPr>
              <w:widowControl/>
              <w:jc w:val="center"/>
              <w:rPr>
                <w:rFonts w:eastAsia="宋体"/>
                <w:color w:val="000000"/>
                <w:kern w:val="0"/>
                <w:sz w:val="20"/>
              </w:rPr>
            </w:pPr>
          </w:p>
        </w:tc>
      </w:tr>
      <w:tr w14:paraId="4251C02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69B0CA1">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18A8D97F">
            <w:pPr>
              <w:widowControl/>
              <w:jc w:val="center"/>
              <w:rPr>
                <w:rFonts w:eastAsia="宋体"/>
                <w:color w:val="000000"/>
                <w:kern w:val="0"/>
                <w:sz w:val="20"/>
              </w:rPr>
            </w:pPr>
          </w:p>
        </w:tc>
      </w:tr>
      <w:tr w14:paraId="1FC2FA25">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4FCD005">
            <w:pPr>
              <w:widowControl/>
              <w:jc w:val="both"/>
              <w:rPr>
                <w:rFonts w:hint="eastAsia" w:eastAsia="仿宋_GB2312"/>
                <w:color w:val="000000"/>
                <w:kern w:val="0"/>
                <w:sz w:val="28"/>
                <w:szCs w:val="28"/>
                <w:lang w:val="en-US" w:eastAsia="zh-CN"/>
              </w:rPr>
            </w:pPr>
          </w:p>
        </w:tc>
      </w:tr>
    </w:tbl>
    <w:p w14:paraId="3F81094A">
      <w:pPr>
        <w:spacing w:line="700" w:lineRule="exact"/>
        <w:rPr>
          <w:kern w:val="0"/>
          <w:szCs w:val="32"/>
        </w:rPr>
      </w:pPr>
      <w:r>
        <w:rPr>
          <w:rFonts w:hint="eastAsia"/>
          <w:kern w:val="0"/>
          <w:szCs w:val="32"/>
        </w:rPr>
        <w:t>说明</w:t>
      </w:r>
      <w:r>
        <w:rPr>
          <w:kern w:val="0"/>
          <w:szCs w:val="32"/>
        </w:rPr>
        <w:t>：本单位</w:t>
      </w:r>
      <w:r>
        <w:rPr>
          <w:rFonts w:hint="eastAsia"/>
          <w:kern w:val="0"/>
          <w:szCs w:val="32"/>
        </w:rPr>
        <w:t>202</w:t>
      </w:r>
      <w:r>
        <w:rPr>
          <w:rFonts w:hint="eastAsia"/>
          <w:kern w:val="0"/>
          <w:szCs w:val="32"/>
          <w:lang w:val="en-US" w:eastAsia="zh-CN"/>
        </w:rPr>
        <w:t>6</w:t>
      </w:r>
      <w:r>
        <w:rPr>
          <w:rFonts w:hint="eastAsia"/>
          <w:kern w:val="0"/>
          <w:szCs w:val="32"/>
        </w:rPr>
        <w:t>年度无</w:t>
      </w:r>
      <w:r>
        <w:rPr>
          <w:kern w:val="0"/>
          <w:szCs w:val="32"/>
        </w:rPr>
        <w:t>一般公共预算“三公”经费预算，故本表无数据。</w:t>
      </w:r>
    </w:p>
    <w:p w14:paraId="5EF0D7AB">
      <w:pPr>
        <w:ind w:firstLine="640" w:firstLineChars="200"/>
        <w:rPr>
          <w:rFonts w:hAnsi="楷体" w:eastAsia="楷体"/>
        </w:rPr>
      </w:pPr>
    </w:p>
    <w:p w14:paraId="3DDCA872">
      <w:pPr>
        <w:rPr>
          <w:rFonts w:hAnsi="楷体" w:eastAsia="楷体"/>
        </w:rPr>
      </w:pPr>
    </w:p>
    <w:p w14:paraId="31C0ADEE">
      <w:pPr>
        <w:rPr>
          <w:rFonts w:hAnsi="楷体" w:eastAsia="楷体"/>
        </w:rPr>
      </w:pPr>
    </w:p>
    <w:p w14:paraId="13EB2CEC">
      <w:pPr>
        <w:rPr>
          <w:rFonts w:eastAsia="楷体"/>
          <w:kern w:val="0"/>
          <w:szCs w:val="32"/>
        </w:rPr>
      </w:pPr>
      <w:r>
        <w:rPr>
          <w:rFonts w:hint="eastAsia"/>
          <w:kern w:val="0"/>
          <w:szCs w:val="32"/>
        </w:rPr>
        <w:t>说明</w:t>
      </w:r>
      <w:r>
        <w:rPr>
          <w:kern w:val="0"/>
          <w:szCs w:val="32"/>
        </w:rPr>
        <w:t>：本单位</w:t>
      </w:r>
      <w:r>
        <w:rPr>
          <w:rFonts w:hint="eastAsia"/>
          <w:kern w:val="0"/>
          <w:szCs w:val="32"/>
        </w:rPr>
        <w:t>202</w:t>
      </w:r>
      <w:r>
        <w:rPr>
          <w:rFonts w:hint="eastAsia"/>
          <w:kern w:val="0"/>
          <w:szCs w:val="32"/>
          <w:lang w:val="en-US" w:eastAsia="zh-CN"/>
        </w:rPr>
        <w:t>6</w:t>
      </w:r>
      <w:r>
        <w:rPr>
          <w:rFonts w:hint="eastAsia"/>
          <w:kern w:val="0"/>
          <w:szCs w:val="32"/>
        </w:rPr>
        <w:t>年度</w:t>
      </w:r>
      <w:r>
        <w:rPr>
          <w:kern w:val="0"/>
          <w:szCs w:val="32"/>
        </w:rPr>
        <w:t>无</w:t>
      </w:r>
      <w:r>
        <w:rPr>
          <w:rFonts w:hint="eastAsia"/>
          <w:kern w:val="0"/>
          <w:szCs w:val="32"/>
        </w:rPr>
        <w:t>政府性基金</w:t>
      </w:r>
      <w:r>
        <w:rPr>
          <w:kern w:val="0"/>
          <w:szCs w:val="32"/>
        </w:rPr>
        <w:t>预算，故本表无数据。</w:t>
      </w: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50120A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206A268">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2E2C4A71">
            <w:pPr>
              <w:widowControl/>
              <w:jc w:val="right"/>
              <w:rPr>
                <w:rFonts w:eastAsia="华文细黑"/>
                <w:color w:val="000000"/>
                <w:kern w:val="0"/>
                <w:sz w:val="20"/>
              </w:rPr>
            </w:pPr>
          </w:p>
          <w:p w14:paraId="68220F5F">
            <w:pPr>
              <w:widowControl/>
              <w:jc w:val="right"/>
              <w:rPr>
                <w:rFonts w:eastAsia="华文细黑"/>
                <w:color w:val="000000"/>
                <w:kern w:val="0"/>
                <w:sz w:val="20"/>
              </w:rPr>
            </w:pPr>
            <w:r>
              <w:rPr>
                <w:rFonts w:eastAsia="华文细黑"/>
                <w:color w:val="000000"/>
                <w:kern w:val="0"/>
                <w:sz w:val="20"/>
              </w:rPr>
              <w:t>单位：万元</w:t>
            </w:r>
          </w:p>
        </w:tc>
      </w:tr>
      <w:tr w14:paraId="25E3626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5F82181B">
            <w:pPr>
              <w:autoSpaceDN w:val="0"/>
              <w:jc w:val="center"/>
              <w:textAlignment w:val="center"/>
              <w:rPr>
                <w:rFonts w:eastAsia="华文细黑"/>
                <w:color w:val="000000"/>
                <w:sz w:val="20"/>
              </w:rPr>
            </w:pPr>
            <w:r>
              <w:rPr>
                <w:rFonts w:eastAsia="华文细黑"/>
                <w:color w:val="000000"/>
                <w:sz w:val="20"/>
              </w:rPr>
              <w:t>功能分类</w:t>
            </w:r>
          </w:p>
          <w:p w14:paraId="4824F3C7">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3E92D9B4">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CAB7FB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A110B40">
            <w:pPr>
              <w:widowControl/>
              <w:jc w:val="center"/>
              <w:rPr>
                <w:rFonts w:hint="eastAsia" w:eastAsia="华文细黑"/>
                <w:color w:val="000000"/>
                <w:kern w:val="0"/>
                <w:sz w:val="20"/>
              </w:rPr>
            </w:pPr>
            <w:r>
              <w:rPr>
                <w:rFonts w:hint="eastAsia" w:eastAsia="华文细黑"/>
                <w:color w:val="000000"/>
                <w:kern w:val="0"/>
                <w:sz w:val="20"/>
              </w:rPr>
              <w:t>项目支出</w:t>
            </w:r>
          </w:p>
        </w:tc>
      </w:tr>
      <w:tr w14:paraId="0ABFC3F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BCF6AB">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5F18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1BB34F">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ABE9C">
            <w:pPr>
              <w:widowControl/>
              <w:jc w:val="center"/>
              <w:rPr>
                <w:rFonts w:eastAsia="宋体"/>
                <w:color w:val="000000"/>
                <w:kern w:val="0"/>
                <w:sz w:val="20"/>
              </w:rPr>
            </w:pPr>
          </w:p>
        </w:tc>
      </w:tr>
      <w:tr w14:paraId="4D48EFA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A167D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94D1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BA67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DC3A6">
            <w:pPr>
              <w:widowControl/>
              <w:jc w:val="right"/>
              <w:rPr>
                <w:rFonts w:eastAsia="宋体"/>
                <w:color w:val="000000"/>
                <w:kern w:val="0"/>
                <w:sz w:val="20"/>
              </w:rPr>
            </w:pPr>
          </w:p>
        </w:tc>
      </w:tr>
      <w:tr w14:paraId="1873B73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6C5BA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8C83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321A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04F9E">
            <w:pPr>
              <w:widowControl/>
              <w:jc w:val="right"/>
              <w:rPr>
                <w:rFonts w:eastAsia="宋体"/>
                <w:color w:val="000000"/>
                <w:kern w:val="0"/>
                <w:sz w:val="20"/>
              </w:rPr>
            </w:pPr>
          </w:p>
        </w:tc>
      </w:tr>
      <w:tr w14:paraId="55C4199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A4D29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A243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1DA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1359E">
            <w:pPr>
              <w:widowControl/>
              <w:jc w:val="right"/>
              <w:rPr>
                <w:rFonts w:eastAsia="宋体"/>
                <w:color w:val="000000"/>
                <w:kern w:val="0"/>
                <w:sz w:val="20"/>
              </w:rPr>
            </w:pPr>
          </w:p>
        </w:tc>
      </w:tr>
      <w:tr w14:paraId="789D9DE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FD4A8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8643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7E25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0F4A3">
            <w:pPr>
              <w:widowControl/>
              <w:jc w:val="right"/>
              <w:rPr>
                <w:rFonts w:eastAsia="宋体"/>
                <w:color w:val="000000"/>
                <w:kern w:val="0"/>
                <w:sz w:val="20"/>
              </w:rPr>
            </w:pPr>
          </w:p>
        </w:tc>
      </w:tr>
      <w:tr w14:paraId="5204347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5414C6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D232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14F4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83EAD">
            <w:pPr>
              <w:widowControl/>
              <w:jc w:val="right"/>
              <w:rPr>
                <w:rFonts w:eastAsia="宋体"/>
                <w:color w:val="000000"/>
                <w:kern w:val="0"/>
                <w:sz w:val="20"/>
              </w:rPr>
            </w:pPr>
          </w:p>
        </w:tc>
      </w:tr>
      <w:tr w14:paraId="66567AF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C00D4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3E665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0AB4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3D2DF">
            <w:pPr>
              <w:widowControl/>
              <w:jc w:val="right"/>
              <w:rPr>
                <w:rFonts w:eastAsia="宋体"/>
                <w:color w:val="000000"/>
                <w:kern w:val="0"/>
                <w:sz w:val="20"/>
              </w:rPr>
            </w:pPr>
          </w:p>
        </w:tc>
      </w:tr>
      <w:tr w14:paraId="57D591E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6321D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8CA8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006B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29F05">
            <w:pPr>
              <w:widowControl/>
              <w:jc w:val="right"/>
              <w:rPr>
                <w:rFonts w:eastAsia="宋体"/>
                <w:color w:val="000000"/>
                <w:kern w:val="0"/>
                <w:sz w:val="20"/>
              </w:rPr>
            </w:pPr>
          </w:p>
        </w:tc>
      </w:tr>
    </w:tbl>
    <w:p w14:paraId="47A97CD1">
      <w:pPr>
        <w:spacing w:line="700" w:lineRule="exact"/>
        <w:rPr>
          <w:rFonts w:eastAsia="楷体_GB2312"/>
          <w:kern w:val="0"/>
          <w:szCs w:val="32"/>
        </w:rPr>
      </w:pPr>
      <w:r>
        <w:rPr>
          <w:rFonts w:eastAsia="楷体_GB2312"/>
          <w:kern w:val="0"/>
          <w:szCs w:val="32"/>
        </w:rPr>
        <w:t xml:space="preserve">    </w:t>
      </w:r>
    </w:p>
    <w:p w14:paraId="5134F577">
      <w:pPr>
        <w:spacing w:line="700" w:lineRule="exact"/>
        <w:rPr>
          <w:rFonts w:eastAsia="楷体_GB2312"/>
          <w:kern w:val="0"/>
          <w:szCs w:val="32"/>
        </w:rPr>
      </w:pPr>
    </w:p>
    <w:p w14:paraId="4690D9A2">
      <w:pPr>
        <w:spacing w:line="700" w:lineRule="exact"/>
        <w:rPr>
          <w:rFonts w:eastAsia="楷体_GB2312"/>
          <w:kern w:val="0"/>
          <w:szCs w:val="32"/>
        </w:rPr>
      </w:pPr>
    </w:p>
    <w:p w14:paraId="670DBA35">
      <w:pPr>
        <w:spacing w:line="700" w:lineRule="exact"/>
        <w:rPr>
          <w:rFonts w:eastAsia="楷体_GB2312"/>
          <w:kern w:val="0"/>
          <w:szCs w:val="32"/>
        </w:rPr>
      </w:pPr>
    </w:p>
    <w:p w14:paraId="767AAB20">
      <w:pPr>
        <w:spacing w:line="700" w:lineRule="exact"/>
        <w:ind w:firstLine="640" w:firstLineChars="200"/>
        <w:rPr>
          <w:rFonts w:eastAsia="楷体"/>
          <w:kern w:val="0"/>
          <w:szCs w:val="32"/>
        </w:rPr>
      </w:pPr>
    </w:p>
    <w:p w14:paraId="46CCB97C">
      <w:pPr>
        <w:spacing w:line="700" w:lineRule="exact"/>
        <w:ind w:firstLine="640" w:firstLineChars="200"/>
        <w:rPr>
          <w:rFonts w:eastAsia="楷体"/>
          <w:kern w:val="0"/>
          <w:szCs w:val="32"/>
        </w:rPr>
      </w:pPr>
    </w:p>
    <w:p w14:paraId="6BD0E819">
      <w:pPr>
        <w:spacing w:line="700" w:lineRule="exact"/>
        <w:ind w:firstLine="640" w:firstLineChars="200"/>
        <w:rPr>
          <w:rFonts w:eastAsia="楷体"/>
          <w:kern w:val="0"/>
          <w:szCs w:val="32"/>
        </w:rPr>
      </w:pPr>
    </w:p>
    <w:p w14:paraId="23818ECA">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D70194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4739794">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08475A99">
            <w:pPr>
              <w:widowControl/>
              <w:jc w:val="right"/>
              <w:rPr>
                <w:rFonts w:eastAsia="华文细黑"/>
                <w:color w:val="000000"/>
                <w:kern w:val="0"/>
                <w:sz w:val="20"/>
              </w:rPr>
            </w:pPr>
          </w:p>
          <w:p w14:paraId="00D0F2DA">
            <w:pPr>
              <w:widowControl/>
              <w:jc w:val="right"/>
              <w:rPr>
                <w:rFonts w:eastAsia="华文细黑"/>
                <w:color w:val="000000"/>
                <w:kern w:val="0"/>
                <w:sz w:val="20"/>
              </w:rPr>
            </w:pPr>
            <w:r>
              <w:rPr>
                <w:rFonts w:eastAsia="华文细黑"/>
                <w:color w:val="000000"/>
                <w:kern w:val="0"/>
                <w:sz w:val="20"/>
              </w:rPr>
              <w:t>单位：万元</w:t>
            </w:r>
          </w:p>
        </w:tc>
      </w:tr>
      <w:tr w14:paraId="2785072A">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D720680">
            <w:pPr>
              <w:autoSpaceDN w:val="0"/>
              <w:jc w:val="center"/>
              <w:textAlignment w:val="center"/>
              <w:rPr>
                <w:rFonts w:eastAsia="华文细黑"/>
                <w:color w:val="000000"/>
                <w:sz w:val="20"/>
              </w:rPr>
            </w:pPr>
            <w:r>
              <w:rPr>
                <w:rFonts w:eastAsia="华文细黑"/>
                <w:color w:val="000000"/>
                <w:sz w:val="20"/>
              </w:rPr>
              <w:t>功能分类</w:t>
            </w:r>
          </w:p>
          <w:p w14:paraId="5E5D758C">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6A11439">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DC96EEA">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4FE142E">
            <w:pPr>
              <w:widowControl/>
              <w:jc w:val="center"/>
              <w:rPr>
                <w:rFonts w:eastAsia="华文细黑"/>
                <w:color w:val="000000"/>
                <w:kern w:val="0"/>
                <w:sz w:val="20"/>
              </w:rPr>
            </w:pPr>
            <w:r>
              <w:rPr>
                <w:rFonts w:hint="eastAsia" w:eastAsia="华文细黑"/>
                <w:color w:val="000000"/>
                <w:kern w:val="0"/>
                <w:sz w:val="20"/>
              </w:rPr>
              <w:t>项目支出</w:t>
            </w:r>
          </w:p>
        </w:tc>
      </w:tr>
      <w:tr w14:paraId="7711D229">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4D73FC5F">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8BDA8CE">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C2D93">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F346D">
            <w:pPr>
              <w:widowControl/>
              <w:jc w:val="left"/>
              <w:rPr>
                <w:rFonts w:eastAsia="华文细黑"/>
                <w:color w:val="000000"/>
                <w:kern w:val="0"/>
                <w:sz w:val="20"/>
              </w:rPr>
            </w:pPr>
          </w:p>
        </w:tc>
      </w:tr>
      <w:tr w14:paraId="1AB9DDFE">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3718A4AA">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FE86348">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53973B">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0E8D0">
            <w:pPr>
              <w:widowControl/>
              <w:jc w:val="center"/>
              <w:rPr>
                <w:rFonts w:eastAsia="华文细黑"/>
                <w:color w:val="000000"/>
                <w:kern w:val="0"/>
                <w:sz w:val="20"/>
              </w:rPr>
            </w:pPr>
          </w:p>
        </w:tc>
      </w:tr>
      <w:tr w14:paraId="0B19508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4ACCB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CCDE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E7DD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13DE7">
            <w:pPr>
              <w:widowControl/>
              <w:jc w:val="right"/>
              <w:rPr>
                <w:rFonts w:eastAsia="宋体"/>
                <w:color w:val="000000"/>
                <w:kern w:val="0"/>
                <w:sz w:val="20"/>
              </w:rPr>
            </w:pPr>
          </w:p>
        </w:tc>
      </w:tr>
      <w:tr w14:paraId="3BA9F55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70003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70CA9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81EA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64DA2">
            <w:pPr>
              <w:widowControl/>
              <w:jc w:val="right"/>
              <w:rPr>
                <w:rFonts w:eastAsia="宋体"/>
                <w:color w:val="000000"/>
                <w:kern w:val="0"/>
                <w:sz w:val="20"/>
              </w:rPr>
            </w:pPr>
          </w:p>
        </w:tc>
      </w:tr>
      <w:tr w14:paraId="2158A30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B1EB1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61408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EA99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D6440B">
            <w:pPr>
              <w:widowControl/>
              <w:jc w:val="right"/>
              <w:rPr>
                <w:rFonts w:eastAsia="宋体"/>
                <w:color w:val="000000"/>
                <w:kern w:val="0"/>
                <w:sz w:val="20"/>
              </w:rPr>
            </w:pPr>
          </w:p>
        </w:tc>
      </w:tr>
      <w:tr w14:paraId="0609DC7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9C5A2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AE24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2A2E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3BA62">
            <w:pPr>
              <w:widowControl/>
              <w:jc w:val="right"/>
              <w:rPr>
                <w:rFonts w:eastAsia="宋体"/>
                <w:color w:val="000000"/>
                <w:kern w:val="0"/>
                <w:sz w:val="20"/>
              </w:rPr>
            </w:pPr>
          </w:p>
        </w:tc>
      </w:tr>
      <w:tr w14:paraId="18CE87C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153EC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ED80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EC0AC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42145">
            <w:pPr>
              <w:widowControl/>
              <w:jc w:val="right"/>
              <w:rPr>
                <w:rFonts w:eastAsia="宋体"/>
                <w:color w:val="000000"/>
                <w:kern w:val="0"/>
                <w:sz w:val="20"/>
              </w:rPr>
            </w:pPr>
          </w:p>
        </w:tc>
      </w:tr>
      <w:tr w14:paraId="587F6CE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4AB7B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3476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60CD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E8D85">
            <w:pPr>
              <w:widowControl/>
              <w:jc w:val="right"/>
              <w:rPr>
                <w:rFonts w:eastAsia="宋体"/>
                <w:color w:val="000000"/>
                <w:kern w:val="0"/>
                <w:sz w:val="20"/>
              </w:rPr>
            </w:pPr>
          </w:p>
        </w:tc>
      </w:tr>
      <w:tr w14:paraId="49BB799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4662A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F2EE5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01758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DB229">
            <w:pPr>
              <w:widowControl/>
              <w:jc w:val="right"/>
              <w:rPr>
                <w:rFonts w:eastAsia="宋体"/>
                <w:color w:val="000000"/>
                <w:kern w:val="0"/>
                <w:sz w:val="20"/>
              </w:rPr>
            </w:pPr>
          </w:p>
        </w:tc>
      </w:tr>
      <w:tr w14:paraId="51C9951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970419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36D8A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6D76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7448B">
            <w:pPr>
              <w:widowControl/>
              <w:jc w:val="center"/>
              <w:rPr>
                <w:rFonts w:eastAsia="宋体"/>
                <w:color w:val="000000"/>
                <w:kern w:val="0"/>
                <w:sz w:val="20"/>
              </w:rPr>
            </w:pPr>
          </w:p>
        </w:tc>
      </w:tr>
    </w:tbl>
    <w:p w14:paraId="18FB537A">
      <w:pPr>
        <w:spacing w:line="700" w:lineRule="exact"/>
        <w:ind w:firstLine="640" w:firstLineChars="200"/>
        <w:rPr>
          <w:rFonts w:eastAsia="楷体"/>
          <w:kern w:val="0"/>
          <w:szCs w:val="32"/>
        </w:rPr>
      </w:pPr>
    </w:p>
    <w:p w14:paraId="4E7BD9C8">
      <w:pPr>
        <w:spacing w:line="700" w:lineRule="exact"/>
        <w:rPr>
          <w:rFonts w:eastAsia="楷体"/>
          <w:kern w:val="0"/>
          <w:szCs w:val="32"/>
        </w:rPr>
      </w:pPr>
      <w:r>
        <w:rPr>
          <w:rFonts w:hint="eastAsia"/>
          <w:kern w:val="0"/>
          <w:szCs w:val="32"/>
        </w:rPr>
        <w:t>说明</w:t>
      </w:r>
      <w:r>
        <w:rPr>
          <w:kern w:val="0"/>
          <w:szCs w:val="32"/>
        </w:rPr>
        <w:t>：本单位</w:t>
      </w:r>
      <w:r>
        <w:rPr>
          <w:rFonts w:hint="eastAsia"/>
          <w:kern w:val="0"/>
          <w:szCs w:val="32"/>
        </w:rPr>
        <w:t>202</w:t>
      </w:r>
      <w:r>
        <w:rPr>
          <w:rFonts w:hint="eastAsia"/>
          <w:kern w:val="0"/>
          <w:szCs w:val="32"/>
          <w:lang w:val="en-US" w:eastAsia="zh-CN"/>
        </w:rPr>
        <w:t>6</w:t>
      </w:r>
      <w:r>
        <w:rPr>
          <w:rFonts w:hint="eastAsia"/>
          <w:kern w:val="0"/>
          <w:szCs w:val="32"/>
        </w:rPr>
        <w:t>年度无国有资本经营</w:t>
      </w:r>
      <w:r>
        <w:rPr>
          <w:kern w:val="0"/>
          <w:szCs w:val="32"/>
        </w:rPr>
        <w:t>预算，故本表无数据。</w:t>
      </w:r>
    </w:p>
    <w:p w14:paraId="236DA433">
      <w:pPr>
        <w:spacing w:line="700" w:lineRule="exact"/>
        <w:jc w:val="center"/>
        <w:rPr>
          <w:rFonts w:eastAsia="楷体"/>
          <w:kern w:val="0"/>
          <w:szCs w:val="32"/>
        </w:rPr>
      </w:pPr>
    </w:p>
    <w:p w14:paraId="7EA9D8F5">
      <w:pPr>
        <w:spacing w:line="700" w:lineRule="exact"/>
        <w:jc w:val="center"/>
        <w:rPr>
          <w:rFonts w:eastAsia="楷体"/>
          <w:kern w:val="0"/>
          <w:szCs w:val="32"/>
        </w:rPr>
      </w:pPr>
    </w:p>
    <w:p w14:paraId="1F688745">
      <w:pPr>
        <w:spacing w:line="700" w:lineRule="exact"/>
        <w:jc w:val="center"/>
        <w:rPr>
          <w:rFonts w:eastAsia="楷体"/>
          <w:kern w:val="0"/>
          <w:szCs w:val="32"/>
        </w:rPr>
      </w:pPr>
    </w:p>
    <w:p w14:paraId="0315F709">
      <w:pPr>
        <w:spacing w:line="700" w:lineRule="exact"/>
        <w:jc w:val="both"/>
        <w:rPr>
          <w:rFonts w:eastAsia="楷体"/>
          <w:kern w:val="0"/>
          <w:szCs w:val="32"/>
        </w:rPr>
      </w:pPr>
    </w:p>
    <w:p w14:paraId="298E9059">
      <w:pPr>
        <w:spacing w:line="700" w:lineRule="exact"/>
        <w:jc w:val="both"/>
        <w:rPr>
          <w:rFonts w:eastAsia="楷体"/>
          <w:kern w:val="0"/>
          <w:szCs w:val="32"/>
        </w:rPr>
      </w:pPr>
    </w:p>
    <w:p w14:paraId="0038C07B">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061"/>
        <w:gridCol w:w="953"/>
        <w:gridCol w:w="735"/>
        <w:gridCol w:w="675"/>
        <w:gridCol w:w="551"/>
        <w:gridCol w:w="375"/>
        <w:gridCol w:w="503"/>
        <w:gridCol w:w="397"/>
        <w:gridCol w:w="503"/>
        <w:gridCol w:w="386"/>
        <w:gridCol w:w="418"/>
        <w:gridCol w:w="471"/>
        <w:gridCol w:w="536"/>
        <w:gridCol w:w="453"/>
      </w:tblGrid>
      <w:tr w14:paraId="2DB7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5"/>
            <w:tcBorders>
              <w:top w:val="nil"/>
              <w:left w:val="nil"/>
              <w:bottom w:val="nil"/>
              <w:right w:val="nil"/>
            </w:tcBorders>
            <w:noWrap w:val="0"/>
            <w:vAlign w:val="center"/>
          </w:tcPr>
          <w:p w14:paraId="420FD13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B43B2E1">
            <w:pPr>
              <w:autoSpaceDN w:val="0"/>
              <w:jc w:val="center"/>
              <w:textAlignment w:val="center"/>
              <w:rPr>
                <w:rFonts w:hint="eastAsia" w:ascii="Calibri" w:hAnsi="Calibri" w:eastAsia="华文细黑"/>
                <w:color w:val="000000"/>
                <w:sz w:val="20"/>
                <w:szCs w:val="22"/>
              </w:rPr>
            </w:pPr>
          </w:p>
        </w:tc>
      </w:tr>
      <w:tr w14:paraId="6BDA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9" w:type="dxa"/>
            <w:tcBorders>
              <w:top w:val="nil"/>
              <w:left w:val="nil"/>
              <w:right w:val="nil"/>
            </w:tcBorders>
            <w:noWrap w:val="0"/>
            <w:vAlign w:val="center"/>
          </w:tcPr>
          <w:p w14:paraId="2C4581E1">
            <w:pPr>
              <w:autoSpaceDN w:val="0"/>
              <w:jc w:val="center"/>
              <w:textAlignment w:val="center"/>
              <w:rPr>
                <w:rFonts w:hint="eastAsia" w:ascii="Calibri" w:hAnsi="Calibri" w:eastAsia="华文细黑"/>
                <w:color w:val="000000"/>
                <w:sz w:val="20"/>
                <w:szCs w:val="22"/>
              </w:rPr>
            </w:pPr>
          </w:p>
        </w:tc>
        <w:tc>
          <w:tcPr>
            <w:tcW w:w="1061" w:type="dxa"/>
            <w:tcBorders>
              <w:top w:val="nil"/>
              <w:left w:val="nil"/>
              <w:right w:val="nil"/>
            </w:tcBorders>
            <w:noWrap w:val="0"/>
            <w:vAlign w:val="center"/>
          </w:tcPr>
          <w:p w14:paraId="6EF83334">
            <w:pPr>
              <w:autoSpaceDN w:val="0"/>
              <w:jc w:val="center"/>
              <w:textAlignment w:val="center"/>
              <w:rPr>
                <w:rFonts w:hint="eastAsia" w:ascii="Calibri" w:hAnsi="Calibri" w:eastAsia="华文细黑"/>
                <w:color w:val="000000"/>
                <w:sz w:val="20"/>
                <w:szCs w:val="22"/>
              </w:rPr>
            </w:pPr>
          </w:p>
        </w:tc>
        <w:tc>
          <w:tcPr>
            <w:tcW w:w="953" w:type="dxa"/>
            <w:tcBorders>
              <w:top w:val="nil"/>
              <w:left w:val="nil"/>
              <w:right w:val="nil"/>
            </w:tcBorders>
            <w:noWrap w:val="0"/>
            <w:vAlign w:val="center"/>
          </w:tcPr>
          <w:p w14:paraId="64577F9C">
            <w:pPr>
              <w:autoSpaceDN w:val="0"/>
              <w:jc w:val="center"/>
              <w:textAlignment w:val="center"/>
              <w:rPr>
                <w:rFonts w:hint="eastAsia" w:ascii="Calibri" w:hAnsi="Calibri" w:eastAsia="华文细黑"/>
                <w:color w:val="000000"/>
                <w:sz w:val="20"/>
                <w:szCs w:val="22"/>
              </w:rPr>
            </w:pPr>
          </w:p>
        </w:tc>
        <w:tc>
          <w:tcPr>
            <w:tcW w:w="735" w:type="dxa"/>
            <w:tcBorders>
              <w:top w:val="nil"/>
              <w:left w:val="nil"/>
              <w:right w:val="nil"/>
            </w:tcBorders>
            <w:noWrap w:val="0"/>
            <w:vAlign w:val="center"/>
          </w:tcPr>
          <w:p w14:paraId="07E07458">
            <w:pPr>
              <w:autoSpaceDN w:val="0"/>
              <w:jc w:val="center"/>
              <w:textAlignment w:val="center"/>
              <w:rPr>
                <w:rFonts w:hint="eastAsia" w:ascii="Calibri" w:hAnsi="Calibri" w:eastAsia="华文细黑"/>
                <w:color w:val="000000"/>
                <w:sz w:val="20"/>
                <w:szCs w:val="22"/>
              </w:rPr>
            </w:pPr>
          </w:p>
        </w:tc>
        <w:tc>
          <w:tcPr>
            <w:tcW w:w="675" w:type="dxa"/>
            <w:tcBorders>
              <w:top w:val="nil"/>
              <w:left w:val="nil"/>
              <w:right w:val="nil"/>
            </w:tcBorders>
            <w:noWrap w:val="0"/>
            <w:vAlign w:val="center"/>
          </w:tcPr>
          <w:p w14:paraId="3D5A9D87">
            <w:pPr>
              <w:autoSpaceDN w:val="0"/>
              <w:jc w:val="center"/>
              <w:textAlignment w:val="center"/>
              <w:rPr>
                <w:rFonts w:hint="eastAsia" w:ascii="Calibri" w:hAnsi="Calibri" w:eastAsia="华文细黑"/>
                <w:color w:val="000000"/>
                <w:sz w:val="20"/>
                <w:szCs w:val="22"/>
              </w:rPr>
            </w:pPr>
          </w:p>
        </w:tc>
        <w:tc>
          <w:tcPr>
            <w:tcW w:w="2329" w:type="dxa"/>
            <w:gridSpan w:val="5"/>
            <w:tcBorders>
              <w:top w:val="nil"/>
              <w:left w:val="nil"/>
              <w:right w:val="nil"/>
            </w:tcBorders>
            <w:noWrap w:val="0"/>
            <w:vAlign w:val="center"/>
          </w:tcPr>
          <w:p w14:paraId="5E27141D">
            <w:pPr>
              <w:autoSpaceDN w:val="0"/>
              <w:jc w:val="center"/>
              <w:textAlignment w:val="center"/>
              <w:rPr>
                <w:rFonts w:hint="eastAsia" w:ascii="Calibri" w:hAnsi="Calibri" w:eastAsia="华文细黑"/>
                <w:color w:val="000000"/>
                <w:sz w:val="20"/>
                <w:szCs w:val="22"/>
              </w:rPr>
            </w:pPr>
          </w:p>
        </w:tc>
        <w:tc>
          <w:tcPr>
            <w:tcW w:w="2264" w:type="dxa"/>
            <w:gridSpan w:val="5"/>
            <w:tcBorders>
              <w:top w:val="nil"/>
              <w:left w:val="nil"/>
              <w:right w:val="nil"/>
            </w:tcBorders>
            <w:noWrap w:val="0"/>
            <w:vAlign w:val="bottom"/>
          </w:tcPr>
          <w:p w14:paraId="7E0392B8">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FDD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59" w:type="dxa"/>
            <w:vMerge w:val="restart"/>
            <w:noWrap w:val="0"/>
            <w:vAlign w:val="center"/>
          </w:tcPr>
          <w:p w14:paraId="25832F0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2014" w:type="dxa"/>
            <w:gridSpan w:val="2"/>
            <w:noWrap w:val="0"/>
            <w:vAlign w:val="center"/>
          </w:tcPr>
          <w:p w14:paraId="77F9474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735" w:type="dxa"/>
            <w:vMerge w:val="restart"/>
            <w:noWrap w:val="0"/>
            <w:textDirection w:val="tbLrV"/>
            <w:vAlign w:val="center"/>
          </w:tcPr>
          <w:p w14:paraId="27E8FCCD">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75" w:type="dxa"/>
            <w:vMerge w:val="restart"/>
            <w:noWrap w:val="0"/>
            <w:vAlign w:val="center"/>
          </w:tcPr>
          <w:p w14:paraId="30ED954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329" w:type="dxa"/>
            <w:gridSpan w:val="5"/>
            <w:noWrap w:val="0"/>
            <w:vAlign w:val="center"/>
          </w:tcPr>
          <w:p w14:paraId="1525CC0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264" w:type="dxa"/>
            <w:gridSpan w:val="5"/>
            <w:noWrap w:val="0"/>
            <w:vAlign w:val="center"/>
          </w:tcPr>
          <w:p w14:paraId="7394655B">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3906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59" w:type="dxa"/>
            <w:vMerge w:val="continue"/>
            <w:noWrap w:val="0"/>
            <w:vAlign w:val="center"/>
          </w:tcPr>
          <w:p w14:paraId="578BC2F8">
            <w:pPr>
              <w:autoSpaceDN w:val="0"/>
              <w:jc w:val="center"/>
              <w:textAlignment w:val="center"/>
              <w:rPr>
                <w:rFonts w:hint="eastAsia" w:ascii="宋体" w:hAnsi="宋体" w:eastAsia="宋体" w:cs="宋体"/>
                <w:color w:val="000000"/>
                <w:sz w:val="20"/>
                <w:szCs w:val="22"/>
              </w:rPr>
            </w:pPr>
          </w:p>
        </w:tc>
        <w:tc>
          <w:tcPr>
            <w:tcW w:w="1061" w:type="dxa"/>
            <w:vMerge w:val="restart"/>
            <w:noWrap w:val="0"/>
            <w:vAlign w:val="center"/>
          </w:tcPr>
          <w:p w14:paraId="361566A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953" w:type="dxa"/>
            <w:vMerge w:val="restart"/>
            <w:noWrap w:val="0"/>
            <w:vAlign w:val="center"/>
          </w:tcPr>
          <w:p w14:paraId="4E780D9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735" w:type="dxa"/>
            <w:vMerge w:val="continue"/>
            <w:noWrap w:val="0"/>
            <w:textDirection w:val="tbLrV"/>
            <w:vAlign w:val="center"/>
          </w:tcPr>
          <w:p w14:paraId="751F9508">
            <w:pPr>
              <w:autoSpaceDN w:val="0"/>
              <w:ind w:left="113" w:right="113"/>
              <w:jc w:val="center"/>
              <w:textAlignment w:val="center"/>
              <w:rPr>
                <w:rFonts w:hint="eastAsia" w:ascii="宋体" w:hAnsi="宋体" w:eastAsia="宋体" w:cs="宋体"/>
                <w:color w:val="000000"/>
                <w:sz w:val="20"/>
                <w:szCs w:val="22"/>
                <w:lang w:eastAsia="zh-CN"/>
              </w:rPr>
            </w:pPr>
          </w:p>
        </w:tc>
        <w:tc>
          <w:tcPr>
            <w:tcW w:w="675" w:type="dxa"/>
            <w:vMerge w:val="continue"/>
            <w:noWrap w:val="0"/>
            <w:vAlign w:val="center"/>
          </w:tcPr>
          <w:p w14:paraId="770C49E4">
            <w:pPr>
              <w:autoSpaceDN w:val="0"/>
              <w:jc w:val="center"/>
              <w:textAlignment w:val="center"/>
              <w:rPr>
                <w:rFonts w:hint="eastAsia" w:ascii="宋体" w:hAnsi="宋体" w:eastAsia="宋体" w:cs="宋体"/>
                <w:color w:val="000000"/>
                <w:sz w:val="20"/>
                <w:szCs w:val="22"/>
              </w:rPr>
            </w:pPr>
          </w:p>
        </w:tc>
        <w:tc>
          <w:tcPr>
            <w:tcW w:w="1429" w:type="dxa"/>
            <w:gridSpan w:val="3"/>
            <w:noWrap w:val="0"/>
            <w:vAlign w:val="center"/>
          </w:tcPr>
          <w:p w14:paraId="6326594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97" w:type="dxa"/>
            <w:vMerge w:val="restart"/>
            <w:noWrap w:val="0"/>
            <w:vAlign w:val="center"/>
          </w:tcPr>
          <w:p w14:paraId="3D0CFA84">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03" w:type="dxa"/>
            <w:vMerge w:val="restart"/>
            <w:noWrap w:val="0"/>
            <w:vAlign w:val="center"/>
          </w:tcPr>
          <w:p w14:paraId="27E87E3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275" w:type="dxa"/>
            <w:gridSpan w:val="3"/>
            <w:noWrap w:val="0"/>
            <w:vAlign w:val="center"/>
          </w:tcPr>
          <w:p w14:paraId="7801DEE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89" w:type="dxa"/>
            <w:gridSpan w:val="2"/>
            <w:noWrap w:val="0"/>
            <w:vAlign w:val="center"/>
          </w:tcPr>
          <w:p w14:paraId="44D5DA8E">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6C8F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659" w:type="dxa"/>
            <w:vMerge w:val="continue"/>
            <w:noWrap w:val="0"/>
            <w:vAlign w:val="center"/>
          </w:tcPr>
          <w:p w14:paraId="1ED683E8">
            <w:pPr>
              <w:autoSpaceDN w:val="0"/>
              <w:jc w:val="center"/>
              <w:textAlignment w:val="center"/>
              <w:rPr>
                <w:rFonts w:hint="eastAsia" w:ascii="宋体" w:hAnsi="宋体" w:eastAsia="宋体" w:cs="宋体"/>
                <w:color w:val="000000"/>
                <w:sz w:val="20"/>
                <w:szCs w:val="22"/>
              </w:rPr>
            </w:pPr>
          </w:p>
        </w:tc>
        <w:tc>
          <w:tcPr>
            <w:tcW w:w="1061" w:type="dxa"/>
            <w:vMerge w:val="continue"/>
            <w:noWrap w:val="0"/>
            <w:vAlign w:val="center"/>
          </w:tcPr>
          <w:p w14:paraId="44B3C066">
            <w:pPr>
              <w:autoSpaceDN w:val="0"/>
              <w:jc w:val="center"/>
              <w:textAlignment w:val="center"/>
              <w:rPr>
                <w:rFonts w:hint="eastAsia" w:ascii="宋体" w:hAnsi="宋体" w:eastAsia="宋体" w:cs="宋体"/>
                <w:color w:val="000000"/>
                <w:sz w:val="20"/>
                <w:szCs w:val="22"/>
              </w:rPr>
            </w:pPr>
          </w:p>
        </w:tc>
        <w:tc>
          <w:tcPr>
            <w:tcW w:w="953" w:type="dxa"/>
            <w:vMerge w:val="continue"/>
            <w:noWrap w:val="0"/>
            <w:vAlign w:val="center"/>
          </w:tcPr>
          <w:p w14:paraId="76762D9A">
            <w:pPr>
              <w:autoSpaceDN w:val="0"/>
              <w:jc w:val="center"/>
              <w:textAlignment w:val="center"/>
              <w:rPr>
                <w:rFonts w:hint="eastAsia" w:ascii="宋体" w:hAnsi="宋体" w:eastAsia="宋体" w:cs="宋体"/>
                <w:color w:val="000000"/>
                <w:sz w:val="20"/>
                <w:szCs w:val="22"/>
              </w:rPr>
            </w:pPr>
          </w:p>
        </w:tc>
        <w:tc>
          <w:tcPr>
            <w:tcW w:w="735" w:type="dxa"/>
            <w:vMerge w:val="continue"/>
            <w:noWrap w:val="0"/>
            <w:vAlign w:val="center"/>
          </w:tcPr>
          <w:p w14:paraId="124C4532">
            <w:pPr>
              <w:autoSpaceDN w:val="0"/>
              <w:jc w:val="center"/>
              <w:textAlignment w:val="center"/>
              <w:rPr>
                <w:rFonts w:hint="eastAsia" w:ascii="宋体" w:hAnsi="宋体" w:eastAsia="宋体" w:cs="宋体"/>
                <w:color w:val="000000"/>
                <w:sz w:val="20"/>
                <w:szCs w:val="22"/>
              </w:rPr>
            </w:pPr>
          </w:p>
        </w:tc>
        <w:tc>
          <w:tcPr>
            <w:tcW w:w="675" w:type="dxa"/>
            <w:vMerge w:val="continue"/>
            <w:noWrap w:val="0"/>
            <w:vAlign w:val="center"/>
          </w:tcPr>
          <w:p w14:paraId="5A45BE9A">
            <w:pPr>
              <w:autoSpaceDN w:val="0"/>
              <w:jc w:val="center"/>
              <w:textAlignment w:val="center"/>
              <w:rPr>
                <w:rFonts w:hint="eastAsia" w:ascii="宋体" w:hAnsi="宋体" w:eastAsia="宋体" w:cs="宋体"/>
                <w:color w:val="000000"/>
                <w:sz w:val="20"/>
                <w:szCs w:val="22"/>
              </w:rPr>
            </w:pPr>
          </w:p>
        </w:tc>
        <w:tc>
          <w:tcPr>
            <w:tcW w:w="551" w:type="dxa"/>
            <w:noWrap w:val="0"/>
            <w:vAlign w:val="center"/>
          </w:tcPr>
          <w:p w14:paraId="26EBFF2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75" w:type="dxa"/>
            <w:noWrap w:val="0"/>
            <w:vAlign w:val="center"/>
          </w:tcPr>
          <w:p w14:paraId="3AD48EA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0258A96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3B7B76A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03" w:type="dxa"/>
            <w:noWrap w:val="0"/>
            <w:vAlign w:val="center"/>
          </w:tcPr>
          <w:p w14:paraId="083890A8">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97" w:type="dxa"/>
            <w:vMerge w:val="continue"/>
            <w:noWrap w:val="0"/>
            <w:textDirection w:val="tbLrV"/>
            <w:vAlign w:val="center"/>
          </w:tcPr>
          <w:p w14:paraId="24F1A5DF">
            <w:pPr>
              <w:autoSpaceDN w:val="0"/>
              <w:ind w:left="113" w:right="113"/>
              <w:jc w:val="center"/>
              <w:textAlignment w:val="center"/>
              <w:rPr>
                <w:rFonts w:hint="eastAsia" w:ascii="宋体" w:hAnsi="宋体" w:eastAsia="宋体" w:cs="宋体"/>
                <w:color w:val="000000"/>
                <w:sz w:val="20"/>
                <w:szCs w:val="22"/>
                <w:lang w:eastAsia="zh-CN"/>
              </w:rPr>
            </w:pPr>
          </w:p>
        </w:tc>
        <w:tc>
          <w:tcPr>
            <w:tcW w:w="503" w:type="dxa"/>
            <w:vMerge w:val="continue"/>
            <w:noWrap w:val="0"/>
            <w:textDirection w:val="tbLrV"/>
            <w:vAlign w:val="center"/>
          </w:tcPr>
          <w:p w14:paraId="6AF1D160">
            <w:pPr>
              <w:autoSpaceDN w:val="0"/>
              <w:ind w:left="113" w:right="113"/>
              <w:jc w:val="center"/>
              <w:textAlignment w:val="center"/>
              <w:rPr>
                <w:rFonts w:hint="eastAsia" w:ascii="宋体" w:hAnsi="宋体" w:eastAsia="宋体" w:cs="宋体"/>
                <w:color w:val="000000"/>
                <w:sz w:val="20"/>
                <w:szCs w:val="22"/>
              </w:rPr>
            </w:pPr>
          </w:p>
        </w:tc>
        <w:tc>
          <w:tcPr>
            <w:tcW w:w="386" w:type="dxa"/>
            <w:noWrap w:val="0"/>
            <w:vAlign w:val="center"/>
          </w:tcPr>
          <w:p w14:paraId="2F66A92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18" w:type="dxa"/>
            <w:noWrap w:val="0"/>
            <w:vAlign w:val="center"/>
          </w:tcPr>
          <w:p w14:paraId="7127EC3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71" w:type="dxa"/>
            <w:noWrap w:val="0"/>
            <w:vAlign w:val="center"/>
          </w:tcPr>
          <w:p w14:paraId="5B03275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36" w:type="dxa"/>
            <w:noWrap w:val="0"/>
            <w:vAlign w:val="center"/>
          </w:tcPr>
          <w:p w14:paraId="276E280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53" w:type="dxa"/>
            <w:noWrap w:val="0"/>
            <w:vAlign w:val="center"/>
          </w:tcPr>
          <w:p w14:paraId="7359266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7EB2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659" w:type="dxa"/>
            <w:shd w:val="clear" w:color="auto" w:fill="FFFFFF"/>
            <w:noWrap w:val="0"/>
            <w:vAlign w:val="center"/>
          </w:tcPr>
          <w:p w14:paraId="68A98E10">
            <w:pPr>
              <w:keepNext w:val="0"/>
              <w:keepLines w:val="0"/>
              <w:widowControl/>
              <w:suppressLineNumbers w:val="0"/>
              <w:jc w:val="left"/>
              <w:textAlignment w:val="center"/>
              <w:rPr>
                <w:rFonts w:ascii="华文细黑" w:hAnsi="华文细黑" w:eastAsia="华文细黑" w:cs="华文细黑"/>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31部门特定目标类项目</w:t>
            </w:r>
          </w:p>
        </w:tc>
        <w:tc>
          <w:tcPr>
            <w:tcW w:w="1061" w:type="dxa"/>
            <w:noWrap w:val="0"/>
            <w:vAlign w:val="center"/>
          </w:tcPr>
          <w:p w14:paraId="39275118">
            <w:pPr>
              <w:spacing w:line="700" w:lineRule="exact"/>
              <w:jc w:val="center"/>
              <w:rPr>
                <w:rFonts w:ascii="Calibri" w:hAnsi="Calibri" w:eastAsia="楷体"/>
                <w:kern w:val="0"/>
                <w:szCs w:val="32"/>
              </w:rPr>
            </w:pPr>
            <w:r>
              <w:rPr>
                <w:rFonts w:hint="eastAsia" w:asciiTheme="minorEastAsia" w:hAnsiTheme="minorEastAsia" w:eastAsiaTheme="minorEastAsia" w:cstheme="minorEastAsia"/>
                <w:kern w:val="0"/>
                <w:sz w:val="18"/>
                <w:szCs w:val="18"/>
                <w:lang w:val="en-US" w:eastAsia="zh-CN"/>
              </w:rPr>
              <w:t>220000</w:t>
            </w:r>
            <w:r>
              <w:rPr>
                <w:rFonts w:hint="eastAsia" w:asciiTheme="minorEastAsia" w:hAnsiTheme="minorEastAsia" w:eastAsiaTheme="minorEastAsia" w:cstheme="minorEastAsia"/>
                <w:kern w:val="0"/>
                <w:sz w:val="18"/>
                <w:szCs w:val="18"/>
              </w:rPr>
              <w:t>212000000000193专项统计业务</w:t>
            </w:r>
          </w:p>
        </w:tc>
        <w:tc>
          <w:tcPr>
            <w:tcW w:w="953" w:type="dxa"/>
            <w:noWrap w:val="0"/>
            <w:vAlign w:val="center"/>
          </w:tcPr>
          <w:p w14:paraId="39D02486">
            <w:pPr>
              <w:spacing w:line="700" w:lineRule="exact"/>
              <w:jc w:val="center"/>
              <w:rPr>
                <w:rFonts w:ascii="Calibri" w:hAnsi="Calibri" w:eastAsia="楷体"/>
                <w:kern w:val="0"/>
                <w:szCs w:val="32"/>
              </w:rPr>
            </w:pPr>
          </w:p>
        </w:tc>
        <w:tc>
          <w:tcPr>
            <w:tcW w:w="735" w:type="dxa"/>
            <w:noWrap w:val="0"/>
            <w:vAlign w:val="center"/>
          </w:tcPr>
          <w:p w14:paraId="0BA6A19D">
            <w:pPr>
              <w:spacing w:line="700" w:lineRule="exact"/>
              <w:jc w:val="center"/>
              <w:rPr>
                <w:rFonts w:ascii="Calibri" w:hAnsi="Calibri" w:eastAsia="楷体"/>
                <w:kern w:val="0"/>
                <w:szCs w:val="32"/>
              </w:rPr>
            </w:pPr>
          </w:p>
        </w:tc>
        <w:tc>
          <w:tcPr>
            <w:tcW w:w="675" w:type="dxa"/>
            <w:noWrap w:val="0"/>
            <w:vAlign w:val="center"/>
          </w:tcPr>
          <w:p w14:paraId="1BBC7603">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2.94</w:t>
            </w:r>
          </w:p>
        </w:tc>
        <w:tc>
          <w:tcPr>
            <w:tcW w:w="551" w:type="dxa"/>
            <w:noWrap w:val="0"/>
            <w:vAlign w:val="center"/>
          </w:tcPr>
          <w:p w14:paraId="2B15ECBD">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2.94</w:t>
            </w:r>
          </w:p>
        </w:tc>
        <w:tc>
          <w:tcPr>
            <w:tcW w:w="375" w:type="dxa"/>
            <w:noWrap w:val="0"/>
            <w:vAlign w:val="center"/>
          </w:tcPr>
          <w:p w14:paraId="7BC95D43">
            <w:pPr>
              <w:spacing w:line="700" w:lineRule="exact"/>
              <w:jc w:val="center"/>
              <w:rPr>
                <w:rFonts w:ascii="Calibri" w:hAnsi="Calibri" w:eastAsia="楷体"/>
                <w:kern w:val="0"/>
                <w:szCs w:val="32"/>
              </w:rPr>
            </w:pPr>
          </w:p>
        </w:tc>
        <w:tc>
          <w:tcPr>
            <w:tcW w:w="503" w:type="dxa"/>
            <w:noWrap w:val="0"/>
            <w:vAlign w:val="center"/>
          </w:tcPr>
          <w:p w14:paraId="2CC3888D">
            <w:pPr>
              <w:spacing w:line="700" w:lineRule="exact"/>
              <w:jc w:val="center"/>
              <w:rPr>
                <w:rFonts w:ascii="Calibri" w:hAnsi="Calibri" w:eastAsia="楷体"/>
                <w:kern w:val="0"/>
                <w:szCs w:val="32"/>
              </w:rPr>
            </w:pPr>
          </w:p>
        </w:tc>
        <w:tc>
          <w:tcPr>
            <w:tcW w:w="397" w:type="dxa"/>
            <w:noWrap w:val="0"/>
            <w:vAlign w:val="center"/>
          </w:tcPr>
          <w:p w14:paraId="3D37BCD8">
            <w:pPr>
              <w:spacing w:line="700" w:lineRule="exact"/>
              <w:jc w:val="center"/>
              <w:rPr>
                <w:rFonts w:ascii="Calibri" w:hAnsi="Calibri" w:eastAsia="楷体"/>
                <w:kern w:val="0"/>
                <w:szCs w:val="32"/>
              </w:rPr>
            </w:pPr>
          </w:p>
        </w:tc>
        <w:tc>
          <w:tcPr>
            <w:tcW w:w="503" w:type="dxa"/>
            <w:noWrap w:val="0"/>
            <w:vAlign w:val="center"/>
          </w:tcPr>
          <w:p w14:paraId="10E39397">
            <w:pPr>
              <w:spacing w:line="700" w:lineRule="exact"/>
              <w:jc w:val="center"/>
              <w:rPr>
                <w:rFonts w:ascii="Calibri" w:hAnsi="Calibri" w:eastAsia="楷体"/>
                <w:kern w:val="0"/>
                <w:szCs w:val="32"/>
              </w:rPr>
            </w:pPr>
          </w:p>
        </w:tc>
        <w:tc>
          <w:tcPr>
            <w:tcW w:w="386" w:type="dxa"/>
            <w:noWrap w:val="0"/>
            <w:vAlign w:val="center"/>
          </w:tcPr>
          <w:p w14:paraId="00A440FA">
            <w:pPr>
              <w:spacing w:line="700" w:lineRule="exact"/>
              <w:jc w:val="center"/>
              <w:rPr>
                <w:rFonts w:ascii="Calibri" w:hAnsi="Calibri" w:eastAsia="楷体"/>
                <w:kern w:val="0"/>
                <w:szCs w:val="32"/>
              </w:rPr>
            </w:pPr>
          </w:p>
        </w:tc>
        <w:tc>
          <w:tcPr>
            <w:tcW w:w="418" w:type="dxa"/>
            <w:noWrap w:val="0"/>
            <w:vAlign w:val="center"/>
          </w:tcPr>
          <w:p w14:paraId="12A0549A">
            <w:pPr>
              <w:spacing w:line="700" w:lineRule="exact"/>
              <w:jc w:val="center"/>
              <w:rPr>
                <w:rFonts w:ascii="Calibri" w:hAnsi="Calibri" w:eastAsia="楷体"/>
                <w:kern w:val="0"/>
                <w:szCs w:val="32"/>
              </w:rPr>
            </w:pPr>
          </w:p>
        </w:tc>
        <w:tc>
          <w:tcPr>
            <w:tcW w:w="471" w:type="dxa"/>
            <w:noWrap w:val="0"/>
            <w:vAlign w:val="center"/>
          </w:tcPr>
          <w:p w14:paraId="0AE9887C">
            <w:pPr>
              <w:spacing w:line="700" w:lineRule="exact"/>
              <w:jc w:val="center"/>
              <w:rPr>
                <w:rFonts w:ascii="Calibri" w:hAnsi="Calibri" w:eastAsia="楷体"/>
                <w:kern w:val="0"/>
                <w:szCs w:val="32"/>
              </w:rPr>
            </w:pPr>
          </w:p>
        </w:tc>
        <w:tc>
          <w:tcPr>
            <w:tcW w:w="536" w:type="dxa"/>
            <w:noWrap w:val="0"/>
            <w:vAlign w:val="center"/>
          </w:tcPr>
          <w:p w14:paraId="4A490C8C">
            <w:pPr>
              <w:spacing w:line="700" w:lineRule="exact"/>
              <w:jc w:val="center"/>
              <w:rPr>
                <w:rFonts w:ascii="Calibri" w:hAnsi="Calibri" w:eastAsia="楷体"/>
                <w:kern w:val="0"/>
                <w:szCs w:val="32"/>
              </w:rPr>
            </w:pPr>
          </w:p>
        </w:tc>
        <w:tc>
          <w:tcPr>
            <w:tcW w:w="453" w:type="dxa"/>
            <w:noWrap w:val="0"/>
            <w:vAlign w:val="center"/>
          </w:tcPr>
          <w:p w14:paraId="7A7FAD51">
            <w:pPr>
              <w:spacing w:line="700" w:lineRule="exact"/>
              <w:jc w:val="center"/>
              <w:rPr>
                <w:rFonts w:ascii="Calibri" w:hAnsi="Calibri" w:eastAsia="楷体"/>
                <w:kern w:val="0"/>
                <w:szCs w:val="32"/>
              </w:rPr>
            </w:pPr>
          </w:p>
        </w:tc>
      </w:tr>
      <w:tr w14:paraId="289C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59" w:type="dxa"/>
            <w:noWrap w:val="0"/>
            <w:vAlign w:val="center"/>
          </w:tcPr>
          <w:p w14:paraId="1608037D">
            <w:pPr>
              <w:spacing w:line="700" w:lineRule="exact"/>
              <w:jc w:val="center"/>
              <w:rPr>
                <w:rFonts w:ascii="Calibri" w:hAnsi="Calibri" w:eastAsia="楷体"/>
                <w:kern w:val="0"/>
                <w:szCs w:val="32"/>
              </w:rPr>
            </w:pPr>
          </w:p>
        </w:tc>
        <w:tc>
          <w:tcPr>
            <w:tcW w:w="1061" w:type="dxa"/>
            <w:noWrap w:val="0"/>
            <w:vAlign w:val="center"/>
          </w:tcPr>
          <w:p w14:paraId="28A00D8C">
            <w:pPr>
              <w:spacing w:line="700" w:lineRule="exact"/>
              <w:jc w:val="center"/>
              <w:rPr>
                <w:rFonts w:hint="default" w:ascii="Calibri" w:hAnsi="Calibri" w:eastAsia="楷体"/>
                <w:kern w:val="0"/>
                <w:szCs w:val="32"/>
                <w:lang w:val="en-US" w:eastAsia="zh-CN"/>
              </w:rPr>
            </w:pPr>
          </w:p>
        </w:tc>
        <w:tc>
          <w:tcPr>
            <w:tcW w:w="953" w:type="dxa"/>
            <w:noWrap w:val="0"/>
            <w:vAlign w:val="center"/>
          </w:tcPr>
          <w:p w14:paraId="21A12E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综合统计印刷费</w:t>
            </w:r>
          </w:p>
        </w:tc>
        <w:tc>
          <w:tcPr>
            <w:tcW w:w="735" w:type="dxa"/>
            <w:noWrap w:val="0"/>
            <w:vAlign w:val="center"/>
          </w:tcPr>
          <w:p w14:paraId="277A49ED">
            <w:pPr>
              <w:keepNext w:val="0"/>
              <w:keepLines w:val="0"/>
              <w:widowControl/>
              <w:suppressLineNumbers w:val="0"/>
              <w:jc w:val="lef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吉林省统计局普查中心</w:t>
            </w:r>
          </w:p>
        </w:tc>
        <w:tc>
          <w:tcPr>
            <w:tcW w:w="675" w:type="dxa"/>
            <w:noWrap w:val="0"/>
            <w:vAlign w:val="center"/>
          </w:tcPr>
          <w:p w14:paraId="7AF90D9D">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2.94</w:t>
            </w:r>
          </w:p>
        </w:tc>
        <w:tc>
          <w:tcPr>
            <w:tcW w:w="551" w:type="dxa"/>
            <w:noWrap w:val="0"/>
            <w:vAlign w:val="center"/>
          </w:tcPr>
          <w:p w14:paraId="59689BB9">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2.94</w:t>
            </w:r>
          </w:p>
        </w:tc>
        <w:tc>
          <w:tcPr>
            <w:tcW w:w="375" w:type="dxa"/>
            <w:noWrap w:val="0"/>
            <w:vAlign w:val="center"/>
          </w:tcPr>
          <w:p w14:paraId="4A6AFD5F">
            <w:pPr>
              <w:spacing w:line="700" w:lineRule="exact"/>
              <w:jc w:val="center"/>
              <w:rPr>
                <w:rFonts w:ascii="Calibri" w:hAnsi="Calibri" w:eastAsia="楷体"/>
                <w:kern w:val="0"/>
                <w:szCs w:val="32"/>
              </w:rPr>
            </w:pPr>
          </w:p>
        </w:tc>
        <w:tc>
          <w:tcPr>
            <w:tcW w:w="503" w:type="dxa"/>
            <w:noWrap w:val="0"/>
            <w:vAlign w:val="center"/>
          </w:tcPr>
          <w:p w14:paraId="4339E62A">
            <w:pPr>
              <w:spacing w:line="700" w:lineRule="exact"/>
              <w:jc w:val="center"/>
              <w:rPr>
                <w:rFonts w:ascii="Calibri" w:hAnsi="Calibri" w:eastAsia="楷体"/>
                <w:kern w:val="0"/>
                <w:szCs w:val="32"/>
              </w:rPr>
            </w:pPr>
          </w:p>
        </w:tc>
        <w:tc>
          <w:tcPr>
            <w:tcW w:w="397" w:type="dxa"/>
            <w:noWrap w:val="0"/>
            <w:vAlign w:val="center"/>
          </w:tcPr>
          <w:p w14:paraId="4898B21D">
            <w:pPr>
              <w:spacing w:line="700" w:lineRule="exact"/>
              <w:jc w:val="center"/>
              <w:rPr>
                <w:rFonts w:ascii="Calibri" w:hAnsi="Calibri" w:eastAsia="楷体"/>
                <w:kern w:val="0"/>
                <w:szCs w:val="32"/>
              </w:rPr>
            </w:pPr>
          </w:p>
        </w:tc>
        <w:tc>
          <w:tcPr>
            <w:tcW w:w="503" w:type="dxa"/>
            <w:noWrap w:val="0"/>
            <w:vAlign w:val="center"/>
          </w:tcPr>
          <w:p w14:paraId="34D1CA8E">
            <w:pPr>
              <w:spacing w:line="700" w:lineRule="exact"/>
              <w:jc w:val="center"/>
              <w:rPr>
                <w:rFonts w:ascii="Calibri" w:hAnsi="Calibri" w:eastAsia="楷体"/>
                <w:kern w:val="0"/>
                <w:szCs w:val="32"/>
              </w:rPr>
            </w:pPr>
          </w:p>
        </w:tc>
        <w:tc>
          <w:tcPr>
            <w:tcW w:w="386" w:type="dxa"/>
            <w:noWrap w:val="0"/>
            <w:vAlign w:val="center"/>
          </w:tcPr>
          <w:p w14:paraId="11E67CB4">
            <w:pPr>
              <w:spacing w:line="700" w:lineRule="exact"/>
              <w:jc w:val="center"/>
              <w:rPr>
                <w:rFonts w:ascii="Calibri" w:hAnsi="Calibri" w:eastAsia="楷体"/>
                <w:kern w:val="0"/>
                <w:szCs w:val="32"/>
              </w:rPr>
            </w:pPr>
          </w:p>
        </w:tc>
        <w:tc>
          <w:tcPr>
            <w:tcW w:w="418" w:type="dxa"/>
            <w:noWrap w:val="0"/>
            <w:vAlign w:val="center"/>
          </w:tcPr>
          <w:p w14:paraId="1900E0B9">
            <w:pPr>
              <w:spacing w:line="700" w:lineRule="exact"/>
              <w:jc w:val="center"/>
              <w:rPr>
                <w:rFonts w:ascii="Calibri" w:hAnsi="Calibri" w:eastAsia="楷体"/>
                <w:kern w:val="0"/>
                <w:szCs w:val="32"/>
              </w:rPr>
            </w:pPr>
          </w:p>
        </w:tc>
        <w:tc>
          <w:tcPr>
            <w:tcW w:w="471" w:type="dxa"/>
            <w:noWrap w:val="0"/>
            <w:vAlign w:val="center"/>
          </w:tcPr>
          <w:p w14:paraId="3E182AB3">
            <w:pPr>
              <w:spacing w:line="700" w:lineRule="exact"/>
              <w:jc w:val="center"/>
              <w:rPr>
                <w:rFonts w:ascii="Calibri" w:hAnsi="Calibri" w:eastAsia="楷体"/>
                <w:kern w:val="0"/>
                <w:szCs w:val="32"/>
              </w:rPr>
            </w:pPr>
          </w:p>
        </w:tc>
        <w:tc>
          <w:tcPr>
            <w:tcW w:w="536" w:type="dxa"/>
            <w:noWrap w:val="0"/>
            <w:vAlign w:val="center"/>
          </w:tcPr>
          <w:p w14:paraId="067FF19D">
            <w:pPr>
              <w:spacing w:line="700" w:lineRule="exact"/>
              <w:jc w:val="center"/>
              <w:rPr>
                <w:rFonts w:ascii="Calibri" w:hAnsi="Calibri" w:eastAsia="楷体"/>
                <w:kern w:val="0"/>
                <w:szCs w:val="32"/>
              </w:rPr>
            </w:pPr>
          </w:p>
        </w:tc>
        <w:tc>
          <w:tcPr>
            <w:tcW w:w="453" w:type="dxa"/>
            <w:noWrap w:val="0"/>
            <w:vAlign w:val="center"/>
          </w:tcPr>
          <w:p w14:paraId="546C078C">
            <w:pPr>
              <w:spacing w:line="700" w:lineRule="exact"/>
              <w:jc w:val="center"/>
              <w:rPr>
                <w:rFonts w:ascii="Calibri" w:hAnsi="Calibri" w:eastAsia="楷体"/>
                <w:kern w:val="0"/>
                <w:szCs w:val="32"/>
              </w:rPr>
            </w:pPr>
          </w:p>
        </w:tc>
      </w:tr>
      <w:tr w14:paraId="23F4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59" w:type="dxa"/>
            <w:noWrap w:val="0"/>
            <w:vAlign w:val="center"/>
          </w:tcPr>
          <w:p w14:paraId="4B75E9AC">
            <w:pPr>
              <w:spacing w:line="700" w:lineRule="exact"/>
              <w:jc w:val="center"/>
              <w:rPr>
                <w:rFonts w:ascii="Calibri" w:hAnsi="Calibri" w:eastAsia="楷体"/>
                <w:kern w:val="0"/>
                <w:szCs w:val="32"/>
              </w:rPr>
            </w:pPr>
          </w:p>
        </w:tc>
        <w:tc>
          <w:tcPr>
            <w:tcW w:w="1061" w:type="dxa"/>
            <w:noWrap w:val="0"/>
            <w:vAlign w:val="center"/>
          </w:tcPr>
          <w:p w14:paraId="3F7E2067">
            <w:pPr>
              <w:spacing w:line="700" w:lineRule="exact"/>
              <w:jc w:val="center"/>
              <w:rPr>
                <w:rFonts w:ascii="Calibri" w:hAnsi="Calibri" w:eastAsia="楷体"/>
                <w:kern w:val="0"/>
                <w:szCs w:val="32"/>
              </w:rPr>
            </w:pPr>
          </w:p>
        </w:tc>
        <w:tc>
          <w:tcPr>
            <w:tcW w:w="953" w:type="dxa"/>
            <w:noWrap w:val="0"/>
            <w:vAlign w:val="center"/>
          </w:tcPr>
          <w:p w14:paraId="2BB88F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综合统计业务费</w:t>
            </w:r>
          </w:p>
        </w:tc>
        <w:tc>
          <w:tcPr>
            <w:tcW w:w="735" w:type="dxa"/>
            <w:noWrap w:val="0"/>
            <w:vAlign w:val="center"/>
          </w:tcPr>
          <w:p w14:paraId="127EDE59">
            <w:pPr>
              <w:keepNext w:val="0"/>
              <w:keepLines w:val="0"/>
              <w:widowControl/>
              <w:suppressLineNumbers w:val="0"/>
              <w:jc w:val="lef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吉林省统计局普查中心</w:t>
            </w:r>
          </w:p>
        </w:tc>
        <w:tc>
          <w:tcPr>
            <w:tcW w:w="675" w:type="dxa"/>
            <w:noWrap w:val="0"/>
            <w:vAlign w:val="center"/>
          </w:tcPr>
          <w:p w14:paraId="4F73B574">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0.60</w:t>
            </w:r>
          </w:p>
        </w:tc>
        <w:tc>
          <w:tcPr>
            <w:tcW w:w="551" w:type="dxa"/>
            <w:noWrap w:val="0"/>
            <w:vAlign w:val="center"/>
          </w:tcPr>
          <w:p w14:paraId="0B850F8D">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0.60</w:t>
            </w:r>
          </w:p>
        </w:tc>
        <w:tc>
          <w:tcPr>
            <w:tcW w:w="375" w:type="dxa"/>
            <w:noWrap w:val="0"/>
            <w:vAlign w:val="center"/>
          </w:tcPr>
          <w:p w14:paraId="662AEB0E">
            <w:pPr>
              <w:spacing w:line="700" w:lineRule="exact"/>
              <w:jc w:val="center"/>
              <w:rPr>
                <w:rFonts w:ascii="Calibri" w:hAnsi="Calibri" w:eastAsia="楷体"/>
                <w:kern w:val="0"/>
                <w:szCs w:val="32"/>
              </w:rPr>
            </w:pPr>
          </w:p>
        </w:tc>
        <w:tc>
          <w:tcPr>
            <w:tcW w:w="503" w:type="dxa"/>
            <w:noWrap w:val="0"/>
            <w:vAlign w:val="center"/>
          </w:tcPr>
          <w:p w14:paraId="02EB6140">
            <w:pPr>
              <w:spacing w:line="700" w:lineRule="exact"/>
              <w:jc w:val="center"/>
              <w:rPr>
                <w:rFonts w:ascii="Calibri" w:hAnsi="Calibri" w:eastAsia="楷体"/>
                <w:kern w:val="0"/>
                <w:szCs w:val="32"/>
              </w:rPr>
            </w:pPr>
          </w:p>
        </w:tc>
        <w:tc>
          <w:tcPr>
            <w:tcW w:w="397" w:type="dxa"/>
            <w:noWrap w:val="0"/>
            <w:vAlign w:val="center"/>
          </w:tcPr>
          <w:p w14:paraId="3B858FD1">
            <w:pPr>
              <w:spacing w:line="700" w:lineRule="exact"/>
              <w:jc w:val="center"/>
              <w:rPr>
                <w:rFonts w:ascii="Calibri" w:hAnsi="Calibri" w:eastAsia="楷体"/>
                <w:kern w:val="0"/>
                <w:szCs w:val="32"/>
              </w:rPr>
            </w:pPr>
          </w:p>
        </w:tc>
        <w:tc>
          <w:tcPr>
            <w:tcW w:w="503" w:type="dxa"/>
            <w:noWrap w:val="0"/>
            <w:vAlign w:val="center"/>
          </w:tcPr>
          <w:p w14:paraId="7ABB2BB8">
            <w:pPr>
              <w:spacing w:line="700" w:lineRule="exact"/>
              <w:jc w:val="center"/>
              <w:rPr>
                <w:rFonts w:ascii="Calibri" w:hAnsi="Calibri" w:eastAsia="楷体"/>
                <w:kern w:val="0"/>
                <w:szCs w:val="32"/>
              </w:rPr>
            </w:pPr>
          </w:p>
        </w:tc>
        <w:tc>
          <w:tcPr>
            <w:tcW w:w="386" w:type="dxa"/>
            <w:noWrap w:val="0"/>
            <w:vAlign w:val="center"/>
          </w:tcPr>
          <w:p w14:paraId="13A6D2BD">
            <w:pPr>
              <w:spacing w:line="700" w:lineRule="exact"/>
              <w:jc w:val="center"/>
              <w:rPr>
                <w:rFonts w:ascii="Calibri" w:hAnsi="Calibri" w:eastAsia="楷体"/>
                <w:kern w:val="0"/>
                <w:szCs w:val="32"/>
              </w:rPr>
            </w:pPr>
          </w:p>
        </w:tc>
        <w:tc>
          <w:tcPr>
            <w:tcW w:w="418" w:type="dxa"/>
            <w:noWrap w:val="0"/>
            <w:vAlign w:val="center"/>
          </w:tcPr>
          <w:p w14:paraId="0E1F879F">
            <w:pPr>
              <w:spacing w:line="700" w:lineRule="exact"/>
              <w:jc w:val="center"/>
              <w:rPr>
                <w:rFonts w:ascii="Calibri" w:hAnsi="Calibri" w:eastAsia="楷体"/>
                <w:kern w:val="0"/>
                <w:szCs w:val="32"/>
              </w:rPr>
            </w:pPr>
          </w:p>
        </w:tc>
        <w:tc>
          <w:tcPr>
            <w:tcW w:w="471" w:type="dxa"/>
            <w:noWrap w:val="0"/>
            <w:vAlign w:val="center"/>
          </w:tcPr>
          <w:p w14:paraId="3BA5DBCF">
            <w:pPr>
              <w:spacing w:line="700" w:lineRule="exact"/>
              <w:jc w:val="center"/>
              <w:rPr>
                <w:rFonts w:ascii="Calibri" w:hAnsi="Calibri" w:eastAsia="楷体"/>
                <w:kern w:val="0"/>
                <w:szCs w:val="32"/>
              </w:rPr>
            </w:pPr>
          </w:p>
        </w:tc>
        <w:tc>
          <w:tcPr>
            <w:tcW w:w="536" w:type="dxa"/>
            <w:noWrap w:val="0"/>
            <w:vAlign w:val="center"/>
          </w:tcPr>
          <w:p w14:paraId="671608E3">
            <w:pPr>
              <w:spacing w:line="700" w:lineRule="exact"/>
              <w:jc w:val="center"/>
              <w:rPr>
                <w:rFonts w:ascii="Calibri" w:hAnsi="Calibri" w:eastAsia="楷体"/>
                <w:kern w:val="0"/>
                <w:szCs w:val="32"/>
              </w:rPr>
            </w:pPr>
          </w:p>
        </w:tc>
        <w:tc>
          <w:tcPr>
            <w:tcW w:w="453" w:type="dxa"/>
            <w:noWrap w:val="0"/>
            <w:vAlign w:val="center"/>
          </w:tcPr>
          <w:p w14:paraId="770C9B83">
            <w:pPr>
              <w:spacing w:line="700" w:lineRule="exact"/>
              <w:jc w:val="center"/>
              <w:rPr>
                <w:rFonts w:ascii="Calibri" w:hAnsi="Calibri" w:eastAsia="楷体"/>
                <w:kern w:val="0"/>
                <w:szCs w:val="32"/>
              </w:rPr>
            </w:pPr>
          </w:p>
        </w:tc>
      </w:tr>
      <w:tr w14:paraId="439F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59" w:type="dxa"/>
            <w:noWrap w:val="0"/>
            <w:vAlign w:val="center"/>
          </w:tcPr>
          <w:p w14:paraId="363A93C1">
            <w:pPr>
              <w:spacing w:line="700" w:lineRule="exact"/>
              <w:jc w:val="center"/>
              <w:rPr>
                <w:rFonts w:ascii="Calibri" w:hAnsi="Calibri" w:eastAsia="楷体"/>
                <w:kern w:val="0"/>
                <w:szCs w:val="32"/>
              </w:rPr>
            </w:pPr>
          </w:p>
        </w:tc>
        <w:tc>
          <w:tcPr>
            <w:tcW w:w="1061" w:type="dxa"/>
            <w:noWrap w:val="0"/>
            <w:vAlign w:val="center"/>
          </w:tcPr>
          <w:p w14:paraId="6528AFEF">
            <w:pPr>
              <w:spacing w:line="700" w:lineRule="exact"/>
              <w:jc w:val="center"/>
              <w:rPr>
                <w:rFonts w:ascii="Calibri" w:hAnsi="Calibri" w:eastAsia="楷体"/>
                <w:kern w:val="0"/>
                <w:szCs w:val="32"/>
              </w:rPr>
            </w:pPr>
          </w:p>
        </w:tc>
        <w:tc>
          <w:tcPr>
            <w:tcW w:w="953" w:type="dxa"/>
            <w:noWrap w:val="0"/>
            <w:vAlign w:val="center"/>
          </w:tcPr>
          <w:p w14:paraId="39EC6A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综合统计培训费</w:t>
            </w:r>
          </w:p>
        </w:tc>
        <w:tc>
          <w:tcPr>
            <w:tcW w:w="735" w:type="dxa"/>
            <w:noWrap w:val="0"/>
            <w:vAlign w:val="center"/>
          </w:tcPr>
          <w:p w14:paraId="78B3051D">
            <w:pPr>
              <w:keepNext w:val="0"/>
              <w:keepLines w:val="0"/>
              <w:widowControl/>
              <w:suppressLineNumbers w:val="0"/>
              <w:jc w:val="lef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吉林省统计局普查中心</w:t>
            </w:r>
          </w:p>
        </w:tc>
        <w:tc>
          <w:tcPr>
            <w:tcW w:w="675" w:type="dxa"/>
            <w:noWrap w:val="0"/>
            <w:vAlign w:val="center"/>
          </w:tcPr>
          <w:p w14:paraId="064ECDC4">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1.50</w:t>
            </w:r>
          </w:p>
        </w:tc>
        <w:tc>
          <w:tcPr>
            <w:tcW w:w="551" w:type="dxa"/>
            <w:noWrap w:val="0"/>
            <w:vAlign w:val="center"/>
          </w:tcPr>
          <w:p w14:paraId="49F4A47F">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1.50</w:t>
            </w:r>
          </w:p>
        </w:tc>
        <w:tc>
          <w:tcPr>
            <w:tcW w:w="375" w:type="dxa"/>
            <w:noWrap w:val="0"/>
            <w:vAlign w:val="center"/>
          </w:tcPr>
          <w:p w14:paraId="52E7DCAD">
            <w:pPr>
              <w:spacing w:line="700" w:lineRule="exact"/>
              <w:jc w:val="center"/>
              <w:rPr>
                <w:rFonts w:ascii="Calibri" w:hAnsi="Calibri" w:eastAsia="楷体"/>
                <w:kern w:val="0"/>
                <w:szCs w:val="32"/>
              </w:rPr>
            </w:pPr>
          </w:p>
        </w:tc>
        <w:tc>
          <w:tcPr>
            <w:tcW w:w="503" w:type="dxa"/>
            <w:noWrap w:val="0"/>
            <w:vAlign w:val="center"/>
          </w:tcPr>
          <w:p w14:paraId="1FE00852">
            <w:pPr>
              <w:spacing w:line="700" w:lineRule="exact"/>
              <w:jc w:val="center"/>
              <w:rPr>
                <w:rFonts w:ascii="Calibri" w:hAnsi="Calibri" w:eastAsia="楷体"/>
                <w:kern w:val="0"/>
                <w:szCs w:val="32"/>
              </w:rPr>
            </w:pPr>
          </w:p>
        </w:tc>
        <w:tc>
          <w:tcPr>
            <w:tcW w:w="397" w:type="dxa"/>
            <w:noWrap w:val="0"/>
            <w:vAlign w:val="center"/>
          </w:tcPr>
          <w:p w14:paraId="6E691400">
            <w:pPr>
              <w:spacing w:line="700" w:lineRule="exact"/>
              <w:jc w:val="center"/>
              <w:rPr>
                <w:rFonts w:ascii="Calibri" w:hAnsi="Calibri" w:eastAsia="楷体"/>
                <w:kern w:val="0"/>
                <w:szCs w:val="32"/>
              </w:rPr>
            </w:pPr>
          </w:p>
        </w:tc>
        <w:tc>
          <w:tcPr>
            <w:tcW w:w="503" w:type="dxa"/>
            <w:noWrap w:val="0"/>
            <w:vAlign w:val="center"/>
          </w:tcPr>
          <w:p w14:paraId="11523688">
            <w:pPr>
              <w:spacing w:line="700" w:lineRule="exact"/>
              <w:jc w:val="center"/>
              <w:rPr>
                <w:rFonts w:ascii="Calibri" w:hAnsi="Calibri" w:eastAsia="楷体"/>
                <w:kern w:val="0"/>
                <w:szCs w:val="32"/>
              </w:rPr>
            </w:pPr>
          </w:p>
        </w:tc>
        <w:tc>
          <w:tcPr>
            <w:tcW w:w="386" w:type="dxa"/>
            <w:noWrap w:val="0"/>
            <w:vAlign w:val="center"/>
          </w:tcPr>
          <w:p w14:paraId="64135B6B">
            <w:pPr>
              <w:spacing w:line="700" w:lineRule="exact"/>
              <w:jc w:val="center"/>
              <w:rPr>
                <w:rFonts w:ascii="Calibri" w:hAnsi="Calibri" w:eastAsia="楷体"/>
                <w:kern w:val="0"/>
                <w:szCs w:val="32"/>
              </w:rPr>
            </w:pPr>
          </w:p>
        </w:tc>
        <w:tc>
          <w:tcPr>
            <w:tcW w:w="418" w:type="dxa"/>
            <w:noWrap w:val="0"/>
            <w:vAlign w:val="center"/>
          </w:tcPr>
          <w:p w14:paraId="14404274">
            <w:pPr>
              <w:spacing w:line="700" w:lineRule="exact"/>
              <w:jc w:val="center"/>
              <w:rPr>
                <w:rFonts w:ascii="Calibri" w:hAnsi="Calibri" w:eastAsia="楷体"/>
                <w:kern w:val="0"/>
                <w:szCs w:val="32"/>
              </w:rPr>
            </w:pPr>
          </w:p>
        </w:tc>
        <w:tc>
          <w:tcPr>
            <w:tcW w:w="471" w:type="dxa"/>
            <w:noWrap w:val="0"/>
            <w:vAlign w:val="center"/>
          </w:tcPr>
          <w:p w14:paraId="13285916">
            <w:pPr>
              <w:spacing w:line="700" w:lineRule="exact"/>
              <w:jc w:val="center"/>
              <w:rPr>
                <w:rFonts w:ascii="Calibri" w:hAnsi="Calibri" w:eastAsia="楷体"/>
                <w:kern w:val="0"/>
                <w:szCs w:val="32"/>
              </w:rPr>
            </w:pPr>
          </w:p>
        </w:tc>
        <w:tc>
          <w:tcPr>
            <w:tcW w:w="536" w:type="dxa"/>
            <w:noWrap w:val="0"/>
            <w:vAlign w:val="center"/>
          </w:tcPr>
          <w:p w14:paraId="7A2250DD">
            <w:pPr>
              <w:spacing w:line="700" w:lineRule="exact"/>
              <w:jc w:val="center"/>
              <w:rPr>
                <w:rFonts w:ascii="Calibri" w:hAnsi="Calibri" w:eastAsia="楷体"/>
                <w:kern w:val="0"/>
                <w:szCs w:val="32"/>
              </w:rPr>
            </w:pPr>
          </w:p>
        </w:tc>
        <w:tc>
          <w:tcPr>
            <w:tcW w:w="453" w:type="dxa"/>
            <w:noWrap w:val="0"/>
            <w:vAlign w:val="center"/>
          </w:tcPr>
          <w:p w14:paraId="39B4AB45">
            <w:pPr>
              <w:spacing w:line="700" w:lineRule="exact"/>
              <w:jc w:val="center"/>
              <w:rPr>
                <w:rFonts w:ascii="Calibri" w:hAnsi="Calibri" w:eastAsia="楷体"/>
                <w:kern w:val="0"/>
                <w:szCs w:val="32"/>
              </w:rPr>
            </w:pPr>
          </w:p>
        </w:tc>
      </w:tr>
      <w:tr w14:paraId="173B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59" w:type="dxa"/>
            <w:noWrap w:val="0"/>
            <w:vAlign w:val="center"/>
          </w:tcPr>
          <w:p w14:paraId="1DB9BA5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1061" w:type="dxa"/>
            <w:noWrap w:val="0"/>
            <w:vAlign w:val="center"/>
          </w:tcPr>
          <w:p w14:paraId="5CF104E4">
            <w:pPr>
              <w:autoSpaceDN w:val="0"/>
              <w:jc w:val="center"/>
              <w:textAlignment w:val="center"/>
              <w:rPr>
                <w:rFonts w:ascii="Calibri" w:hAnsi="Calibri" w:eastAsia="华文细黑"/>
                <w:color w:val="000000"/>
                <w:sz w:val="20"/>
                <w:szCs w:val="22"/>
              </w:rPr>
            </w:pPr>
          </w:p>
        </w:tc>
        <w:tc>
          <w:tcPr>
            <w:tcW w:w="953" w:type="dxa"/>
            <w:noWrap w:val="0"/>
            <w:vAlign w:val="center"/>
          </w:tcPr>
          <w:p w14:paraId="22897E5D">
            <w:pPr>
              <w:spacing w:line="700" w:lineRule="exact"/>
              <w:jc w:val="center"/>
              <w:rPr>
                <w:rFonts w:ascii="Calibri" w:hAnsi="Calibri" w:eastAsia="楷体"/>
                <w:kern w:val="0"/>
                <w:szCs w:val="32"/>
              </w:rPr>
            </w:pPr>
          </w:p>
        </w:tc>
        <w:tc>
          <w:tcPr>
            <w:tcW w:w="735" w:type="dxa"/>
            <w:noWrap w:val="0"/>
            <w:vAlign w:val="center"/>
          </w:tcPr>
          <w:p w14:paraId="6B6887C9">
            <w:pPr>
              <w:spacing w:line="700" w:lineRule="exact"/>
              <w:jc w:val="center"/>
              <w:rPr>
                <w:rFonts w:ascii="Calibri" w:hAnsi="Calibri" w:eastAsia="楷体"/>
                <w:kern w:val="0"/>
                <w:szCs w:val="32"/>
              </w:rPr>
            </w:pPr>
          </w:p>
        </w:tc>
        <w:tc>
          <w:tcPr>
            <w:tcW w:w="675" w:type="dxa"/>
            <w:noWrap w:val="0"/>
            <w:vAlign w:val="center"/>
          </w:tcPr>
          <w:p w14:paraId="1DAB1FAC">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2.94</w:t>
            </w:r>
          </w:p>
        </w:tc>
        <w:tc>
          <w:tcPr>
            <w:tcW w:w="551" w:type="dxa"/>
            <w:noWrap w:val="0"/>
            <w:vAlign w:val="center"/>
          </w:tcPr>
          <w:p w14:paraId="46DC30DF">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2.94</w:t>
            </w:r>
          </w:p>
        </w:tc>
        <w:tc>
          <w:tcPr>
            <w:tcW w:w="375" w:type="dxa"/>
            <w:noWrap w:val="0"/>
            <w:vAlign w:val="center"/>
          </w:tcPr>
          <w:p w14:paraId="776B0880">
            <w:pPr>
              <w:spacing w:line="700" w:lineRule="exact"/>
              <w:jc w:val="center"/>
              <w:rPr>
                <w:rFonts w:ascii="Calibri" w:hAnsi="Calibri" w:eastAsia="楷体"/>
                <w:kern w:val="0"/>
                <w:szCs w:val="32"/>
              </w:rPr>
            </w:pPr>
          </w:p>
        </w:tc>
        <w:tc>
          <w:tcPr>
            <w:tcW w:w="503" w:type="dxa"/>
            <w:noWrap w:val="0"/>
            <w:vAlign w:val="center"/>
          </w:tcPr>
          <w:p w14:paraId="703D72FE">
            <w:pPr>
              <w:spacing w:line="700" w:lineRule="exact"/>
              <w:jc w:val="center"/>
              <w:rPr>
                <w:rFonts w:ascii="Calibri" w:hAnsi="Calibri" w:eastAsia="楷体"/>
                <w:kern w:val="0"/>
                <w:szCs w:val="32"/>
              </w:rPr>
            </w:pPr>
          </w:p>
        </w:tc>
        <w:tc>
          <w:tcPr>
            <w:tcW w:w="397" w:type="dxa"/>
            <w:noWrap w:val="0"/>
            <w:vAlign w:val="center"/>
          </w:tcPr>
          <w:p w14:paraId="69B0C72A">
            <w:pPr>
              <w:spacing w:line="700" w:lineRule="exact"/>
              <w:jc w:val="center"/>
              <w:rPr>
                <w:rFonts w:ascii="Calibri" w:hAnsi="Calibri" w:eastAsia="楷体"/>
                <w:kern w:val="0"/>
                <w:szCs w:val="32"/>
              </w:rPr>
            </w:pPr>
          </w:p>
        </w:tc>
        <w:tc>
          <w:tcPr>
            <w:tcW w:w="503" w:type="dxa"/>
            <w:noWrap w:val="0"/>
            <w:vAlign w:val="center"/>
          </w:tcPr>
          <w:p w14:paraId="5598A7EA">
            <w:pPr>
              <w:spacing w:line="700" w:lineRule="exact"/>
              <w:jc w:val="center"/>
              <w:rPr>
                <w:rFonts w:ascii="Calibri" w:hAnsi="Calibri" w:eastAsia="楷体"/>
                <w:kern w:val="0"/>
                <w:szCs w:val="32"/>
              </w:rPr>
            </w:pPr>
          </w:p>
        </w:tc>
        <w:tc>
          <w:tcPr>
            <w:tcW w:w="386" w:type="dxa"/>
            <w:noWrap w:val="0"/>
            <w:vAlign w:val="center"/>
          </w:tcPr>
          <w:p w14:paraId="3B369304">
            <w:pPr>
              <w:spacing w:line="700" w:lineRule="exact"/>
              <w:jc w:val="center"/>
              <w:rPr>
                <w:rFonts w:ascii="Calibri" w:hAnsi="Calibri" w:eastAsia="楷体"/>
                <w:kern w:val="0"/>
                <w:szCs w:val="32"/>
              </w:rPr>
            </w:pPr>
          </w:p>
        </w:tc>
        <w:tc>
          <w:tcPr>
            <w:tcW w:w="418" w:type="dxa"/>
            <w:noWrap w:val="0"/>
            <w:vAlign w:val="center"/>
          </w:tcPr>
          <w:p w14:paraId="062219C3">
            <w:pPr>
              <w:spacing w:line="700" w:lineRule="exact"/>
              <w:jc w:val="center"/>
              <w:rPr>
                <w:rFonts w:ascii="Calibri" w:hAnsi="Calibri" w:eastAsia="楷体"/>
                <w:kern w:val="0"/>
                <w:szCs w:val="32"/>
              </w:rPr>
            </w:pPr>
          </w:p>
        </w:tc>
        <w:tc>
          <w:tcPr>
            <w:tcW w:w="471" w:type="dxa"/>
            <w:noWrap w:val="0"/>
            <w:vAlign w:val="center"/>
          </w:tcPr>
          <w:p w14:paraId="17E31B5A">
            <w:pPr>
              <w:spacing w:line="700" w:lineRule="exact"/>
              <w:jc w:val="center"/>
              <w:rPr>
                <w:rFonts w:ascii="Calibri" w:hAnsi="Calibri" w:eastAsia="楷体"/>
                <w:kern w:val="0"/>
                <w:szCs w:val="32"/>
              </w:rPr>
            </w:pPr>
          </w:p>
        </w:tc>
        <w:tc>
          <w:tcPr>
            <w:tcW w:w="536" w:type="dxa"/>
            <w:noWrap w:val="0"/>
            <w:vAlign w:val="center"/>
          </w:tcPr>
          <w:p w14:paraId="75617300">
            <w:pPr>
              <w:spacing w:line="700" w:lineRule="exact"/>
              <w:jc w:val="center"/>
              <w:rPr>
                <w:rFonts w:ascii="Calibri" w:hAnsi="Calibri" w:eastAsia="楷体"/>
                <w:kern w:val="0"/>
                <w:szCs w:val="32"/>
              </w:rPr>
            </w:pPr>
          </w:p>
        </w:tc>
        <w:tc>
          <w:tcPr>
            <w:tcW w:w="453" w:type="dxa"/>
            <w:noWrap w:val="0"/>
            <w:vAlign w:val="center"/>
          </w:tcPr>
          <w:p w14:paraId="3EEAD6BA">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65B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A92707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1F7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7CEDA485">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223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401B5D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38E5906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0280128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76E71C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60CEA8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07C4C9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D242EF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162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A7DD62F">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E206DD5">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99985E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51F5C5B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3FA4E3F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AF241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142FFB6">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5D3A52B9">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6ECADE6">
            <w:pPr>
              <w:spacing w:line="240" w:lineRule="auto"/>
              <w:jc w:val="center"/>
              <w:rPr>
                <w:rFonts w:hint="eastAsia" w:ascii="华文细黑" w:hAnsi="华文细黑" w:eastAsia="华文细黑" w:cs="华文细黑"/>
                <w:kern w:val="0"/>
                <w:sz w:val="20"/>
                <w:szCs w:val="20"/>
                <w:vertAlign w:val="baseline"/>
                <w:lang w:eastAsia="zh-CN"/>
              </w:rPr>
            </w:pPr>
          </w:p>
        </w:tc>
      </w:tr>
      <w:tr w14:paraId="03C3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50818F0">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3120DF1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FBD7E7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D6A250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2E9F46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D6ACD7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B2CF11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862E20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0B63A68">
            <w:pPr>
              <w:spacing w:line="240" w:lineRule="auto"/>
              <w:jc w:val="both"/>
              <w:rPr>
                <w:rFonts w:hint="eastAsia" w:ascii="华文细黑" w:hAnsi="华文细黑" w:eastAsia="华文细黑" w:cs="华文细黑"/>
                <w:kern w:val="0"/>
                <w:sz w:val="20"/>
                <w:szCs w:val="20"/>
                <w:vertAlign w:val="baseline"/>
              </w:rPr>
            </w:pPr>
          </w:p>
        </w:tc>
      </w:tr>
      <w:tr w14:paraId="39F3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8461462">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0D2698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28EFD7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266924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516EB8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D7E1DA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0189DB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E3A104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F559506">
            <w:pPr>
              <w:spacing w:line="240" w:lineRule="auto"/>
              <w:jc w:val="both"/>
              <w:rPr>
                <w:rFonts w:hint="eastAsia" w:ascii="华文细黑" w:hAnsi="华文细黑" w:eastAsia="华文细黑" w:cs="华文细黑"/>
                <w:kern w:val="0"/>
                <w:sz w:val="20"/>
                <w:szCs w:val="20"/>
                <w:vertAlign w:val="baseline"/>
              </w:rPr>
            </w:pPr>
          </w:p>
        </w:tc>
      </w:tr>
      <w:tr w14:paraId="0B0B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AF1F4D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E8601C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65F7E7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3A5D94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78AAF3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42D648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60D71C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F0DC4A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CAADCDB">
            <w:pPr>
              <w:spacing w:line="240" w:lineRule="auto"/>
              <w:jc w:val="both"/>
              <w:rPr>
                <w:rFonts w:hint="eastAsia" w:ascii="华文细黑" w:hAnsi="华文细黑" w:eastAsia="华文细黑" w:cs="华文细黑"/>
                <w:kern w:val="0"/>
                <w:sz w:val="20"/>
                <w:szCs w:val="20"/>
                <w:vertAlign w:val="baseline"/>
              </w:rPr>
            </w:pPr>
          </w:p>
        </w:tc>
      </w:tr>
      <w:tr w14:paraId="692A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809CAA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66A9A7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848745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9B99FE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1FCDA2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5904D0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1131A5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163E84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0EC8081">
            <w:pPr>
              <w:spacing w:line="240" w:lineRule="auto"/>
              <w:jc w:val="both"/>
              <w:rPr>
                <w:rFonts w:hint="eastAsia" w:ascii="华文细黑" w:hAnsi="华文细黑" w:eastAsia="华文细黑" w:cs="华文细黑"/>
                <w:kern w:val="0"/>
                <w:sz w:val="20"/>
                <w:szCs w:val="20"/>
                <w:vertAlign w:val="baseline"/>
              </w:rPr>
            </w:pPr>
          </w:p>
        </w:tc>
      </w:tr>
      <w:tr w14:paraId="4B7A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CF25E18">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9C83B2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8FD036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9EF925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809691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BAEFD9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498A13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069AEC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EFBDEBD">
            <w:pPr>
              <w:spacing w:line="240" w:lineRule="auto"/>
              <w:jc w:val="both"/>
              <w:rPr>
                <w:rFonts w:hint="eastAsia" w:ascii="华文细黑" w:hAnsi="华文细黑" w:eastAsia="华文细黑" w:cs="华文细黑"/>
                <w:kern w:val="0"/>
                <w:sz w:val="20"/>
                <w:szCs w:val="20"/>
                <w:vertAlign w:val="baseline"/>
              </w:rPr>
            </w:pPr>
          </w:p>
        </w:tc>
      </w:tr>
      <w:tr w14:paraId="2635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8F278A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61FE07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8E9AC2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AE753D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FC50FF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C40D3F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7822BB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693D25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8A77DC">
            <w:pPr>
              <w:spacing w:line="240" w:lineRule="auto"/>
              <w:jc w:val="both"/>
              <w:rPr>
                <w:rFonts w:hint="eastAsia" w:ascii="华文细黑" w:hAnsi="华文细黑" w:eastAsia="华文细黑" w:cs="华文细黑"/>
                <w:kern w:val="0"/>
                <w:sz w:val="20"/>
                <w:szCs w:val="20"/>
                <w:vertAlign w:val="baseline"/>
              </w:rPr>
            </w:pPr>
          </w:p>
        </w:tc>
      </w:tr>
      <w:tr w14:paraId="5D8A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EBDE30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AE88F6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744CF1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05D514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26A8AD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167B70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F61D97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7A336D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81F224C">
            <w:pPr>
              <w:spacing w:line="240" w:lineRule="auto"/>
              <w:jc w:val="both"/>
              <w:rPr>
                <w:rFonts w:hint="eastAsia" w:ascii="华文细黑" w:hAnsi="华文细黑" w:eastAsia="华文细黑" w:cs="华文细黑"/>
                <w:kern w:val="0"/>
                <w:sz w:val="20"/>
                <w:szCs w:val="20"/>
                <w:vertAlign w:val="baseline"/>
              </w:rPr>
            </w:pPr>
          </w:p>
        </w:tc>
      </w:tr>
      <w:tr w14:paraId="3EA9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73F7910">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9F61F2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3D4D7D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C8F642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A2BE4E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C759A1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322118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DC5D81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7851656">
            <w:pPr>
              <w:spacing w:line="240" w:lineRule="auto"/>
              <w:jc w:val="both"/>
              <w:rPr>
                <w:rFonts w:hint="eastAsia" w:ascii="华文细黑" w:hAnsi="华文细黑" w:eastAsia="华文细黑" w:cs="华文细黑"/>
                <w:kern w:val="0"/>
                <w:sz w:val="20"/>
                <w:szCs w:val="20"/>
                <w:vertAlign w:val="baseline"/>
              </w:rPr>
            </w:pPr>
          </w:p>
        </w:tc>
      </w:tr>
    </w:tbl>
    <w:p w14:paraId="1DD1119E">
      <w:pPr>
        <w:ind w:firstLine="640" w:firstLineChars="200"/>
        <w:rPr>
          <w:rFonts w:eastAsia="楷体"/>
          <w:kern w:val="0"/>
          <w:szCs w:val="32"/>
        </w:rPr>
      </w:pPr>
    </w:p>
    <w:p w14:paraId="6A8D0700">
      <w:pPr>
        <w:ind w:firstLine="640" w:firstLineChars="200"/>
        <w:rPr>
          <w:rFonts w:eastAsia="楷体"/>
          <w:kern w:val="0"/>
          <w:szCs w:val="32"/>
        </w:rPr>
      </w:pPr>
    </w:p>
    <w:p w14:paraId="6864D9B2">
      <w:pPr>
        <w:ind w:firstLine="640" w:firstLineChars="200"/>
        <w:rPr>
          <w:rFonts w:hAnsi="楷体" w:eastAsia="楷体"/>
        </w:rPr>
      </w:pPr>
    </w:p>
    <w:p w14:paraId="238BD777">
      <w:pPr>
        <w:ind w:firstLine="640" w:firstLineChars="200"/>
        <w:rPr>
          <w:rFonts w:hAnsi="楷体" w:eastAsia="楷体"/>
        </w:rPr>
      </w:pPr>
    </w:p>
    <w:p w14:paraId="3CDF1852">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817"/>
        <w:gridCol w:w="910"/>
        <w:gridCol w:w="1387"/>
        <w:gridCol w:w="767"/>
        <w:gridCol w:w="943"/>
        <w:gridCol w:w="1071"/>
        <w:gridCol w:w="943"/>
        <w:gridCol w:w="643"/>
        <w:gridCol w:w="422"/>
      </w:tblGrid>
      <w:tr w14:paraId="6722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8941" w:type="dxa"/>
            <w:gridSpan w:val="10"/>
            <w:tcBorders>
              <w:top w:val="nil"/>
              <w:left w:val="nil"/>
              <w:bottom w:val="single" w:color="000000" w:sz="4" w:space="0"/>
              <w:right w:val="nil"/>
            </w:tcBorders>
            <w:noWrap w:val="0"/>
            <w:vAlign w:val="top"/>
          </w:tcPr>
          <w:p w14:paraId="65F0830C">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4BA405F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1FD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04A4567">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934232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0677C1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4CE02E4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C988D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B7A5D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54A3618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75C267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3A5FAD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22" w:type="dxa"/>
            <w:tcBorders>
              <w:top w:val="single" w:color="000000" w:sz="4" w:space="0"/>
              <w:left w:val="single" w:color="000000" w:sz="4" w:space="0"/>
              <w:bottom w:val="single" w:color="000000" w:sz="4" w:space="0"/>
              <w:right w:val="single" w:color="000000" w:sz="4" w:space="0"/>
            </w:tcBorders>
            <w:noWrap w:val="0"/>
            <w:vAlign w:val="center"/>
          </w:tcPr>
          <w:p w14:paraId="2D82C2F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4C1A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6625110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143002吉林省统计局普查中心</w:t>
            </w:r>
          </w:p>
        </w:tc>
        <w:tc>
          <w:tcPr>
            <w:tcW w:w="817" w:type="dxa"/>
            <w:vMerge w:val="restart"/>
            <w:tcBorders>
              <w:top w:val="single" w:color="000000" w:sz="4" w:space="0"/>
              <w:left w:val="single" w:color="000000" w:sz="4" w:space="0"/>
              <w:right w:val="single" w:color="000000" w:sz="4" w:space="0"/>
            </w:tcBorders>
            <w:noWrap w:val="0"/>
            <w:vAlign w:val="center"/>
          </w:tcPr>
          <w:p w14:paraId="5F9FCF1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综合统计业务费</w:t>
            </w:r>
          </w:p>
        </w:tc>
        <w:tc>
          <w:tcPr>
            <w:tcW w:w="910" w:type="dxa"/>
            <w:vMerge w:val="restart"/>
            <w:tcBorders>
              <w:top w:val="single" w:color="000000" w:sz="4" w:space="0"/>
              <w:left w:val="single" w:color="000000" w:sz="4" w:space="0"/>
              <w:right w:val="single" w:color="000000" w:sz="4" w:space="0"/>
            </w:tcBorders>
            <w:noWrap w:val="0"/>
            <w:vAlign w:val="center"/>
          </w:tcPr>
          <w:p w14:paraId="748F549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1.50</w:t>
            </w:r>
          </w:p>
        </w:tc>
        <w:tc>
          <w:tcPr>
            <w:tcW w:w="1387" w:type="dxa"/>
            <w:vMerge w:val="restart"/>
            <w:tcBorders>
              <w:top w:val="single" w:color="000000" w:sz="4" w:space="0"/>
              <w:left w:val="single" w:color="000000" w:sz="4" w:space="0"/>
              <w:right w:val="single" w:color="000000" w:sz="4" w:space="0"/>
            </w:tcBorders>
            <w:noWrap w:val="0"/>
            <w:vAlign w:val="center"/>
          </w:tcPr>
          <w:p w14:paraId="50918E8A">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通过对地市出差核查持续推进入库入统工作，确保统计数据质量，科学管理全国统计系统基本单位名录库提高名录库使用效率。</w:t>
            </w:r>
          </w:p>
        </w:tc>
        <w:tc>
          <w:tcPr>
            <w:tcW w:w="767" w:type="dxa"/>
            <w:tcBorders>
              <w:top w:val="single" w:color="000000" w:sz="4" w:space="0"/>
              <w:left w:val="single" w:color="000000" w:sz="4" w:space="0"/>
              <w:right w:val="single" w:color="000000" w:sz="4" w:space="0"/>
            </w:tcBorders>
            <w:noWrap w:val="0"/>
            <w:vAlign w:val="center"/>
          </w:tcPr>
          <w:p w14:paraId="1399C8D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F1EF2B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0288771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调查单位数</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92D9C71">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反映调查单位的数量。</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214246E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≥10家</w:t>
            </w:r>
          </w:p>
        </w:tc>
        <w:tc>
          <w:tcPr>
            <w:tcW w:w="422" w:type="dxa"/>
            <w:tcBorders>
              <w:top w:val="single" w:color="000000" w:sz="4" w:space="0"/>
              <w:left w:val="single" w:color="000000" w:sz="4" w:space="0"/>
              <w:bottom w:val="single" w:color="000000" w:sz="4" w:space="0"/>
              <w:right w:val="single" w:color="000000" w:sz="4" w:space="0"/>
            </w:tcBorders>
            <w:noWrap w:val="0"/>
            <w:vAlign w:val="center"/>
          </w:tcPr>
          <w:p w14:paraId="41D489B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30</w:t>
            </w:r>
          </w:p>
        </w:tc>
      </w:tr>
      <w:tr w14:paraId="2CF7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C2EDB48">
            <w:pPr>
              <w:jc w:val="center"/>
              <w:rPr>
                <w:rFonts w:hint="eastAsia" w:ascii="华文细黑" w:hAnsi="华文细黑" w:eastAsia="华文细黑" w:cs="华文细黑"/>
                <w:kern w:val="0"/>
                <w:sz w:val="20"/>
                <w:szCs w:val="20"/>
                <w:vertAlign w:val="baseline"/>
              </w:rPr>
            </w:pPr>
          </w:p>
        </w:tc>
        <w:tc>
          <w:tcPr>
            <w:tcW w:w="817" w:type="dxa"/>
            <w:vMerge w:val="continue"/>
            <w:tcBorders>
              <w:left w:val="single" w:color="000000" w:sz="4" w:space="0"/>
              <w:right w:val="single" w:color="000000" w:sz="4" w:space="0"/>
            </w:tcBorders>
            <w:noWrap w:val="0"/>
            <w:vAlign w:val="center"/>
          </w:tcPr>
          <w:p w14:paraId="6BC21756">
            <w:pPr>
              <w:jc w:val="center"/>
              <w:rPr>
                <w:rFonts w:hint="eastAsia" w:ascii="华文细黑" w:hAnsi="华文细黑" w:eastAsia="华文细黑" w:cs="华文细黑"/>
                <w:kern w:val="0"/>
                <w:sz w:val="20"/>
                <w:szCs w:val="20"/>
                <w:vertAlign w:val="baseline"/>
              </w:rPr>
            </w:pPr>
          </w:p>
        </w:tc>
        <w:tc>
          <w:tcPr>
            <w:tcW w:w="910" w:type="dxa"/>
            <w:vMerge w:val="continue"/>
            <w:tcBorders>
              <w:left w:val="single" w:color="000000" w:sz="4" w:space="0"/>
              <w:right w:val="single" w:color="000000" w:sz="4" w:space="0"/>
            </w:tcBorders>
            <w:noWrap w:val="0"/>
            <w:vAlign w:val="center"/>
          </w:tcPr>
          <w:p w14:paraId="1E82AC95">
            <w:pPr>
              <w:jc w:val="center"/>
              <w:rPr>
                <w:rFonts w:hint="eastAsia" w:ascii="华文细黑" w:hAnsi="华文细黑" w:eastAsia="华文细黑" w:cs="华文细黑"/>
                <w:kern w:val="0"/>
                <w:sz w:val="20"/>
                <w:szCs w:val="20"/>
                <w:vertAlign w:val="baseline"/>
              </w:rPr>
            </w:pPr>
          </w:p>
        </w:tc>
        <w:tc>
          <w:tcPr>
            <w:tcW w:w="1387" w:type="dxa"/>
            <w:vMerge w:val="continue"/>
            <w:tcBorders>
              <w:left w:val="single" w:color="000000" w:sz="4" w:space="0"/>
              <w:right w:val="single" w:color="000000" w:sz="4" w:space="0"/>
            </w:tcBorders>
            <w:noWrap w:val="0"/>
            <w:vAlign w:val="center"/>
          </w:tcPr>
          <w:p w14:paraId="2DED0E2D">
            <w:pPr>
              <w:jc w:val="left"/>
              <w:rPr>
                <w:rFonts w:hint="eastAsia" w:ascii="华文细黑" w:hAnsi="华文细黑" w:eastAsia="华文细黑" w:cs="华文细黑"/>
                <w:kern w:val="0"/>
                <w:sz w:val="20"/>
                <w:szCs w:val="20"/>
                <w:vertAlign w:val="baseline"/>
              </w:rPr>
            </w:pPr>
          </w:p>
        </w:tc>
        <w:tc>
          <w:tcPr>
            <w:tcW w:w="767" w:type="dxa"/>
            <w:tcBorders>
              <w:left w:val="single" w:color="000000" w:sz="4" w:space="0"/>
              <w:right w:val="single" w:color="000000" w:sz="4" w:space="0"/>
            </w:tcBorders>
            <w:noWrap w:val="0"/>
            <w:vAlign w:val="center"/>
          </w:tcPr>
          <w:p w14:paraId="3E16C7A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3" w:type="dxa"/>
            <w:tcBorders>
              <w:top w:val="single" w:color="000000" w:sz="4" w:space="0"/>
            </w:tcBorders>
            <w:noWrap w:val="0"/>
            <w:vAlign w:val="center"/>
          </w:tcPr>
          <w:p w14:paraId="7CBA469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时效指标</w:t>
            </w:r>
          </w:p>
        </w:tc>
        <w:tc>
          <w:tcPr>
            <w:tcW w:w="1071" w:type="dxa"/>
            <w:tcBorders>
              <w:top w:val="single" w:color="000000" w:sz="4" w:space="0"/>
            </w:tcBorders>
            <w:noWrap w:val="0"/>
            <w:vAlign w:val="center"/>
          </w:tcPr>
          <w:p w14:paraId="5650B67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企业入库入统月度监测</w:t>
            </w:r>
          </w:p>
        </w:tc>
        <w:tc>
          <w:tcPr>
            <w:tcW w:w="943" w:type="dxa"/>
            <w:tcBorders>
              <w:top w:val="single" w:color="000000" w:sz="4" w:space="0"/>
            </w:tcBorders>
            <w:noWrap w:val="0"/>
            <w:vAlign w:val="center"/>
          </w:tcPr>
          <w:p w14:paraId="562C8E77">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监测企业是否及时完成入库入统工作</w:t>
            </w:r>
          </w:p>
        </w:tc>
        <w:tc>
          <w:tcPr>
            <w:tcW w:w="643" w:type="dxa"/>
            <w:tcBorders>
              <w:top w:val="single" w:color="000000" w:sz="4" w:space="0"/>
            </w:tcBorders>
            <w:noWrap w:val="0"/>
            <w:vAlign w:val="center"/>
          </w:tcPr>
          <w:p w14:paraId="430AC37C">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每月末上报截图</w:t>
            </w:r>
          </w:p>
        </w:tc>
        <w:tc>
          <w:tcPr>
            <w:tcW w:w="422" w:type="dxa"/>
            <w:tcBorders>
              <w:top w:val="single" w:color="000000" w:sz="4" w:space="0"/>
            </w:tcBorders>
            <w:noWrap w:val="0"/>
            <w:vAlign w:val="center"/>
          </w:tcPr>
          <w:p w14:paraId="336E434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3771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1038" w:type="dxa"/>
            <w:vMerge w:val="continue"/>
            <w:tcBorders>
              <w:left w:val="single" w:color="000000" w:sz="4" w:space="0"/>
              <w:right w:val="single" w:color="000000" w:sz="4" w:space="0"/>
            </w:tcBorders>
            <w:noWrap w:val="0"/>
            <w:vAlign w:val="center"/>
          </w:tcPr>
          <w:p w14:paraId="76F9BC76">
            <w:pPr>
              <w:jc w:val="center"/>
              <w:rPr>
                <w:rFonts w:hint="eastAsia" w:ascii="华文细黑" w:hAnsi="华文细黑" w:eastAsia="华文细黑" w:cs="华文细黑"/>
                <w:kern w:val="0"/>
                <w:sz w:val="20"/>
                <w:szCs w:val="20"/>
                <w:vertAlign w:val="baseline"/>
              </w:rPr>
            </w:pPr>
          </w:p>
        </w:tc>
        <w:tc>
          <w:tcPr>
            <w:tcW w:w="817" w:type="dxa"/>
            <w:vMerge w:val="continue"/>
            <w:tcBorders>
              <w:left w:val="single" w:color="000000" w:sz="4" w:space="0"/>
              <w:right w:val="single" w:color="000000" w:sz="4" w:space="0"/>
            </w:tcBorders>
            <w:noWrap w:val="0"/>
            <w:vAlign w:val="center"/>
          </w:tcPr>
          <w:p w14:paraId="6C717BE6">
            <w:pPr>
              <w:jc w:val="center"/>
              <w:rPr>
                <w:rFonts w:hint="eastAsia" w:ascii="华文细黑" w:hAnsi="华文细黑" w:eastAsia="华文细黑" w:cs="华文细黑"/>
                <w:kern w:val="0"/>
                <w:sz w:val="20"/>
                <w:szCs w:val="20"/>
                <w:vertAlign w:val="baseline"/>
              </w:rPr>
            </w:pPr>
          </w:p>
        </w:tc>
        <w:tc>
          <w:tcPr>
            <w:tcW w:w="910" w:type="dxa"/>
            <w:vMerge w:val="continue"/>
            <w:tcBorders>
              <w:left w:val="single" w:color="000000" w:sz="4" w:space="0"/>
              <w:right w:val="single" w:color="000000" w:sz="4" w:space="0"/>
            </w:tcBorders>
            <w:noWrap w:val="0"/>
            <w:vAlign w:val="center"/>
          </w:tcPr>
          <w:p w14:paraId="172487AF">
            <w:pPr>
              <w:jc w:val="center"/>
              <w:rPr>
                <w:rFonts w:hint="eastAsia" w:ascii="华文细黑" w:hAnsi="华文细黑" w:eastAsia="华文细黑" w:cs="华文细黑"/>
                <w:kern w:val="0"/>
                <w:sz w:val="20"/>
                <w:szCs w:val="20"/>
                <w:vertAlign w:val="baseline"/>
              </w:rPr>
            </w:pPr>
          </w:p>
        </w:tc>
        <w:tc>
          <w:tcPr>
            <w:tcW w:w="1387" w:type="dxa"/>
            <w:vMerge w:val="continue"/>
            <w:tcBorders>
              <w:left w:val="single" w:color="000000" w:sz="4" w:space="0"/>
              <w:right w:val="single" w:color="000000" w:sz="4" w:space="0"/>
            </w:tcBorders>
            <w:noWrap w:val="0"/>
            <w:vAlign w:val="center"/>
          </w:tcPr>
          <w:p w14:paraId="388AB736">
            <w:pPr>
              <w:jc w:val="left"/>
              <w:rPr>
                <w:rFonts w:hint="eastAsia" w:ascii="华文细黑" w:hAnsi="华文细黑" w:eastAsia="华文细黑" w:cs="华文细黑"/>
                <w:kern w:val="0"/>
                <w:sz w:val="20"/>
                <w:szCs w:val="20"/>
                <w:vertAlign w:val="baseline"/>
              </w:rPr>
            </w:pPr>
          </w:p>
        </w:tc>
        <w:tc>
          <w:tcPr>
            <w:tcW w:w="767" w:type="dxa"/>
            <w:tcBorders>
              <w:left w:val="single" w:color="000000" w:sz="4" w:space="0"/>
              <w:right w:val="single" w:color="000000" w:sz="4" w:space="0"/>
            </w:tcBorders>
            <w:noWrap w:val="0"/>
            <w:vAlign w:val="center"/>
          </w:tcPr>
          <w:p w14:paraId="35909AB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943" w:type="dxa"/>
            <w:noWrap w:val="0"/>
            <w:vAlign w:val="center"/>
          </w:tcPr>
          <w:p w14:paraId="1E11431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1071" w:type="dxa"/>
            <w:noWrap w:val="0"/>
            <w:vAlign w:val="center"/>
          </w:tcPr>
          <w:p w14:paraId="6483F04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开展统计调查，确保统计数据质量，提高入库入统单位准确率</w:t>
            </w:r>
          </w:p>
        </w:tc>
        <w:tc>
          <w:tcPr>
            <w:tcW w:w="943" w:type="dxa"/>
            <w:noWrap w:val="0"/>
            <w:vAlign w:val="center"/>
          </w:tcPr>
          <w:p w14:paraId="36B8E621">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为反映我省调查单位基本情况，通过开展统计调查，确保统计数据质量，提高入库入统单位质量</w:t>
            </w:r>
          </w:p>
        </w:tc>
        <w:tc>
          <w:tcPr>
            <w:tcW w:w="643" w:type="dxa"/>
            <w:noWrap w:val="0"/>
            <w:vAlign w:val="center"/>
          </w:tcPr>
          <w:p w14:paraId="3D224EA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通过年度自评报告体现</w:t>
            </w:r>
          </w:p>
        </w:tc>
        <w:tc>
          <w:tcPr>
            <w:tcW w:w="422" w:type="dxa"/>
            <w:noWrap w:val="0"/>
            <w:vAlign w:val="center"/>
          </w:tcPr>
          <w:p w14:paraId="6C42BC3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40</w:t>
            </w:r>
          </w:p>
        </w:tc>
      </w:tr>
      <w:tr w14:paraId="515B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D4A0016">
            <w:pPr>
              <w:jc w:val="center"/>
              <w:rPr>
                <w:rFonts w:hint="eastAsia" w:ascii="华文细黑" w:hAnsi="华文细黑" w:eastAsia="华文细黑" w:cs="华文细黑"/>
                <w:kern w:val="0"/>
                <w:sz w:val="20"/>
                <w:szCs w:val="20"/>
                <w:vertAlign w:val="baseline"/>
              </w:rPr>
            </w:pPr>
          </w:p>
        </w:tc>
        <w:tc>
          <w:tcPr>
            <w:tcW w:w="817" w:type="dxa"/>
            <w:vMerge w:val="restart"/>
            <w:tcBorders>
              <w:left w:val="single" w:color="000000" w:sz="4" w:space="0"/>
              <w:right w:val="single" w:color="000000" w:sz="4" w:space="0"/>
            </w:tcBorders>
            <w:noWrap w:val="0"/>
            <w:vAlign w:val="center"/>
          </w:tcPr>
          <w:p w14:paraId="173468E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综合统计印刷费</w:t>
            </w:r>
          </w:p>
        </w:tc>
        <w:tc>
          <w:tcPr>
            <w:tcW w:w="910" w:type="dxa"/>
            <w:vMerge w:val="restart"/>
            <w:tcBorders>
              <w:left w:val="single" w:color="000000" w:sz="4" w:space="0"/>
              <w:right w:val="single" w:color="000000" w:sz="4" w:space="0"/>
            </w:tcBorders>
            <w:noWrap w:val="0"/>
            <w:vAlign w:val="center"/>
          </w:tcPr>
          <w:p w14:paraId="3CFFB4D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0.60</w:t>
            </w:r>
          </w:p>
        </w:tc>
        <w:tc>
          <w:tcPr>
            <w:tcW w:w="1387" w:type="dxa"/>
            <w:vMerge w:val="restart"/>
            <w:tcBorders>
              <w:left w:val="single" w:color="000000" w:sz="4" w:space="0"/>
              <w:right w:val="single" w:color="000000" w:sz="4" w:space="0"/>
            </w:tcBorders>
            <w:noWrap w:val="0"/>
            <w:vAlign w:val="center"/>
          </w:tcPr>
          <w:p w14:paraId="47068383">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印刷基本单位年鉴30本，发放至市州单位，有利于强化统计服务质量，提高效能。</w:t>
            </w:r>
          </w:p>
        </w:tc>
        <w:tc>
          <w:tcPr>
            <w:tcW w:w="767" w:type="dxa"/>
            <w:noWrap w:val="0"/>
            <w:vAlign w:val="center"/>
          </w:tcPr>
          <w:p w14:paraId="0884980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3" w:type="dxa"/>
            <w:noWrap w:val="0"/>
            <w:vAlign w:val="center"/>
          </w:tcPr>
          <w:p w14:paraId="6BC47E6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1071" w:type="dxa"/>
            <w:noWrap w:val="0"/>
            <w:vAlign w:val="center"/>
          </w:tcPr>
          <w:p w14:paraId="3BA125E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年鉴印刷数量</w:t>
            </w:r>
          </w:p>
        </w:tc>
        <w:tc>
          <w:tcPr>
            <w:tcW w:w="943" w:type="dxa"/>
            <w:noWrap w:val="0"/>
            <w:vAlign w:val="center"/>
          </w:tcPr>
          <w:p w14:paraId="577A15C1">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基本单位统计年鉴印刷数量</w:t>
            </w:r>
          </w:p>
        </w:tc>
        <w:tc>
          <w:tcPr>
            <w:tcW w:w="643" w:type="dxa"/>
            <w:noWrap w:val="0"/>
            <w:vAlign w:val="center"/>
          </w:tcPr>
          <w:p w14:paraId="76D5E9D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≥25本</w:t>
            </w:r>
          </w:p>
        </w:tc>
        <w:tc>
          <w:tcPr>
            <w:tcW w:w="422" w:type="dxa"/>
            <w:noWrap w:val="0"/>
            <w:vAlign w:val="center"/>
          </w:tcPr>
          <w:p w14:paraId="4052573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40</w:t>
            </w:r>
          </w:p>
        </w:tc>
      </w:tr>
      <w:tr w14:paraId="0A53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512DDD1">
            <w:pPr>
              <w:jc w:val="center"/>
              <w:rPr>
                <w:rFonts w:hint="eastAsia" w:ascii="华文细黑" w:hAnsi="华文细黑" w:eastAsia="华文细黑" w:cs="华文细黑"/>
                <w:kern w:val="0"/>
                <w:sz w:val="20"/>
                <w:szCs w:val="20"/>
                <w:vertAlign w:val="baseline"/>
              </w:rPr>
            </w:pPr>
          </w:p>
        </w:tc>
        <w:tc>
          <w:tcPr>
            <w:tcW w:w="817" w:type="dxa"/>
            <w:vMerge w:val="continue"/>
            <w:tcBorders>
              <w:left w:val="single" w:color="000000" w:sz="4" w:space="0"/>
              <w:right w:val="single" w:color="000000" w:sz="4" w:space="0"/>
            </w:tcBorders>
            <w:noWrap w:val="0"/>
            <w:vAlign w:val="center"/>
          </w:tcPr>
          <w:p w14:paraId="0CA032F3">
            <w:pPr>
              <w:jc w:val="center"/>
              <w:rPr>
                <w:rFonts w:hint="eastAsia" w:ascii="华文细黑" w:hAnsi="华文细黑" w:eastAsia="华文细黑" w:cs="华文细黑"/>
                <w:kern w:val="0"/>
                <w:sz w:val="20"/>
                <w:szCs w:val="20"/>
                <w:vertAlign w:val="baseline"/>
              </w:rPr>
            </w:pPr>
          </w:p>
        </w:tc>
        <w:tc>
          <w:tcPr>
            <w:tcW w:w="910" w:type="dxa"/>
            <w:vMerge w:val="continue"/>
            <w:tcBorders>
              <w:left w:val="single" w:color="000000" w:sz="4" w:space="0"/>
              <w:right w:val="single" w:color="000000" w:sz="4" w:space="0"/>
            </w:tcBorders>
            <w:noWrap w:val="0"/>
            <w:vAlign w:val="center"/>
          </w:tcPr>
          <w:p w14:paraId="2F532E01">
            <w:pPr>
              <w:jc w:val="center"/>
              <w:rPr>
                <w:rFonts w:hint="eastAsia" w:ascii="华文细黑" w:hAnsi="华文细黑" w:eastAsia="华文细黑" w:cs="华文细黑"/>
                <w:kern w:val="0"/>
                <w:sz w:val="20"/>
                <w:szCs w:val="20"/>
                <w:vertAlign w:val="baseline"/>
              </w:rPr>
            </w:pPr>
          </w:p>
        </w:tc>
        <w:tc>
          <w:tcPr>
            <w:tcW w:w="1387" w:type="dxa"/>
            <w:vMerge w:val="continue"/>
            <w:tcBorders>
              <w:left w:val="single" w:color="000000" w:sz="4" w:space="0"/>
              <w:right w:val="single" w:color="000000" w:sz="4" w:space="0"/>
            </w:tcBorders>
            <w:noWrap w:val="0"/>
            <w:vAlign w:val="center"/>
          </w:tcPr>
          <w:p w14:paraId="35722D28">
            <w:pPr>
              <w:jc w:val="left"/>
              <w:rPr>
                <w:rFonts w:hint="eastAsia" w:ascii="华文细黑" w:hAnsi="华文细黑" w:eastAsia="华文细黑" w:cs="华文细黑"/>
                <w:kern w:val="0"/>
                <w:sz w:val="20"/>
                <w:szCs w:val="20"/>
                <w:vertAlign w:val="baseline"/>
              </w:rPr>
            </w:pPr>
          </w:p>
        </w:tc>
        <w:tc>
          <w:tcPr>
            <w:tcW w:w="767" w:type="dxa"/>
            <w:noWrap w:val="0"/>
            <w:vAlign w:val="center"/>
          </w:tcPr>
          <w:p w14:paraId="661A9CC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943" w:type="dxa"/>
            <w:noWrap w:val="0"/>
            <w:vAlign w:val="center"/>
          </w:tcPr>
          <w:p w14:paraId="166B4B7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1071" w:type="dxa"/>
            <w:noWrap w:val="0"/>
            <w:vAlign w:val="center"/>
          </w:tcPr>
          <w:p w14:paraId="78C7FFB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单册印刷成本</w:t>
            </w:r>
          </w:p>
        </w:tc>
        <w:tc>
          <w:tcPr>
            <w:tcW w:w="943" w:type="dxa"/>
            <w:noWrap w:val="0"/>
            <w:vAlign w:val="center"/>
          </w:tcPr>
          <w:p w14:paraId="0D51DC3D">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反映单册印刷成本</w:t>
            </w:r>
          </w:p>
        </w:tc>
        <w:tc>
          <w:tcPr>
            <w:tcW w:w="643" w:type="dxa"/>
            <w:noWrap w:val="0"/>
            <w:vAlign w:val="center"/>
          </w:tcPr>
          <w:p w14:paraId="39FB0C7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≤200元/本</w:t>
            </w:r>
          </w:p>
        </w:tc>
        <w:tc>
          <w:tcPr>
            <w:tcW w:w="422" w:type="dxa"/>
            <w:noWrap w:val="0"/>
            <w:vAlign w:val="center"/>
          </w:tcPr>
          <w:p w14:paraId="4DC1044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2CD1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65B6F77">
            <w:pPr>
              <w:jc w:val="center"/>
              <w:rPr>
                <w:rFonts w:hint="eastAsia" w:ascii="华文细黑" w:hAnsi="华文细黑" w:eastAsia="华文细黑" w:cs="华文细黑"/>
                <w:kern w:val="0"/>
                <w:sz w:val="20"/>
                <w:szCs w:val="20"/>
                <w:vertAlign w:val="baseline"/>
              </w:rPr>
            </w:pPr>
          </w:p>
        </w:tc>
        <w:tc>
          <w:tcPr>
            <w:tcW w:w="817" w:type="dxa"/>
            <w:vMerge w:val="continue"/>
            <w:tcBorders>
              <w:left w:val="single" w:color="000000" w:sz="4" w:space="0"/>
              <w:right w:val="single" w:color="000000" w:sz="4" w:space="0"/>
            </w:tcBorders>
            <w:noWrap w:val="0"/>
            <w:vAlign w:val="center"/>
          </w:tcPr>
          <w:p w14:paraId="273428F5">
            <w:pPr>
              <w:jc w:val="center"/>
              <w:rPr>
                <w:rFonts w:hint="eastAsia" w:ascii="华文细黑" w:hAnsi="华文细黑" w:eastAsia="华文细黑" w:cs="华文细黑"/>
                <w:kern w:val="0"/>
                <w:sz w:val="20"/>
                <w:szCs w:val="20"/>
                <w:vertAlign w:val="baseline"/>
              </w:rPr>
            </w:pPr>
          </w:p>
        </w:tc>
        <w:tc>
          <w:tcPr>
            <w:tcW w:w="910" w:type="dxa"/>
            <w:vMerge w:val="continue"/>
            <w:tcBorders>
              <w:left w:val="single" w:color="000000" w:sz="4" w:space="0"/>
              <w:right w:val="single" w:color="000000" w:sz="4" w:space="0"/>
            </w:tcBorders>
            <w:noWrap w:val="0"/>
            <w:vAlign w:val="center"/>
          </w:tcPr>
          <w:p w14:paraId="2E5EE35A">
            <w:pPr>
              <w:jc w:val="center"/>
              <w:rPr>
                <w:rFonts w:hint="eastAsia" w:ascii="华文细黑" w:hAnsi="华文细黑" w:eastAsia="华文细黑" w:cs="华文细黑"/>
                <w:kern w:val="0"/>
                <w:sz w:val="20"/>
                <w:szCs w:val="20"/>
                <w:vertAlign w:val="baseline"/>
              </w:rPr>
            </w:pPr>
          </w:p>
        </w:tc>
        <w:tc>
          <w:tcPr>
            <w:tcW w:w="1387" w:type="dxa"/>
            <w:vMerge w:val="continue"/>
            <w:tcBorders>
              <w:left w:val="single" w:color="000000" w:sz="4" w:space="0"/>
              <w:right w:val="single" w:color="000000" w:sz="4" w:space="0"/>
            </w:tcBorders>
            <w:noWrap w:val="0"/>
            <w:vAlign w:val="center"/>
          </w:tcPr>
          <w:p w14:paraId="4EFE2A44">
            <w:pPr>
              <w:jc w:val="left"/>
              <w:rPr>
                <w:rFonts w:hint="eastAsia" w:ascii="华文细黑" w:hAnsi="华文细黑" w:eastAsia="华文细黑" w:cs="华文细黑"/>
                <w:kern w:val="0"/>
                <w:sz w:val="20"/>
                <w:szCs w:val="20"/>
                <w:vertAlign w:val="baseline"/>
              </w:rPr>
            </w:pPr>
          </w:p>
        </w:tc>
        <w:tc>
          <w:tcPr>
            <w:tcW w:w="767" w:type="dxa"/>
            <w:noWrap w:val="0"/>
            <w:vAlign w:val="center"/>
          </w:tcPr>
          <w:p w14:paraId="55169D2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943" w:type="dxa"/>
            <w:noWrap w:val="0"/>
            <w:vAlign w:val="center"/>
          </w:tcPr>
          <w:p w14:paraId="3890EC5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1071" w:type="dxa"/>
            <w:noWrap w:val="0"/>
            <w:vAlign w:val="center"/>
          </w:tcPr>
          <w:p w14:paraId="2778CD9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印刷品发放覆盖率</w:t>
            </w:r>
          </w:p>
        </w:tc>
        <w:tc>
          <w:tcPr>
            <w:tcW w:w="943" w:type="dxa"/>
            <w:noWrap w:val="0"/>
            <w:vAlign w:val="center"/>
          </w:tcPr>
          <w:p w14:paraId="6D2A84FB">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印刷品市发放覆盖率</w:t>
            </w:r>
          </w:p>
        </w:tc>
        <w:tc>
          <w:tcPr>
            <w:tcW w:w="643" w:type="dxa"/>
            <w:noWrap w:val="0"/>
            <w:vAlign w:val="center"/>
          </w:tcPr>
          <w:p w14:paraId="25C695B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≥95%</w:t>
            </w:r>
          </w:p>
        </w:tc>
        <w:tc>
          <w:tcPr>
            <w:tcW w:w="422" w:type="dxa"/>
            <w:noWrap w:val="0"/>
            <w:vAlign w:val="center"/>
          </w:tcPr>
          <w:p w14:paraId="36D828C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30</w:t>
            </w:r>
          </w:p>
        </w:tc>
      </w:tr>
      <w:tr w14:paraId="53FF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92D9ABD">
            <w:pPr>
              <w:jc w:val="center"/>
              <w:rPr>
                <w:rFonts w:hint="eastAsia" w:ascii="华文细黑" w:hAnsi="华文细黑" w:eastAsia="华文细黑" w:cs="华文细黑"/>
                <w:kern w:val="0"/>
                <w:sz w:val="20"/>
                <w:szCs w:val="20"/>
                <w:vertAlign w:val="baseline"/>
              </w:rPr>
            </w:pPr>
          </w:p>
        </w:tc>
        <w:tc>
          <w:tcPr>
            <w:tcW w:w="817" w:type="dxa"/>
            <w:vMerge w:val="restart"/>
            <w:tcBorders>
              <w:left w:val="single" w:color="000000" w:sz="4" w:space="0"/>
              <w:right w:val="single" w:color="000000" w:sz="4" w:space="0"/>
            </w:tcBorders>
            <w:noWrap w:val="0"/>
            <w:vAlign w:val="center"/>
          </w:tcPr>
          <w:p w14:paraId="1A7DD40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综合统计培训费</w:t>
            </w:r>
          </w:p>
        </w:tc>
        <w:tc>
          <w:tcPr>
            <w:tcW w:w="910" w:type="dxa"/>
            <w:vMerge w:val="restart"/>
            <w:tcBorders>
              <w:left w:val="single" w:color="000000" w:sz="4" w:space="0"/>
              <w:right w:val="single" w:color="000000" w:sz="4" w:space="0"/>
            </w:tcBorders>
            <w:noWrap w:val="0"/>
            <w:vAlign w:val="center"/>
          </w:tcPr>
          <w:p w14:paraId="03E52E1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0.84</w:t>
            </w:r>
          </w:p>
        </w:tc>
        <w:tc>
          <w:tcPr>
            <w:tcW w:w="1387" w:type="dxa"/>
            <w:vMerge w:val="restart"/>
            <w:tcBorders>
              <w:left w:val="single" w:color="000000" w:sz="4" w:space="0"/>
              <w:right w:val="single" w:color="000000" w:sz="4" w:space="0"/>
            </w:tcBorders>
            <w:noWrap w:val="0"/>
            <w:vAlign w:val="center"/>
          </w:tcPr>
          <w:p w14:paraId="27AF3697">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通过开展全省名录库业务培训班，明确工作任务，提高统计业务人员的业务能力，提升名录库更新维护工作效率。</w:t>
            </w:r>
          </w:p>
        </w:tc>
        <w:tc>
          <w:tcPr>
            <w:tcW w:w="767" w:type="dxa"/>
            <w:noWrap w:val="0"/>
            <w:vAlign w:val="center"/>
          </w:tcPr>
          <w:p w14:paraId="2151574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3" w:type="dxa"/>
            <w:noWrap w:val="0"/>
            <w:vAlign w:val="center"/>
          </w:tcPr>
          <w:p w14:paraId="799EF76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1071" w:type="dxa"/>
            <w:noWrap w:val="0"/>
            <w:vAlign w:val="center"/>
          </w:tcPr>
          <w:p w14:paraId="3CEFA99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培训人数</w:t>
            </w:r>
          </w:p>
        </w:tc>
        <w:tc>
          <w:tcPr>
            <w:tcW w:w="943" w:type="dxa"/>
            <w:noWrap w:val="0"/>
            <w:vAlign w:val="center"/>
          </w:tcPr>
          <w:p w14:paraId="1E01310A">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培训人数</w:t>
            </w:r>
          </w:p>
        </w:tc>
        <w:tc>
          <w:tcPr>
            <w:tcW w:w="643" w:type="dxa"/>
            <w:noWrap w:val="0"/>
            <w:vAlign w:val="center"/>
          </w:tcPr>
          <w:p w14:paraId="7719BEF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≥25人</w:t>
            </w:r>
          </w:p>
        </w:tc>
        <w:tc>
          <w:tcPr>
            <w:tcW w:w="422" w:type="dxa"/>
            <w:noWrap w:val="0"/>
            <w:vAlign w:val="center"/>
          </w:tcPr>
          <w:p w14:paraId="0DB8D95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40</w:t>
            </w:r>
          </w:p>
        </w:tc>
      </w:tr>
      <w:tr w14:paraId="647D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2597AC3">
            <w:pPr>
              <w:jc w:val="center"/>
              <w:rPr>
                <w:rFonts w:hint="eastAsia" w:ascii="华文细黑" w:hAnsi="华文细黑" w:eastAsia="华文细黑" w:cs="华文细黑"/>
                <w:kern w:val="0"/>
                <w:sz w:val="20"/>
                <w:szCs w:val="20"/>
                <w:vertAlign w:val="baseline"/>
              </w:rPr>
            </w:pPr>
          </w:p>
        </w:tc>
        <w:tc>
          <w:tcPr>
            <w:tcW w:w="817" w:type="dxa"/>
            <w:vMerge w:val="continue"/>
            <w:tcBorders>
              <w:left w:val="single" w:color="000000" w:sz="4" w:space="0"/>
              <w:right w:val="single" w:color="000000" w:sz="4" w:space="0"/>
            </w:tcBorders>
            <w:noWrap w:val="0"/>
            <w:vAlign w:val="center"/>
          </w:tcPr>
          <w:p w14:paraId="485B6D50">
            <w:pPr>
              <w:jc w:val="center"/>
              <w:rPr>
                <w:rFonts w:hint="eastAsia" w:ascii="华文细黑" w:hAnsi="华文细黑" w:eastAsia="华文细黑" w:cs="华文细黑"/>
                <w:kern w:val="0"/>
                <w:sz w:val="20"/>
                <w:szCs w:val="20"/>
                <w:vertAlign w:val="baseline"/>
              </w:rPr>
            </w:pPr>
          </w:p>
        </w:tc>
        <w:tc>
          <w:tcPr>
            <w:tcW w:w="910" w:type="dxa"/>
            <w:vMerge w:val="continue"/>
            <w:tcBorders>
              <w:left w:val="single" w:color="000000" w:sz="4" w:space="0"/>
              <w:right w:val="single" w:color="000000" w:sz="4" w:space="0"/>
            </w:tcBorders>
            <w:noWrap w:val="0"/>
            <w:vAlign w:val="center"/>
          </w:tcPr>
          <w:p w14:paraId="53450B7D">
            <w:pPr>
              <w:jc w:val="center"/>
              <w:rPr>
                <w:rFonts w:hint="eastAsia" w:ascii="华文细黑" w:hAnsi="华文细黑" w:eastAsia="华文细黑" w:cs="华文细黑"/>
                <w:kern w:val="0"/>
                <w:sz w:val="20"/>
                <w:szCs w:val="20"/>
                <w:vertAlign w:val="baseline"/>
              </w:rPr>
            </w:pPr>
          </w:p>
        </w:tc>
        <w:tc>
          <w:tcPr>
            <w:tcW w:w="1387" w:type="dxa"/>
            <w:vMerge w:val="continue"/>
            <w:tcBorders>
              <w:left w:val="single" w:color="000000" w:sz="4" w:space="0"/>
              <w:right w:val="single" w:color="000000" w:sz="4" w:space="0"/>
            </w:tcBorders>
            <w:noWrap w:val="0"/>
            <w:vAlign w:val="center"/>
          </w:tcPr>
          <w:p w14:paraId="2629D245">
            <w:pPr>
              <w:jc w:val="left"/>
              <w:rPr>
                <w:rFonts w:hint="eastAsia" w:ascii="华文细黑" w:hAnsi="华文细黑" w:eastAsia="华文细黑" w:cs="华文细黑"/>
                <w:kern w:val="0"/>
                <w:sz w:val="20"/>
                <w:szCs w:val="20"/>
                <w:vertAlign w:val="baseline"/>
              </w:rPr>
            </w:pPr>
          </w:p>
        </w:tc>
        <w:tc>
          <w:tcPr>
            <w:tcW w:w="767" w:type="dxa"/>
            <w:noWrap w:val="0"/>
            <w:vAlign w:val="center"/>
          </w:tcPr>
          <w:p w14:paraId="1E8955A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943" w:type="dxa"/>
            <w:noWrap w:val="0"/>
            <w:vAlign w:val="center"/>
          </w:tcPr>
          <w:p w14:paraId="5193E36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1071" w:type="dxa"/>
            <w:noWrap w:val="0"/>
            <w:vAlign w:val="center"/>
          </w:tcPr>
          <w:p w14:paraId="41E2100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培训人均成本</w:t>
            </w:r>
          </w:p>
        </w:tc>
        <w:tc>
          <w:tcPr>
            <w:tcW w:w="943" w:type="dxa"/>
            <w:noWrap w:val="0"/>
            <w:vAlign w:val="center"/>
          </w:tcPr>
          <w:p w14:paraId="4BF4FFDE">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反映培训成本控制情况</w:t>
            </w:r>
          </w:p>
        </w:tc>
        <w:tc>
          <w:tcPr>
            <w:tcW w:w="643" w:type="dxa"/>
            <w:noWrap w:val="0"/>
            <w:vAlign w:val="center"/>
          </w:tcPr>
          <w:p w14:paraId="0CF1EEC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≤300元/人/天</w:t>
            </w:r>
          </w:p>
        </w:tc>
        <w:tc>
          <w:tcPr>
            <w:tcW w:w="422" w:type="dxa"/>
            <w:noWrap w:val="0"/>
            <w:vAlign w:val="center"/>
          </w:tcPr>
          <w:p w14:paraId="333E8EB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795E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2BD53DF">
            <w:pPr>
              <w:jc w:val="center"/>
              <w:rPr>
                <w:rFonts w:hint="eastAsia" w:ascii="华文细黑" w:hAnsi="华文细黑" w:eastAsia="华文细黑" w:cs="华文细黑"/>
                <w:kern w:val="0"/>
                <w:sz w:val="20"/>
                <w:szCs w:val="20"/>
                <w:vertAlign w:val="baseline"/>
              </w:rPr>
            </w:pPr>
          </w:p>
        </w:tc>
        <w:tc>
          <w:tcPr>
            <w:tcW w:w="817" w:type="dxa"/>
            <w:vMerge w:val="continue"/>
            <w:tcBorders>
              <w:left w:val="single" w:color="000000" w:sz="4" w:space="0"/>
              <w:right w:val="single" w:color="000000" w:sz="4" w:space="0"/>
            </w:tcBorders>
            <w:noWrap w:val="0"/>
            <w:vAlign w:val="center"/>
          </w:tcPr>
          <w:p w14:paraId="79941508">
            <w:pPr>
              <w:jc w:val="center"/>
              <w:rPr>
                <w:rFonts w:hint="eastAsia" w:ascii="华文细黑" w:hAnsi="华文细黑" w:eastAsia="华文细黑" w:cs="华文细黑"/>
                <w:kern w:val="0"/>
                <w:sz w:val="20"/>
                <w:szCs w:val="20"/>
                <w:vertAlign w:val="baseline"/>
              </w:rPr>
            </w:pPr>
          </w:p>
        </w:tc>
        <w:tc>
          <w:tcPr>
            <w:tcW w:w="910" w:type="dxa"/>
            <w:vMerge w:val="continue"/>
            <w:tcBorders>
              <w:left w:val="single" w:color="000000" w:sz="4" w:space="0"/>
              <w:right w:val="single" w:color="000000" w:sz="4" w:space="0"/>
            </w:tcBorders>
            <w:noWrap w:val="0"/>
            <w:vAlign w:val="center"/>
          </w:tcPr>
          <w:p w14:paraId="233DF30F">
            <w:pPr>
              <w:jc w:val="center"/>
              <w:rPr>
                <w:rFonts w:hint="eastAsia" w:ascii="华文细黑" w:hAnsi="华文细黑" w:eastAsia="华文细黑" w:cs="华文细黑"/>
                <w:kern w:val="0"/>
                <w:sz w:val="20"/>
                <w:szCs w:val="20"/>
                <w:vertAlign w:val="baseline"/>
              </w:rPr>
            </w:pPr>
          </w:p>
        </w:tc>
        <w:tc>
          <w:tcPr>
            <w:tcW w:w="1387" w:type="dxa"/>
            <w:vMerge w:val="continue"/>
            <w:tcBorders>
              <w:left w:val="single" w:color="000000" w:sz="4" w:space="0"/>
              <w:right w:val="single" w:color="000000" w:sz="4" w:space="0"/>
            </w:tcBorders>
            <w:noWrap w:val="0"/>
            <w:vAlign w:val="center"/>
          </w:tcPr>
          <w:p w14:paraId="4D939B26">
            <w:pPr>
              <w:jc w:val="left"/>
              <w:rPr>
                <w:rFonts w:hint="eastAsia" w:ascii="华文细黑" w:hAnsi="华文细黑" w:eastAsia="华文细黑" w:cs="华文细黑"/>
                <w:kern w:val="0"/>
                <w:sz w:val="20"/>
                <w:szCs w:val="20"/>
                <w:vertAlign w:val="baseline"/>
              </w:rPr>
            </w:pPr>
          </w:p>
        </w:tc>
        <w:tc>
          <w:tcPr>
            <w:tcW w:w="767" w:type="dxa"/>
            <w:noWrap w:val="0"/>
            <w:vAlign w:val="center"/>
          </w:tcPr>
          <w:p w14:paraId="08278D6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943" w:type="dxa"/>
            <w:noWrap w:val="0"/>
            <w:vAlign w:val="center"/>
          </w:tcPr>
          <w:p w14:paraId="58F73C4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1071" w:type="dxa"/>
            <w:noWrap w:val="0"/>
            <w:vAlign w:val="center"/>
          </w:tcPr>
          <w:p w14:paraId="389FB62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培训对象覆盖率</w:t>
            </w:r>
          </w:p>
        </w:tc>
        <w:tc>
          <w:tcPr>
            <w:tcW w:w="943" w:type="dxa"/>
            <w:noWrap w:val="0"/>
            <w:vAlign w:val="center"/>
          </w:tcPr>
          <w:p w14:paraId="06984B9E">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反映培训对象覆盖情况</w:t>
            </w:r>
          </w:p>
        </w:tc>
        <w:tc>
          <w:tcPr>
            <w:tcW w:w="643" w:type="dxa"/>
            <w:noWrap w:val="0"/>
            <w:vAlign w:val="center"/>
          </w:tcPr>
          <w:p w14:paraId="3DEB37C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olor w:val="000000"/>
                <w:sz w:val="16"/>
                <w:szCs w:val="16"/>
              </w:rPr>
              <w:t>=</w:t>
            </w:r>
            <w:r>
              <w:rPr>
                <w:rFonts w:hint="eastAsia" w:ascii="华文细黑" w:hAnsi="华文细黑" w:eastAsia="华文细黑" w:cs="华文细黑"/>
                <w:i w:val="0"/>
                <w:iCs w:val="0"/>
                <w:color w:val="000000"/>
                <w:kern w:val="0"/>
                <w:sz w:val="16"/>
                <w:szCs w:val="16"/>
                <w:u w:val="none"/>
                <w:lang w:val="en-US" w:eastAsia="zh-CN" w:bidi="ar"/>
              </w:rPr>
              <w:t>100%</w:t>
            </w:r>
          </w:p>
        </w:tc>
        <w:tc>
          <w:tcPr>
            <w:tcW w:w="422" w:type="dxa"/>
            <w:noWrap w:val="0"/>
            <w:vAlign w:val="center"/>
          </w:tcPr>
          <w:p w14:paraId="14CCB6D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30</w:t>
            </w:r>
          </w:p>
        </w:tc>
      </w:tr>
    </w:tbl>
    <w:p w14:paraId="5B24ADC3">
      <w:pPr>
        <w:spacing w:line="700" w:lineRule="exact"/>
        <w:jc w:val="center"/>
        <w:rPr>
          <w:rFonts w:eastAsia="黑体"/>
        </w:rPr>
      </w:pPr>
      <w:r>
        <w:rPr>
          <w:rFonts w:hint="eastAsia" w:eastAsia="楷体"/>
          <w:kern w:val="0"/>
          <w:szCs w:val="32"/>
        </w:rPr>
        <w:br w:type="page"/>
      </w:r>
      <w:r>
        <w:rPr>
          <w:rFonts w:eastAsia="黑体"/>
        </w:rPr>
        <w:t>第三部分 情况说明</w:t>
      </w:r>
    </w:p>
    <w:p w14:paraId="4807DAB3">
      <w:pPr>
        <w:rPr>
          <w:rFonts w:eastAsia="仿宋"/>
          <w:szCs w:val="32"/>
        </w:rPr>
      </w:pPr>
    </w:p>
    <w:p w14:paraId="7C710FA1">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1DAD9054">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预算管理。收入包括：一般公共预算拨款收入；支出包括：一般公共服务支出、社会保障和就业支出、住房保障支出等。20</w:t>
      </w:r>
      <w:r>
        <w:rPr>
          <w:rFonts w:hint="eastAsia"/>
          <w:szCs w:val="32"/>
        </w:rPr>
        <w:t>2</w:t>
      </w:r>
      <w:r>
        <w:rPr>
          <w:rFonts w:hint="eastAsia"/>
          <w:szCs w:val="32"/>
          <w:lang w:val="en-US" w:eastAsia="zh-CN"/>
        </w:rPr>
        <w:t>6</w:t>
      </w:r>
      <w:r>
        <w:rPr>
          <w:szCs w:val="32"/>
        </w:rPr>
        <w:t>年收支总预算</w:t>
      </w:r>
      <w:r>
        <w:rPr>
          <w:rFonts w:hint="eastAsia"/>
          <w:szCs w:val="32"/>
        </w:rPr>
        <w:t>482.52</w:t>
      </w:r>
      <w:r>
        <w:rPr>
          <w:szCs w:val="32"/>
        </w:rPr>
        <w:t>万元</w:t>
      </w:r>
      <w:r>
        <w:rPr>
          <w:rFonts w:hint="eastAsia"/>
          <w:szCs w:val="32"/>
          <w:lang w:eastAsia="zh-CN"/>
        </w:rPr>
        <w:t>，其中：本年预算</w:t>
      </w:r>
      <w:r>
        <w:rPr>
          <w:rFonts w:hint="eastAsia"/>
          <w:szCs w:val="32"/>
        </w:rPr>
        <w:t>482.52</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9.63</w:t>
      </w:r>
      <w:r>
        <w:rPr>
          <w:szCs w:val="32"/>
        </w:rPr>
        <w:t>万元，主要原因是</w:t>
      </w:r>
      <w:r>
        <w:rPr>
          <w:rFonts w:hint="eastAsia"/>
          <w:szCs w:val="32"/>
          <w:lang w:eastAsia="zh-CN"/>
        </w:rPr>
        <w:t>新增两名人员</w:t>
      </w:r>
      <w:r>
        <w:rPr>
          <w:szCs w:val="32"/>
        </w:rPr>
        <w:t>。</w:t>
      </w:r>
    </w:p>
    <w:p w14:paraId="26A9BFF1">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D327F6D">
      <w:pPr>
        <w:ind w:firstLine="640" w:firstLineChars="200"/>
        <w:rPr>
          <w:rFonts w:eastAsia="楷体"/>
          <w:szCs w:val="30"/>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rPr>
        <w:t>482.52</w:t>
      </w:r>
      <w:r>
        <w:rPr>
          <w:szCs w:val="32"/>
        </w:rPr>
        <w:t>万元，其中：本年收入</w:t>
      </w:r>
      <w:r>
        <w:rPr>
          <w:rFonts w:hint="eastAsia"/>
          <w:szCs w:val="32"/>
        </w:rPr>
        <w:t>482.52</w:t>
      </w:r>
      <w:r>
        <w:rPr>
          <w:szCs w:val="32"/>
        </w:rPr>
        <w:t>万元，占100%；上年结转</w:t>
      </w:r>
      <w:r>
        <w:rPr>
          <w:rFonts w:hint="eastAsia"/>
          <w:szCs w:val="32"/>
          <w:lang w:eastAsia="zh-CN"/>
        </w:rPr>
        <w:t>结余</w:t>
      </w:r>
      <w:r>
        <w:rPr>
          <w:rFonts w:hint="eastAsia"/>
          <w:szCs w:val="32"/>
          <w:lang w:val="en-US" w:eastAsia="zh-CN"/>
        </w:rPr>
        <w:t>0</w:t>
      </w:r>
      <w:r>
        <w:rPr>
          <w:szCs w:val="32"/>
        </w:rPr>
        <w:t>万元，占</w:t>
      </w:r>
      <w:r>
        <w:rPr>
          <w:rFonts w:hint="eastAsia"/>
          <w:szCs w:val="32"/>
          <w:lang w:val="en-US" w:eastAsia="zh-CN"/>
        </w:rPr>
        <w:t>0</w:t>
      </w:r>
      <w:r>
        <w:rPr>
          <w:szCs w:val="32"/>
        </w:rPr>
        <w:t>%。本年收入中，一般公共预算拨款收入</w:t>
      </w:r>
      <w:r>
        <w:rPr>
          <w:rFonts w:hint="eastAsia"/>
          <w:szCs w:val="32"/>
        </w:rPr>
        <w:t>482.52</w:t>
      </w:r>
      <w:r>
        <w:rPr>
          <w:szCs w:val="32"/>
        </w:rPr>
        <w:t>万元，占100%；</w:t>
      </w:r>
      <w:r>
        <w:rPr>
          <w:rFonts w:hint="eastAsia"/>
          <w:szCs w:val="32"/>
        </w:rPr>
        <w:t>。</w:t>
      </w:r>
    </w:p>
    <w:p w14:paraId="225BF23C">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212CBC70">
      <w:pPr>
        <w:ind w:firstLine="640" w:firstLineChars="200"/>
        <w:rPr>
          <w:rFonts w:eastAsia="楷体"/>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rPr>
        <w:t>482.52</w:t>
      </w:r>
      <w:r>
        <w:rPr>
          <w:szCs w:val="32"/>
        </w:rPr>
        <w:t>万元，其中：基本支出</w:t>
      </w:r>
      <w:r>
        <w:rPr>
          <w:rFonts w:hint="eastAsia"/>
          <w:szCs w:val="32"/>
        </w:rPr>
        <w:t>479.58</w:t>
      </w:r>
      <w:r>
        <w:rPr>
          <w:szCs w:val="32"/>
        </w:rPr>
        <w:t>万元，占</w:t>
      </w:r>
      <w:r>
        <w:rPr>
          <w:rFonts w:hint="eastAsia"/>
          <w:szCs w:val="32"/>
          <w:lang w:val="en-US" w:eastAsia="zh-CN"/>
        </w:rPr>
        <w:t>99.39</w:t>
      </w:r>
      <w:r>
        <w:rPr>
          <w:szCs w:val="32"/>
        </w:rPr>
        <w:t>%；项目支出</w:t>
      </w:r>
      <w:r>
        <w:rPr>
          <w:rFonts w:hint="eastAsia"/>
          <w:szCs w:val="32"/>
        </w:rPr>
        <w:t>2.94</w:t>
      </w:r>
      <w:r>
        <w:rPr>
          <w:szCs w:val="32"/>
        </w:rPr>
        <w:t>万元，占</w:t>
      </w:r>
      <w:r>
        <w:rPr>
          <w:rFonts w:hint="eastAsia"/>
          <w:szCs w:val="32"/>
          <w:lang w:val="en-US" w:eastAsia="zh-CN"/>
        </w:rPr>
        <w:t>0.61</w:t>
      </w:r>
      <w:r>
        <w:rPr>
          <w:szCs w:val="32"/>
        </w:rPr>
        <w:t>%。</w:t>
      </w:r>
    </w:p>
    <w:p w14:paraId="54973E33">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38835446">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rPr>
        <w:t>482.52</w:t>
      </w:r>
      <w:r>
        <w:rPr>
          <w:szCs w:val="32"/>
        </w:rPr>
        <w:t>万元，其中：</w:t>
      </w:r>
      <w:r>
        <w:rPr>
          <w:rFonts w:hint="eastAsia"/>
          <w:szCs w:val="32"/>
        </w:rPr>
        <w:t>本年</w:t>
      </w:r>
      <w:r>
        <w:rPr>
          <w:rFonts w:hint="eastAsia"/>
          <w:szCs w:val="32"/>
          <w:lang w:eastAsia="zh-CN"/>
        </w:rPr>
        <w:t>预算</w:t>
      </w:r>
      <w:r>
        <w:rPr>
          <w:rFonts w:hint="eastAsia"/>
          <w:szCs w:val="32"/>
        </w:rPr>
        <w:t>482.52</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rPr>
        <w:t>341.29</w:t>
      </w:r>
      <w:r>
        <w:rPr>
          <w:szCs w:val="32"/>
        </w:rPr>
        <w:t>万元，</w:t>
      </w:r>
      <w:r>
        <w:rPr>
          <w:kern w:val="0"/>
          <w:szCs w:val="32"/>
        </w:rPr>
        <w:t>社会保险基金支出</w:t>
      </w:r>
      <w:r>
        <w:rPr>
          <w:rFonts w:hint="eastAsia"/>
          <w:szCs w:val="32"/>
        </w:rPr>
        <w:t>81.03</w:t>
      </w:r>
      <w:r>
        <w:rPr>
          <w:szCs w:val="32"/>
        </w:rPr>
        <w:t>万元，</w:t>
      </w:r>
      <w:r>
        <w:rPr>
          <w:kern w:val="0"/>
          <w:szCs w:val="32"/>
        </w:rPr>
        <w:t>卫生</w:t>
      </w:r>
      <w:r>
        <w:rPr>
          <w:rFonts w:hint="eastAsia"/>
          <w:kern w:val="0"/>
          <w:szCs w:val="32"/>
        </w:rPr>
        <w:t>健康</w:t>
      </w:r>
      <w:r>
        <w:rPr>
          <w:kern w:val="0"/>
          <w:szCs w:val="32"/>
        </w:rPr>
        <w:t>支出</w:t>
      </w:r>
      <w:r>
        <w:rPr>
          <w:rFonts w:hint="eastAsia"/>
          <w:szCs w:val="32"/>
        </w:rPr>
        <w:t>24.04</w:t>
      </w:r>
      <w:r>
        <w:rPr>
          <w:szCs w:val="32"/>
        </w:rPr>
        <w:t>万元，</w:t>
      </w:r>
      <w:r>
        <w:rPr>
          <w:kern w:val="0"/>
          <w:szCs w:val="32"/>
        </w:rPr>
        <w:t>住房保障支出</w:t>
      </w:r>
      <w:r>
        <w:rPr>
          <w:rFonts w:hint="eastAsia"/>
          <w:szCs w:val="32"/>
        </w:rPr>
        <w:t>36.16</w:t>
      </w:r>
      <w:r>
        <w:rPr>
          <w:szCs w:val="32"/>
        </w:rPr>
        <w:t>万元。</w:t>
      </w:r>
    </w:p>
    <w:p w14:paraId="4E5D268A">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4254F64">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rPr>
        <w:t>482.52</w:t>
      </w:r>
      <w:r>
        <w:rPr>
          <w:szCs w:val="32"/>
        </w:rPr>
        <w:t>万元，其中：基本支出</w:t>
      </w:r>
      <w:r>
        <w:rPr>
          <w:rFonts w:hint="eastAsia"/>
          <w:szCs w:val="32"/>
        </w:rPr>
        <w:t>479.58</w:t>
      </w:r>
      <w:r>
        <w:rPr>
          <w:szCs w:val="32"/>
        </w:rPr>
        <w:t>万元，占</w:t>
      </w:r>
      <w:r>
        <w:rPr>
          <w:rFonts w:hint="eastAsia"/>
          <w:szCs w:val="32"/>
          <w:lang w:val="en-US" w:eastAsia="zh-CN"/>
        </w:rPr>
        <w:t>99.39</w:t>
      </w:r>
      <w:r>
        <w:rPr>
          <w:szCs w:val="32"/>
        </w:rPr>
        <w:t>%；项目支出</w:t>
      </w:r>
      <w:r>
        <w:rPr>
          <w:rFonts w:hint="eastAsia"/>
          <w:szCs w:val="32"/>
        </w:rPr>
        <w:t>2.94</w:t>
      </w:r>
      <w:r>
        <w:rPr>
          <w:szCs w:val="32"/>
        </w:rPr>
        <w:t>万元，占</w:t>
      </w:r>
      <w:r>
        <w:rPr>
          <w:rFonts w:hint="eastAsia"/>
          <w:szCs w:val="32"/>
          <w:lang w:val="en-US" w:eastAsia="zh-CN"/>
        </w:rPr>
        <w:t>0.61</w:t>
      </w:r>
      <w:r>
        <w:rPr>
          <w:szCs w:val="32"/>
        </w:rPr>
        <w:t>%。基本支出中，人员经费</w:t>
      </w:r>
      <w:r>
        <w:rPr>
          <w:rFonts w:hint="eastAsia"/>
          <w:szCs w:val="32"/>
        </w:rPr>
        <w:t>416.9</w:t>
      </w:r>
      <w:r>
        <w:rPr>
          <w:szCs w:val="32"/>
        </w:rPr>
        <w:t>万元，占</w:t>
      </w:r>
      <w:r>
        <w:rPr>
          <w:rFonts w:hint="eastAsia"/>
          <w:szCs w:val="32"/>
          <w:lang w:val="en-US" w:eastAsia="zh-CN"/>
        </w:rPr>
        <w:t>86.93</w:t>
      </w:r>
      <w:r>
        <w:rPr>
          <w:szCs w:val="32"/>
        </w:rPr>
        <w:t>%；公用经费</w:t>
      </w:r>
      <w:r>
        <w:rPr>
          <w:rFonts w:hint="eastAsia"/>
          <w:szCs w:val="32"/>
        </w:rPr>
        <w:t>62.68</w:t>
      </w:r>
      <w:r>
        <w:rPr>
          <w:szCs w:val="32"/>
        </w:rPr>
        <w:t>万元，占</w:t>
      </w:r>
      <w:r>
        <w:rPr>
          <w:rFonts w:hint="eastAsia"/>
          <w:szCs w:val="32"/>
          <w:lang w:val="en-US" w:eastAsia="zh-CN"/>
        </w:rPr>
        <w:t>13.07</w:t>
      </w:r>
      <w:r>
        <w:rPr>
          <w:szCs w:val="32"/>
        </w:rPr>
        <w:t>%。</w:t>
      </w:r>
    </w:p>
    <w:p w14:paraId="723AC783">
      <w:pPr>
        <w:spacing w:line="520" w:lineRule="exact"/>
        <w:ind w:firstLine="640" w:firstLineChars="200"/>
        <w:rPr>
          <w:szCs w:val="32"/>
        </w:rPr>
      </w:pPr>
      <w:r>
        <w:rPr>
          <w:szCs w:val="32"/>
        </w:rPr>
        <w:t>一般公共服务（类）支出</w:t>
      </w:r>
      <w:r>
        <w:rPr>
          <w:rFonts w:hint="eastAsia"/>
          <w:szCs w:val="32"/>
        </w:rPr>
        <w:t>341.29</w:t>
      </w:r>
      <w:r>
        <w:rPr>
          <w:szCs w:val="32"/>
        </w:rPr>
        <w:t>万元，占</w:t>
      </w:r>
      <w:r>
        <w:rPr>
          <w:rFonts w:hint="eastAsia"/>
          <w:szCs w:val="32"/>
          <w:lang w:val="en-US" w:eastAsia="zh-CN"/>
        </w:rPr>
        <w:t>70.74</w:t>
      </w:r>
      <w:r>
        <w:rPr>
          <w:szCs w:val="32"/>
        </w:rPr>
        <w:t>%，主要用于</w:t>
      </w:r>
      <w:r>
        <w:rPr>
          <w:rFonts w:hint="eastAsia"/>
          <w:szCs w:val="32"/>
        </w:rPr>
        <w:t>保障职工工资，维持机关正常运转，完成年度统计工作任务</w:t>
      </w:r>
      <w:r>
        <w:rPr>
          <w:szCs w:val="32"/>
        </w:rPr>
        <w:t>。</w:t>
      </w:r>
    </w:p>
    <w:p w14:paraId="566BF2C7">
      <w:pPr>
        <w:spacing w:line="520" w:lineRule="exact"/>
        <w:ind w:firstLine="640" w:firstLineChars="200"/>
        <w:rPr>
          <w:szCs w:val="32"/>
        </w:rPr>
      </w:pPr>
      <w:r>
        <w:rPr>
          <w:szCs w:val="32"/>
        </w:rPr>
        <w:t>社会保障和就业（类）支出</w:t>
      </w:r>
      <w:r>
        <w:rPr>
          <w:rFonts w:hint="eastAsia"/>
          <w:szCs w:val="32"/>
        </w:rPr>
        <w:t>81.03</w:t>
      </w:r>
      <w:r>
        <w:rPr>
          <w:szCs w:val="32"/>
        </w:rPr>
        <w:t>万元，占</w:t>
      </w:r>
      <w:r>
        <w:rPr>
          <w:rFonts w:hint="eastAsia"/>
          <w:szCs w:val="32"/>
          <w:lang w:val="en-US" w:eastAsia="zh-CN"/>
        </w:rPr>
        <w:t>16.79</w:t>
      </w:r>
      <w:r>
        <w:rPr>
          <w:szCs w:val="32"/>
        </w:rPr>
        <w:t>%，主要用于</w:t>
      </w:r>
      <w:r>
        <w:rPr>
          <w:rFonts w:hint="eastAsia"/>
          <w:szCs w:val="32"/>
        </w:rPr>
        <w:t>单位人员养老</w:t>
      </w:r>
      <w:r>
        <w:rPr>
          <w:szCs w:val="32"/>
        </w:rPr>
        <w:t>保险缴费</w:t>
      </w:r>
      <w:r>
        <w:rPr>
          <w:rFonts w:hint="eastAsia"/>
          <w:szCs w:val="32"/>
          <w:lang w:eastAsia="zh-CN"/>
        </w:rPr>
        <w:t>和职业年金缴费</w:t>
      </w:r>
      <w:r>
        <w:rPr>
          <w:szCs w:val="32"/>
        </w:rPr>
        <w:t>。</w:t>
      </w:r>
    </w:p>
    <w:p w14:paraId="42FE563B">
      <w:pPr>
        <w:spacing w:line="520" w:lineRule="exact"/>
        <w:ind w:firstLine="640" w:firstLineChars="200"/>
        <w:rPr>
          <w:szCs w:val="32"/>
        </w:rPr>
      </w:pPr>
      <w:r>
        <w:rPr>
          <w:rFonts w:hint="eastAsia"/>
          <w:szCs w:val="32"/>
        </w:rPr>
        <w:t>卫生健康（类）支出24.04</w:t>
      </w:r>
      <w:r>
        <w:rPr>
          <w:szCs w:val="32"/>
        </w:rPr>
        <w:t>万元，占4.</w:t>
      </w:r>
      <w:r>
        <w:rPr>
          <w:rFonts w:hint="eastAsia"/>
          <w:szCs w:val="32"/>
          <w:lang w:val="en-US" w:eastAsia="zh-CN"/>
        </w:rPr>
        <w:t>9</w:t>
      </w:r>
      <w:r>
        <w:rPr>
          <w:szCs w:val="32"/>
        </w:rPr>
        <w:t>8%，主要用于</w:t>
      </w:r>
      <w:r>
        <w:rPr>
          <w:rFonts w:hint="eastAsia"/>
          <w:szCs w:val="32"/>
        </w:rPr>
        <w:t>单位人员医疗</w:t>
      </w:r>
      <w:r>
        <w:rPr>
          <w:szCs w:val="32"/>
        </w:rPr>
        <w:t>保险缴费。</w:t>
      </w:r>
    </w:p>
    <w:p w14:paraId="4285C96E">
      <w:pPr>
        <w:spacing w:line="520" w:lineRule="exact"/>
        <w:ind w:firstLine="640" w:firstLineChars="200"/>
        <w:rPr>
          <w:rFonts w:hint="eastAsia"/>
          <w:szCs w:val="32"/>
        </w:rPr>
      </w:pPr>
      <w:r>
        <w:rPr>
          <w:szCs w:val="32"/>
        </w:rPr>
        <w:t>住房保障（类）支出</w:t>
      </w:r>
      <w:r>
        <w:rPr>
          <w:rFonts w:hint="eastAsia"/>
          <w:szCs w:val="32"/>
        </w:rPr>
        <w:t>36.16</w:t>
      </w:r>
      <w:r>
        <w:rPr>
          <w:szCs w:val="32"/>
        </w:rPr>
        <w:t>万元，占</w:t>
      </w:r>
      <w:r>
        <w:rPr>
          <w:rFonts w:hint="eastAsia"/>
          <w:szCs w:val="32"/>
          <w:lang w:val="en-US" w:eastAsia="zh-CN"/>
        </w:rPr>
        <w:t>7.49</w:t>
      </w:r>
      <w:r>
        <w:rPr>
          <w:szCs w:val="32"/>
        </w:rPr>
        <w:t>%，主要用于</w:t>
      </w:r>
      <w:r>
        <w:rPr>
          <w:rFonts w:hint="eastAsia"/>
          <w:szCs w:val="32"/>
        </w:rPr>
        <w:t>单位人员住房</w:t>
      </w:r>
      <w:r>
        <w:rPr>
          <w:szCs w:val="32"/>
        </w:rPr>
        <w:t>公积金缴费</w:t>
      </w:r>
      <w:r>
        <w:rPr>
          <w:rFonts w:hint="eastAsia"/>
          <w:szCs w:val="32"/>
        </w:rPr>
        <w:t>。</w:t>
      </w:r>
    </w:p>
    <w:p w14:paraId="08DC1020">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13285983">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rPr>
        <w:t>479.58</w:t>
      </w:r>
      <w:r>
        <w:rPr>
          <w:szCs w:val="32"/>
        </w:rPr>
        <w:t>万元，其中：</w:t>
      </w:r>
    </w:p>
    <w:p w14:paraId="28F74DFB">
      <w:pPr>
        <w:ind w:firstLine="640" w:firstLineChars="200"/>
        <w:rPr>
          <w:kern w:val="0"/>
          <w:szCs w:val="32"/>
        </w:rPr>
      </w:pPr>
      <w:r>
        <w:rPr>
          <w:szCs w:val="32"/>
        </w:rPr>
        <w:t>人员经费</w:t>
      </w:r>
      <w:r>
        <w:rPr>
          <w:rFonts w:hint="eastAsia"/>
          <w:szCs w:val="32"/>
        </w:rPr>
        <w:t>416.9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6C2E610F">
      <w:pPr>
        <w:ind w:firstLine="640" w:firstLineChars="200"/>
        <w:rPr>
          <w:kern w:val="0"/>
          <w:szCs w:val="32"/>
        </w:rPr>
      </w:pPr>
      <w:r>
        <w:rPr>
          <w:kern w:val="0"/>
          <w:szCs w:val="32"/>
        </w:rPr>
        <w:t>公用经费</w:t>
      </w:r>
      <w:r>
        <w:rPr>
          <w:rFonts w:hint="eastAsia"/>
          <w:szCs w:val="32"/>
        </w:rPr>
        <w:t>62.68</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rFonts w:hint="eastAsia"/>
          <w:szCs w:val="32"/>
          <w:lang w:eastAsia="zh-CN"/>
        </w:rPr>
        <w:t>劳务费、</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628524CC">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0AE33ABF">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。其中：</w:t>
      </w:r>
    </w:p>
    <w:p w14:paraId="4164BC99">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2837005F">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4CED880C">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r>
        <w:rPr>
          <w:rFonts w:hint="eastAsia"/>
          <w:szCs w:val="32"/>
          <w:lang w:val="en-US" w:eastAsia="zh-CN"/>
        </w:rPr>
        <w:t xml:space="preserve">         </w:t>
      </w:r>
    </w:p>
    <w:p w14:paraId="3597C1E7">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75D26E69">
      <w:pPr>
        <w:ind w:firstLine="640"/>
        <w:rPr>
          <w:rFonts w:hint="eastAsia"/>
          <w:szCs w:val="32"/>
        </w:rPr>
      </w:pPr>
      <w:r>
        <w:rPr>
          <w:szCs w:val="32"/>
        </w:rPr>
        <w:t>本</w:t>
      </w:r>
      <w:r>
        <w:rPr>
          <w:rFonts w:hint="eastAsia"/>
          <w:szCs w:val="32"/>
        </w:rPr>
        <w:t>单位</w:t>
      </w:r>
      <w:r>
        <w:rPr>
          <w:szCs w:val="32"/>
        </w:rPr>
        <w:t>无政府性基金预算拨款</w:t>
      </w:r>
      <w:r>
        <w:rPr>
          <w:rFonts w:hint="eastAsia"/>
          <w:szCs w:val="32"/>
        </w:rPr>
        <w:t>。</w:t>
      </w:r>
    </w:p>
    <w:p w14:paraId="5B006092">
      <w:pPr>
        <w:ind w:firstLine="64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4AD05671">
      <w:pPr>
        <w:ind w:firstLine="640"/>
        <w:rPr>
          <w:rFonts w:eastAsia="楷体"/>
          <w:szCs w:val="32"/>
        </w:rPr>
      </w:pPr>
      <w:r>
        <w:rPr>
          <w:szCs w:val="32"/>
        </w:rPr>
        <w:t>本</w:t>
      </w:r>
      <w:r>
        <w:rPr>
          <w:rFonts w:hint="eastAsia"/>
          <w:szCs w:val="32"/>
          <w:lang w:eastAsia="zh-CN"/>
        </w:rPr>
        <w:t>单位</w:t>
      </w:r>
      <w:r>
        <w:rPr>
          <w:szCs w:val="32"/>
        </w:rPr>
        <w:t>无</w:t>
      </w:r>
      <w:r>
        <w:rPr>
          <w:rFonts w:hint="eastAsia"/>
          <w:szCs w:val="32"/>
        </w:rPr>
        <w:t>国有资本经营</w:t>
      </w:r>
      <w:r>
        <w:rPr>
          <w:szCs w:val="32"/>
        </w:rPr>
        <w:t>预算拨款</w:t>
      </w:r>
      <w:r>
        <w:rPr>
          <w:rFonts w:hint="eastAsia"/>
          <w:szCs w:val="32"/>
          <w:lang w:eastAsia="zh-CN"/>
        </w:rPr>
        <w:t>。</w:t>
      </w:r>
    </w:p>
    <w:p w14:paraId="2E858043">
      <w:pPr>
        <w:ind w:firstLine="640"/>
        <w:rPr>
          <w:rFonts w:eastAsia="黑体"/>
          <w:szCs w:val="32"/>
        </w:rPr>
      </w:pPr>
      <w:r>
        <w:rPr>
          <w:rFonts w:hint="eastAsia" w:eastAsia="黑体"/>
          <w:szCs w:val="32"/>
        </w:rPr>
        <w:t>十</w:t>
      </w:r>
      <w:r>
        <w:rPr>
          <w:rFonts w:eastAsia="黑体"/>
          <w:szCs w:val="32"/>
        </w:rPr>
        <w:t>、其他重要事项的说明情况</w:t>
      </w:r>
    </w:p>
    <w:p w14:paraId="094D8BC3">
      <w:pPr>
        <w:spacing w:line="540" w:lineRule="exact"/>
        <w:ind w:firstLine="640" w:firstLineChars="200"/>
        <w:rPr>
          <w:rFonts w:eastAsia="楷体"/>
          <w:szCs w:val="32"/>
        </w:rPr>
      </w:pPr>
      <w:r>
        <w:rPr>
          <w:rFonts w:eastAsia="楷体"/>
          <w:szCs w:val="32"/>
        </w:rPr>
        <w:t>（一）机关运行经费</w:t>
      </w:r>
    </w:p>
    <w:p w14:paraId="70891EC7">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本单位的</w:t>
      </w:r>
      <w:r>
        <w:rPr>
          <w:szCs w:val="32"/>
        </w:rPr>
        <w:t>机关运行经费财政拨款预算</w:t>
      </w:r>
      <w:r>
        <w:rPr>
          <w:rFonts w:hint="eastAsia"/>
          <w:szCs w:val="32"/>
        </w:rPr>
        <w:t>62.68</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7.74</w:t>
      </w:r>
      <w:r>
        <w:rPr>
          <w:szCs w:val="32"/>
        </w:rPr>
        <w:t>万元，增长</w:t>
      </w:r>
      <w:r>
        <w:rPr>
          <w:rFonts w:hint="eastAsia"/>
          <w:szCs w:val="32"/>
          <w:lang w:val="en-US" w:eastAsia="zh-CN"/>
        </w:rPr>
        <w:t>14.09</w:t>
      </w:r>
      <w:r>
        <w:rPr>
          <w:szCs w:val="32"/>
        </w:rPr>
        <w:t>%</w:t>
      </w:r>
      <w:r>
        <w:rPr>
          <w:rFonts w:hint="eastAsia"/>
          <w:szCs w:val="32"/>
        </w:rPr>
        <w:t>，主要原因是</w:t>
      </w:r>
      <w:r>
        <w:rPr>
          <w:rFonts w:hint="eastAsia"/>
          <w:szCs w:val="32"/>
          <w:lang w:eastAsia="zh-CN"/>
        </w:rPr>
        <w:t>新增两名人员</w:t>
      </w:r>
      <w:r>
        <w:rPr>
          <w:szCs w:val="32"/>
        </w:rPr>
        <w:t>。</w:t>
      </w:r>
    </w:p>
    <w:p w14:paraId="3DA3F5EA">
      <w:pPr>
        <w:spacing w:line="540" w:lineRule="exact"/>
        <w:ind w:firstLine="640" w:firstLineChars="200"/>
        <w:rPr>
          <w:rFonts w:eastAsia="楷体"/>
          <w:szCs w:val="32"/>
        </w:rPr>
      </w:pPr>
      <w:r>
        <w:rPr>
          <w:rFonts w:eastAsia="楷体"/>
          <w:szCs w:val="32"/>
        </w:rPr>
        <w:t>（二）政府采购情况</w:t>
      </w:r>
    </w:p>
    <w:p w14:paraId="3967550E">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8</w:t>
      </w:r>
      <w:r>
        <w:rPr>
          <w:szCs w:val="32"/>
        </w:rPr>
        <w:t>万元，其中：政府采购货物预算</w:t>
      </w:r>
      <w:r>
        <w:rPr>
          <w:rFonts w:hint="eastAsia"/>
          <w:szCs w:val="32"/>
          <w:lang w:val="en-US" w:eastAsia="zh-CN"/>
        </w:rPr>
        <w:t>5.4</w:t>
      </w:r>
      <w:r>
        <w:rPr>
          <w:szCs w:val="32"/>
        </w:rPr>
        <w:t>万元、政府采购工程预算</w:t>
      </w:r>
      <w:r>
        <w:rPr>
          <w:rFonts w:hint="eastAsia"/>
          <w:szCs w:val="32"/>
          <w:lang w:val="en-US" w:eastAsia="zh-CN"/>
        </w:rPr>
        <w:t>0</w:t>
      </w:r>
      <w:r>
        <w:rPr>
          <w:szCs w:val="32"/>
        </w:rPr>
        <w:t>万元、政府采购服务预算</w:t>
      </w:r>
      <w:r>
        <w:rPr>
          <w:rFonts w:hint="eastAsia"/>
          <w:szCs w:val="32"/>
          <w:lang w:val="en-US" w:eastAsia="zh-CN"/>
        </w:rPr>
        <w:t>2.6</w:t>
      </w:r>
      <w:r>
        <w:rPr>
          <w:szCs w:val="32"/>
        </w:rPr>
        <w:t>万元。</w:t>
      </w:r>
    </w:p>
    <w:p w14:paraId="27D9D316">
      <w:pPr>
        <w:spacing w:line="540" w:lineRule="exact"/>
        <w:ind w:firstLine="640" w:firstLineChars="200"/>
        <w:rPr>
          <w:rFonts w:eastAsia="楷体"/>
          <w:szCs w:val="32"/>
        </w:rPr>
      </w:pPr>
      <w:r>
        <w:rPr>
          <w:rFonts w:eastAsia="楷体"/>
          <w:szCs w:val="32"/>
        </w:rPr>
        <w:t>（三）国有资产占有使用情况</w:t>
      </w:r>
    </w:p>
    <w:p w14:paraId="3A00BD0E">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单位</w:t>
      </w:r>
      <w:r>
        <w:rPr>
          <w:rFonts w:hint="eastAsia"/>
          <w:szCs w:val="32"/>
        </w:rPr>
        <w:t>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2C919C13">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676EC1CE">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584B9E7">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2.94</w:t>
      </w:r>
      <w:r>
        <w:rPr>
          <w:szCs w:val="32"/>
        </w:rPr>
        <w:t>万元，其中：一级项目</w:t>
      </w:r>
      <w:r>
        <w:rPr>
          <w:rFonts w:hint="eastAsia"/>
          <w:szCs w:val="32"/>
          <w:lang w:val="en-US" w:eastAsia="zh-CN"/>
        </w:rPr>
        <w:t>1</w:t>
      </w:r>
      <w:r>
        <w:rPr>
          <w:szCs w:val="32"/>
        </w:rPr>
        <w:t>个，二级项目</w:t>
      </w:r>
      <w:r>
        <w:rPr>
          <w:rFonts w:hint="eastAsia"/>
          <w:szCs w:val="32"/>
          <w:lang w:val="en-US" w:eastAsia="zh-CN"/>
        </w:rPr>
        <w:t>3</w:t>
      </w:r>
      <w:r>
        <w:rPr>
          <w:szCs w:val="32"/>
        </w:rPr>
        <w:t>个；使用</w:t>
      </w:r>
      <w:r>
        <w:rPr>
          <w:rFonts w:hint="eastAsia"/>
          <w:szCs w:val="32"/>
        </w:rPr>
        <w:t>本年拨款</w:t>
      </w:r>
      <w:r>
        <w:rPr>
          <w:rFonts w:hint="eastAsia"/>
          <w:szCs w:val="32"/>
          <w:lang w:val="en-US" w:eastAsia="zh-CN"/>
        </w:rPr>
        <w:t>2.94</w:t>
      </w:r>
      <w:r>
        <w:rPr>
          <w:szCs w:val="32"/>
        </w:rPr>
        <w:t>万元，</w:t>
      </w:r>
      <w:r>
        <w:rPr>
          <w:rFonts w:hint="eastAsia"/>
          <w:szCs w:val="32"/>
        </w:rPr>
        <w:t>财政拨款结转</w:t>
      </w:r>
      <w:r>
        <w:rPr>
          <w:rFonts w:hint="eastAsia"/>
          <w:szCs w:val="32"/>
          <w:lang w:val="en-US" w:eastAsia="zh-CN"/>
        </w:rPr>
        <w:t>0</w:t>
      </w:r>
      <w:r>
        <w:rPr>
          <w:szCs w:val="32"/>
        </w:rPr>
        <w:t>万元。</w:t>
      </w:r>
    </w:p>
    <w:p w14:paraId="1274B63C">
      <w:pPr>
        <w:spacing w:line="540" w:lineRule="exact"/>
        <w:ind w:firstLine="640" w:firstLineChars="200"/>
        <w:rPr>
          <w:rFonts w:eastAsia="楷体"/>
          <w:szCs w:val="32"/>
        </w:rPr>
      </w:pPr>
      <w:r>
        <w:rPr>
          <w:rFonts w:hint="eastAsia" w:eastAsia="楷体"/>
          <w:szCs w:val="32"/>
        </w:rPr>
        <w:t>（五）项目支出绩效目标情况说明</w:t>
      </w:r>
    </w:p>
    <w:p w14:paraId="19349FD2">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2.94</w:t>
      </w:r>
      <w:r>
        <w:rPr>
          <w:rFonts w:hint="eastAsia" w:ascii="宋体" w:hAnsi="宋体"/>
        </w:rPr>
        <w:t>万元。</w:t>
      </w:r>
    </w:p>
    <w:p w14:paraId="2A9DBF71">
      <w:pPr>
        <w:ind w:firstLine="645"/>
        <w:rPr>
          <w:rFonts w:eastAsia="楷体"/>
          <w:szCs w:val="32"/>
        </w:rPr>
      </w:pPr>
    </w:p>
    <w:p w14:paraId="1EB87C3F">
      <w:pPr>
        <w:spacing w:line="540" w:lineRule="exact"/>
        <w:ind w:firstLine="640" w:firstLineChars="200"/>
        <w:rPr>
          <w:rFonts w:eastAsia="楷体"/>
          <w:szCs w:val="32"/>
        </w:rPr>
      </w:pPr>
    </w:p>
    <w:p w14:paraId="2C314B98">
      <w:pPr>
        <w:spacing w:line="540" w:lineRule="exact"/>
        <w:ind w:firstLine="640" w:firstLineChars="200"/>
        <w:rPr>
          <w:rFonts w:eastAsia="楷体"/>
          <w:szCs w:val="32"/>
        </w:rPr>
      </w:pPr>
    </w:p>
    <w:p w14:paraId="023EAA3C">
      <w:pPr>
        <w:spacing w:line="540" w:lineRule="exact"/>
        <w:ind w:firstLine="640" w:firstLineChars="200"/>
        <w:rPr>
          <w:rFonts w:eastAsia="楷体"/>
          <w:szCs w:val="32"/>
        </w:rPr>
      </w:pPr>
    </w:p>
    <w:p w14:paraId="79ED4985">
      <w:pPr>
        <w:spacing w:line="540" w:lineRule="exact"/>
        <w:ind w:firstLine="640" w:firstLineChars="200"/>
        <w:rPr>
          <w:rFonts w:eastAsia="楷体"/>
          <w:szCs w:val="32"/>
        </w:rPr>
      </w:pPr>
    </w:p>
    <w:p w14:paraId="4AD83E55">
      <w:pPr>
        <w:spacing w:line="540" w:lineRule="exact"/>
        <w:ind w:firstLine="640" w:firstLineChars="200"/>
        <w:rPr>
          <w:rFonts w:eastAsia="楷体"/>
          <w:szCs w:val="32"/>
        </w:rPr>
      </w:pPr>
    </w:p>
    <w:p w14:paraId="3499E8BE">
      <w:pPr>
        <w:spacing w:line="540" w:lineRule="exact"/>
        <w:ind w:firstLine="640" w:firstLineChars="200"/>
        <w:rPr>
          <w:rFonts w:eastAsia="楷体"/>
          <w:szCs w:val="32"/>
        </w:rPr>
      </w:pPr>
    </w:p>
    <w:p w14:paraId="7E904B08">
      <w:pPr>
        <w:spacing w:line="540" w:lineRule="exact"/>
        <w:ind w:firstLine="640" w:firstLineChars="200"/>
        <w:rPr>
          <w:rFonts w:eastAsia="楷体"/>
          <w:szCs w:val="32"/>
        </w:rPr>
      </w:pPr>
    </w:p>
    <w:p w14:paraId="6B8B2F57">
      <w:pPr>
        <w:spacing w:line="540" w:lineRule="exact"/>
        <w:ind w:firstLine="640" w:firstLineChars="200"/>
        <w:rPr>
          <w:rFonts w:eastAsia="楷体"/>
          <w:szCs w:val="32"/>
        </w:rPr>
      </w:pPr>
    </w:p>
    <w:p w14:paraId="2A8347AC">
      <w:pPr>
        <w:spacing w:line="540" w:lineRule="exact"/>
        <w:ind w:firstLine="640" w:firstLineChars="200"/>
        <w:rPr>
          <w:rFonts w:eastAsia="楷体"/>
          <w:szCs w:val="32"/>
        </w:rPr>
      </w:pPr>
    </w:p>
    <w:p w14:paraId="1BD3D08A">
      <w:pPr>
        <w:spacing w:line="540" w:lineRule="exact"/>
        <w:ind w:firstLine="640" w:firstLineChars="200"/>
        <w:rPr>
          <w:rFonts w:eastAsia="楷体"/>
          <w:szCs w:val="32"/>
        </w:rPr>
      </w:pPr>
      <w:bookmarkStart w:id="0" w:name="_GoBack"/>
      <w:bookmarkEnd w:id="0"/>
    </w:p>
    <w:p w14:paraId="20BB491F">
      <w:pPr>
        <w:spacing w:line="540" w:lineRule="exact"/>
        <w:ind w:firstLine="640" w:firstLineChars="200"/>
        <w:rPr>
          <w:rFonts w:eastAsia="楷体"/>
          <w:szCs w:val="32"/>
        </w:rPr>
      </w:pPr>
    </w:p>
    <w:p w14:paraId="5703FD09">
      <w:pPr>
        <w:spacing w:line="540" w:lineRule="exact"/>
        <w:jc w:val="center"/>
        <w:rPr>
          <w:rFonts w:eastAsia="黑体"/>
        </w:rPr>
      </w:pPr>
      <w:r>
        <w:rPr>
          <w:rFonts w:eastAsia="黑体"/>
        </w:rPr>
        <w:t>第四部分 名词解释</w:t>
      </w:r>
    </w:p>
    <w:p w14:paraId="3E3D77B2">
      <w:pPr>
        <w:ind w:firstLine="640" w:firstLineChars="200"/>
        <w:jc w:val="center"/>
        <w:rPr>
          <w:rFonts w:eastAsia="黑体"/>
        </w:rPr>
      </w:pPr>
    </w:p>
    <w:p w14:paraId="0A412099">
      <w:pPr>
        <w:ind w:firstLine="640" w:firstLineChars="200"/>
        <w:rPr>
          <w:szCs w:val="32"/>
        </w:rPr>
      </w:pPr>
      <w:r>
        <w:rPr>
          <w:rFonts w:eastAsia="楷体"/>
          <w:szCs w:val="32"/>
        </w:rPr>
        <w:t>（一）一般公共预算拨款收入：</w:t>
      </w:r>
      <w:r>
        <w:rPr>
          <w:szCs w:val="32"/>
        </w:rPr>
        <w:t>指省级财政通过当年一般公共预算拨付的资金。</w:t>
      </w:r>
    </w:p>
    <w:p w14:paraId="5267BD4C">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3565D3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37D912F">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394C9F3">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585ACD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CD1120C">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1F12711D">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0B17D6A">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9E2D457">
      <w:pPr>
        <w:ind w:firstLine="640"/>
        <w:rPr>
          <w:szCs w:val="32"/>
        </w:rPr>
      </w:pPr>
      <w:r>
        <w:rPr>
          <w:rFonts w:eastAsia="楷体"/>
          <w:szCs w:val="32"/>
        </w:rPr>
        <w:t>（十）上年结转：</w:t>
      </w:r>
      <w:r>
        <w:rPr>
          <w:szCs w:val="32"/>
        </w:rPr>
        <w:t>指以前年度尚未完成、结转到本年仍按原规定用途继续使用的资金。</w:t>
      </w:r>
    </w:p>
    <w:p w14:paraId="4B745B9A">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508F7A2">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62779B4B">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2C485B9">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0B7ECA2">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DC86A3D">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C06D13A">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6FF1CFD5">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D8997C8">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6F414C6">
      <w:pPr>
        <w:ind w:firstLine="640"/>
        <w:rPr>
          <w:szCs w:val="32"/>
        </w:rPr>
      </w:pPr>
    </w:p>
    <w:p w14:paraId="518535B3">
      <w:pPr>
        <w:ind w:firstLine="640"/>
        <w:rPr>
          <w:szCs w:val="32"/>
        </w:rPr>
      </w:pPr>
    </w:p>
    <w:p w14:paraId="7DE79A32">
      <w:pPr>
        <w:rPr>
          <w:szCs w:val="32"/>
        </w:rPr>
      </w:pPr>
    </w:p>
    <w:p w14:paraId="0625D73A">
      <w:pPr>
        <w:spacing w:line="700" w:lineRule="exact"/>
        <w:rPr>
          <w:kern w:val="0"/>
          <w:szCs w:val="32"/>
        </w:rPr>
      </w:pPr>
    </w:p>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1F9">
    <w:pPr>
      <w:pStyle w:val="6"/>
      <w:ind w:right="360"/>
      <w:rPr>
        <w:rStyle w:val="12"/>
      </w:rPr>
    </w:pPr>
  </w:p>
  <w:p w14:paraId="2502873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1407C">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5A3B82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79130">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7B907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17B907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4F9C4A96">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6EC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1E39DC">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- 0 -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751E39DC">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- 0 -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4408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0067">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CBEF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33B9E"/>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01278"/>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9474F8"/>
    <w:rsid w:val="03D57286"/>
    <w:rsid w:val="0486486A"/>
    <w:rsid w:val="04875963"/>
    <w:rsid w:val="04954460"/>
    <w:rsid w:val="04B818D1"/>
    <w:rsid w:val="050D06DA"/>
    <w:rsid w:val="051448F8"/>
    <w:rsid w:val="051C2CDE"/>
    <w:rsid w:val="05310B72"/>
    <w:rsid w:val="05513E94"/>
    <w:rsid w:val="056F5A6D"/>
    <w:rsid w:val="059B3770"/>
    <w:rsid w:val="060F639F"/>
    <w:rsid w:val="063949A0"/>
    <w:rsid w:val="06BD5BC7"/>
    <w:rsid w:val="06F008FF"/>
    <w:rsid w:val="077E1262"/>
    <w:rsid w:val="079E5032"/>
    <w:rsid w:val="09015F14"/>
    <w:rsid w:val="091C5C63"/>
    <w:rsid w:val="09421190"/>
    <w:rsid w:val="09A0082A"/>
    <w:rsid w:val="0A00435B"/>
    <w:rsid w:val="0AAA1697"/>
    <w:rsid w:val="0ABA06FE"/>
    <w:rsid w:val="0AEF5C34"/>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3733ED"/>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213DE"/>
    <w:rsid w:val="1A8A6135"/>
    <w:rsid w:val="1A8F455C"/>
    <w:rsid w:val="1ABC669E"/>
    <w:rsid w:val="1ADC594E"/>
    <w:rsid w:val="1ADD0AA9"/>
    <w:rsid w:val="1AEB5252"/>
    <w:rsid w:val="1B8A03E4"/>
    <w:rsid w:val="1B9C1459"/>
    <w:rsid w:val="1BF9122C"/>
    <w:rsid w:val="1C852172"/>
    <w:rsid w:val="1CA40C0C"/>
    <w:rsid w:val="1CFF4A32"/>
    <w:rsid w:val="1D003925"/>
    <w:rsid w:val="1D833200"/>
    <w:rsid w:val="1DAE0DB5"/>
    <w:rsid w:val="1E3A3FD0"/>
    <w:rsid w:val="1E42335E"/>
    <w:rsid w:val="1EB55C07"/>
    <w:rsid w:val="1F351A10"/>
    <w:rsid w:val="1F857EA5"/>
    <w:rsid w:val="1FED47E9"/>
    <w:rsid w:val="206816AC"/>
    <w:rsid w:val="21134335"/>
    <w:rsid w:val="226E581D"/>
    <w:rsid w:val="22A4003E"/>
    <w:rsid w:val="22E31C99"/>
    <w:rsid w:val="23135C25"/>
    <w:rsid w:val="23376215"/>
    <w:rsid w:val="23EC61F6"/>
    <w:rsid w:val="244C543C"/>
    <w:rsid w:val="24624768"/>
    <w:rsid w:val="24A8271E"/>
    <w:rsid w:val="254029E1"/>
    <w:rsid w:val="258366AA"/>
    <w:rsid w:val="259B5BC5"/>
    <w:rsid w:val="25EF7FBC"/>
    <w:rsid w:val="25F62C4E"/>
    <w:rsid w:val="26643D6C"/>
    <w:rsid w:val="26FE109D"/>
    <w:rsid w:val="27073E1E"/>
    <w:rsid w:val="27B04AB3"/>
    <w:rsid w:val="282C3BA1"/>
    <w:rsid w:val="28A63332"/>
    <w:rsid w:val="28C96E8E"/>
    <w:rsid w:val="2937037F"/>
    <w:rsid w:val="29527C78"/>
    <w:rsid w:val="298A703C"/>
    <w:rsid w:val="29C45F24"/>
    <w:rsid w:val="2A0C65CE"/>
    <w:rsid w:val="2D405AAC"/>
    <w:rsid w:val="2D9038E4"/>
    <w:rsid w:val="2DF8796C"/>
    <w:rsid w:val="2E921798"/>
    <w:rsid w:val="2EB22F18"/>
    <w:rsid w:val="2EE046D2"/>
    <w:rsid w:val="2EE12108"/>
    <w:rsid w:val="2EED35E3"/>
    <w:rsid w:val="2F0B5068"/>
    <w:rsid w:val="2F250383"/>
    <w:rsid w:val="2F63610B"/>
    <w:rsid w:val="2FBC646B"/>
    <w:rsid w:val="300965A3"/>
    <w:rsid w:val="30647164"/>
    <w:rsid w:val="30730D6E"/>
    <w:rsid w:val="308B20C9"/>
    <w:rsid w:val="30B91A70"/>
    <w:rsid w:val="30F84C22"/>
    <w:rsid w:val="310C6AA2"/>
    <w:rsid w:val="31793674"/>
    <w:rsid w:val="31894469"/>
    <w:rsid w:val="32332703"/>
    <w:rsid w:val="32CF2C5D"/>
    <w:rsid w:val="32EE2C61"/>
    <w:rsid w:val="33391D55"/>
    <w:rsid w:val="335402B5"/>
    <w:rsid w:val="339466B2"/>
    <w:rsid w:val="33BE4517"/>
    <w:rsid w:val="33E80F9F"/>
    <w:rsid w:val="34555AF5"/>
    <w:rsid w:val="34FF687B"/>
    <w:rsid w:val="354C4987"/>
    <w:rsid w:val="35616772"/>
    <w:rsid w:val="35CE6E2D"/>
    <w:rsid w:val="35EA1663"/>
    <w:rsid w:val="36307F12"/>
    <w:rsid w:val="363C4E84"/>
    <w:rsid w:val="364C598E"/>
    <w:rsid w:val="36794FEB"/>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737AEB"/>
    <w:rsid w:val="40B80EFF"/>
    <w:rsid w:val="41A35364"/>
    <w:rsid w:val="41C31686"/>
    <w:rsid w:val="41C837BC"/>
    <w:rsid w:val="41DA1B3E"/>
    <w:rsid w:val="421643AC"/>
    <w:rsid w:val="42982B4E"/>
    <w:rsid w:val="429F5D0C"/>
    <w:rsid w:val="42C43A92"/>
    <w:rsid w:val="42D83665"/>
    <w:rsid w:val="42E25ABD"/>
    <w:rsid w:val="42F47B6F"/>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4F3B4DCC"/>
    <w:rsid w:val="501B3C66"/>
    <w:rsid w:val="504B40C5"/>
    <w:rsid w:val="50874A7C"/>
    <w:rsid w:val="50987DC2"/>
    <w:rsid w:val="50A4703E"/>
    <w:rsid w:val="51282B99"/>
    <w:rsid w:val="5136104F"/>
    <w:rsid w:val="51465EDE"/>
    <w:rsid w:val="515B05A9"/>
    <w:rsid w:val="52071113"/>
    <w:rsid w:val="52085509"/>
    <w:rsid w:val="522774C4"/>
    <w:rsid w:val="522A7431"/>
    <w:rsid w:val="525A440D"/>
    <w:rsid w:val="52626449"/>
    <w:rsid w:val="53AE4B87"/>
    <w:rsid w:val="53DE2555"/>
    <w:rsid w:val="53E2021C"/>
    <w:rsid w:val="544E511A"/>
    <w:rsid w:val="54741940"/>
    <w:rsid w:val="54810E66"/>
    <w:rsid w:val="54C063E4"/>
    <w:rsid w:val="54C2556E"/>
    <w:rsid w:val="54D70AFE"/>
    <w:rsid w:val="54F93A6F"/>
    <w:rsid w:val="55480EEF"/>
    <w:rsid w:val="569B7F91"/>
    <w:rsid w:val="56D21BED"/>
    <w:rsid w:val="572651B2"/>
    <w:rsid w:val="57AE5C26"/>
    <w:rsid w:val="57C06AC6"/>
    <w:rsid w:val="57DD75A9"/>
    <w:rsid w:val="5801059F"/>
    <w:rsid w:val="58256ABD"/>
    <w:rsid w:val="58A8574E"/>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1BC3E5A"/>
    <w:rsid w:val="624C5C52"/>
    <w:rsid w:val="63DF08E4"/>
    <w:rsid w:val="64063AB3"/>
    <w:rsid w:val="64C04AFD"/>
    <w:rsid w:val="655B219F"/>
    <w:rsid w:val="661A7B69"/>
    <w:rsid w:val="66455323"/>
    <w:rsid w:val="664909C1"/>
    <w:rsid w:val="665C746E"/>
    <w:rsid w:val="66635AE4"/>
    <w:rsid w:val="66C63EB5"/>
    <w:rsid w:val="67592674"/>
    <w:rsid w:val="679461D3"/>
    <w:rsid w:val="6858287E"/>
    <w:rsid w:val="68593A1E"/>
    <w:rsid w:val="68B26F90"/>
    <w:rsid w:val="68C04D52"/>
    <w:rsid w:val="68D33DE9"/>
    <w:rsid w:val="69157114"/>
    <w:rsid w:val="691A443E"/>
    <w:rsid w:val="69E203A0"/>
    <w:rsid w:val="6A1C3809"/>
    <w:rsid w:val="6A5B6D7D"/>
    <w:rsid w:val="6A765FBC"/>
    <w:rsid w:val="6A80735F"/>
    <w:rsid w:val="6AC17181"/>
    <w:rsid w:val="6ACC5E47"/>
    <w:rsid w:val="6AD43ED1"/>
    <w:rsid w:val="6B11024D"/>
    <w:rsid w:val="6B7D5B36"/>
    <w:rsid w:val="6C834DAA"/>
    <w:rsid w:val="6C993CCE"/>
    <w:rsid w:val="6CF120A8"/>
    <w:rsid w:val="6D72413D"/>
    <w:rsid w:val="6E0E0133"/>
    <w:rsid w:val="6EBA75AC"/>
    <w:rsid w:val="6FF50B81"/>
    <w:rsid w:val="70330B9C"/>
    <w:rsid w:val="709D17BE"/>
    <w:rsid w:val="71060FFD"/>
    <w:rsid w:val="714213DD"/>
    <w:rsid w:val="717F272E"/>
    <w:rsid w:val="726F7C81"/>
    <w:rsid w:val="72783A23"/>
    <w:rsid w:val="728027C6"/>
    <w:rsid w:val="73D62FA6"/>
    <w:rsid w:val="73FE7ACC"/>
    <w:rsid w:val="74556746"/>
    <w:rsid w:val="74743258"/>
    <w:rsid w:val="761B13C4"/>
    <w:rsid w:val="764B6A8A"/>
    <w:rsid w:val="76C17E06"/>
    <w:rsid w:val="76CA67BD"/>
    <w:rsid w:val="76E6298C"/>
    <w:rsid w:val="770021AC"/>
    <w:rsid w:val="77147E3D"/>
    <w:rsid w:val="774E6400"/>
    <w:rsid w:val="775B0046"/>
    <w:rsid w:val="78CD26BE"/>
    <w:rsid w:val="79700BEF"/>
    <w:rsid w:val="798D552B"/>
    <w:rsid w:val="79E920C0"/>
    <w:rsid w:val="7A090695"/>
    <w:rsid w:val="7A1D5951"/>
    <w:rsid w:val="7AE175F4"/>
    <w:rsid w:val="7B417685"/>
    <w:rsid w:val="7B5220F0"/>
    <w:rsid w:val="7BA169C0"/>
    <w:rsid w:val="7BC55243"/>
    <w:rsid w:val="7C2F4A9A"/>
    <w:rsid w:val="7C9231EA"/>
    <w:rsid w:val="7CAD595B"/>
    <w:rsid w:val="7CF65D07"/>
    <w:rsid w:val="7D0A5A09"/>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7">
    <w:name w:val="p0"/>
    <w:basedOn w:val="1"/>
    <w:uiPriority w:val="0"/>
    <w:pPr>
      <w:widowControl/>
    </w:pPr>
    <w:rPr>
      <w:rFonts w:eastAsia="宋体"/>
      <w:kern w:val="0"/>
      <w:szCs w:val="32"/>
    </w:rPr>
  </w:style>
  <w:style w:type="paragraph" w:customStyle="1" w:styleId="28">
    <w:name w:val="页脚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1948</Words>
  <Characters>2740</Characters>
  <Lines>71</Lines>
  <Paragraphs>20</Paragraphs>
  <TotalTime>0</TotalTime>
  <ScaleCrop>false</ScaleCrop>
  <LinksUpToDate>false</LinksUpToDate>
  <CharactersWithSpaces>3258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王冠涵</cp:lastModifiedBy>
  <cp:lastPrinted>2025-02-11T03:07:00Z</cp:lastPrinted>
  <dcterms:modified xsi:type="dcterms:W3CDTF">2026-02-28T07:06:57Z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eyJoZGlkIjoiOTBiM2RkYzY5YWUzMjM2YTE0ZmNjNjMyZmJiYmUwZGEiLCJ1c2VySWQiOiIxNTE3MzE4MTA3In0=</vt:lpwstr>
  </property>
  <property fmtid="{D5CDD505-2E9C-101B-9397-08002B2CF9AE}" pid="4" name="ICV">
    <vt:lpwstr>744488F424F8466AA77AAEADD6132731_13</vt:lpwstr>
  </property>
</Properties>
</file>