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69EEC">
      <w:pPr>
        <w:spacing w:line="700" w:lineRule="exact"/>
        <w:rPr>
          <w:rFonts w:eastAsia="黑体"/>
        </w:rPr>
      </w:pPr>
    </w:p>
    <w:p w14:paraId="393B931D">
      <w:pPr>
        <w:spacing w:line="700" w:lineRule="exact"/>
        <w:rPr>
          <w:rFonts w:eastAsia="黑体"/>
        </w:rPr>
      </w:pPr>
    </w:p>
    <w:p w14:paraId="64E66B98">
      <w:pPr>
        <w:spacing w:line="700" w:lineRule="exact"/>
        <w:rPr>
          <w:rFonts w:eastAsia="黑体"/>
        </w:rPr>
      </w:pPr>
    </w:p>
    <w:p w14:paraId="71A251AF">
      <w:pPr>
        <w:spacing w:line="700" w:lineRule="exact"/>
        <w:rPr>
          <w:rFonts w:eastAsia="黑体"/>
        </w:rPr>
      </w:pPr>
    </w:p>
    <w:p w14:paraId="461881CD">
      <w:pPr>
        <w:jc w:val="center"/>
        <w:rPr>
          <w:rFonts w:eastAsia="方正小标宋简体"/>
          <w:w w:val="90"/>
          <w:sz w:val="44"/>
          <w:szCs w:val="44"/>
        </w:rPr>
      </w:pPr>
      <w:r>
        <w:rPr>
          <w:rFonts w:hint="eastAsia" w:eastAsia="方正小标宋简体"/>
          <w:w w:val="90"/>
          <w:sz w:val="44"/>
          <w:szCs w:val="44"/>
        </w:rPr>
        <w:t>白山市统计局浑江区分局农村社会经济调查队</w:t>
      </w:r>
    </w:p>
    <w:p w14:paraId="57C5354A">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1AB2ED23">
      <w:pPr>
        <w:jc w:val="left"/>
      </w:pPr>
      <w:r>
        <w:tab/>
      </w:r>
      <w:r>
        <w:tab/>
      </w:r>
      <w:r>
        <w:tab/>
      </w:r>
      <w:r>
        <w:tab/>
      </w:r>
      <w:r>
        <w:tab/>
      </w:r>
      <w:r>
        <w:tab/>
      </w:r>
    </w:p>
    <w:p w14:paraId="44BB91A5">
      <w:pPr>
        <w:jc w:val="left"/>
      </w:pPr>
    </w:p>
    <w:p w14:paraId="5A754101">
      <w:pPr>
        <w:jc w:val="left"/>
      </w:pPr>
    </w:p>
    <w:p w14:paraId="79DC5FA3">
      <w:pPr>
        <w:jc w:val="left"/>
      </w:pPr>
    </w:p>
    <w:p w14:paraId="4AECA925">
      <w:pPr>
        <w:jc w:val="left"/>
      </w:pPr>
    </w:p>
    <w:p w14:paraId="15C7957C">
      <w:pPr>
        <w:jc w:val="left"/>
      </w:pPr>
      <w:r>
        <w:tab/>
      </w:r>
      <w:r>
        <w:tab/>
      </w:r>
      <w:r>
        <w:tab/>
      </w:r>
      <w:r>
        <w:tab/>
      </w:r>
      <w:r>
        <w:tab/>
      </w:r>
      <w:r>
        <w:tab/>
      </w:r>
    </w:p>
    <w:p w14:paraId="1151AEB6">
      <w:pPr>
        <w:jc w:val="left"/>
      </w:pPr>
    </w:p>
    <w:p w14:paraId="7AB7650A">
      <w:pPr>
        <w:jc w:val="left"/>
      </w:pPr>
    </w:p>
    <w:p w14:paraId="691FCE8A">
      <w:pPr>
        <w:jc w:val="left"/>
      </w:pPr>
    </w:p>
    <w:p w14:paraId="2D2B0F8E">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3448D23B">
      <w:pPr>
        <w:rPr>
          <w:rFonts w:eastAsia="黑体"/>
        </w:rPr>
      </w:pPr>
    </w:p>
    <w:p w14:paraId="421111C7">
      <w:pPr>
        <w:ind w:firstLine="640" w:firstLineChars="200"/>
        <w:rPr>
          <w:rFonts w:eastAsia="黑体"/>
        </w:rPr>
      </w:pPr>
    </w:p>
    <w:p w14:paraId="30A2874E">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7A8131F">
      <w:pPr>
        <w:ind w:firstLine="640" w:firstLineChars="200"/>
        <w:rPr>
          <w:rFonts w:eastAsia="黑体"/>
        </w:rPr>
      </w:pPr>
    </w:p>
    <w:p w14:paraId="528CB308">
      <w:pPr>
        <w:jc w:val="center"/>
        <w:rPr>
          <w:rFonts w:eastAsia="方正小标宋简体"/>
          <w:sz w:val="44"/>
          <w:szCs w:val="44"/>
        </w:rPr>
      </w:pPr>
      <w:r>
        <w:rPr>
          <w:rFonts w:eastAsia="方正小标宋简体"/>
          <w:sz w:val="44"/>
          <w:szCs w:val="44"/>
        </w:rPr>
        <w:t>目  录</w:t>
      </w:r>
    </w:p>
    <w:p w14:paraId="14E2F157">
      <w:pPr>
        <w:rPr>
          <w:rFonts w:eastAsia="黑体"/>
        </w:rPr>
      </w:pPr>
    </w:p>
    <w:p w14:paraId="3E5E9807">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551C30B">
      <w:pPr>
        <w:ind w:left="320" w:leftChars="100" w:firstLine="320" w:firstLineChars="100"/>
      </w:pPr>
      <w:r>
        <w:t>一、主要职能</w:t>
      </w:r>
    </w:p>
    <w:p w14:paraId="3B39FAA2">
      <w:pPr>
        <w:ind w:left="320" w:leftChars="100" w:firstLine="320" w:firstLineChars="100"/>
      </w:pPr>
      <w:r>
        <w:t>二、机构设置</w:t>
      </w:r>
    </w:p>
    <w:p w14:paraId="6EA00244">
      <w:pPr>
        <w:rPr>
          <w:rFonts w:eastAsia="黑体"/>
        </w:rPr>
      </w:pPr>
      <w:r>
        <w:rPr>
          <w:rFonts w:eastAsia="黑体"/>
        </w:rPr>
        <w:t>第二部分  预算表格</w:t>
      </w:r>
    </w:p>
    <w:p w14:paraId="1EEAE6E8">
      <w:pPr>
        <w:ind w:left="320" w:leftChars="100" w:firstLine="320" w:firstLineChars="100"/>
      </w:pPr>
      <w:r>
        <w:t>一、收支</w:t>
      </w:r>
      <w:r>
        <w:rPr>
          <w:rFonts w:hint="eastAsia"/>
          <w:lang w:eastAsia="zh-CN"/>
        </w:rPr>
        <w:t>预算</w:t>
      </w:r>
      <w:r>
        <w:rPr>
          <w:rFonts w:hint="eastAsia"/>
        </w:rPr>
        <w:t>总</w:t>
      </w:r>
      <w:r>
        <w:t>表</w:t>
      </w:r>
    </w:p>
    <w:p w14:paraId="74D9F92F">
      <w:pPr>
        <w:ind w:left="320" w:leftChars="100" w:firstLine="320" w:firstLineChars="100"/>
      </w:pPr>
      <w:r>
        <w:t>二、收入</w:t>
      </w:r>
      <w:r>
        <w:rPr>
          <w:rFonts w:hint="eastAsia"/>
          <w:lang w:eastAsia="zh-CN"/>
        </w:rPr>
        <w:t>预算</w:t>
      </w:r>
      <w:r>
        <w:rPr>
          <w:rFonts w:hint="eastAsia"/>
        </w:rPr>
        <w:t>总</w:t>
      </w:r>
      <w:r>
        <w:t>表</w:t>
      </w:r>
    </w:p>
    <w:p w14:paraId="19CC8774">
      <w:pPr>
        <w:ind w:left="320" w:leftChars="100" w:firstLine="320" w:firstLineChars="100"/>
      </w:pPr>
      <w:r>
        <w:t>三、支出</w:t>
      </w:r>
      <w:r>
        <w:rPr>
          <w:rFonts w:hint="eastAsia"/>
          <w:lang w:eastAsia="zh-CN"/>
        </w:rPr>
        <w:t>预算</w:t>
      </w:r>
      <w:r>
        <w:rPr>
          <w:rFonts w:hint="eastAsia"/>
        </w:rPr>
        <w:t>总</w:t>
      </w:r>
      <w:r>
        <w:t>表</w:t>
      </w:r>
    </w:p>
    <w:p w14:paraId="55724FF2">
      <w:pPr>
        <w:ind w:left="320" w:leftChars="100" w:firstLine="320" w:firstLineChars="100"/>
      </w:pPr>
      <w:r>
        <w:t>四、财政拨款收支</w:t>
      </w:r>
      <w:r>
        <w:rPr>
          <w:rFonts w:hint="eastAsia"/>
          <w:lang w:eastAsia="zh-CN"/>
        </w:rPr>
        <w:t>预算</w:t>
      </w:r>
      <w:r>
        <w:rPr>
          <w:rFonts w:hint="eastAsia"/>
        </w:rPr>
        <w:t>总</w:t>
      </w:r>
      <w:r>
        <w:t>表</w:t>
      </w:r>
    </w:p>
    <w:p w14:paraId="4E4E4031">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70DF75F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C1D75E7">
      <w:pPr>
        <w:ind w:left="320" w:leftChars="100" w:firstLine="320" w:firstLineChars="100"/>
      </w:pPr>
      <w:r>
        <w:t>七、一般公共预算“三公”经费支出</w:t>
      </w:r>
      <w:r>
        <w:rPr>
          <w:rFonts w:hint="eastAsia"/>
          <w:lang w:eastAsia="zh-CN"/>
        </w:rPr>
        <w:t>预算</w:t>
      </w:r>
      <w:r>
        <w:t>表</w:t>
      </w:r>
    </w:p>
    <w:p w14:paraId="78EE6504">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FCC5440">
      <w:pPr>
        <w:ind w:left="320" w:leftChars="100" w:firstLine="320" w:firstLineChars="100"/>
      </w:pPr>
      <w:r>
        <w:rPr>
          <w:rFonts w:hint="eastAsia"/>
        </w:rPr>
        <w:t>九、国有资本经营</w:t>
      </w:r>
      <w:r>
        <w:t>预算支出</w:t>
      </w:r>
      <w:r>
        <w:rPr>
          <w:rFonts w:hint="eastAsia"/>
          <w:lang w:eastAsia="zh-CN"/>
        </w:rPr>
        <w:t>预算</w:t>
      </w:r>
      <w:r>
        <w:t>表</w:t>
      </w:r>
    </w:p>
    <w:p w14:paraId="4C983407">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C58F8A0">
      <w:pPr>
        <w:ind w:left="320" w:leftChars="100" w:firstLine="320" w:firstLineChars="100"/>
        <w:rPr>
          <w:rFonts w:hint="eastAsia" w:eastAsia="仿宋_GB2312"/>
          <w:lang w:eastAsia="zh-CN"/>
        </w:rPr>
      </w:pPr>
      <w:r>
        <w:rPr>
          <w:rFonts w:hint="eastAsia"/>
          <w:lang w:eastAsia="zh-CN"/>
        </w:rPr>
        <w:t>十一、财政拨款委托业务费支出预算表</w:t>
      </w:r>
    </w:p>
    <w:p w14:paraId="4226FA16">
      <w:pPr>
        <w:ind w:firstLine="640" w:firstLineChars="200"/>
        <w:rPr>
          <w:rFonts w:hint="eastAsia"/>
        </w:rPr>
      </w:pPr>
      <w:r>
        <w:rPr>
          <w:rFonts w:hint="eastAsia"/>
        </w:rPr>
        <w:t>十</w:t>
      </w:r>
      <w:r>
        <w:rPr>
          <w:rFonts w:hint="eastAsia"/>
          <w:lang w:eastAsia="zh-CN"/>
        </w:rPr>
        <w:t>二</w:t>
      </w:r>
      <w:r>
        <w:rPr>
          <w:rFonts w:hint="eastAsia"/>
        </w:rPr>
        <w:t>、项目支出绩效目标表</w:t>
      </w:r>
    </w:p>
    <w:p w14:paraId="421989A2">
      <w:pPr>
        <w:rPr>
          <w:rFonts w:eastAsia="黑体"/>
        </w:rPr>
      </w:pPr>
      <w:r>
        <w:rPr>
          <w:rFonts w:eastAsia="黑体"/>
        </w:rPr>
        <w:t>第三部分  情况说明</w:t>
      </w:r>
    </w:p>
    <w:p w14:paraId="7E21100E">
      <w:pPr>
        <w:rPr>
          <w:rFonts w:eastAsia="黑体"/>
        </w:rPr>
      </w:pPr>
      <w:r>
        <w:rPr>
          <w:rFonts w:eastAsia="黑体"/>
        </w:rPr>
        <w:t>第四部分  名词解释</w:t>
      </w:r>
    </w:p>
    <w:p w14:paraId="112574A9">
      <w:pPr>
        <w:rPr>
          <w:rFonts w:eastAsia="黑体"/>
        </w:rPr>
      </w:pPr>
      <w:r>
        <w:rPr>
          <w:rFonts w:eastAsia="黑体"/>
        </w:rPr>
        <w:br w:type="page"/>
      </w:r>
    </w:p>
    <w:p w14:paraId="37EB2A26">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5A52E6B">
      <w:pPr>
        <w:ind w:firstLine="640" w:firstLineChars="200"/>
        <w:rPr>
          <w:rFonts w:eastAsia="楷体_GB2312"/>
        </w:rPr>
      </w:pPr>
    </w:p>
    <w:p w14:paraId="21734535">
      <w:pPr>
        <w:ind w:firstLine="640" w:firstLineChars="200"/>
        <w:rPr>
          <w:rFonts w:eastAsia="KaiTi_GB2312"/>
        </w:rPr>
      </w:pPr>
      <w:r>
        <w:rPr>
          <w:rFonts w:eastAsia="KaiTi_GB2312"/>
        </w:rPr>
        <w:t>一、主要职能</w:t>
      </w:r>
    </w:p>
    <w:p w14:paraId="0D380FF5">
      <w:pPr>
        <w:ind w:firstLine="640" w:firstLineChars="200"/>
        <w:rPr>
          <w:rFonts w:ascii="FangSong_GB2312" w:hAnsi="FangSong_GB2312" w:cs="FangSong_GB2312"/>
        </w:rPr>
      </w:pPr>
      <w:r>
        <w:rPr>
          <w:rFonts w:hint="eastAsia" w:ascii="FangSong_GB2312" w:hAnsi="FangSong_GB2312" w:cs="FangSong_GB2312"/>
        </w:rPr>
        <w:t>1.贯彻执行国家统计调查方法制度，组织实施农村住户、</w:t>
      </w:r>
      <w:r>
        <w:rPr>
          <w:rFonts w:hint="eastAsia" w:ascii="FangSong_GB2312" w:hAnsi="FangSong_GB2312" w:cs="FangSong_GB2312"/>
          <w:lang w:val="en-US" w:eastAsia="zh-CN"/>
        </w:rPr>
        <w:t>农业</w:t>
      </w:r>
      <w:r>
        <w:rPr>
          <w:rFonts w:hint="eastAsia" w:ascii="FangSong_GB2312" w:hAnsi="FangSong_GB2312" w:cs="FangSong_GB2312"/>
        </w:rPr>
        <w:t>产量、农村社会经济基本情况等有关调查。</w:t>
      </w:r>
    </w:p>
    <w:p w14:paraId="431D9B62">
      <w:pPr>
        <w:ind w:firstLine="640" w:firstLineChars="200"/>
        <w:rPr>
          <w:rFonts w:ascii="FangSong_GB2312" w:hAnsi="FangSong_GB2312" w:cs="FangSong_GB2312"/>
        </w:rPr>
      </w:pPr>
      <w:r>
        <w:rPr>
          <w:rFonts w:hint="eastAsia" w:ascii="FangSong_GB2312" w:hAnsi="FangSong_GB2312" w:cs="FangSong_GB2312"/>
        </w:rPr>
        <w:t>2.准确及时，系统地搜集、整理和上报农村社会经济调查资料。</w:t>
      </w:r>
    </w:p>
    <w:p w14:paraId="10846903">
      <w:pPr>
        <w:ind w:firstLine="640" w:firstLineChars="200"/>
        <w:rPr>
          <w:rFonts w:ascii="FangSong_GB2312" w:hAnsi="FangSong_GB2312" w:cs="FangSong_GB2312"/>
        </w:rPr>
      </w:pPr>
      <w:r>
        <w:rPr>
          <w:rFonts w:hint="eastAsia" w:ascii="FangSong_GB2312" w:hAnsi="FangSong_GB2312" w:cs="FangSong_GB2312"/>
        </w:rPr>
        <w:t>3、进行对小康社会建设进程的监测。</w:t>
      </w:r>
    </w:p>
    <w:p w14:paraId="1350621D">
      <w:pPr>
        <w:ind w:firstLine="640" w:firstLineChars="200"/>
        <w:rPr>
          <w:rFonts w:ascii="FangSong_GB2312" w:hAnsi="FangSong_GB2312" w:cs="FangSong_GB2312"/>
        </w:rPr>
      </w:pPr>
      <w:r>
        <w:rPr>
          <w:rFonts w:hint="eastAsia" w:ascii="FangSong_GB2312" w:hAnsi="FangSong_GB2312" w:cs="FangSong_GB2312"/>
        </w:rPr>
        <w:t>4、农村贫困人口监测和粮食产量调查等工作。</w:t>
      </w:r>
    </w:p>
    <w:p w14:paraId="2FAA2D18">
      <w:pPr>
        <w:ind w:firstLine="640" w:firstLineChars="200"/>
        <w:rPr>
          <w:rFonts w:ascii="FangSong_GB2312" w:hAnsi="FangSong_GB2312" w:cs="FangSong_GB2312"/>
        </w:rPr>
      </w:pPr>
      <w:r>
        <w:rPr>
          <w:rFonts w:hint="eastAsia" w:ascii="FangSong_GB2312" w:hAnsi="FangSong_GB2312" w:cs="FangSong_GB2312"/>
        </w:rPr>
        <w:t>5、开展农村社会经济问题的分析研究，向各级党政领导和社会公众提供调查资料和信息。</w:t>
      </w:r>
    </w:p>
    <w:p w14:paraId="02AE21EB">
      <w:pPr>
        <w:ind w:firstLine="640" w:firstLineChars="200"/>
      </w:pPr>
      <w:r>
        <w:rPr>
          <w:rFonts w:eastAsia="KaiTi_GB2312"/>
        </w:rPr>
        <w:t>二、机构设置</w:t>
      </w:r>
    </w:p>
    <w:p w14:paraId="12B055B3">
      <w:pPr>
        <w:pStyle w:val="23"/>
        <w:ind w:firstLine="640" w:firstLineChars="200"/>
        <w:rPr>
          <w:rFonts w:eastAsia="FangSong_GB2312"/>
        </w:rPr>
      </w:pPr>
      <w:r>
        <w:rPr>
          <w:rFonts w:eastAsia="FangSong_GB2312"/>
        </w:rPr>
        <w:t>根据</w:t>
      </w:r>
      <w:r>
        <w:rPr>
          <w:rFonts w:hint="eastAsia" w:eastAsia="FangSong_GB2312"/>
        </w:rPr>
        <w:t>机构编制管理有关规定，白山市统计局浑江区分局农村社会经济调查队不设置内设机构</w:t>
      </w:r>
      <w:r>
        <w:rPr>
          <w:rFonts w:eastAsia="FangSong_GB2312"/>
        </w:rPr>
        <w:t>。</w:t>
      </w:r>
    </w:p>
    <w:p w14:paraId="18624267">
      <w:pPr>
        <w:spacing w:line="560" w:lineRule="exact"/>
        <w:ind w:firstLine="640" w:firstLineChars="200"/>
        <w:rPr>
          <w:rFonts w:ascii="FangSong_GB2312" w:hAnsi="仿宋"/>
          <w:color w:val="FF0000"/>
          <w:kern w:val="0"/>
          <w:szCs w:val="32"/>
          <w:lang w:bidi="en-US"/>
        </w:rPr>
      </w:pPr>
      <w:r>
        <w:rPr>
          <w:rFonts w:hint="eastAsia" w:ascii="FangSong_GB2312" w:hAnsi="仿宋"/>
          <w:kern w:val="0"/>
          <w:szCs w:val="32"/>
          <w:lang w:bidi="en-US"/>
        </w:rPr>
        <w:t>本单位无下设预算单位。</w:t>
      </w:r>
    </w:p>
    <w:p w14:paraId="7F119F14">
      <w:pPr>
        <w:pStyle w:val="23"/>
        <w:ind w:firstLine="640" w:firstLineChars="200"/>
        <w:rPr>
          <w:rFonts w:eastAsia="楷体"/>
        </w:rPr>
      </w:pPr>
    </w:p>
    <w:p w14:paraId="1430476D">
      <w:pPr>
        <w:pStyle w:val="23"/>
        <w:ind w:firstLine="640" w:firstLineChars="200"/>
        <w:rPr>
          <w:rFonts w:eastAsia="楷体"/>
        </w:rPr>
      </w:pPr>
    </w:p>
    <w:p w14:paraId="6BCC75C3">
      <w:pPr>
        <w:pStyle w:val="23"/>
        <w:ind w:firstLine="640" w:firstLineChars="200"/>
        <w:rPr>
          <w:rFonts w:hAnsi="楷体" w:eastAsia="楷体"/>
        </w:rPr>
      </w:pPr>
    </w:p>
    <w:p w14:paraId="42D83F1B">
      <w:pPr>
        <w:pStyle w:val="23"/>
        <w:ind w:firstLine="640" w:firstLineChars="200"/>
        <w:rPr>
          <w:rFonts w:hAnsi="楷体" w:eastAsia="楷体"/>
        </w:rPr>
      </w:pPr>
    </w:p>
    <w:p w14:paraId="74F2292E">
      <w:pPr>
        <w:pStyle w:val="23"/>
        <w:ind w:firstLine="640" w:firstLineChars="200"/>
        <w:rPr>
          <w:rFonts w:hAnsi="楷体" w:eastAsia="楷体"/>
        </w:rPr>
      </w:pPr>
    </w:p>
    <w:p w14:paraId="13F4653A">
      <w:pPr>
        <w:pStyle w:val="23"/>
        <w:ind w:firstLine="640" w:firstLineChars="200"/>
        <w:rPr>
          <w:rFonts w:hAnsi="楷体" w:eastAsia="楷体"/>
        </w:rPr>
      </w:pPr>
    </w:p>
    <w:p w14:paraId="2B08214E">
      <w:pPr>
        <w:pStyle w:val="23"/>
        <w:rPr>
          <w:rFonts w:hAnsi="楷体" w:eastAsia="楷体"/>
        </w:rPr>
      </w:pPr>
    </w:p>
    <w:p w14:paraId="35771EFC">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9FB265D">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BF99C6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D3D61FE">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391D240">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1626373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46D9D0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3102EF6">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5135F9F">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4AE4BF3">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E6BA22A">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3C0A6B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21577A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20419A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826601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6AC24E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44B1191">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A038E9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72706EC">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6662A2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D2C3A4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C93268">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4AD442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984" w:type="dxa"/>
            <w:gridSpan w:val="2"/>
            <w:tcBorders>
              <w:top w:val="nil"/>
              <w:left w:val="nil"/>
              <w:bottom w:val="single" w:color="auto" w:sz="4" w:space="0"/>
              <w:right w:val="single" w:color="auto" w:sz="4" w:space="0"/>
            </w:tcBorders>
            <w:noWrap w:val="0"/>
            <w:vAlign w:val="center"/>
          </w:tcPr>
          <w:p w14:paraId="0FE17C9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34" w:type="dxa"/>
            <w:tcBorders>
              <w:top w:val="nil"/>
              <w:left w:val="single" w:color="auto" w:sz="4" w:space="0"/>
              <w:bottom w:val="single" w:color="auto" w:sz="4" w:space="0"/>
              <w:right w:val="nil"/>
            </w:tcBorders>
            <w:noWrap w:val="0"/>
            <w:vAlign w:val="center"/>
          </w:tcPr>
          <w:p w14:paraId="5E8EDA3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279D98">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03E565C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182" w:type="dxa"/>
            <w:gridSpan w:val="2"/>
            <w:tcBorders>
              <w:top w:val="nil"/>
              <w:left w:val="nil"/>
              <w:bottom w:val="single" w:color="auto" w:sz="4" w:space="0"/>
              <w:right w:val="single" w:color="auto" w:sz="4" w:space="0"/>
            </w:tcBorders>
            <w:noWrap w:val="0"/>
            <w:vAlign w:val="center"/>
          </w:tcPr>
          <w:p w14:paraId="6ED9C91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62.59</w:t>
            </w:r>
          </w:p>
        </w:tc>
        <w:tc>
          <w:tcPr>
            <w:tcW w:w="1158" w:type="dxa"/>
            <w:tcBorders>
              <w:top w:val="nil"/>
              <w:left w:val="nil"/>
              <w:bottom w:val="single" w:color="auto" w:sz="4" w:space="0"/>
              <w:right w:val="single" w:color="auto" w:sz="4" w:space="0"/>
            </w:tcBorders>
            <w:noWrap w:val="0"/>
            <w:vAlign w:val="center"/>
          </w:tcPr>
          <w:p w14:paraId="26ECAF7B">
            <w:pPr>
              <w:widowControl/>
              <w:jc w:val="center"/>
              <w:rPr>
                <w:rFonts w:eastAsia="宋体"/>
                <w:kern w:val="0"/>
                <w:sz w:val="20"/>
              </w:rPr>
            </w:pPr>
          </w:p>
        </w:tc>
      </w:tr>
      <w:tr w14:paraId="3084489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524D8D">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ADE9786">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984" w:type="dxa"/>
            <w:gridSpan w:val="2"/>
            <w:tcBorders>
              <w:top w:val="nil"/>
              <w:left w:val="nil"/>
              <w:bottom w:val="single" w:color="auto" w:sz="4" w:space="0"/>
              <w:right w:val="single" w:color="auto" w:sz="4" w:space="0"/>
            </w:tcBorders>
            <w:noWrap w:val="0"/>
            <w:vAlign w:val="center"/>
          </w:tcPr>
          <w:p w14:paraId="7C8C666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34" w:type="dxa"/>
            <w:tcBorders>
              <w:top w:val="nil"/>
              <w:left w:val="single" w:color="auto" w:sz="4" w:space="0"/>
              <w:bottom w:val="single" w:color="auto" w:sz="4" w:space="0"/>
              <w:right w:val="nil"/>
            </w:tcBorders>
            <w:noWrap w:val="0"/>
            <w:vAlign w:val="center"/>
          </w:tcPr>
          <w:p w14:paraId="5834D1C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70A3B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7146C1A5">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4A29D5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F274C1B">
            <w:pPr>
              <w:jc w:val="center"/>
              <w:rPr>
                <w:rFonts w:eastAsia="宋体"/>
                <w:kern w:val="0"/>
                <w:sz w:val="20"/>
              </w:rPr>
            </w:pPr>
          </w:p>
        </w:tc>
      </w:tr>
      <w:tr w14:paraId="2F9F0BB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EE7BE1">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4476F6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C8BBE6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DF5436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76C903">
            <w:pPr>
              <w:autoSpaceDN w:val="0"/>
              <w:jc w:val="center"/>
              <w:textAlignment w:val="center"/>
              <w:rPr>
                <w:rFonts w:eastAsia="宋体"/>
                <w:color w:val="000000"/>
                <w:kern w:val="0"/>
                <w:sz w:val="20"/>
              </w:rPr>
            </w:pPr>
            <w:r>
              <w:rPr>
                <w:rFonts w:eastAsia="宋体"/>
                <w:color w:val="000000"/>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7DABEB3B">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AFEB12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F06FB25">
            <w:pPr>
              <w:jc w:val="center"/>
              <w:rPr>
                <w:rFonts w:eastAsia="宋体"/>
                <w:kern w:val="0"/>
                <w:sz w:val="20"/>
              </w:rPr>
            </w:pPr>
          </w:p>
        </w:tc>
      </w:tr>
      <w:tr w14:paraId="5DF049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8181BAF">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B319B4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627BFF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5A5EEA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75537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四、社会保障和就业支出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E802BFD">
            <w:pPr>
              <w:keepNext w:val="0"/>
              <w:keepLines w:val="0"/>
              <w:widowControl/>
              <w:suppressLineNumbers w:val="0"/>
              <w:jc w:val="right"/>
              <w:textAlignment w:val="center"/>
              <w:rPr>
                <w:rFonts w:hint="default" w:ascii="Arial" w:hAnsi="Arial" w:cs="Arial" w:eastAsiaTheme="minorEastAsia"/>
                <w:color w:val="000000"/>
                <w:kern w:val="0"/>
                <w:sz w:val="20"/>
              </w:rPr>
            </w:pPr>
            <w:r>
              <w:rPr>
                <w:rFonts w:hint="default" w:ascii="Arial" w:hAnsi="Arial" w:cs="Arial" w:eastAsiaTheme="minorEastAsia"/>
                <w:i w:val="0"/>
                <w:iCs w:val="0"/>
                <w:color w:val="000000"/>
                <w:kern w:val="0"/>
                <w:sz w:val="16"/>
                <w:szCs w:val="16"/>
                <w:u w:val="none"/>
                <w:lang w:val="en-US" w:eastAsia="zh-CN" w:bidi="ar"/>
              </w:rPr>
              <w:t>9.42</w:t>
            </w:r>
          </w:p>
        </w:tc>
        <w:tc>
          <w:tcPr>
            <w:tcW w:w="1182" w:type="dxa"/>
            <w:gridSpan w:val="2"/>
            <w:tcBorders>
              <w:top w:val="nil"/>
              <w:left w:val="nil"/>
              <w:bottom w:val="single" w:color="auto" w:sz="4" w:space="0"/>
              <w:right w:val="single" w:color="auto" w:sz="4" w:space="0"/>
            </w:tcBorders>
            <w:noWrap w:val="0"/>
            <w:vAlign w:val="center"/>
          </w:tcPr>
          <w:p w14:paraId="78B5D4E2">
            <w:pPr>
              <w:keepNext w:val="0"/>
              <w:keepLines w:val="0"/>
              <w:widowControl/>
              <w:suppressLineNumbers w:val="0"/>
              <w:jc w:val="right"/>
              <w:textAlignment w:val="center"/>
              <w:rPr>
                <w:rFonts w:hint="default" w:ascii="Arial" w:hAnsi="Arial" w:cs="Arial" w:eastAsiaTheme="minorEastAsia"/>
                <w:kern w:val="0"/>
                <w:sz w:val="20"/>
              </w:rPr>
            </w:pPr>
            <w:r>
              <w:rPr>
                <w:rFonts w:hint="default" w:ascii="Arial" w:hAnsi="Arial" w:cs="Arial" w:eastAsiaTheme="minorEastAsia"/>
                <w:i w:val="0"/>
                <w:iCs w:val="0"/>
                <w:color w:val="000000"/>
                <w:kern w:val="0"/>
                <w:sz w:val="16"/>
                <w:szCs w:val="16"/>
                <w:u w:val="none"/>
                <w:lang w:val="en-US" w:eastAsia="zh-CN" w:bidi="ar"/>
              </w:rPr>
              <w:t>9.42</w:t>
            </w:r>
          </w:p>
        </w:tc>
        <w:tc>
          <w:tcPr>
            <w:tcW w:w="1158" w:type="dxa"/>
            <w:tcBorders>
              <w:top w:val="nil"/>
              <w:left w:val="nil"/>
              <w:bottom w:val="single" w:color="auto" w:sz="4" w:space="0"/>
              <w:right w:val="single" w:color="auto" w:sz="4" w:space="0"/>
            </w:tcBorders>
            <w:noWrap w:val="0"/>
            <w:vAlign w:val="center"/>
          </w:tcPr>
          <w:p w14:paraId="1BCA5F3F">
            <w:pPr>
              <w:jc w:val="center"/>
              <w:rPr>
                <w:rFonts w:eastAsia="宋体"/>
                <w:kern w:val="0"/>
                <w:sz w:val="20"/>
              </w:rPr>
            </w:pPr>
          </w:p>
        </w:tc>
      </w:tr>
      <w:tr w14:paraId="5C69E44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3E61BEF8">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34FFBF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1692AE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96B7A0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E8618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五、卫生健康支出</w:t>
            </w:r>
          </w:p>
        </w:tc>
        <w:tc>
          <w:tcPr>
            <w:tcW w:w="1156" w:type="dxa"/>
            <w:tcBorders>
              <w:top w:val="nil"/>
              <w:left w:val="single" w:color="auto" w:sz="4" w:space="0"/>
              <w:bottom w:val="single" w:color="auto" w:sz="4" w:space="0"/>
              <w:right w:val="single" w:color="auto" w:sz="4" w:space="0"/>
            </w:tcBorders>
            <w:noWrap w:val="0"/>
            <w:vAlign w:val="center"/>
          </w:tcPr>
          <w:p w14:paraId="415FD8E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82" w:type="dxa"/>
            <w:gridSpan w:val="2"/>
            <w:tcBorders>
              <w:top w:val="nil"/>
              <w:left w:val="nil"/>
              <w:bottom w:val="single" w:color="auto" w:sz="4" w:space="0"/>
              <w:right w:val="single" w:color="auto" w:sz="4" w:space="0"/>
            </w:tcBorders>
            <w:noWrap w:val="0"/>
            <w:vAlign w:val="center"/>
          </w:tcPr>
          <w:p w14:paraId="76294D4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3.84</w:t>
            </w:r>
          </w:p>
        </w:tc>
        <w:tc>
          <w:tcPr>
            <w:tcW w:w="1158" w:type="dxa"/>
            <w:tcBorders>
              <w:top w:val="nil"/>
              <w:left w:val="nil"/>
              <w:bottom w:val="single" w:color="auto" w:sz="4" w:space="0"/>
              <w:right w:val="single" w:color="auto" w:sz="4" w:space="0"/>
            </w:tcBorders>
            <w:noWrap w:val="0"/>
            <w:vAlign w:val="center"/>
          </w:tcPr>
          <w:p w14:paraId="25412619">
            <w:pPr>
              <w:widowControl/>
              <w:jc w:val="center"/>
              <w:rPr>
                <w:rFonts w:eastAsia="宋体"/>
                <w:kern w:val="0"/>
                <w:sz w:val="20"/>
              </w:rPr>
            </w:pPr>
          </w:p>
        </w:tc>
      </w:tr>
      <w:tr w14:paraId="01C1D8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1008CCF">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07471DF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91E4BB">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E75DC8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543BD6">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六、住房保障支出</w:t>
            </w:r>
          </w:p>
        </w:tc>
        <w:tc>
          <w:tcPr>
            <w:tcW w:w="1156" w:type="dxa"/>
            <w:tcBorders>
              <w:top w:val="nil"/>
              <w:left w:val="single" w:color="auto" w:sz="4" w:space="0"/>
              <w:bottom w:val="single" w:color="auto" w:sz="4" w:space="0"/>
              <w:right w:val="single" w:color="auto" w:sz="4" w:space="0"/>
            </w:tcBorders>
            <w:noWrap w:val="0"/>
            <w:vAlign w:val="center"/>
          </w:tcPr>
          <w:p w14:paraId="67E7459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82" w:type="dxa"/>
            <w:gridSpan w:val="2"/>
            <w:tcBorders>
              <w:top w:val="nil"/>
              <w:left w:val="nil"/>
              <w:bottom w:val="single" w:color="auto" w:sz="4" w:space="0"/>
              <w:right w:val="single" w:color="auto" w:sz="4" w:space="0"/>
            </w:tcBorders>
            <w:noWrap w:val="0"/>
            <w:vAlign w:val="center"/>
          </w:tcPr>
          <w:p w14:paraId="555F599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6.03</w:t>
            </w:r>
          </w:p>
        </w:tc>
        <w:tc>
          <w:tcPr>
            <w:tcW w:w="1158" w:type="dxa"/>
            <w:tcBorders>
              <w:top w:val="nil"/>
              <w:left w:val="nil"/>
              <w:bottom w:val="single" w:color="auto" w:sz="4" w:space="0"/>
              <w:right w:val="single" w:color="auto" w:sz="4" w:space="0"/>
            </w:tcBorders>
            <w:noWrap w:val="0"/>
            <w:vAlign w:val="center"/>
          </w:tcPr>
          <w:p w14:paraId="041274DB">
            <w:pPr>
              <w:widowControl/>
              <w:jc w:val="center"/>
              <w:rPr>
                <w:rFonts w:eastAsia="宋体"/>
                <w:kern w:val="0"/>
                <w:sz w:val="20"/>
              </w:rPr>
            </w:pPr>
          </w:p>
        </w:tc>
      </w:tr>
      <w:tr w14:paraId="383C08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5A7B44">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DAC506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E559E5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0716B1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DEC8A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89156B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214CCC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D639A97">
            <w:pPr>
              <w:widowControl/>
              <w:jc w:val="center"/>
              <w:rPr>
                <w:rFonts w:eastAsia="宋体"/>
                <w:kern w:val="0"/>
                <w:sz w:val="20"/>
              </w:rPr>
            </w:pPr>
          </w:p>
        </w:tc>
      </w:tr>
      <w:tr w14:paraId="08A9D5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22E94D">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A26E58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9A5FF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4364AE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B11DE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81D6A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A6FCAF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0BD549E">
            <w:pPr>
              <w:jc w:val="center"/>
              <w:rPr>
                <w:rFonts w:eastAsia="宋体"/>
                <w:kern w:val="0"/>
                <w:sz w:val="20"/>
              </w:rPr>
            </w:pPr>
          </w:p>
        </w:tc>
      </w:tr>
      <w:tr w14:paraId="2672F69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298C15B">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F22EC9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A2FEB1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48CCA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265A5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D648FE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3A05FA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D647111">
            <w:pPr>
              <w:jc w:val="center"/>
              <w:rPr>
                <w:rFonts w:eastAsia="宋体"/>
                <w:kern w:val="0"/>
                <w:sz w:val="20"/>
              </w:rPr>
            </w:pPr>
          </w:p>
        </w:tc>
      </w:tr>
      <w:tr w14:paraId="5D764E5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5C9F2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B55D7C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2B9D89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2891B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AF41D7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9D037C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D52F15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CFCD72E">
            <w:pPr>
              <w:jc w:val="center"/>
              <w:rPr>
                <w:rFonts w:eastAsia="宋体"/>
                <w:kern w:val="0"/>
                <w:sz w:val="20"/>
              </w:rPr>
            </w:pPr>
          </w:p>
        </w:tc>
      </w:tr>
      <w:tr w14:paraId="1D049E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7676E1">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942AB86">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084B14D6">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12E38943">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F78A81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8D95736">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2B6A0DC1">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7ABC34AC">
            <w:pPr>
              <w:jc w:val="center"/>
              <w:rPr>
                <w:rFonts w:hint="eastAsia" w:eastAsia="宋体"/>
                <w:sz w:val="20"/>
              </w:rPr>
            </w:pPr>
          </w:p>
        </w:tc>
      </w:tr>
      <w:tr w14:paraId="7313F2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918A05">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B14436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984" w:type="dxa"/>
            <w:gridSpan w:val="2"/>
            <w:tcBorders>
              <w:top w:val="nil"/>
              <w:left w:val="nil"/>
              <w:bottom w:val="single" w:color="auto" w:sz="4" w:space="0"/>
              <w:right w:val="single" w:color="auto" w:sz="4" w:space="0"/>
            </w:tcBorders>
            <w:noWrap w:val="0"/>
            <w:vAlign w:val="center"/>
          </w:tcPr>
          <w:p w14:paraId="0FF9BE5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34" w:type="dxa"/>
            <w:tcBorders>
              <w:top w:val="nil"/>
              <w:left w:val="single" w:color="auto" w:sz="4" w:space="0"/>
              <w:bottom w:val="single" w:color="auto" w:sz="4" w:space="0"/>
              <w:right w:val="nil"/>
            </w:tcBorders>
            <w:noWrap w:val="0"/>
            <w:vAlign w:val="center"/>
          </w:tcPr>
          <w:p w14:paraId="16C3AD2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6EE90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06A2384">
            <w:pPr>
              <w:keepNext w:val="0"/>
              <w:keepLines w:val="0"/>
              <w:widowControl/>
              <w:suppressLineNumbers w:val="0"/>
              <w:jc w:val="right"/>
              <w:textAlignment w:val="center"/>
              <w:rPr>
                <w:rFonts w:eastAsia="宋体"/>
                <w:b/>
                <w:bCs/>
                <w:kern w:val="0"/>
                <w:sz w:val="20"/>
              </w:rPr>
            </w:pPr>
            <w:r>
              <w:rPr>
                <w:rFonts w:hint="default" w:ascii="Arial" w:hAnsi="Arial" w:eastAsia="宋体" w:cs="Arial"/>
                <w:i w:val="0"/>
                <w:iCs w:val="0"/>
                <w:color w:val="000000"/>
                <w:kern w:val="0"/>
                <w:sz w:val="16"/>
                <w:szCs w:val="16"/>
                <w:u w:val="none"/>
                <w:lang w:val="en-US" w:eastAsia="zh-CN" w:bidi="ar"/>
              </w:rPr>
              <w:t>81.88</w:t>
            </w:r>
          </w:p>
        </w:tc>
        <w:tc>
          <w:tcPr>
            <w:tcW w:w="1182" w:type="dxa"/>
            <w:gridSpan w:val="2"/>
            <w:tcBorders>
              <w:top w:val="nil"/>
              <w:left w:val="nil"/>
              <w:bottom w:val="single" w:color="auto" w:sz="4" w:space="0"/>
              <w:right w:val="single" w:color="auto" w:sz="4" w:space="0"/>
            </w:tcBorders>
            <w:noWrap w:val="0"/>
            <w:vAlign w:val="center"/>
          </w:tcPr>
          <w:p w14:paraId="7A41CD7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58" w:type="dxa"/>
            <w:tcBorders>
              <w:top w:val="nil"/>
              <w:left w:val="nil"/>
              <w:bottom w:val="single" w:color="auto" w:sz="4" w:space="0"/>
              <w:right w:val="single" w:color="auto" w:sz="4" w:space="0"/>
            </w:tcBorders>
            <w:noWrap w:val="0"/>
            <w:vAlign w:val="center"/>
          </w:tcPr>
          <w:p w14:paraId="57FD853C">
            <w:pPr>
              <w:widowControl/>
              <w:jc w:val="center"/>
              <w:rPr>
                <w:rFonts w:eastAsia="宋体"/>
                <w:kern w:val="0"/>
                <w:sz w:val="20"/>
              </w:rPr>
            </w:pPr>
          </w:p>
        </w:tc>
      </w:tr>
      <w:tr w14:paraId="69E52E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10AC76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228571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E8D2B5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E02C4C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A57E2B">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6B6E2E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74CE93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AF61E99">
            <w:pPr>
              <w:jc w:val="center"/>
              <w:rPr>
                <w:rFonts w:eastAsia="宋体"/>
                <w:kern w:val="0"/>
                <w:sz w:val="20"/>
              </w:rPr>
            </w:pPr>
          </w:p>
        </w:tc>
      </w:tr>
      <w:tr w14:paraId="5A7B65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8A1778">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734DC9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83B41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B6A23B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E14C0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A2503D5">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CAAFA8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7839DC5">
            <w:pPr>
              <w:widowControl/>
              <w:jc w:val="center"/>
              <w:rPr>
                <w:rFonts w:eastAsia="宋体"/>
                <w:kern w:val="0"/>
                <w:sz w:val="20"/>
              </w:rPr>
            </w:pPr>
          </w:p>
        </w:tc>
      </w:tr>
      <w:tr w14:paraId="45D2745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66BCCA">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6580A7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984" w:type="dxa"/>
            <w:gridSpan w:val="2"/>
            <w:tcBorders>
              <w:top w:val="nil"/>
              <w:left w:val="nil"/>
              <w:bottom w:val="single" w:color="auto" w:sz="4" w:space="0"/>
              <w:right w:val="single" w:color="auto" w:sz="4" w:space="0"/>
            </w:tcBorders>
            <w:noWrap w:val="0"/>
            <w:vAlign w:val="center"/>
          </w:tcPr>
          <w:p w14:paraId="5327D0D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34" w:type="dxa"/>
            <w:tcBorders>
              <w:top w:val="nil"/>
              <w:left w:val="single" w:color="auto" w:sz="4" w:space="0"/>
              <w:bottom w:val="single" w:color="auto" w:sz="4" w:space="0"/>
              <w:right w:val="nil"/>
            </w:tcBorders>
            <w:noWrap w:val="0"/>
            <w:vAlign w:val="center"/>
          </w:tcPr>
          <w:p w14:paraId="1757FB9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AE3E7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B5E731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82" w:type="dxa"/>
            <w:gridSpan w:val="2"/>
            <w:tcBorders>
              <w:top w:val="nil"/>
              <w:left w:val="nil"/>
              <w:bottom w:val="single" w:color="auto" w:sz="4" w:space="0"/>
              <w:right w:val="single" w:color="auto" w:sz="4" w:space="0"/>
            </w:tcBorders>
            <w:noWrap w:val="0"/>
            <w:vAlign w:val="center"/>
          </w:tcPr>
          <w:p w14:paraId="1EB48CE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58" w:type="dxa"/>
            <w:tcBorders>
              <w:top w:val="nil"/>
              <w:left w:val="nil"/>
              <w:bottom w:val="single" w:color="auto" w:sz="4" w:space="0"/>
              <w:right w:val="single" w:color="auto" w:sz="4" w:space="0"/>
            </w:tcBorders>
            <w:noWrap w:val="0"/>
            <w:vAlign w:val="center"/>
          </w:tcPr>
          <w:p w14:paraId="696123B9">
            <w:pPr>
              <w:widowControl/>
              <w:jc w:val="center"/>
              <w:rPr>
                <w:rFonts w:eastAsia="宋体"/>
                <w:kern w:val="0"/>
                <w:sz w:val="20"/>
              </w:rPr>
            </w:pPr>
          </w:p>
        </w:tc>
      </w:tr>
    </w:tbl>
    <w:p w14:paraId="76A40A13">
      <w:pPr>
        <w:ind w:firstLine="640" w:firstLineChars="200"/>
        <w:rPr>
          <w:rFonts w:eastAsia="楷体_GB2312"/>
          <w:strike/>
        </w:rPr>
      </w:pPr>
    </w:p>
    <w:p w14:paraId="772CB85E">
      <w:pPr>
        <w:ind w:firstLine="640" w:firstLineChars="200"/>
        <w:rPr>
          <w:rFonts w:eastAsia="楷体_GB2312"/>
        </w:rPr>
      </w:pPr>
    </w:p>
    <w:p w14:paraId="3EA5637A">
      <w:pPr>
        <w:rPr>
          <w:rFonts w:hAnsi="楷体" w:eastAsia="楷体"/>
        </w:rPr>
      </w:pPr>
    </w:p>
    <w:p w14:paraId="77C459B1">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718"/>
        <w:gridCol w:w="672"/>
        <w:gridCol w:w="742"/>
        <w:gridCol w:w="374"/>
        <w:gridCol w:w="552"/>
        <w:gridCol w:w="552"/>
        <w:gridCol w:w="540"/>
        <w:gridCol w:w="571"/>
        <w:gridCol w:w="487"/>
        <w:gridCol w:w="488"/>
        <w:gridCol w:w="488"/>
        <w:gridCol w:w="486"/>
        <w:gridCol w:w="556"/>
        <w:gridCol w:w="492"/>
        <w:gridCol w:w="1"/>
        <w:gridCol w:w="504"/>
        <w:gridCol w:w="487"/>
        <w:gridCol w:w="520"/>
      </w:tblGrid>
      <w:tr w14:paraId="313159C4">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7725CE9E">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1AF09D63">
            <w:pPr>
              <w:autoSpaceDN w:val="0"/>
              <w:jc w:val="left"/>
              <w:textAlignment w:val="center"/>
              <w:rPr>
                <w:rFonts w:eastAsia="华文细黑"/>
                <w:color w:val="000000"/>
                <w:sz w:val="20"/>
              </w:rPr>
            </w:pPr>
          </w:p>
        </w:tc>
        <w:tc>
          <w:tcPr>
            <w:tcW w:w="1463" w:type="dxa"/>
            <w:gridSpan w:val="3"/>
            <w:noWrap w:val="0"/>
            <w:vAlign w:val="center"/>
          </w:tcPr>
          <w:p w14:paraId="091E5F29">
            <w:pPr>
              <w:autoSpaceDN w:val="0"/>
              <w:jc w:val="left"/>
              <w:textAlignment w:val="center"/>
              <w:rPr>
                <w:rFonts w:eastAsia="华文细黑"/>
                <w:color w:val="000000"/>
                <w:sz w:val="20"/>
              </w:rPr>
            </w:pPr>
          </w:p>
        </w:tc>
        <w:tc>
          <w:tcPr>
            <w:tcW w:w="486" w:type="dxa"/>
            <w:noWrap w:val="0"/>
            <w:vAlign w:val="center"/>
          </w:tcPr>
          <w:p w14:paraId="109E7CB0">
            <w:pPr>
              <w:autoSpaceDN w:val="0"/>
              <w:jc w:val="left"/>
              <w:textAlignment w:val="center"/>
              <w:rPr>
                <w:rFonts w:eastAsia="华文细黑"/>
                <w:color w:val="000000"/>
                <w:sz w:val="20"/>
              </w:rPr>
            </w:pPr>
          </w:p>
        </w:tc>
        <w:tc>
          <w:tcPr>
            <w:tcW w:w="556" w:type="dxa"/>
            <w:noWrap w:val="0"/>
            <w:vAlign w:val="center"/>
          </w:tcPr>
          <w:p w14:paraId="7B7BDF9A">
            <w:pPr>
              <w:autoSpaceDN w:val="0"/>
              <w:jc w:val="left"/>
              <w:textAlignment w:val="center"/>
              <w:rPr>
                <w:rFonts w:eastAsia="华文细黑"/>
                <w:color w:val="000000"/>
                <w:sz w:val="20"/>
              </w:rPr>
            </w:pPr>
          </w:p>
        </w:tc>
        <w:tc>
          <w:tcPr>
            <w:tcW w:w="493" w:type="dxa"/>
            <w:gridSpan w:val="2"/>
            <w:noWrap w:val="0"/>
            <w:vAlign w:val="bottom"/>
          </w:tcPr>
          <w:p w14:paraId="6C22E600">
            <w:pPr>
              <w:autoSpaceDN w:val="0"/>
              <w:jc w:val="right"/>
              <w:textAlignment w:val="bottom"/>
              <w:rPr>
                <w:rFonts w:eastAsia="宋体"/>
                <w:color w:val="000000"/>
                <w:sz w:val="20"/>
              </w:rPr>
            </w:pPr>
          </w:p>
        </w:tc>
        <w:tc>
          <w:tcPr>
            <w:tcW w:w="1511" w:type="dxa"/>
            <w:gridSpan w:val="3"/>
            <w:noWrap w:val="0"/>
            <w:vAlign w:val="bottom"/>
          </w:tcPr>
          <w:p w14:paraId="4470EF66">
            <w:pPr>
              <w:wordWrap/>
              <w:autoSpaceDN w:val="0"/>
              <w:jc w:val="right"/>
              <w:textAlignment w:val="center"/>
              <w:rPr>
                <w:rFonts w:eastAsia="宋体"/>
                <w:color w:val="000000"/>
                <w:sz w:val="20"/>
              </w:rPr>
            </w:pPr>
            <w:r>
              <w:rPr>
                <w:rFonts w:eastAsia="宋体"/>
                <w:color w:val="000000"/>
                <w:sz w:val="20"/>
              </w:rPr>
              <w:t>单位：万元</w:t>
            </w:r>
          </w:p>
        </w:tc>
      </w:tr>
      <w:tr w14:paraId="6508DE49">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7D1CDE3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42C4D90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14:paraId="1B9FEDB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5BBAE477">
            <w:pPr>
              <w:widowControl/>
              <w:jc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3046" w:type="dxa"/>
            <w:gridSpan w:val="7"/>
            <w:tcBorders>
              <w:top w:val="single" w:color="000000" w:sz="4" w:space="0"/>
              <w:left w:val="single" w:color="000000" w:sz="4" w:space="0"/>
              <w:right w:val="single" w:color="000000" w:sz="4" w:space="0"/>
            </w:tcBorders>
            <w:noWrap w:val="0"/>
            <w:vAlign w:val="center"/>
          </w:tcPr>
          <w:p w14:paraId="7739689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80E2270">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72310FC7">
            <w:pPr>
              <w:widowControl/>
              <w:jc w:val="center"/>
              <w:rPr>
                <w:rFonts w:hint="eastAsia" w:eastAsia="宋体"/>
                <w:color w:val="000000"/>
                <w:sz w:val="20"/>
                <w:shd w:val="clear" w:color="auto" w:fill="FFFFFF"/>
                <w:lang w:eastAsia="zh-CN"/>
              </w:rPr>
            </w:pPr>
          </w:p>
        </w:tc>
        <w:tc>
          <w:tcPr>
            <w:tcW w:w="718" w:type="dxa"/>
            <w:vMerge w:val="continue"/>
            <w:tcBorders>
              <w:left w:val="single" w:color="000000" w:sz="4" w:space="0"/>
              <w:right w:val="single" w:color="000000" w:sz="4" w:space="0"/>
            </w:tcBorders>
            <w:noWrap w:val="0"/>
            <w:vAlign w:val="center"/>
          </w:tcPr>
          <w:p w14:paraId="7210F4E5">
            <w:pPr>
              <w:widowControl/>
              <w:jc w:val="center"/>
              <w:rPr>
                <w:rFonts w:hint="eastAsia" w:eastAsia="宋体"/>
                <w:color w:val="000000"/>
                <w:sz w:val="20"/>
                <w:shd w:val="clear" w:color="auto" w:fill="FFFFFF"/>
                <w:lang w:eastAsia="zh-CN"/>
              </w:rPr>
            </w:pPr>
          </w:p>
        </w:tc>
        <w:tc>
          <w:tcPr>
            <w:tcW w:w="672" w:type="dxa"/>
            <w:vMerge w:val="restart"/>
            <w:tcBorders>
              <w:top w:val="single" w:color="000000" w:sz="4" w:space="0"/>
              <w:left w:val="single" w:color="000000" w:sz="4" w:space="0"/>
              <w:right w:val="single" w:color="auto" w:sz="4" w:space="0"/>
            </w:tcBorders>
            <w:noWrap w:val="0"/>
            <w:vAlign w:val="center"/>
          </w:tcPr>
          <w:p w14:paraId="7DDAD1D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8" w:type="dxa"/>
            <w:gridSpan w:val="3"/>
            <w:tcBorders>
              <w:top w:val="single" w:color="000000" w:sz="4" w:space="0"/>
              <w:left w:val="single" w:color="auto" w:sz="4" w:space="0"/>
              <w:right w:val="single" w:color="auto" w:sz="4" w:space="0"/>
            </w:tcBorders>
            <w:noWrap w:val="0"/>
            <w:vAlign w:val="center"/>
          </w:tcPr>
          <w:p w14:paraId="541327A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FB927B5">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786D967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59C7AD4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37158AA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734DFA2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0A3373A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50B3742">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8BC3E5D">
            <w:pPr>
              <w:widowControl/>
              <w:ind w:left="113" w:right="113"/>
              <w:jc w:val="center"/>
              <w:rPr>
                <w:rFonts w:hint="eastAsia" w:eastAsia="宋体"/>
                <w:color w:val="000000"/>
                <w:sz w:val="20"/>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A606A4D">
            <w:pPr>
              <w:widowControl/>
              <w:ind w:left="113" w:right="113"/>
              <w:jc w:val="center"/>
              <w:rPr>
                <w:rFonts w:hint="eastAsia" w:eastAsia="宋体"/>
                <w:color w:val="000000"/>
                <w:sz w:val="20"/>
                <w:shd w:val="clear" w:color="auto" w:fill="FFFFFF"/>
                <w:lang w:eastAsia="zh-CN"/>
              </w:rPr>
            </w:pPr>
          </w:p>
        </w:tc>
        <w:tc>
          <w:tcPr>
            <w:tcW w:w="67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3AE72BE">
            <w:pPr>
              <w:widowControl/>
              <w:ind w:left="113" w:right="113"/>
              <w:jc w:val="center"/>
              <w:rPr>
                <w:rFonts w:hint="eastAsia" w:eastAsia="宋体"/>
                <w:color w:val="000000"/>
                <w:sz w:val="21"/>
                <w:szCs w:val="21"/>
                <w:shd w:val="clear" w:color="auto" w:fill="FFFFFF"/>
                <w:lang w:eastAsia="zh-CN"/>
              </w:rPr>
            </w:pPr>
          </w:p>
        </w:tc>
        <w:tc>
          <w:tcPr>
            <w:tcW w:w="74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077F2A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74" w:type="dxa"/>
            <w:tcBorders>
              <w:top w:val="single" w:color="000000" w:sz="4" w:space="0"/>
              <w:left w:val="single" w:color="000000" w:sz="4" w:space="0"/>
              <w:bottom w:val="single" w:color="000000" w:sz="4" w:space="0"/>
            </w:tcBorders>
            <w:shd w:val="solid" w:color="FFFFFF" w:fill="auto"/>
            <w:noWrap w:val="0"/>
            <w:textDirection w:val="tbLrV"/>
            <w:vAlign w:val="center"/>
          </w:tcPr>
          <w:p w14:paraId="552570D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167C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7FD2D26">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7932F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44096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3F1F15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023F8C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E306E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23D208F">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521E8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D14750">
            <w:pPr>
              <w:widowControl/>
              <w:ind w:left="113" w:right="113"/>
              <w:jc w:val="left"/>
              <w:rPr>
                <w:rFonts w:hint="eastAsia" w:eastAsia="宋体"/>
                <w:color w:val="000000"/>
                <w:sz w:val="20"/>
                <w:szCs w:val="20"/>
                <w:shd w:val="clear" w:color="auto" w:fill="FFFFFF"/>
                <w:lang w:eastAsia="zh-CN"/>
              </w:rPr>
            </w:pPr>
          </w:p>
          <w:p w14:paraId="6E156289">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292026EB">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F6ED12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3809C0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DCB63F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7018C0B">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4677A34A">
            <w:pPr>
              <w:keepNext w:val="0"/>
              <w:keepLines w:val="0"/>
              <w:widowControl/>
              <w:suppressLineNumbers w:val="0"/>
              <w:jc w:val="left"/>
              <w:textAlignment w:val="center"/>
              <w:rPr>
                <w:rFonts w:eastAsia="宋体"/>
                <w:color w:val="000000"/>
                <w:sz w:val="20"/>
                <w:shd w:val="clear" w:color="auto" w:fill="FFFFFF"/>
              </w:rPr>
            </w:pPr>
            <w:r>
              <w:rPr>
                <w:rFonts w:hint="eastAsia" w:ascii="华文细黑" w:hAnsi="华文细黑" w:eastAsia="华文细黑" w:cs="华文细黑"/>
                <w:i w:val="0"/>
                <w:iCs w:val="0"/>
                <w:color w:val="000000"/>
                <w:kern w:val="0"/>
                <w:sz w:val="16"/>
                <w:szCs w:val="16"/>
                <w:u w:val="none"/>
                <w:lang w:val="en-US" w:eastAsia="zh-CN" w:bidi="ar"/>
              </w:rPr>
              <w:t>白山市统计局浑江区分局农村社会经济调查队</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EA19E9">
            <w:pPr>
              <w:keepNext w:val="0"/>
              <w:keepLines w:val="0"/>
              <w:widowControl/>
              <w:suppressLineNumbers w:val="0"/>
              <w:jc w:val="right"/>
              <w:textAlignment w:val="center"/>
              <w:rPr>
                <w:rFonts w:eastAsia="宋体"/>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81.88</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8B17CD">
            <w:pPr>
              <w:keepNext w:val="0"/>
              <w:keepLines w:val="0"/>
              <w:widowControl/>
              <w:suppressLineNumbers w:val="0"/>
              <w:jc w:val="right"/>
              <w:textAlignment w:val="center"/>
              <w:rPr>
                <w:rFonts w:eastAsia="宋体"/>
                <w:color w:val="000000"/>
                <w:sz w:val="20"/>
                <w:shd w:val="clear" w:color="auto" w:fill="FFFFFF"/>
              </w:rPr>
            </w:pPr>
            <w:r>
              <w:rPr>
                <w:rFonts w:hint="default" w:ascii="Arial" w:hAnsi="Arial" w:eastAsia="宋体" w:cs="Arial"/>
                <w:i w:val="0"/>
                <w:iCs w:val="0"/>
                <w:color w:val="000000"/>
                <w:kern w:val="0"/>
                <w:sz w:val="16"/>
                <w:szCs w:val="16"/>
                <w:u w:val="none"/>
                <w:lang w:val="en-US" w:eastAsia="zh-CN" w:bidi="ar"/>
              </w:rPr>
              <w:t>81.88</w:t>
            </w:r>
          </w:p>
        </w:tc>
        <w:tc>
          <w:tcPr>
            <w:tcW w:w="7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5C5293">
            <w:pPr>
              <w:keepNext w:val="0"/>
              <w:keepLines w:val="0"/>
              <w:widowControl/>
              <w:suppressLineNumbers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default" w:ascii="Arial" w:hAnsi="Arial" w:eastAsia="宋体" w:cs="Arial"/>
                <w:i w:val="0"/>
                <w:iCs w:val="0"/>
                <w:color w:val="000000"/>
                <w:kern w:val="0"/>
                <w:sz w:val="16"/>
                <w:szCs w:val="16"/>
                <w:u w:val="none"/>
                <w:lang w:val="en-US" w:eastAsia="zh-CN" w:bidi="ar"/>
              </w:rPr>
              <w:t>81.88</w:t>
            </w:r>
          </w:p>
        </w:tc>
        <w:tc>
          <w:tcPr>
            <w:tcW w:w="374" w:type="dxa"/>
            <w:tcBorders>
              <w:top w:val="single" w:color="000000" w:sz="4" w:space="0"/>
              <w:left w:val="single" w:color="000000" w:sz="4" w:space="0"/>
              <w:bottom w:val="single" w:color="000000" w:sz="4" w:space="0"/>
            </w:tcBorders>
            <w:shd w:val="solid" w:color="FFFFFF" w:fill="auto"/>
            <w:noWrap w:val="0"/>
            <w:vAlign w:val="center"/>
          </w:tcPr>
          <w:p w14:paraId="44763ED3">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6860CF">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01DD7E37">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69A57A">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19AEB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8E5F0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163313">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96462C">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8DA4D1">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55A87C">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29A9942">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04FFCE">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2DEE12">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266F21">
            <w:pPr>
              <w:shd w:val="solid" w:color="FFFFFF" w:fill="auto"/>
              <w:autoSpaceDN w:val="0"/>
              <w:jc w:val="right"/>
              <w:textAlignment w:val="center"/>
              <w:rPr>
                <w:rFonts w:eastAsia="宋体"/>
                <w:color w:val="000000"/>
                <w:sz w:val="20"/>
                <w:shd w:val="clear" w:color="auto" w:fill="FFFFFF"/>
              </w:rPr>
            </w:pPr>
          </w:p>
        </w:tc>
      </w:tr>
      <w:tr w14:paraId="31A9AEE1">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00FECF7C">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072E27">
            <w:pPr>
              <w:keepNext w:val="0"/>
              <w:keepLines w:val="0"/>
              <w:widowControl/>
              <w:suppressLineNumbers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default" w:ascii="Arial" w:hAnsi="Arial" w:eastAsia="宋体" w:cs="Arial"/>
                <w:i w:val="0"/>
                <w:iCs w:val="0"/>
                <w:color w:val="000000"/>
                <w:kern w:val="0"/>
                <w:sz w:val="16"/>
                <w:szCs w:val="16"/>
                <w:u w:val="none"/>
                <w:lang w:val="en-US" w:eastAsia="zh-CN" w:bidi="ar"/>
              </w:rPr>
              <w:t>81.88</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D9D636">
            <w:pPr>
              <w:keepNext w:val="0"/>
              <w:keepLines w:val="0"/>
              <w:widowControl/>
              <w:suppressLineNumbers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default" w:ascii="Arial" w:hAnsi="Arial" w:eastAsia="宋体" w:cs="Arial"/>
                <w:i w:val="0"/>
                <w:iCs w:val="0"/>
                <w:color w:val="000000"/>
                <w:kern w:val="0"/>
                <w:sz w:val="16"/>
                <w:szCs w:val="16"/>
                <w:u w:val="none"/>
                <w:lang w:val="en-US" w:eastAsia="zh-CN" w:bidi="ar"/>
              </w:rPr>
              <w:t>81.88</w:t>
            </w:r>
          </w:p>
        </w:tc>
        <w:tc>
          <w:tcPr>
            <w:tcW w:w="7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43775">
            <w:pPr>
              <w:keepNext w:val="0"/>
              <w:keepLines w:val="0"/>
              <w:widowControl/>
              <w:suppressLineNumbers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default" w:ascii="Arial" w:hAnsi="Arial" w:eastAsia="宋体" w:cs="Arial"/>
                <w:i w:val="0"/>
                <w:iCs w:val="0"/>
                <w:color w:val="000000"/>
                <w:kern w:val="0"/>
                <w:sz w:val="16"/>
                <w:szCs w:val="16"/>
                <w:u w:val="none"/>
                <w:lang w:val="en-US" w:eastAsia="zh-CN" w:bidi="ar"/>
              </w:rPr>
              <w:t>81.88</w:t>
            </w:r>
          </w:p>
        </w:tc>
        <w:tc>
          <w:tcPr>
            <w:tcW w:w="374" w:type="dxa"/>
            <w:tcBorders>
              <w:top w:val="single" w:color="000000" w:sz="4" w:space="0"/>
              <w:left w:val="single" w:color="000000" w:sz="4" w:space="0"/>
              <w:bottom w:val="single" w:color="000000" w:sz="4" w:space="0"/>
            </w:tcBorders>
            <w:shd w:val="solid" w:color="FFFFFF" w:fill="auto"/>
            <w:noWrap w:val="0"/>
            <w:vAlign w:val="center"/>
          </w:tcPr>
          <w:p w14:paraId="1D8AFE4D">
            <w:pPr>
              <w:shd w:val="solid" w:color="FFFFFF" w:fill="auto"/>
              <w:autoSpaceDN w:val="0"/>
              <w:jc w:val="right"/>
              <w:textAlignment w:val="center"/>
              <w:rPr>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66AFBF">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5E9580A1">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DE2435">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C64249">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BC8C3F">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533BCE">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F5CF49">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4A7890">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A8A130">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B227DE6">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6637AF">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2C91FC">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3DB79E">
            <w:pPr>
              <w:shd w:val="solid" w:color="FFFFFF" w:fill="auto"/>
              <w:autoSpaceDN w:val="0"/>
              <w:jc w:val="right"/>
              <w:textAlignment w:val="center"/>
              <w:rPr>
                <w:color w:val="000000"/>
                <w:sz w:val="20"/>
                <w:shd w:val="clear" w:color="auto" w:fill="FFFFFF"/>
              </w:rPr>
            </w:pPr>
          </w:p>
        </w:tc>
      </w:tr>
    </w:tbl>
    <w:p w14:paraId="6BB21C66">
      <w:pPr>
        <w:rPr>
          <w:rFonts w:hAnsi="楷体" w:eastAsia="楷体"/>
        </w:rPr>
      </w:pPr>
    </w:p>
    <w:p w14:paraId="7C908AEC">
      <w:pPr>
        <w:rPr>
          <w:rFonts w:hAnsi="楷体" w:eastAsia="楷体"/>
        </w:rPr>
      </w:pPr>
    </w:p>
    <w:p w14:paraId="18F7C33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7C3653C">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0F03CEC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0" w:type="auto"/>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39358EFF">
              <w:trPr>
                <w:gridAfter w:val="1"/>
                <w:wAfter w:w="139" w:type="dxa"/>
                <w:trHeight w:val="636" w:hRule="atLeast"/>
              </w:trPr>
              <w:tc>
                <w:tcPr>
                  <w:tcW w:w="5812" w:type="dxa"/>
                  <w:gridSpan w:val="4"/>
                  <w:tcBorders>
                    <w:bottom w:val="single" w:color="000000" w:sz="4" w:space="0"/>
                  </w:tcBorders>
                  <w:noWrap w:val="0"/>
                  <w:vAlign w:val="center"/>
                </w:tcPr>
                <w:p w14:paraId="5A69B5B6">
                  <w:pPr>
                    <w:widowControl/>
                    <w:jc w:val="left"/>
                    <w:rPr>
                      <w:rFonts w:eastAsia="华文细黑"/>
                      <w:color w:val="000000"/>
                      <w:kern w:val="0"/>
                      <w:sz w:val="20"/>
                    </w:rPr>
                  </w:pPr>
                </w:p>
              </w:tc>
              <w:tc>
                <w:tcPr>
                  <w:tcW w:w="1297" w:type="dxa"/>
                  <w:tcBorders>
                    <w:bottom w:val="single" w:color="000000" w:sz="4" w:space="0"/>
                  </w:tcBorders>
                  <w:noWrap w:val="0"/>
                  <w:vAlign w:val="center"/>
                </w:tcPr>
                <w:p w14:paraId="7D021388">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1E4CCA76">
                  <w:pPr>
                    <w:widowControl/>
                    <w:jc w:val="right"/>
                    <w:rPr>
                      <w:rFonts w:eastAsia="华文细黑"/>
                      <w:color w:val="000000"/>
                      <w:kern w:val="0"/>
                      <w:sz w:val="20"/>
                    </w:rPr>
                  </w:pPr>
                </w:p>
              </w:tc>
              <w:tc>
                <w:tcPr>
                  <w:tcW w:w="1297" w:type="dxa"/>
                  <w:tcBorders>
                    <w:bottom w:val="single" w:color="000000" w:sz="4" w:space="0"/>
                  </w:tcBorders>
                  <w:noWrap w:val="0"/>
                  <w:vAlign w:val="bottom"/>
                </w:tcPr>
                <w:p w14:paraId="77A64797">
                  <w:pPr>
                    <w:widowControl/>
                    <w:jc w:val="right"/>
                    <w:rPr>
                      <w:rFonts w:eastAsia="华文细黑"/>
                      <w:color w:val="000000"/>
                      <w:kern w:val="0"/>
                      <w:sz w:val="20"/>
                    </w:rPr>
                  </w:pPr>
                  <w:r>
                    <w:rPr>
                      <w:rFonts w:eastAsia="华文细黑"/>
                      <w:color w:val="000000"/>
                      <w:kern w:val="0"/>
                      <w:sz w:val="20"/>
                    </w:rPr>
                    <w:t>单位：万元</w:t>
                  </w:r>
                </w:p>
              </w:tc>
            </w:tr>
            <w:tr w14:paraId="3B80A3E1">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5C81D4C7">
                  <w:pPr>
                    <w:autoSpaceDN w:val="0"/>
                    <w:jc w:val="center"/>
                    <w:textAlignment w:val="center"/>
                    <w:rPr>
                      <w:rFonts w:eastAsia="宋体"/>
                      <w:color w:val="000000"/>
                      <w:sz w:val="20"/>
                    </w:rPr>
                  </w:pPr>
                  <w:r>
                    <w:rPr>
                      <w:rFonts w:eastAsia="宋体"/>
                      <w:color w:val="000000"/>
                      <w:sz w:val="20"/>
                    </w:rPr>
                    <w:t>功能分类</w:t>
                  </w:r>
                </w:p>
                <w:p w14:paraId="32F6917A">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2DE3AA9F">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40E0CBF">
                  <w:pPr>
                    <w:widowControl/>
                    <w:jc w:val="center"/>
                    <w:rPr>
                      <w:rFonts w:eastAsia="华文细黑"/>
                      <w:color w:val="000000"/>
                      <w:kern w:val="0"/>
                      <w:sz w:val="20"/>
                    </w:rPr>
                  </w:pPr>
                </w:p>
                <w:p w14:paraId="12BA05E8">
                  <w:pPr>
                    <w:widowControl/>
                    <w:jc w:val="center"/>
                    <w:rPr>
                      <w:rFonts w:eastAsia="华文细黑"/>
                      <w:color w:val="000000"/>
                      <w:kern w:val="0"/>
                      <w:sz w:val="20"/>
                    </w:rPr>
                  </w:pPr>
                  <w:r>
                    <w:rPr>
                      <w:rFonts w:eastAsia="华文细黑"/>
                      <w:color w:val="000000"/>
                      <w:kern w:val="0"/>
                      <w:sz w:val="20"/>
                    </w:rPr>
                    <w:t>基本</w:t>
                  </w:r>
                </w:p>
                <w:p w14:paraId="6D9ABD5D">
                  <w:pPr>
                    <w:widowControl/>
                    <w:jc w:val="center"/>
                    <w:rPr>
                      <w:rFonts w:eastAsia="华文细黑"/>
                      <w:color w:val="000000"/>
                      <w:kern w:val="0"/>
                      <w:sz w:val="20"/>
                    </w:rPr>
                  </w:pPr>
                  <w:r>
                    <w:rPr>
                      <w:rFonts w:eastAsia="华文细黑"/>
                      <w:color w:val="000000"/>
                      <w:kern w:val="0"/>
                      <w:sz w:val="20"/>
                    </w:rPr>
                    <w:t>支出</w:t>
                  </w:r>
                </w:p>
                <w:p w14:paraId="5573FE0D">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3104F20">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F3D6CD4">
                  <w:pPr>
                    <w:widowControl/>
                    <w:jc w:val="center"/>
                    <w:rPr>
                      <w:rFonts w:hint="eastAsia" w:eastAsia="华文细黑"/>
                      <w:color w:val="000000"/>
                      <w:kern w:val="0"/>
                      <w:sz w:val="20"/>
                    </w:rPr>
                  </w:pPr>
                  <w:r>
                    <w:rPr>
                      <w:rFonts w:hint="eastAsia" w:eastAsia="华文细黑"/>
                      <w:color w:val="000000"/>
                      <w:kern w:val="0"/>
                      <w:sz w:val="20"/>
                    </w:rPr>
                    <w:t>事业单位</w:t>
                  </w:r>
                </w:p>
                <w:p w14:paraId="07A5CBCA">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C78656">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C762F8C">
                  <w:pPr>
                    <w:widowControl/>
                    <w:jc w:val="center"/>
                    <w:rPr>
                      <w:rFonts w:eastAsia="华文细黑"/>
                      <w:color w:val="000000"/>
                      <w:kern w:val="0"/>
                      <w:sz w:val="20"/>
                    </w:rPr>
                  </w:pPr>
                  <w:r>
                    <w:rPr>
                      <w:rFonts w:eastAsia="华文细黑"/>
                      <w:color w:val="000000"/>
                      <w:kern w:val="0"/>
                      <w:sz w:val="20"/>
                    </w:rPr>
                    <w:t>对附属                                           单位补                                      助支出</w:t>
                  </w:r>
                </w:p>
              </w:tc>
            </w:tr>
            <w:tr w14:paraId="718B3546">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4D7CDDD">
                  <w:pPr>
                    <w:keepNext w:val="0"/>
                    <w:keepLines w:val="0"/>
                    <w:widowControl/>
                    <w:suppressLineNumbers w:val="0"/>
                    <w:jc w:val="left"/>
                    <w:textAlignment w:val="center"/>
                    <w:rPr>
                      <w:rFonts w:eastAsia="华文细黑"/>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B7DA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0CD7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585EC">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CAA0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45D2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7F3C5">
                  <w:pPr>
                    <w:widowControl/>
                    <w:jc w:val="center"/>
                    <w:rPr>
                      <w:rFonts w:eastAsia="宋体"/>
                      <w:color w:val="000000"/>
                      <w:kern w:val="0"/>
                      <w:sz w:val="20"/>
                    </w:rPr>
                  </w:pPr>
                </w:p>
              </w:tc>
            </w:tr>
            <w:tr w14:paraId="4683EF3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1F52B48">
                  <w:pPr>
                    <w:keepNext w:val="0"/>
                    <w:keepLines w:val="0"/>
                    <w:widowControl/>
                    <w:suppressLineNumbers w:val="0"/>
                    <w:ind w:firstLine="160" w:firstLineChars="100"/>
                    <w:jc w:val="left"/>
                    <w:textAlignment w:val="center"/>
                    <w:rPr>
                      <w:rFonts w:eastAsia="华文细黑"/>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70D1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E1E7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7EBF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AAE3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6ED1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678B6">
                  <w:pPr>
                    <w:widowControl/>
                    <w:jc w:val="right"/>
                    <w:rPr>
                      <w:rFonts w:eastAsia="宋体"/>
                      <w:color w:val="000000"/>
                      <w:kern w:val="0"/>
                      <w:sz w:val="20"/>
                    </w:rPr>
                  </w:pPr>
                </w:p>
              </w:tc>
            </w:tr>
            <w:tr w14:paraId="6B644CE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6F11A9">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E6A0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D9FE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C6846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6146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D0A8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A174D">
                  <w:pPr>
                    <w:widowControl/>
                    <w:jc w:val="right"/>
                    <w:rPr>
                      <w:rFonts w:eastAsia="宋体"/>
                      <w:color w:val="000000"/>
                      <w:kern w:val="0"/>
                      <w:sz w:val="20"/>
                    </w:rPr>
                  </w:pPr>
                </w:p>
              </w:tc>
            </w:tr>
            <w:tr w14:paraId="418006A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F31412">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4235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FDF8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6F5C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522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D51F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E5E64">
                  <w:pPr>
                    <w:widowControl/>
                    <w:jc w:val="right"/>
                    <w:rPr>
                      <w:rFonts w:eastAsia="宋体"/>
                      <w:color w:val="000000"/>
                      <w:kern w:val="0"/>
                      <w:sz w:val="20"/>
                    </w:rPr>
                  </w:pPr>
                </w:p>
              </w:tc>
            </w:tr>
            <w:tr w14:paraId="57E1FAC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E24873">
                  <w:pPr>
                    <w:keepNext w:val="0"/>
                    <w:keepLines w:val="0"/>
                    <w:widowControl/>
                    <w:suppressLineNumbers w:val="0"/>
                    <w:ind w:firstLine="160" w:firstLineChars="1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8099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5423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A101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48F1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AA89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AD6E6">
                  <w:pPr>
                    <w:widowControl/>
                    <w:jc w:val="right"/>
                    <w:rPr>
                      <w:rFonts w:eastAsia="宋体"/>
                      <w:color w:val="000000"/>
                      <w:kern w:val="0"/>
                      <w:sz w:val="20"/>
                    </w:rPr>
                  </w:pPr>
                </w:p>
              </w:tc>
            </w:tr>
            <w:tr w14:paraId="45F2B27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5832977">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DEA1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E0B2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D58C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44DE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1777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ECA7F5">
                  <w:pPr>
                    <w:widowControl/>
                    <w:jc w:val="right"/>
                    <w:rPr>
                      <w:rFonts w:eastAsia="宋体"/>
                      <w:color w:val="000000"/>
                      <w:kern w:val="0"/>
                      <w:sz w:val="20"/>
                    </w:rPr>
                  </w:pPr>
                </w:p>
              </w:tc>
            </w:tr>
            <w:tr w14:paraId="136F5F4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E6269BB">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BA0F8">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967E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9A43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84D7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E943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57105">
                  <w:pPr>
                    <w:widowControl/>
                    <w:jc w:val="right"/>
                    <w:rPr>
                      <w:rFonts w:eastAsia="宋体"/>
                      <w:color w:val="000000"/>
                      <w:kern w:val="0"/>
                      <w:sz w:val="20"/>
                    </w:rPr>
                  </w:pPr>
                </w:p>
              </w:tc>
            </w:tr>
            <w:tr w14:paraId="1DAE195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73A8848">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0222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9C68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6970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2075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C825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633B8">
                  <w:pPr>
                    <w:widowControl/>
                    <w:jc w:val="right"/>
                    <w:rPr>
                      <w:rFonts w:eastAsia="宋体"/>
                      <w:color w:val="000000"/>
                      <w:kern w:val="0"/>
                      <w:sz w:val="20"/>
                    </w:rPr>
                  </w:pPr>
                </w:p>
              </w:tc>
            </w:tr>
            <w:tr w14:paraId="65CC221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85FFF68">
                  <w:pPr>
                    <w:keepNext w:val="0"/>
                    <w:keepLines w:val="0"/>
                    <w:widowControl/>
                    <w:suppressLineNumbers w:val="0"/>
                    <w:ind w:firstLine="160" w:firstLineChars="1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EFD78">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16F8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C493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976D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206D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0D529">
                  <w:pPr>
                    <w:widowControl/>
                    <w:jc w:val="right"/>
                    <w:rPr>
                      <w:rFonts w:eastAsia="宋体"/>
                      <w:color w:val="000000"/>
                      <w:kern w:val="0"/>
                      <w:sz w:val="20"/>
                    </w:rPr>
                  </w:pPr>
                </w:p>
              </w:tc>
            </w:tr>
            <w:tr w14:paraId="0D6E13D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A9AAB1">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9864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9C79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7833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E7EC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FBC5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1D1F8">
                  <w:pPr>
                    <w:widowControl/>
                    <w:jc w:val="right"/>
                    <w:rPr>
                      <w:rFonts w:eastAsia="宋体"/>
                      <w:color w:val="000000"/>
                      <w:kern w:val="0"/>
                      <w:sz w:val="20"/>
                    </w:rPr>
                  </w:pPr>
                </w:p>
              </w:tc>
            </w:tr>
            <w:tr w14:paraId="4297B70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B617C1D">
                  <w:pPr>
                    <w:keepNext w:val="0"/>
                    <w:keepLines w:val="0"/>
                    <w:widowControl/>
                    <w:suppressLineNumbers w:val="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B9EF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B380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BAB0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54FF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68D9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2BC16">
                  <w:pPr>
                    <w:widowControl/>
                    <w:jc w:val="right"/>
                    <w:rPr>
                      <w:rFonts w:eastAsia="宋体"/>
                      <w:color w:val="000000"/>
                      <w:kern w:val="0"/>
                      <w:sz w:val="20"/>
                    </w:rPr>
                  </w:pPr>
                </w:p>
              </w:tc>
            </w:tr>
            <w:tr w14:paraId="0C8676D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58D3FEC">
                  <w:pPr>
                    <w:keepNext w:val="0"/>
                    <w:keepLines w:val="0"/>
                    <w:widowControl/>
                    <w:suppressLineNumbers w:val="0"/>
                    <w:ind w:firstLine="160" w:firstLineChars="1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E026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4324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A003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0C66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3083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45012">
                  <w:pPr>
                    <w:widowControl/>
                    <w:jc w:val="right"/>
                    <w:rPr>
                      <w:rFonts w:eastAsia="宋体"/>
                      <w:color w:val="000000"/>
                      <w:kern w:val="0"/>
                      <w:sz w:val="20"/>
                    </w:rPr>
                  </w:pPr>
                </w:p>
              </w:tc>
            </w:tr>
            <w:tr w14:paraId="035B646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7BB51DE">
                  <w:pPr>
                    <w:keepNext w:val="0"/>
                    <w:keepLines w:val="0"/>
                    <w:widowControl/>
                    <w:suppressLineNumbers w:val="0"/>
                    <w:ind w:firstLine="320" w:firstLineChars="200"/>
                    <w:jc w:val="left"/>
                    <w:textAlignment w:val="center"/>
                    <w:rPr>
                      <w:rFonts w:eastAsia="宋体"/>
                      <w:color w:val="000000"/>
                      <w:kern w:val="0"/>
                      <w:sz w:val="20"/>
                    </w:rPr>
                  </w:pPr>
                  <w:r>
                    <w:rPr>
                      <w:rFonts w:hint="eastAsia" w:ascii="华文细黑" w:hAnsi="华文细黑" w:eastAsia="华文细黑" w:cs="华文细黑"/>
                      <w:i w:val="0"/>
                      <w:iCs w:val="0"/>
                      <w:color w:val="000000"/>
                      <w:kern w:val="0"/>
                      <w:sz w:val="16"/>
                      <w:szCs w:val="16"/>
                      <w:u w:val="none"/>
                      <w:lang w:val="en-US" w:eastAsia="zh-CN" w:bidi="ar"/>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4D16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809E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150F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C4EA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3B31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0309B">
                  <w:pPr>
                    <w:widowControl/>
                    <w:jc w:val="right"/>
                    <w:rPr>
                      <w:rFonts w:eastAsia="宋体"/>
                      <w:color w:val="000000"/>
                      <w:kern w:val="0"/>
                      <w:sz w:val="20"/>
                    </w:rPr>
                  </w:pPr>
                </w:p>
              </w:tc>
            </w:tr>
            <w:tr w14:paraId="204F54A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2445C56">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BE9A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A9A9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2E8A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112D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D54E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B5F30">
                  <w:pPr>
                    <w:widowControl/>
                    <w:jc w:val="right"/>
                    <w:rPr>
                      <w:rFonts w:eastAsia="宋体"/>
                      <w:color w:val="000000"/>
                      <w:kern w:val="0"/>
                      <w:sz w:val="20"/>
                    </w:rPr>
                  </w:pPr>
                </w:p>
              </w:tc>
            </w:tr>
          </w:tbl>
          <w:p w14:paraId="68AFAF41">
            <w:pPr>
              <w:widowControl/>
              <w:jc w:val="center"/>
              <w:rPr>
                <w:rFonts w:eastAsia="方正小标宋简体"/>
                <w:kern w:val="0"/>
                <w:sz w:val="44"/>
                <w:szCs w:val="44"/>
              </w:rPr>
            </w:pPr>
          </w:p>
        </w:tc>
      </w:tr>
    </w:tbl>
    <w:p w14:paraId="14BBD96C">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11888ECC">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231CB00">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3EB9D63">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F20E683">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B17EB30">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6B3CAFF">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9A495D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85898C5">
                  <w:pPr>
                    <w:widowControl/>
                    <w:jc w:val="center"/>
                    <w:rPr>
                      <w:rFonts w:eastAsia="宋体"/>
                      <w:kern w:val="0"/>
                      <w:sz w:val="20"/>
                    </w:rPr>
                  </w:pPr>
                  <w:r>
                    <w:rPr>
                      <w:rFonts w:eastAsia="宋体"/>
                      <w:kern w:val="0"/>
                      <w:sz w:val="20"/>
                    </w:rPr>
                    <w:t>支      出</w:t>
                  </w:r>
                </w:p>
              </w:tc>
            </w:tr>
            <w:tr w14:paraId="717BCA0F">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C9D77C4">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5C7191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72413B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CEE3FD3">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A921A5C">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1281A45">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BA1F65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2455D9A">
                  <w:pPr>
                    <w:widowControl/>
                    <w:jc w:val="center"/>
                    <w:rPr>
                      <w:rFonts w:eastAsia="宋体"/>
                      <w:kern w:val="0"/>
                      <w:sz w:val="20"/>
                    </w:rPr>
                  </w:pPr>
                  <w:r>
                    <w:rPr>
                      <w:rFonts w:hint="eastAsia" w:eastAsia="宋体"/>
                      <w:kern w:val="0"/>
                      <w:sz w:val="20"/>
                    </w:rPr>
                    <w:t>上年结转</w:t>
                  </w:r>
                </w:p>
              </w:tc>
            </w:tr>
            <w:tr w14:paraId="1D55205C">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37B1AB">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68003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AA2BA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8BE97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957A26">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59E84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D7AA8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36BA7A7">
                  <w:pPr>
                    <w:widowControl/>
                    <w:jc w:val="right"/>
                    <w:rPr>
                      <w:rFonts w:eastAsia="宋体"/>
                      <w:kern w:val="0"/>
                      <w:sz w:val="20"/>
                      <w:szCs w:val="22"/>
                    </w:rPr>
                  </w:pPr>
                </w:p>
              </w:tc>
            </w:tr>
            <w:tr w14:paraId="37123E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6F34B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74C48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A6543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E921A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5DE2E0C">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F889A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62.59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ACB9E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62.59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9BDD4DA">
                  <w:pPr>
                    <w:widowControl/>
                    <w:jc w:val="right"/>
                    <w:rPr>
                      <w:rFonts w:eastAsia="宋体"/>
                      <w:kern w:val="0"/>
                      <w:sz w:val="20"/>
                    </w:rPr>
                  </w:pPr>
                </w:p>
              </w:tc>
            </w:tr>
            <w:tr w14:paraId="2772657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C9A6A9">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6F0DF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76B9C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8CFE9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07EA0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外交支出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C9E76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D3AF5E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7BE7D39">
                  <w:pPr>
                    <w:widowControl/>
                    <w:jc w:val="right"/>
                    <w:rPr>
                      <w:rFonts w:eastAsia="宋体"/>
                      <w:kern w:val="0"/>
                      <w:sz w:val="20"/>
                    </w:rPr>
                  </w:pPr>
                </w:p>
              </w:tc>
            </w:tr>
            <w:tr w14:paraId="7A4DE1B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ABE801">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EB3DA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006C3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590BA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0F056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eastAsia="宋体"/>
                      <w:color w:val="000000"/>
                      <w:sz w:val="20"/>
                    </w:rPr>
                    <w:t>国防支出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A391EE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D5234C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53856EE">
                  <w:pPr>
                    <w:widowControl/>
                    <w:jc w:val="right"/>
                    <w:rPr>
                      <w:rFonts w:eastAsia="宋体"/>
                      <w:kern w:val="0"/>
                      <w:sz w:val="20"/>
                    </w:rPr>
                  </w:pPr>
                </w:p>
              </w:tc>
            </w:tr>
            <w:tr w14:paraId="1C6D47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8CD7A0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4290C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9FBBF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ECD2E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1649B4">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（四）社会保障和就业支出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D0C275">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9.42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48D98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9.42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51AE78B">
                  <w:pPr>
                    <w:widowControl/>
                    <w:jc w:val="right"/>
                    <w:rPr>
                      <w:rFonts w:eastAsia="宋体"/>
                      <w:kern w:val="0"/>
                      <w:sz w:val="20"/>
                    </w:rPr>
                  </w:pPr>
                </w:p>
              </w:tc>
            </w:tr>
            <w:tr w14:paraId="09EF1B5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B65599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E5788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71476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B2FBF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5ACB5E">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（五）卫生健康支出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DDA2F8">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3.84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642B7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3.84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C671F52">
                  <w:pPr>
                    <w:widowControl/>
                    <w:jc w:val="right"/>
                    <w:rPr>
                      <w:rFonts w:eastAsia="宋体"/>
                      <w:kern w:val="0"/>
                      <w:sz w:val="20"/>
                    </w:rPr>
                  </w:pPr>
                </w:p>
              </w:tc>
            </w:tr>
            <w:tr w14:paraId="7382063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68510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5598E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CE265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5FBA4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BC2E36">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（六）住房保障支出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D10F8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6.03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73D7F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6.03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A091B92">
                  <w:pPr>
                    <w:widowControl/>
                    <w:jc w:val="right"/>
                    <w:rPr>
                      <w:rFonts w:eastAsia="宋体"/>
                      <w:kern w:val="0"/>
                      <w:sz w:val="20"/>
                    </w:rPr>
                  </w:pPr>
                </w:p>
              </w:tc>
            </w:tr>
            <w:tr w14:paraId="2FB0DF0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B43A4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9EF6D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3282D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D8B6B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544E8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29F5C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3C00EA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F8B183">
                  <w:pPr>
                    <w:widowControl/>
                    <w:jc w:val="right"/>
                    <w:rPr>
                      <w:rFonts w:eastAsia="宋体"/>
                      <w:kern w:val="0"/>
                      <w:sz w:val="20"/>
                    </w:rPr>
                  </w:pPr>
                </w:p>
              </w:tc>
            </w:tr>
            <w:tr w14:paraId="370192FF">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711A1B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2E16C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58432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E11DD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45E1704">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E30C2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685FAD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DF6542F">
                  <w:pPr>
                    <w:widowControl/>
                    <w:jc w:val="right"/>
                    <w:rPr>
                      <w:rFonts w:eastAsia="宋体"/>
                      <w:kern w:val="0"/>
                      <w:sz w:val="20"/>
                    </w:rPr>
                  </w:pPr>
                </w:p>
              </w:tc>
            </w:tr>
            <w:tr w14:paraId="32F94AA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CBB9F5">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CD324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0D19B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5F7E9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42986A">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A1B1F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7A76B3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0ACBBFE">
                  <w:pPr>
                    <w:widowControl/>
                    <w:jc w:val="right"/>
                    <w:rPr>
                      <w:rFonts w:eastAsia="宋体"/>
                      <w:kern w:val="0"/>
                      <w:sz w:val="20"/>
                    </w:rPr>
                  </w:pPr>
                </w:p>
              </w:tc>
            </w:tr>
            <w:tr w14:paraId="658F47F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98EE75">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BEEC6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F9CF4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524B5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BD991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173E9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318A2C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0DE942">
                  <w:pPr>
                    <w:widowControl/>
                    <w:jc w:val="right"/>
                    <w:rPr>
                      <w:rFonts w:eastAsia="宋体"/>
                      <w:kern w:val="0"/>
                      <w:sz w:val="20"/>
                    </w:rPr>
                  </w:pPr>
                </w:p>
              </w:tc>
            </w:tr>
            <w:tr w14:paraId="4537302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F9C9E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C8BE6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D139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954D8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EC349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7DE07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0F835D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38C7671">
                  <w:pPr>
                    <w:widowControl/>
                    <w:jc w:val="right"/>
                    <w:rPr>
                      <w:rFonts w:eastAsia="宋体"/>
                      <w:kern w:val="0"/>
                      <w:sz w:val="20"/>
                    </w:rPr>
                  </w:pPr>
                </w:p>
              </w:tc>
            </w:tr>
            <w:tr w14:paraId="7480039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848872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1CF70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1BCD4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97B02D">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6811FC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990648">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85B04C2">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5E19BAA">
                  <w:pPr>
                    <w:ind w:firstLine="200" w:firstLineChars="100"/>
                    <w:rPr>
                      <w:rFonts w:eastAsia="宋体"/>
                      <w:sz w:val="20"/>
                    </w:rPr>
                  </w:pPr>
                </w:p>
              </w:tc>
            </w:tr>
            <w:tr w14:paraId="21D3ED4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D421A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A81A90">
                  <w:pPr>
                    <w:keepNext w:val="0"/>
                    <w:keepLines w:val="0"/>
                    <w:widowControl/>
                    <w:suppressLineNumbers w:val="0"/>
                    <w:jc w:val="right"/>
                    <w:textAlignment w:val="center"/>
                    <w:rPr>
                      <w:rFonts w:eastAsia="黑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BEABDB">
                  <w:pPr>
                    <w:keepNext w:val="0"/>
                    <w:keepLines w:val="0"/>
                    <w:widowControl/>
                    <w:suppressLineNumbers w:val="0"/>
                    <w:jc w:val="right"/>
                    <w:textAlignment w:val="center"/>
                    <w:rPr>
                      <w:rFonts w:eastAsia="黑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053574">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34E047E">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59003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E976C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81.88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63183CC">
                  <w:pPr>
                    <w:widowControl/>
                    <w:jc w:val="right"/>
                    <w:rPr>
                      <w:rFonts w:eastAsia="宋体"/>
                      <w:kern w:val="0"/>
                      <w:sz w:val="20"/>
                    </w:rPr>
                  </w:pPr>
                </w:p>
              </w:tc>
            </w:tr>
          </w:tbl>
          <w:p w14:paraId="05774B05">
            <w:pPr>
              <w:widowControl/>
              <w:rPr>
                <w:rFonts w:eastAsia="方正小标宋简体"/>
                <w:kern w:val="0"/>
                <w:sz w:val="44"/>
                <w:szCs w:val="44"/>
              </w:rPr>
            </w:pPr>
          </w:p>
        </w:tc>
      </w:tr>
    </w:tbl>
    <w:p w14:paraId="7E9AC167">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40126A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5C80A71">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E531DD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6B3AFB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B9E9423">
                  <w:pPr>
                    <w:widowControl/>
                    <w:jc w:val="right"/>
                    <w:rPr>
                      <w:rFonts w:eastAsia="华文细黑"/>
                      <w:color w:val="000000"/>
                      <w:kern w:val="0"/>
                      <w:sz w:val="20"/>
                    </w:rPr>
                  </w:pPr>
                  <w:r>
                    <w:rPr>
                      <w:rFonts w:eastAsia="华文细黑"/>
                      <w:color w:val="000000"/>
                      <w:kern w:val="0"/>
                      <w:sz w:val="20"/>
                    </w:rPr>
                    <w:t>单位：万元</w:t>
                  </w:r>
                </w:p>
              </w:tc>
            </w:tr>
            <w:tr w14:paraId="6E743EF3">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EB5F6E2">
                  <w:pPr>
                    <w:autoSpaceDN w:val="0"/>
                    <w:jc w:val="center"/>
                    <w:textAlignment w:val="center"/>
                    <w:rPr>
                      <w:rFonts w:eastAsia="宋体"/>
                      <w:color w:val="000000"/>
                      <w:sz w:val="20"/>
                    </w:rPr>
                  </w:pPr>
                  <w:r>
                    <w:rPr>
                      <w:rFonts w:eastAsia="宋体"/>
                      <w:color w:val="000000"/>
                      <w:sz w:val="20"/>
                    </w:rPr>
                    <w:t>功能分类</w:t>
                  </w:r>
                </w:p>
                <w:p w14:paraId="1F84C7F7">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F633B0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F86E09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CD2831">
                  <w:pPr>
                    <w:widowControl/>
                    <w:jc w:val="center"/>
                    <w:rPr>
                      <w:rFonts w:eastAsia="华文细黑"/>
                      <w:color w:val="000000"/>
                      <w:kern w:val="0"/>
                      <w:sz w:val="20"/>
                    </w:rPr>
                  </w:pPr>
                  <w:r>
                    <w:rPr>
                      <w:rFonts w:eastAsia="华文细黑"/>
                      <w:color w:val="000000"/>
                      <w:kern w:val="0"/>
                      <w:sz w:val="20"/>
                    </w:rPr>
                    <w:t>项目                                                               支出</w:t>
                  </w:r>
                </w:p>
              </w:tc>
            </w:tr>
            <w:tr w14:paraId="135DFD13">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BA3F6A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A1C9C68">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59039C2">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D8922">
                  <w:pPr>
                    <w:widowControl/>
                    <w:jc w:val="left"/>
                    <w:rPr>
                      <w:rFonts w:eastAsia="华文细黑"/>
                      <w:color w:val="000000"/>
                      <w:kern w:val="0"/>
                      <w:sz w:val="20"/>
                    </w:rPr>
                  </w:pPr>
                </w:p>
              </w:tc>
            </w:tr>
            <w:tr w14:paraId="6E9ADE2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05A79D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6E2B5D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20EB63">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04C115">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2B90141">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F5545">
                  <w:pPr>
                    <w:widowControl/>
                    <w:jc w:val="left"/>
                    <w:rPr>
                      <w:rFonts w:eastAsia="华文细黑"/>
                      <w:color w:val="000000"/>
                      <w:kern w:val="0"/>
                      <w:sz w:val="20"/>
                    </w:rPr>
                  </w:pPr>
                </w:p>
              </w:tc>
            </w:tr>
            <w:tr w14:paraId="71F4D3D8">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0C88A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269D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2503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D31B8">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50.96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4636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11.63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9C19A">
                  <w:pPr>
                    <w:widowControl/>
                    <w:jc w:val="center"/>
                    <w:rPr>
                      <w:rFonts w:eastAsia="宋体"/>
                      <w:color w:val="000000"/>
                      <w:kern w:val="0"/>
                      <w:sz w:val="20"/>
                    </w:rPr>
                  </w:pPr>
                </w:p>
              </w:tc>
            </w:tr>
            <w:tr w14:paraId="67BB406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3A12CE6">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B38F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A466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53DF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50.96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814E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11.63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FA5B5">
                  <w:pPr>
                    <w:widowControl/>
                    <w:jc w:val="right"/>
                    <w:rPr>
                      <w:rFonts w:eastAsia="宋体"/>
                      <w:color w:val="000000"/>
                      <w:kern w:val="0"/>
                      <w:sz w:val="20"/>
                    </w:rPr>
                  </w:pPr>
                </w:p>
              </w:tc>
            </w:tr>
            <w:tr w14:paraId="58CA00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D0B4CF">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A6E6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833E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3CDD5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50.96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975B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11.63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49779">
                  <w:pPr>
                    <w:widowControl/>
                    <w:jc w:val="right"/>
                    <w:rPr>
                      <w:rFonts w:eastAsia="宋体"/>
                      <w:color w:val="000000"/>
                      <w:kern w:val="0"/>
                      <w:sz w:val="20"/>
                    </w:rPr>
                  </w:pPr>
                </w:p>
              </w:tc>
            </w:tr>
            <w:tr w14:paraId="3BC5A0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F92E63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7CFD5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15908">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ABD3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83186">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7B8E4">
                  <w:pPr>
                    <w:widowControl/>
                    <w:jc w:val="right"/>
                    <w:rPr>
                      <w:rFonts w:eastAsia="宋体"/>
                      <w:color w:val="000000"/>
                      <w:kern w:val="0"/>
                      <w:sz w:val="20"/>
                    </w:rPr>
                  </w:pPr>
                </w:p>
              </w:tc>
            </w:tr>
            <w:tr w14:paraId="4F9924C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B0FE8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855A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693D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6784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BC0EA">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F6679">
                  <w:pPr>
                    <w:widowControl/>
                    <w:jc w:val="right"/>
                    <w:rPr>
                      <w:rFonts w:eastAsia="宋体"/>
                      <w:color w:val="000000"/>
                      <w:kern w:val="0"/>
                      <w:sz w:val="20"/>
                    </w:rPr>
                  </w:pPr>
                </w:p>
              </w:tc>
            </w:tr>
            <w:tr w14:paraId="1200B6A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60C67C">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F59E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6D17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EED3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70218">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E5096">
                  <w:pPr>
                    <w:widowControl/>
                    <w:jc w:val="right"/>
                    <w:rPr>
                      <w:rFonts w:eastAsia="宋体"/>
                      <w:color w:val="000000"/>
                      <w:kern w:val="0"/>
                      <w:sz w:val="20"/>
                    </w:rPr>
                  </w:pPr>
                </w:p>
              </w:tc>
            </w:tr>
            <w:tr w14:paraId="450C5E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2EFA6B">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0BC9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67A79">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3DE7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A17EE">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2FF24">
                  <w:pPr>
                    <w:widowControl/>
                    <w:jc w:val="right"/>
                    <w:rPr>
                      <w:rFonts w:eastAsia="宋体"/>
                      <w:color w:val="000000"/>
                      <w:kern w:val="0"/>
                      <w:sz w:val="20"/>
                    </w:rPr>
                  </w:pPr>
                </w:p>
              </w:tc>
            </w:tr>
            <w:tr w14:paraId="2ECC2F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FCE9C6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1EC5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6C6B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D34D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C15F3">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9D177">
                  <w:pPr>
                    <w:widowControl/>
                    <w:jc w:val="right"/>
                    <w:rPr>
                      <w:rFonts w:eastAsia="宋体"/>
                      <w:color w:val="000000"/>
                      <w:kern w:val="0"/>
                      <w:sz w:val="20"/>
                    </w:rPr>
                  </w:pPr>
                </w:p>
              </w:tc>
            </w:tr>
            <w:tr w14:paraId="4DBD443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D939E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886D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622BF">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C7D8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58BCF">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6146B">
                  <w:pPr>
                    <w:widowControl/>
                    <w:jc w:val="right"/>
                    <w:rPr>
                      <w:rFonts w:eastAsia="宋体"/>
                      <w:color w:val="000000"/>
                      <w:kern w:val="0"/>
                      <w:sz w:val="20"/>
                    </w:rPr>
                  </w:pPr>
                </w:p>
              </w:tc>
            </w:tr>
            <w:tr w14:paraId="5329B40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BC184A">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0CA1D">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8B60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0FC4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A5B09">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F18E6">
                  <w:pPr>
                    <w:widowControl/>
                    <w:jc w:val="right"/>
                    <w:rPr>
                      <w:rFonts w:eastAsia="宋体"/>
                      <w:color w:val="000000"/>
                      <w:kern w:val="0"/>
                      <w:sz w:val="20"/>
                    </w:rPr>
                  </w:pPr>
                </w:p>
              </w:tc>
            </w:tr>
            <w:tr w14:paraId="19B8BE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C0D7C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E30E9E">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66F6A">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F874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81C92">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3084D">
                  <w:pPr>
                    <w:widowControl/>
                    <w:jc w:val="right"/>
                    <w:rPr>
                      <w:rFonts w:eastAsia="宋体"/>
                      <w:color w:val="000000"/>
                      <w:kern w:val="0"/>
                      <w:sz w:val="20"/>
                    </w:rPr>
                  </w:pPr>
                </w:p>
              </w:tc>
            </w:tr>
            <w:tr w14:paraId="0091E59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038CBA">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DEAD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F8DC1">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84BD7">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FCE25D">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F3A4B">
                  <w:pPr>
                    <w:widowControl/>
                    <w:jc w:val="right"/>
                    <w:rPr>
                      <w:rFonts w:eastAsia="宋体"/>
                      <w:color w:val="000000"/>
                      <w:kern w:val="0"/>
                      <w:sz w:val="20"/>
                    </w:rPr>
                  </w:pPr>
                </w:p>
              </w:tc>
            </w:tr>
            <w:tr w14:paraId="44B4026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35373B">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6504C">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AC3B4">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D9F6B">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D8C67">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B50AE">
                  <w:pPr>
                    <w:widowControl/>
                    <w:jc w:val="right"/>
                    <w:rPr>
                      <w:rFonts w:eastAsia="宋体"/>
                      <w:color w:val="000000"/>
                      <w:kern w:val="0"/>
                      <w:sz w:val="20"/>
                    </w:rPr>
                  </w:pPr>
                </w:p>
              </w:tc>
            </w:tr>
            <w:tr w14:paraId="0A63D73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7AECC9">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F2C45">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81.88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72E40">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81.88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19F53">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70.25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B9BA2">
                  <w:pPr>
                    <w:keepNext w:val="0"/>
                    <w:keepLines w:val="0"/>
                    <w:widowControl/>
                    <w:suppressLineNumbers w:val="0"/>
                    <w:jc w:val="right"/>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11.63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880E0">
                  <w:pPr>
                    <w:widowControl/>
                    <w:jc w:val="right"/>
                    <w:rPr>
                      <w:rFonts w:eastAsia="宋体"/>
                      <w:color w:val="000000"/>
                      <w:kern w:val="0"/>
                      <w:sz w:val="20"/>
                    </w:rPr>
                  </w:pPr>
                </w:p>
              </w:tc>
            </w:tr>
          </w:tbl>
          <w:p w14:paraId="4C6A43FA">
            <w:pPr>
              <w:widowControl/>
              <w:jc w:val="center"/>
              <w:rPr>
                <w:rFonts w:eastAsia="方正小标宋简体"/>
                <w:kern w:val="0"/>
                <w:sz w:val="44"/>
                <w:szCs w:val="44"/>
              </w:rPr>
            </w:pPr>
          </w:p>
        </w:tc>
      </w:tr>
    </w:tbl>
    <w:p w14:paraId="4288625A">
      <w:pPr>
        <w:ind w:firstLine="640" w:firstLineChars="200"/>
      </w:pPr>
    </w:p>
    <w:p w14:paraId="5855B3A2">
      <w:pPr>
        <w:ind w:firstLine="640" w:firstLineChars="200"/>
        <w:rPr>
          <w:rFonts w:eastAsia="楷体"/>
        </w:rPr>
      </w:pPr>
    </w:p>
    <w:p w14:paraId="104525D6">
      <w:pPr>
        <w:ind w:firstLine="640" w:firstLineChars="200"/>
        <w:rPr>
          <w:rFonts w:eastAsia="楷体"/>
        </w:rPr>
      </w:pPr>
    </w:p>
    <w:p w14:paraId="39809A93">
      <w:pPr>
        <w:ind w:firstLine="640" w:firstLineChars="200"/>
        <w:rPr>
          <w:rFonts w:eastAsia="楷体"/>
        </w:rPr>
      </w:pPr>
    </w:p>
    <w:p w14:paraId="5B0FBD7F">
      <w:pPr>
        <w:ind w:firstLine="640" w:firstLineChars="200"/>
        <w:rPr>
          <w:rFonts w:eastAsia="楷体"/>
        </w:rPr>
      </w:pPr>
    </w:p>
    <w:p w14:paraId="74824D47">
      <w:pPr>
        <w:ind w:firstLine="640" w:firstLineChars="200"/>
        <w:rPr>
          <w:rFonts w:eastAsia="楷体"/>
        </w:rPr>
      </w:pPr>
    </w:p>
    <w:p w14:paraId="5DF81C66">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280A8253">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B0F80D4">
            <w:pPr>
              <w:widowControl/>
              <w:jc w:val="center"/>
              <w:rPr>
                <w:rFonts w:eastAsia="方正小标宋简体"/>
                <w:kern w:val="0"/>
                <w:sz w:val="44"/>
                <w:szCs w:val="44"/>
              </w:rPr>
            </w:pPr>
          </w:p>
          <w:p w14:paraId="7469FECE">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56A95D0">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8F5F863">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426A335E">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308D7F8">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32980D6">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270E781D">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E897B3B">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DEEA9C3">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E837AC9">
            <w:pPr>
              <w:widowControl/>
              <w:jc w:val="center"/>
            </w:pPr>
            <w:r>
              <w:rPr>
                <w:rFonts w:eastAsia="华文细黑"/>
                <w:color w:val="000000"/>
                <w:kern w:val="0"/>
                <w:sz w:val="20"/>
              </w:rPr>
              <w:t>公用经费</w:t>
            </w:r>
          </w:p>
        </w:tc>
      </w:tr>
      <w:tr w14:paraId="63E21C0F">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19FF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A268A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68.09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2BA7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68.09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A35F0">
            <w:pPr>
              <w:jc w:val="right"/>
            </w:pPr>
          </w:p>
        </w:tc>
      </w:tr>
      <w:tr w14:paraId="11FF74B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E6696">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9641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22.96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1CDB00">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22.96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EDF597">
            <w:pPr>
              <w:jc w:val="right"/>
            </w:pPr>
          </w:p>
        </w:tc>
      </w:tr>
      <w:tr w14:paraId="7DEBDF5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6E436">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FFB38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A7297B">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14.36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FE5B84">
            <w:pPr>
              <w:jc w:val="right"/>
            </w:pPr>
          </w:p>
        </w:tc>
      </w:tr>
      <w:tr w14:paraId="0FD0C82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AE953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309A0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2BA88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12.04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B77889">
            <w:pPr>
              <w:jc w:val="right"/>
            </w:pPr>
          </w:p>
        </w:tc>
      </w:tr>
      <w:tr w14:paraId="67146E6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E9E2D">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D608E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7.49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BC280B">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7.49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3C9D6F">
            <w:pPr>
              <w:jc w:val="right"/>
            </w:pPr>
          </w:p>
        </w:tc>
      </w:tr>
      <w:tr w14:paraId="10C4B6D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9120A5">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81EB8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2569A1">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F11AB9">
            <w:pPr>
              <w:jc w:val="right"/>
            </w:pPr>
          </w:p>
        </w:tc>
      </w:tr>
      <w:tr w14:paraId="447B58F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BDE3A">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E186B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C045D4">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824BC1">
            <w:pPr>
              <w:jc w:val="right"/>
            </w:pPr>
          </w:p>
        </w:tc>
      </w:tr>
      <w:tr w14:paraId="653E881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1480B">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3457E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BC902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6AE2E8">
            <w:pPr>
              <w:jc w:val="right"/>
            </w:pPr>
          </w:p>
        </w:tc>
      </w:tr>
      <w:tr w14:paraId="53A6E7D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2058A1">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43E96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567519D">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6.03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6F4E01A">
            <w:pPr>
              <w:jc w:val="right"/>
            </w:pPr>
          </w:p>
        </w:tc>
      </w:tr>
      <w:tr w14:paraId="022517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C69E89B">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010716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0.56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0F6854">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0.56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6D07DA">
            <w:pPr>
              <w:jc w:val="right"/>
            </w:pPr>
          </w:p>
        </w:tc>
      </w:tr>
      <w:tr w14:paraId="16FE932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2315EC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2865BF">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0.81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2E775D">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0.81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01F2D4">
            <w:pPr>
              <w:jc w:val="right"/>
            </w:pPr>
          </w:p>
        </w:tc>
      </w:tr>
      <w:tr w14:paraId="2F06588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A22E91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6B9BC3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11.26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9B3965">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205D7A">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11.26</w:t>
            </w:r>
          </w:p>
        </w:tc>
      </w:tr>
      <w:tr w14:paraId="2312F79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D754859">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EA3AD6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0.96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35BB52A">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3E3F6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0.96</w:t>
            </w:r>
          </w:p>
        </w:tc>
      </w:tr>
      <w:tr w14:paraId="0D71BE6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A09B062">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59E9E0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0.99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98221B3">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C9CA6C">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0.99</w:t>
            </w:r>
          </w:p>
        </w:tc>
      </w:tr>
      <w:tr w14:paraId="24C2EEA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2A2E7D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B4AB7A1">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4B08B7">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6DA6D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0.40</w:t>
            </w:r>
          </w:p>
        </w:tc>
      </w:tr>
      <w:tr w14:paraId="58A275E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CD98933">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052F57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5DDB57">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F23EE2">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1.99</w:t>
            </w:r>
          </w:p>
        </w:tc>
      </w:tr>
      <w:tr w14:paraId="717C365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770183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64CEE6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6D3483B">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54D3AA">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0.25</w:t>
            </w:r>
          </w:p>
        </w:tc>
      </w:tr>
      <w:tr w14:paraId="3E119AF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6349E6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5B71782">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9EDB982">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CBB783">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0.09</w:t>
            </w:r>
          </w:p>
        </w:tc>
      </w:tr>
      <w:tr w14:paraId="47A392F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097888E">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FC272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0.73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BEC7E8B">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B68C1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0.73</w:t>
            </w:r>
          </w:p>
        </w:tc>
      </w:tr>
      <w:tr w14:paraId="2ABDBDF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7531CE8">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2EFA43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1.69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17FDA3">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BC9A1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1.69</w:t>
            </w:r>
          </w:p>
        </w:tc>
      </w:tr>
      <w:tr w14:paraId="2D681F4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6D0C12F">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802E4B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103491C">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88B3A2">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3.18</w:t>
            </w:r>
          </w:p>
        </w:tc>
      </w:tr>
      <w:tr w14:paraId="1E0A058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7341E2">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A9BCE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0.98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9B5F51">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98DA65">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0.98</w:t>
            </w:r>
          </w:p>
        </w:tc>
      </w:tr>
      <w:tr w14:paraId="0689102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4427DF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58A6FB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2601D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2.16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2DFFA1">
            <w:pPr>
              <w:jc w:val="right"/>
            </w:pPr>
          </w:p>
        </w:tc>
      </w:tr>
      <w:tr w14:paraId="76059FC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21B5D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BC5DA9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C1279A">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1.93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C600E2">
            <w:pPr>
              <w:jc w:val="right"/>
            </w:pPr>
          </w:p>
        </w:tc>
      </w:tr>
      <w:tr w14:paraId="23B6B25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D420CB9">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64E80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69A44F9">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0.23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66C783">
            <w:pPr>
              <w:jc w:val="right"/>
            </w:pPr>
          </w:p>
        </w:tc>
      </w:tr>
      <w:tr w14:paraId="51038DA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8EF735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EAA6A8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D4C431">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8C4428">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0.37</w:t>
            </w:r>
          </w:p>
        </w:tc>
      </w:tr>
      <w:tr w14:paraId="2A1F8A3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A3882F3">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52F89FC">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0.37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9F18B42">
            <w:pPr>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30EE672">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0.37</w:t>
            </w:r>
          </w:p>
        </w:tc>
      </w:tr>
      <w:tr w14:paraId="10A0D14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337EFE9">
            <w:pPr>
              <w:keepNext w:val="0"/>
              <w:keepLines w:val="0"/>
              <w:widowControl/>
              <w:suppressLineNumbers w:val="0"/>
              <w:ind w:firstLine="200" w:firstLineChars="1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5C0520">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81.88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CD1C2D7">
            <w:pPr>
              <w:keepNext w:val="0"/>
              <w:keepLines w:val="0"/>
              <w:widowControl/>
              <w:suppressLineNumbers w:val="0"/>
              <w:jc w:val="right"/>
              <w:textAlignment w:val="center"/>
            </w:pPr>
            <w:r>
              <w:rPr>
                <w:rFonts w:hint="default" w:ascii="Arial" w:hAnsi="Arial" w:eastAsia="宋体" w:cs="Arial"/>
                <w:i w:val="0"/>
                <w:iCs w:val="0"/>
                <w:color w:val="000000"/>
                <w:kern w:val="0"/>
                <w:sz w:val="16"/>
                <w:szCs w:val="16"/>
                <w:u w:val="none"/>
                <w:lang w:val="en-US" w:eastAsia="zh-CN" w:bidi="ar"/>
              </w:rPr>
              <w:t>70.25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C1A4A3">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11.63</w:t>
            </w:r>
          </w:p>
        </w:tc>
      </w:tr>
    </w:tbl>
    <w:p w14:paraId="63EC8B5F">
      <w:pPr>
        <w:rPr>
          <w:sz w:val="16"/>
          <w:szCs w:val="16"/>
        </w:rPr>
      </w:pPr>
    </w:p>
    <w:p w14:paraId="7CAA4552">
      <w:pPr>
        <w:rPr>
          <w:sz w:val="16"/>
          <w:szCs w:val="16"/>
        </w:rPr>
      </w:pPr>
    </w:p>
    <w:p w14:paraId="366F39BA">
      <w:pPr>
        <w:rPr>
          <w:sz w:val="16"/>
          <w:szCs w:val="16"/>
        </w:rPr>
      </w:pPr>
    </w:p>
    <w:p w14:paraId="74B4366E">
      <w:pPr>
        <w:ind w:firstLine="636"/>
        <w:rPr>
          <w:rFonts w:hAnsi="楷体" w:eastAsia="楷体"/>
        </w:rPr>
      </w:pPr>
    </w:p>
    <w:p w14:paraId="292DBEC0">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AA54288">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D1F7D86">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1C8BDF0">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935D3A9">
            <w:pPr>
              <w:widowControl/>
              <w:jc w:val="right"/>
              <w:rPr>
                <w:rFonts w:eastAsia="华文细黑"/>
                <w:color w:val="000000"/>
                <w:kern w:val="0"/>
                <w:sz w:val="20"/>
              </w:rPr>
            </w:pPr>
            <w:r>
              <w:rPr>
                <w:rFonts w:hAnsi="华文细黑" w:eastAsia="华文细黑"/>
                <w:color w:val="000000"/>
                <w:kern w:val="0"/>
                <w:sz w:val="20"/>
              </w:rPr>
              <w:t>单位：万元</w:t>
            </w:r>
          </w:p>
        </w:tc>
      </w:tr>
      <w:tr w14:paraId="0FD79338">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E5EE84E">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3D5560B">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05D8DF3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D1697A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20F211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0.09</w:t>
            </w:r>
          </w:p>
        </w:tc>
      </w:tr>
      <w:tr w14:paraId="1ABFF78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5346BD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DECCCC5">
            <w:pPr>
              <w:widowControl/>
              <w:jc w:val="center"/>
              <w:rPr>
                <w:rFonts w:eastAsia="宋体"/>
                <w:color w:val="000000"/>
                <w:kern w:val="0"/>
                <w:sz w:val="20"/>
              </w:rPr>
            </w:pPr>
          </w:p>
        </w:tc>
      </w:tr>
      <w:tr w14:paraId="2A7A373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D4EBD6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507BDE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0.09</w:t>
            </w:r>
          </w:p>
        </w:tc>
      </w:tr>
      <w:tr w14:paraId="67F725C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FD6598F">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A69602F">
            <w:pPr>
              <w:widowControl/>
              <w:jc w:val="center"/>
              <w:rPr>
                <w:rFonts w:eastAsia="宋体"/>
                <w:color w:val="000000"/>
                <w:kern w:val="0"/>
                <w:sz w:val="20"/>
              </w:rPr>
            </w:pPr>
          </w:p>
        </w:tc>
      </w:tr>
      <w:tr w14:paraId="3177864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2EBEB23">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D2D3D60">
            <w:pPr>
              <w:widowControl/>
              <w:jc w:val="center"/>
              <w:rPr>
                <w:rFonts w:eastAsia="宋体"/>
                <w:color w:val="000000"/>
                <w:kern w:val="0"/>
                <w:sz w:val="20"/>
              </w:rPr>
            </w:pPr>
          </w:p>
        </w:tc>
      </w:tr>
      <w:tr w14:paraId="524E898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9D5C0D9">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57CE0A6">
            <w:pPr>
              <w:widowControl/>
              <w:jc w:val="center"/>
              <w:rPr>
                <w:rFonts w:eastAsia="宋体"/>
                <w:color w:val="000000"/>
                <w:kern w:val="0"/>
                <w:sz w:val="20"/>
              </w:rPr>
            </w:pPr>
          </w:p>
        </w:tc>
      </w:tr>
      <w:tr w14:paraId="1CE00496">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1339561">
            <w:pPr>
              <w:widowControl/>
              <w:jc w:val="both"/>
              <w:rPr>
                <w:rFonts w:hint="eastAsia" w:eastAsia="仿宋_GB2312"/>
                <w:color w:val="000000"/>
                <w:kern w:val="0"/>
                <w:sz w:val="28"/>
                <w:szCs w:val="28"/>
                <w:lang w:val="en-US" w:eastAsia="zh-CN"/>
              </w:rPr>
            </w:pPr>
          </w:p>
        </w:tc>
      </w:tr>
    </w:tbl>
    <w:p w14:paraId="03F05D99">
      <w:pPr>
        <w:ind w:firstLine="640" w:firstLineChars="200"/>
        <w:rPr>
          <w:rFonts w:hAnsi="楷体" w:eastAsia="楷体"/>
        </w:rPr>
      </w:pPr>
    </w:p>
    <w:p w14:paraId="43F8605D">
      <w:pPr>
        <w:ind w:firstLine="640" w:firstLineChars="200"/>
        <w:rPr>
          <w:rFonts w:hAnsi="楷体" w:eastAsia="楷体"/>
        </w:rPr>
      </w:pPr>
    </w:p>
    <w:p w14:paraId="3E27158B">
      <w:pPr>
        <w:ind w:firstLine="640" w:firstLineChars="200"/>
        <w:rPr>
          <w:rFonts w:hAnsi="楷体" w:eastAsia="楷体"/>
        </w:rPr>
      </w:pPr>
    </w:p>
    <w:p w14:paraId="6A2A295C">
      <w:pPr>
        <w:ind w:firstLine="640" w:firstLineChars="200"/>
        <w:rPr>
          <w:rFonts w:hAnsi="楷体" w:eastAsia="楷体"/>
        </w:rPr>
      </w:pPr>
    </w:p>
    <w:p w14:paraId="6D758E58">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48F82B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5D83496">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8E7DA17">
            <w:pPr>
              <w:widowControl/>
              <w:jc w:val="right"/>
              <w:rPr>
                <w:rFonts w:eastAsia="华文细黑"/>
                <w:color w:val="000000"/>
                <w:kern w:val="0"/>
                <w:sz w:val="20"/>
              </w:rPr>
            </w:pPr>
          </w:p>
          <w:p w14:paraId="413A1465">
            <w:pPr>
              <w:widowControl/>
              <w:jc w:val="right"/>
              <w:rPr>
                <w:rFonts w:eastAsia="华文细黑"/>
                <w:color w:val="000000"/>
                <w:kern w:val="0"/>
                <w:sz w:val="20"/>
              </w:rPr>
            </w:pPr>
            <w:r>
              <w:rPr>
                <w:rFonts w:eastAsia="华文细黑"/>
                <w:color w:val="000000"/>
                <w:kern w:val="0"/>
                <w:sz w:val="20"/>
              </w:rPr>
              <w:t>单位：万元</w:t>
            </w:r>
          </w:p>
        </w:tc>
      </w:tr>
      <w:tr w14:paraId="67906D5F">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91E2C18">
            <w:pPr>
              <w:autoSpaceDN w:val="0"/>
              <w:jc w:val="center"/>
              <w:textAlignment w:val="center"/>
              <w:rPr>
                <w:rFonts w:eastAsia="华文细黑"/>
                <w:color w:val="000000"/>
                <w:sz w:val="20"/>
              </w:rPr>
            </w:pPr>
            <w:r>
              <w:rPr>
                <w:rFonts w:eastAsia="华文细黑"/>
                <w:color w:val="000000"/>
                <w:sz w:val="20"/>
              </w:rPr>
              <w:t>功能分类</w:t>
            </w:r>
          </w:p>
          <w:p w14:paraId="53DBCC79">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68938E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6C1839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AC7FB48">
            <w:pPr>
              <w:widowControl/>
              <w:jc w:val="center"/>
              <w:rPr>
                <w:rFonts w:hint="eastAsia" w:eastAsia="华文细黑"/>
                <w:color w:val="000000"/>
                <w:kern w:val="0"/>
                <w:sz w:val="20"/>
              </w:rPr>
            </w:pPr>
            <w:r>
              <w:rPr>
                <w:rFonts w:hint="eastAsia" w:eastAsia="华文细黑"/>
                <w:color w:val="000000"/>
                <w:kern w:val="0"/>
                <w:sz w:val="20"/>
              </w:rPr>
              <w:t>项目支出</w:t>
            </w:r>
          </w:p>
        </w:tc>
      </w:tr>
      <w:tr w14:paraId="20E7D4C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5F863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18F8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0A66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F76E4">
            <w:pPr>
              <w:widowControl/>
              <w:jc w:val="center"/>
              <w:rPr>
                <w:rFonts w:eastAsia="宋体"/>
                <w:color w:val="000000"/>
                <w:kern w:val="0"/>
                <w:sz w:val="20"/>
              </w:rPr>
            </w:pPr>
          </w:p>
        </w:tc>
      </w:tr>
      <w:tr w14:paraId="035D179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3612F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43A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9D68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7BEF2">
            <w:pPr>
              <w:widowControl/>
              <w:jc w:val="right"/>
              <w:rPr>
                <w:rFonts w:eastAsia="宋体"/>
                <w:color w:val="000000"/>
                <w:kern w:val="0"/>
                <w:sz w:val="20"/>
              </w:rPr>
            </w:pPr>
          </w:p>
        </w:tc>
      </w:tr>
      <w:tr w14:paraId="005D438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7F8F5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BA3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73ED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3A225">
            <w:pPr>
              <w:widowControl/>
              <w:jc w:val="right"/>
              <w:rPr>
                <w:rFonts w:eastAsia="宋体"/>
                <w:color w:val="000000"/>
                <w:kern w:val="0"/>
                <w:sz w:val="20"/>
              </w:rPr>
            </w:pPr>
          </w:p>
        </w:tc>
      </w:tr>
      <w:tr w14:paraId="171CAA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92791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06B9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1D0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9FFD0">
            <w:pPr>
              <w:widowControl/>
              <w:jc w:val="right"/>
              <w:rPr>
                <w:rFonts w:eastAsia="宋体"/>
                <w:color w:val="000000"/>
                <w:kern w:val="0"/>
                <w:sz w:val="20"/>
              </w:rPr>
            </w:pPr>
          </w:p>
        </w:tc>
      </w:tr>
      <w:tr w14:paraId="745D72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F07EF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9A9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5E56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5B814">
            <w:pPr>
              <w:widowControl/>
              <w:jc w:val="right"/>
              <w:rPr>
                <w:rFonts w:eastAsia="宋体"/>
                <w:color w:val="000000"/>
                <w:kern w:val="0"/>
                <w:sz w:val="20"/>
              </w:rPr>
            </w:pPr>
          </w:p>
        </w:tc>
      </w:tr>
      <w:tr w14:paraId="34508BE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54EFD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DFF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08F8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6B8AD">
            <w:pPr>
              <w:widowControl/>
              <w:jc w:val="right"/>
              <w:rPr>
                <w:rFonts w:eastAsia="宋体"/>
                <w:color w:val="000000"/>
                <w:kern w:val="0"/>
                <w:sz w:val="20"/>
              </w:rPr>
            </w:pPr>
          </w:p>
        </w:tc>
      </w:tr>
      <w:tr w14:paraId="0B95EB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D4F96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D45F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3C2E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26B2C">
            <w:pPr>
              <w:widowControl/>
              <w:jc w:val="right"/>
              <w:rPr>
                <w:rFonts w:eastAsia="宋体"/>
                <w:color w:val="000000"/>
                <w:kern w:val="0"/>
                <w:sz w:val="20"/>
              </w:rPr>
            </w:pPr>
          </w:p>
        </w:tc>
      </w:tr>
      <w:tr w14:paraId="330BB68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CA36B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888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F47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41B9E">
            <w:pPr>
              <w:widowControl/>
              <w:jc w:val="right"/>
              <w:rPr>
                <w:rFonts w:eastAsia="宋体"/>
                <w:color w:val="000000"/>
                <w:kern w:val="0"/>
                <w:sz w:val="20"/>
              </w:rPr>
            </w:pPr>
          </w:p>
        </w:tc>
      </w:tr>
    </w:tbl>
    <w:p w14:paraId="5EF9EE77">
      <w:pPr>
        <w:spacing w:line="700" w:lineRule="exact"/>
        <w:rPr>
          <w:rFonts w:hint="default" w:eastAsia="楷体_GB2312"/>
          <w:kern w:val="0"/>
          <w:szCs w:val="32"/>
          <w:lang w:val="en-US" w:eastAsia="zh-CN"/>
        </w:rPr>
      </w:pPr>
      <w:r>
        <w:rPr>
          <w:rFonts w:hint="eastAsia" w:eastAsia="楷体_GB2312"/>
          <w:kern w:val="0"/>
          <w:szCs w:val="32"/>
          <w:lang w:val="en-US" w:eastAsia="zh-CN"/>
        </w:rPr>
        <w:t>说明：本单位2025年度无政府性基金预算，故本表无数据。</w:t>
      </w:r>
    </w:p>
    <w:p w14:paraId="58CB5095">
      <w:pPr>
        <w:spacing w:line="700" w:lineRule="exact"/>
        <w:rPr>
          <w:rFonts w:eastAsia="楷体_GB2312"/>
          <w:kern w:val="0"/>
          <w:szCs w:val="32"/>
        </w:rPr>
      </w:pPr>
    </w:p>
    <w:p w14:paraId="01935EAC">
      <w:pPr>
        <w:spacing w:line="700" w:lineRule="exact"/>
        <w:rPr>
          <w:rFonts w:eastAsia="楷体_GB2312"/>
          <w:kern w:val="0"/>
          <w:szCs w:val="32"/>
        </w:rPr>
      </w:pPr>
    </w:p>
    <w:p w14:paraId="58EF38AC">
      <w:pPr>
        <w:spacing w:line="700" w:lineRule="exact"/>
        <w:rPr>
          <w:rFonts w:eastAsia="楷体_GB2312"/>
          <w:kern w:val="0"/>
          <w:szCs w:val="32"/>
        </w:rPr>
      </w:pPr>
    </w:p>
    <w:p w14:paraId="2F5820A6">
      <w:pPr>
        <w:spacing w:line="700" w:lineRule="exact"/>
        <w:ind w:firstLine="640" w:firstLineChars="200"/>
        <w:rPr>
          <w:rFonts w:eastAsia="楷体"/>
          <w:kern w:val="0"/>
          <w:szCs w:val="32"/>
        </w:rPr>
      </w:pPr>
    </w:p>
    <w:p w14:paraId="5E838E68">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0E0C93B">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D7F158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3A24A4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5B6BD96">
            <w:pPr>
              <w:widowControl/>
              <w:jc w:val="right"/>
              <w:rPr>
                <w:rFonts w:eastAsia="华文细黑"/>
                <w:color w:val="000000"/>
                <w:kern w:val="0"/>
                <w:sz w:val="20"/>
              </w:rPr>
            </w:pPr>
          </w:p>
          <w:p w14:paraId="336CA055">
            <w:pPr>
              <w:widowControl/>
              <w:jc w:val="right"/>
              <w:rPr>
                <w:rFonts w:eastAsia="华文细黑"/>
                <w:color w:val="000000"/>
                <w:kern w:val="0"/>
                <w:sz w:val="20"/>
              </w:rPr>
            </w:pPr>
            <w:r>
              <w:rPr>
                <w:rFonts w:eastAsia="华文细黑"/>
                <w:color w:val="000000"/>
                <w:kern w:val="0"/>
                <w:sz w:val="20"/>
              </w:rPr>
              <w:t>单位：万元</w:t>
            </w:r>
          </w:p>
        </w:tc>
      </w:tr>
      <w:tr w14:paraId="156E65D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B660C64">
            <w:pPr>
              <w:autoSpaceDN w:val="0"/>
              <w:jc w:val="center"/>
              <w:textAlignment w:val="center"/>
              <w:rPr>
                <w:rFonts w:eastAsia="华文细黑"/>
                <w:color w:val="000000"/>
                <w:sz w:val="20"/>
              </w:rPr>
            </w:pPr>
            <w:r>
              <w:rPr>
                <w:rFonts w:eastAsia="华文细黑"/>
                <w:color w:val="000000"/>
                <w:sz w:val="20"/>
              </w:rPr>
              <w:t>功能分类</w:t>
            </w:r>
          </w:p>
          <w:p w14:paraId="5BE03148">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CC7ED5E">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951A4">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9AFE68">
            <w:pPr>
              <w:widowControl/>
              <w:jc w:val="center"/>
              <w:rPr>
                <w:rFonts w:eastAsia="华文细黑"/>
                <w:color w:val="000000"/>
                <w:kern w:val="0"/>
                <w:sz w:val="20"/>
              </w:rPr>
            </w:pPr>
            <w:r>
              <w:rPr>
                <w:rFonts w:hint="eastAsia" w:eastAsia="华文细黑"/>
                <w:color w:val="000000"/>
                <w:kern w:val="0"/>
                <w:sz w:val="20"/>
              </w:rPr>
              <w:t>项目支出</w:t>
            </w:r>
          </w:p>
        </w:tc>
      </w:tr>
      <w:tr w14:paraId="7B7CFB3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6F5D39F">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005089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92951">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10048">
            <w:pPr>
              <w:widowControl/>
              <w:jc w:val="left"/>
              <w:rPr>
                <w:rFonts w:eastAsia="华文细黑"/>
                <w:color w:val="000000"/>
                <w:kern w:val="0"/>
                <w:sz w:val="20"/>
              </w:rPr>
            </w:pPr>
          </w:p>
        </w:tc>
      </w:tr>
      <w:tr w14:paraId="1B86782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EEF6DEC">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098093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A949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86060">
            <w:pPr>
              <w:widowControl/>
              <w:jc w:val="center"/>
              <w:rPr>
                <w:rFonts w:eastAsia="华文细黑"/>
                <w:color w:val="000000"/>
                <w:kern w:val="0"/>
                <w:sz w:val="20"/>
              </w:rPr>
            </w:pPr>
          </w:p>
        </w:tc>
      </w:tr>
      <w:tr w14:paraId="769E240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0178F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BF3C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FB078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91586">
            <w:pPr>
              <w:widowControl/>
              <w:jc w:val="right"/>
              <w:rPr>
                <w:rFonts w:eastAsia="宋体"/>
                <w:color w:val="000000"/>
                <w:kern w:val="0"/>
                <w:sz w:val="20"/>
              </w:rPr>
            </w:pPr>
          </w:p>
        </w:tc>
      </w:tr>
      <w:tr w14:paraId="2CAAE86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85F69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F187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9B03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A3BB3">
            <w:pPr>
              <w:widowControl/>
              <w:jc w:val="right"/>
              <w:rPr>
                <w:rFonts w:eastAsia="宋体"/>
                <w:color w:val="000000"/>
                <w:kern w:val="0"/>
                <w:sz w:val="20"/>
              </w:rPr>
            </w:pPr>
          </w:p>
        </w:tc>
      </w:tr>
      <w:tr w14:paraId="5690242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A27EC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3B5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1F1F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B5757">
            <w:pPr>
              <w:widowControl/>
              <w:jc w:val="right"/>
              <w:rPr>
                <w:rFonts w:eastAsia="宋体"/>
                <w:color w:val="000000"/>
                <w:kern w:val="0"/>
                <w:sz w:val="20"/>
              </w:rPr>
            </w:pPr>
          </w:p>
        </w:tc>
      </w:tr>
      <w:tr w14:paraId="4AD8DF8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399EB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22FD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1655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8465C">
            <w:pPr>
              <w:widowControl/>
              <w:jc w:val="right"/>
              <w:rPr>
                <w:rFonts w:eastAsia="宋体"/>
                <w:color w:val="000000"/>
                <w:kern w:val="0"/>
                <w:sz w:val="20"/>
              </w:rPr>
            </w:pPr>
          </w:p>
        </w:tc>
      </w:tr>
      <w:tr w14:paraId="7D77A56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B907C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CE5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9913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F665F">
            <w:pPr>
              <w:widowControl/>
              <w:jc w:val="right"/>
              <w:rPr>
                <w:rFonts w:eastAsia="宋体"/>
                <w:color w:val="000000"/>
                <w:kern w:val="0"/>
                <w:sz w:val="20"/>
              </w:rPr>
            </w:pPr>
          </w:p>
        </w:tc>
      </w:tr>
      <w:tr w14:paraId="250C5C6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49269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6B7D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C635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5C21A">
            <w:pPr>
              <w:widowControl/>
              <w:jc w:val="right"/>
              <w:rPr>
                <w:rFonts w:eastAsia="宋体"/>
                <w:color w:val="000000"/>
                <w:kern w:val="0"/>
                <w:sz w:val="20"/>
              </w:rPr>
            </w:pPr>
          </w:p>
        </w:tc>
      </w:tr>
      <w:tr w14:paraId="6208F72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2A42E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F65F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086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0BA9E">
            <w:pPr>
              <w:widowControl/>
              <w:jc w:val="right"/>
              <w:rPr>
                <w:rFonts w:eastAsia="宋体"/>
                <w:color w:val="000000"/>
                <w:kern w:val="0"/>
                <w:sz w:val="20"/>
              </w:rPr>
            </w:pPr>
          </w:p>
        </w:tc>
      </w:tr>
      <w:tr w14:paraId="2534480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FD061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B256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8E01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4B6C7">
            <w:pPr>
              <w:widowControl/>
              <w:jc w:val="center"/>
              <w:rPr>
                <w:rFonts w:eastAsia="宋体"/>
                <w:color w:val="000000"/>
                <w:kern w:val="0"/>
                <w:sz w:val="20"/>
              </w:rPr>
            </w:pPr>
          </w:p>
        </w:tc>
      </w:tr>
    </w:tbl>
    <w:p w14:paraId="2FC6CEF8">
      <w:pPr>
        <w:spacing w:line="700" w:lineRule="exact"/>
        <w:rPr>
          <w:rFonts w:hint="default" w:eastAsia="楷体"/>
          <w:kern w:val="0"/>
          <w:szCs w:val="32"/>
          <w:lang w:val="en-US" w:eastAsia="zh-CN"/>
        </w:rPr>
      </w:pPr>
      <w:r>
        <w:rPr>
          <w:rFonts w:hint="eastAsia" w:eastAsia="楷体"/>
          <w:kern w:val="0"/>
          <w:szCs w:val="32"/>
          <w:lang w:val="en-US" w:eastAsia="zh-CN"/>
        </w:rPr>
        <w:t>说明：本单位2025年度无国有资本经营预算，故本表无数据。</w:t>
      </w:r>
    </w:p>
    <w:p w14:paraId="7528A78B">
      <w:pPr>
        <w:spacing w:line="700" w:lineRule="exact"/>
        <w:ind w:firstLine="640" w:firstLineChars="200"/>
        <w:rPr>
          <w:rFonts w:eastAsia="楷体"/>
          <w:kern w:val="0"/>
          <w:szCs w:val="32"/>
        </w:rPr>
      </w:pPr>
    </w:p>
    <w:p w14:paraId="5569E031">
      <w:pPr>
        <w:spacing w:line="700" w:lineRule="exact"/>
        <w:ind w:firstLine="640" w:firstLineChars="200"/>
        <w:rPr>
          <w:rFonts w:eastAsia="楷体"/>
          <w:kern w:val="0"/>
          <w:szCs w:val="32"/>
        </w:rPr>
      </w:pPr>
    </w:p>
    <w:p w14:paraId="5C349213">
      <w:pPr>
        <w:spacing w:line="700" w:lineRule="exact"/>
        <w:ind w:firstLine="640" w:firstLineChars="200"/>
        <w:rPr>
          <w:rFonts w:eastAsia="楷体"/>
          <w:kern w:val="0"/>
          <w:szCs w:val="32"/>
        </w:rPr>
      </w:pPr>
    </w:p>
    <w:p w14:paraId="64851A87">
      <w:pPr>
        <w:ind w:firstLine="640" w:firstLineChars="200"/>
        <w:rPr>
          <w:rFonts w:eastAsia="楷体"/>
          <w:kern w:val="0"/>
          <w:szCs w:val="32"/>
        </w:rPr>
      </w:pPr>
    </w:p>
    <w:p w14:paraId="41D26F13">
      <w:pPr>
        <w:ind w:firstLine="640" w:firstLineChars="200"/>
        <w:rPr>
          <w:rFonts w:eastAsia="楷体"/>
          <w:kern w:val="0"/>
          <w:szCs w:val="32"/>
        </w:rPr>
      </w:pPr>
    </w:p>
    <w:p w14:paraId="797CC172">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36C891A6">
      <w:pPr>
        <w:spacing w:line="700" w:lineRule="exact"/>
        <w:jc w:val="center"/>
        <w:rPr>
          <w:rFonts w:eastAsia="楷体"/>
          <w:kern w:val="0"/>
          <w:szCs w:val="32"/>
        </w:rPr>
      </w:pPr>
    </w:p>
    <w:p w14:paraId="24891DAA">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2A44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544103E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A4CBD37">
            <w:pPr>
              <w:autoSpaceDN w:val="0"/>
              <w:jc w:val="center"/>
              <w:textAlignment w:val="center"/>
              <w:rPr>
                <w:rFonts w:hint="eastAsia" w:ascii="Calibri" w:hAnsi="Calibri" w:eastAsia="华文细黑"/>
                <w:color w:val="000000"/>
                <w:sz w:val="20"/>
                <w:szCs w:val="22"/>
              </w:rPr>
            </w:pPr>
          </w:p>
        </w:tc>
      </w:tr>
      <w:tr w14:paraId="752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18130367">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38BC8920">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0DA0329">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614AD5A9">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43F3DAB8">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73BBCE42">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5717BB30">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D43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4B8A8CE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3925696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0E3FFD7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4E30835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220EED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1FA5DB8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37A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3F0CEA62">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4053F08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77E9CFE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3CC48006">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374C5D77">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72EBEC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69C23204">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41C9ECF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267C14A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37A58675">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666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130E18A5">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771478BD">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41683265">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32E69D9D">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44FF46EF">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789C8C1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199D0DD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6D1A2F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2E2F343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540EDDD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1EBE793D">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6B31831E">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189FC0A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5B6E7A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7919F4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1DBFAA8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1F5832A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8FB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65DC3F3">
            <w:pPr>
              <w:spacing w:line="700" w:lineRule="exact"/>
              <w:jc w:val="center"/>
              <w:rPr>
                <w:rFonts w:ascii="Calibri" w:hAnsi="Calibri" w:eastAsia="楷体"/>
                <w:kern w:val="0"/>
                <w:szCs w:val="32"/>
              </w:rPr>
            </w:pPr>
          </w:p>
        </w:tc>
        <w:tc>
          <w:tcPr>
            <w:tcW w:w="780" w:type="dxa"/>
            <w:noWrap w:val="0"/>
            <w:vAlign w:val="center"/>
          </w:tcPr>
          <w:p w14:paraId="229AE86D">
            <w:pPr>
              <w:spacing w:line="700" w:lineRule="exact"/>
              <w:jc w:val="center"/>
              <w:rPr>
                <w:rFonts w:ascii="Calibri" w:hAnsi="Calibri" w:eastAsia="楷体"/>
                <w:kern w:val="0"/>
                <w:szCs w:val="32"/>
              </w:rPr>
            </w:pPr>
          </w:p>
        </w:tc>
        <w:tc>
          <w:tcPr>
            <w:tcW w:w="827" w:type="dxa"/>
            <w:gridSpan w:val="2"/>
            <w:noWrap w:val="0"/>
            <w:vAlign w:val="center"/>
          </w:tcPr>
          <w:p w14:paraId="1FA8ADFD">
            <w:pPr>
              <w:spacing w:line="700" w:lineRule="exact"/>
              <w:jc w:val="center"/>
              <w:rPr>
                <w:rFonts w:ascii="Calibri" w:hAnsi="Calibri" w:eastAsia="楷体"/>
                <w:kern w:val="0"/>
                <w:szCs w:val="32"/>
              </w:rPr>
            </w:pPr>
          </w:p>
        </w:tc>
        <w:tc>
          <w:tcPr>
            <w:tcW w:w="479" w:type="dxa"/>
            <w:noWrap w:val="0"/>
            <w:vAlign w:val="center"/>
          </w:tcPr>
          <w:p w14:paraId="4B68E2C7">
            <w:pPr>
              <w:spacing w:line="700" w:lineRule="exact"/>
              <w:jc w:val="center"/>
              <w:rPr>
                <w:rFonts w:ascii="Calibri" w:hAnsi="Calibri" w:eastAsia="楷体"/>
                <w:kern w:val="0"/>
                <w:szCs w:val="32"/>
              </w:rPr>
            </w:pPr>
          </w:p>
        </w:tc>
        <w:tc>
          <w:tcPr>
            <w:tcW w:w="686" w:type="dxa"/>
            <w:noWrap w:val="0"/>
            <w:vAlign w:val="center"/>
          </w:tcPr>
          <w:p w14:paraId="70AC3344">
            <w:pPr>
              <w:spacing w:line="700" w:lineRule="exact"/>
              <w:jc w:val="center"/>
              <w:rPr>
                <w:rFonts w:ascii="Calibri" w:hAnsi="Calibri" w:eastAsia="楷体"/>
                <w:kern w:val="0"/>
                <w:szCs w:val="32"/>
              </w:rPr>
            </w:pPr>
          </w:p>
        </w:tc>
        <w:tc>
          <w:tcPr>
            <w:tcW w:w="527" w:type="dxa"/>
            <w:noWrap w:val="0"/>
            <w:vAlign w:val="center"/>
          </w:tcPr>
          <w:p w14:paraId="430117BC">
            <w:pPr>
              <w:spacing w:line="700" w:lineRule="exact"/>
              <w:jc w:val="center"/>
              <w:rPr>
                <w:rFonts w:ascii="Calibri" w:hAnsi="Calibri" w:eastAsia="楷体"/>
                <w:kern w:val="0"/>
                <w:szCs w:val="32"/>
              </w:rPr>
            </w:pPr>
          </w:p>
        </w:tc>
        <w:tc>
          <w:tcPr>
            <w:tcW w:w="527" w:type="dxa"/>
            <w:noWrap w:val="0"/>
            <w:vAlign w:val="center"/>
          </w:tcPr>
          <w:p w14:paraId="493A23CC">
            <w:pPr>
              <w:spacing w:line="700" w:lineRule="exact"/>
              <w:jc w:val="center"/>
              <w:rPr>
                <w:rFonts w:ascii="Calibri" w:hAnsi="Calibri" w:eastAsia="楷体"/>
                <w:kern w:val="0"/>
                <w:szCs w:val="32"/>
              </w:rPr>
            </w:pPr>
          </w:p>
        </w:tc>
        <w:tc>
          <w:tcPr>
            <w:tcW w:w="528" w:type="dxa"/>
            <w:noWrap w:val="0"/>
            <w:vAlign w:val="center"/>
          </w:tcPr>
          <w:p w14:paraId="128BE85A">
            <w:pPr>
              <w:spacing w:line="700" w:lineRule="exact"/>
              <w:jc w:val="center"/>
              <w:rPr>
                <w:rFonts w:ascii="Calibri" w:hAnsi="Calibri" w:eastAsia="楷体"/>
                <w:kern w:val="0"/>
                <w:szCs w:val="32"/>
              </w:rPr>
            </w:pPr>
          </w:p>
        </w:tc>
        <w:tc>
          <w:tcPr>
            <w:tcW w:w="552" w:type="dxa"/>
            <w:noWrap w:val="0"/>
            <w:vAlign w:val="center"/>
          </w:tcPr>
          <w:p w14:paraId="2B5CB76E">
            <w:pPr>
              <w:spacing w:line="700" w:lineRule="exact"/>
              <w:jc w:val="center"/>
              <w:rPr>
                <w:rFonts w:ascii="Calibri" w:hAnsi="Calibri" w:eastAsia="楷体"/>
                <w:kern w:val="0"/>
                <w:szCs w:val="32"/>
              </w:rPr>
            </w:pPr>
          </w:p>
        </w:tc>
        <w:tc>
          <w:tcPr>
            <w:tcW w:w="540" w:type="dxa"/>
            <w:noWrap w:val="0"/>
            <w:vAlign w:val="center"/>
          </w:tcPr>
          <w:p w14:paraId="0BB2B34B">
            <w:pPr>
              <w:spacing w:line="700" w:lineRule="exact"/>
              <w:jc w:val="center"/>
              <w:rPr>
                <w:rFonts w:ascii="Calibri" w:hAnsi="Calibri" w:eastAsia="楷体"/>
                <w:kern w:val="0"/>
                <w:szCs w:val="32"/>
              </w:rPr>
            </w:pPr>
          </w:p>
        </w:tc>
        <w:tc>
          <w:tcPr>
            <w:tcW w:w="468" w:type="dxa"/>
            <w:noWrap w:val="0"/>
            <w:vAlign w:val="center"/>
          </w:tcPr>
          <w:p w14:paraId="1B6F3569">
            <w:pPr>
              <w:spacing w:line="700" w:lineRule="exact"/>
              <w:jc w:val="center"/>
              <w:rPr>
                <w:rFonts w:ascii="Calibri" w:hAnsi="Calibri" w:eastAsia="楷体"/>
                <w:kern w:val="0"/>
                <w:szCs w:val="32"/>
              </w:rPr>
            </w:pPr>
          </w:p>
        </w:tc>
        <w:tc>
          <w:tcPr>
            <w:tcW w:w="552" w:type="dxa"/>
            <w:noWrap w:val="0"/>
            <w:vAlign w:val="center"/>
          </w:tcPr>
          <w:p w14:paraId="7EC2601A">
            <w:pPr>
              <w:spacing w:line="700" w:lineRule="exact"/>
              <w:jc w:val="center"/>
              <w:rPr>
                <w:rFonts w:ascii="Calibri" w:hAnsi="Calibri" w:eastAsia="楷体"/>
                <w:kern w:val="0"/>
                <w:szCs w:val="32"/>
              </w:rPr>
            </w:pPr>
          </w:p>
        </w:tc>
        <w:tc>
          <w:tcPr>
            <w:tcW w:w="504" w:type="dxa"/>
            <w:noWrap w:val="0"/>
            <w:vAlign w:val="center"/>
          </w:tcPr>
          <w:p w14:paraId="69DC9CF4">
            <w:pPr>
              <w:spacing w:line="700" w:lineRule="exact"/>
              <w:jc w:val="center"/>
              <w:rPr>
                <w:rFonts w:ascii="Calibri" w:hAnsi="Calibri" w:eastAsia="楷体"/>
                <w:kern w:val="0"/>
                <w:szCs w:val="32"/>
              </w:rPr>
            </w:pPr>
          </w:p>
        </w:tc>
        <w:tc>
          <w:tcPr>
            <w:tcW w:w="680" w:type="dxa"/>
            <w:noWrap w:val="0"/>
            <w:vAlign w:val="center"/>
          </w:tcPr>
          <w:p w14:paraId="53F1ACC9">
            <w:pPr>
              <w:spacing w:line="700" w:lineRule="exact"/>
              <w:jc w:val="center"/>
              <w:rPr>
                <w:rFonts w:ascii="Calibri" w:hAnsi="Calibri" w:eastAsia="楷体"/>
                <w:kern w:val="0"/>
                <w:szCs w:val="32"/>
              </w:rPr>
            </w:pPr>
          </w:p>
        </w:tc>
        <w:tc>
          <w:tcPr>
            <w:tcW w:w="554" w:type="dxa"/>
            <w:noWrap w:val="0"/>
            <w:vAlign w:val="center"/>
          </w:tcPr>
          <w:p w14:paraId="601B797A">
            <w:pPr>
              <w:spacing w:line="700" w:lineRule="exact"/>
              <w:jc w:val="center"/>
              <w:rPr>
                <w:rFonts w:ascii="Calibri" w:hAnsi="Calibri" w:eastAsia="楷体"/>
                <w:kern w:val="0"/>
                <w:szCs w:val="32"/>
              </w:rPr>
            </w:pPr>
          </w:p>
        </w:tc>
      </w:tr>
      <w:tr w14:paraId="5FC8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61426B3">
            <w:pPr>
              <w:spacing w:line="700" w:lineRule="exact"/>
              <w:jc w:val="center"/>
              <w:rPr>
                <w:rFonts w:ascii="Calibri" w:hAnsi="Calibri" w:eastAsia="楷体"/>
                <w:kern w:val="0"/>
                <w:szCs w:val="32"/>
              </w:rPr>
            </w:pPr>
          </w:p>
        </w:tc>
        <w:tc>
          <w:tcPr>
            <w:tcW w:w="780" w:type="dxa"/>
            <w:noWrap w:val="0"/>
            <w:vAlign w:val="center"/>
          </w:tcPr>
          <w:p w14:paraId="26691826">
            <w:pPr>
              <w:spacing w:line="700" w:lineRule="exact"/>
              <w:jc w:val="center"/>
              <w:rPr>
                <w:rFonts w:ascii="Calibri" w:hAnsi="Calibri" w:eastAsia="楷体"/>
                <w:kern w:val="0"/>
                <w:szCs w:val="32"/>
              </w:rPr>
            </w:pPr>
          </w:p>
        </w:tc>
        <w:tc>
          <w:tcPr>
            <w:tcW w:w="827" w:type="dxa"/>
            <w:gridSpan w:val="2"/>
            <w:noWrap w:val="0"/>
            <w:vAlign w:val="center"/>
          </w:tcPr>
          <w:p w14:paraId="583CACA4">
            <w:pPr>
              <w:spacing w:line="700" w:lineRule="exact"/>
              <w:jc w:val="center"/>
              <w:rPr>
                <w:rFonts w:ascii="Calibri" w:hAnsi="Calibri" w:eastAsia="楷体"/>
                <w:kern w:val="0"/>
                <w:szCs w:val="32"/>
              </w:rPr>
            </w:pPr>
          </w:p>
        </w:tc>
        <w:tc>
          <w:tcPr>
            <w:tcW w:w="479" w:type="dxa"/>
            <w:noWrap w:val="0"/>
            <w:vAlign w:val="center"/>
          </w:tcPr>
          <w:p w14:paraId="3F0509C3">
            <w:pPr>
              <w:spacing w:line="700" w:lineRule="exact"/>
              <w:jc w:val="center"/>
              <w:rPr>
                <w:rFonts w:ascii="Calibri" w:hAnsi="Calibri" w:eastAsia="楷体"/>
                <w:kern w:val="0"/>
                <w:szCs w:val="32"/>
              </w:rPr>
            </w:pPr>
          </w:p>
        </w:tc>
        <w:tc>
          <w:tcPr>
            <w:tcW w:w="686" w:type="dxa"/>
            <w:noWrap w:val="0"/>
            <w:vAlign w:val="center"/>
          </w:tcPr>
          <w:p w14:paraId="69FB489D">
            <w:pPr>
              <w:spacing w:line="700" w:lineRule="exact"/>
              <w:jc w:val="center"/>
              <w:rPr>
                <w:rFonts w:ascii="Calibri" w:hAnsi="Calibri" w:eastAsia="楷体"/>
                <w:kern w:val="0"/>
                <w:szCs w:val="32"/>
              </w:rPr>
            </w:pPr>
          </w:p>
        </w:tc>
        <w:tc>
          <w:tcPr>
            <w:tcW w:w="527" w:type="dxa"/>
            <w:noWrap w:val="0"/>
            <w:vAlign w:val="center"/>
          </w:tcPr>
          <w:p w14:paraId="5000008D">
            <w:pPr>
              <w:spacing w:line="700" w:lineRule="exact"/>
              <w:jc w:val="center"/>
              <w:rPr>
                <w:rFonts w:ascii="Calibri" w:hAnsi="Calibri" w:eastAsia="楷体"/>
                <w:kern w:val="0"/>
                <w:szCs w:val="32"/>
              </w:rPr>
            </w:pPr>
          </w:p>
        </w:tc>
        <w:tc>
          <w:tcPr>
            <w:tcW w:w="527" w:type="dxa"/>
            <w:noWrap w:val="0"/>
            <w:vAlign w:val="center"/>
          </w:tcPr>
          <w:p w14:paraId="5B7C27E1">
            <w:pPr>
              <w:spacing w:line="700" w:lineRule="exact"/>
              <w:jc w:val="center"/>
              <w:rPr>
                <w:rFonts w:ascii="Calibri" w:hAnsi="Calibri" w:eastAsia="楷体"/>
                <w:kern w:val="0"/>
                <w:szCs w:val="32"/>
              </w:rPr>
            </w:pPr>
          </w:p>
        </w:tc>
        <w:tc>
          <w:tcPr>
            <w:tcW w:w="528" w:type="dxa"/>
            <w:noWrap w:val="0"/>
            <w:vAlign w:val="center"/>
          </w:tcPr>
          <w:p w14:paraId="08A7C495">
            <w:pPr>
              <w:spacing w:line="700" w:lineRule="exact"/>
              <w:jc w:val="center"/>
              <w:rPr>
                <w:rFonts w:ascii="Calibri" w:hAnsi="Calibri" w:eastAsia="楷体"/>
                <w:kern w:val="0"/>
                <w:szCs w:val="32"/>
              </w:rPr>
            </w:pPr>
          </w:p>
        </w:tc>
        <w:tc>
          <w:tcPr>
            <w:tcW w:w="552" w:type="dxa"/>
            <w:noWrap w:val="0"/>
            <w:vAlign w:val="center"/>
          </w:tcPr>
          <w:p w14:paraId="702F66BA">
            <w:pPr>
              <w:spacing w:line="700" w:lineRule="exact"/>
              <w:jc w:val="center"/>
              <w:rPr>
                <w:rFonts w:ascii="Calibri" w:hAnsi="Calibri" w:eastAsia="楷体"/>
                <w:kern w:val="0"/>
                <w:szCs w:val="32"/>
              </w:rPr>
            </w:pPr>
          </w:p>
        </w:tc>
        <w:tc>
          <w:tcPr>
            <w:tcW w:w="540" w:type="dxa"/>
            <w:noWrap w:val="0"/>
            <w:vAlign w:val="center"/>
          </w:tcPr>
          <w:p w14:paraId="792A0455">
            <w:pPr>
              <w:spacing w:line="700" w:lineRule="exact"/>
              <w:jc w:val="center"/>
              <w:rPr>
                <w:rFonts w:ascii="Calibri" w:hAnsi="Calibri" w:eastAsia="楷体"/>
                <w:kern w:val="0"/>
                <w:szCs w:val="32"/>
              </w:rPr>
            </w:pPr>
          </w:p>
        </w:tc>
        <w:tc>
          <w:tcPr>
            <w:tcW w:w="468" w:type="dxa"/>
            <w:noWrap w:val="0"/>
            <w:vAlign w:val="center"/>
          </w:tcPr>
          <w:p w14:paraId="1F589A2E">
            <w:pPr>
              <w:spacing w:line="700" w:lineRule="exact"/>
              <w:jc w:val="center"/>
              <w:rPr>
                <w:rFonts w:ascii="Calibri" w:hAnsi="Calibri" w:eastAsia="楷体"/>
                <w:kern w:val="0"/>
                <w:szCs w:val="32"/>
              </w:rPr>
            </w:pPr>
          </w:p>
        </w:tc>
        <w:tc>
          <w:tcPr>
            <w:tcW w:w="552" w:type="dxa"/>
            <w:noWrap w:val="0"/>
            <w:vAlign w:val="center"/>
          </w:tcPr>
          <w:p w14:paraId="15C63081">
            <w:pPr>
              <w:spacing w:line="700" w:lineRule="exact"/>
              <w:jc w:val="center"/>
              <w:rPr>
                <w:rFonts w:ascii="Calibri" w:hAnsi="Calibri" w:eastAsia="楷体"/>
                <w:kern w:val="0"/>
                <w:szCs w:val="32"/>
              </w:rPr>
            </w:pPr>
          </w:p>
        </w:tc>
        <w:tc>
          <w:tcPr>
            <w:tcW w:w="504" w:type="dxa"/>
            <w:noWrap w:val="0"/>
            <w:vAlign w:val="center"/>
          </w:tcPr>
          <w:p w14:paraId="0C1CBF7D">
            <w:pPr>
              <w:spacing w:line="700" w:lineRule="exact"/>
              <w:jc w:val="center"/>
              <w:rPr>
                <w:rFonts w:ascii="Calibri" w:hAnsi="Calibri" w:eastAsia="楷体"/>
                <w:kern w:val="0"/>
                <w:szCs w:val="32"/>
              </w:rPr>
            </w:pPr>
          </w:p>
        </w:tc>
        <w:tc>
          <w:tcPr>
            <w:tcW w:w="680" w:type="dxa"/>
            <w:noWrap w:val="0"/>
            <w:vAlign w:val="center"/>
          </w:tcPr>
          <w:p w14:paraId="6A429938">
            <w:pPr>
              <w:spacing w:line="700" w:lineRule="exact"/>
              <w:jc w:val="center"/>
              <w:rPr>
                <w:rFonts w:ascii="Calibri" w:hAnsi="Calibri" w:eastAsia="楷体"/>
                <w:kern w:val="0"/>
                <w:szCs w:val="32"/>
              </w:rPr>
            </w:pPr>
          </w:p>
        </w:tc>
        <w:tc>
          <w:tcPr>
            <w:tcW w:w="554" w:type="dxa"/>
            <w:noWrap w:val="0"/>
            <w:vAlign w:val="center"/>
          </w:tcPr>
          <w:p w14:paraId="6C63B8B8">
            <w:pPr>
              <w:spacing w:line="700" w:lineRule="exact"/>
              <w:jc w:val="center"/>
              <w:rPr>
                <w:rFonts w:ascii="Calibri" w:hAnsi="Calibri" w:eastAsia="楷体"/>
                <w:kern w:val="0"/>
                <w:szCs w:val="32"/>
              </w:rPr>
            </w:pPr>
          </w:p>
        </w:tc>
      </w:tr>
      <w:tr w14:paraId="3136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29A2E0C">
            <w:pPr>
              <w:spacing w:line="700" w:lineRule="exact"/>
              <w:jc w:val="center"/>
              <w:rPr>
                <w:rFonts w:ascii="Calibri" w:hAnsi="Calibri" w:eastAsia="楷体"/>
                <w:kern w:val="0"/>
                <w:szCs w:val="32"/>
              </w:rPr>
            </w:pPr>
          </w:p>
        </w:tc>
        <w:tc>
          <w:tcPr>
            <w:tcW w:w="780" w:type="dxa"/>
            <w:noWrap w:val="0"/>
            <w:vAlign w:val="center"/>
          </w:tcPr>
          <w:p w14:paraId="4359A661">
            <w:pPr>
              <w:spacing w:line="700" w:lineRule="exact"/>
              <w:jc w:val="center"/>
              <w:rPr>
                <w:rFonts w:ascii="Calibri" w:hAnsi="Calibri" w:eastAsia="楷体"/>
                <w:kern w:val="0"/>
                <w:szCs w:val="32"/>
              </w:rPr>
            </w:pPr>
          </w:p>
        </w:tc>
        <w:tc>
          <w:tcPr>
            <w:tcW w:w="827" w:type="dxa"/>
            <w:gridSpan w:val="2"/>
            <w:noWrap w:val="0"/>
            <w:vAlign w:val="center"/>
          </w:tcPr>
          <w:p w14:paraId="30D91F24">
            <w:pPr>
              <w:spacing w:line="700" w:lineRule="exact"/>
              <w:jc w:val="center"/>
              <w:rPr>
                <w:rFonts w:ascii="Calibri" w:hAnsi="Calibri" w:eastAsia="楷体"/>
                <w:kern w:val="0"/>
                <w:szCs w:val="32"/>
              </w:rPr>
            </w:pPr>
          </w:p>
        </w:tc>
        <w:tc>
          <w:tcPr>
            <w:tcW w:w="479" w:type="dxa"/>
            <w:noWrap w:val="0"/>
            <w:vAlign w:val="center"/>
          </w:tcPr>
          <w:p w14:paraId="27781DEA">
            <w:pPr>
              <w:spacing w:line="700" w:lineRule="exact"/>
              <w:jc w:val="center"/>
              <w:rPr>
                <w:rFonts w:ascii="Calibri" w:hAnsi="Calibri" w:eastAsia="楷体"/>
                <w:kern w:val="0"/>
                <w:szCs w:val="32"/>
              </w:rPr>
            </w:pPr>
          </w:p>
        </w:tc>
        <w:tc>
          <w:tcPr>
            <w:tcW w:w="686" w:type="dxa"/>
            <w:noWrap w:val="0"/>
            <w:vAlign w:val="center"/>
          </w:tcPr>
          <w:p w14:paraId="05B74881">
            <w:pPr>
              <w:spacing w:line="700" w:lineRule="exact"/>
              <w:jc w:val="center"/>
              <w:rPr>
                <w:rFonts w:ascii="Calibri" w:hAnsi="Calibri" w:eastAsia="楷体"/>
                <w:kern w:val="0"/>
                <w:szCs w:val="32"/>
              </w:rPr>
            </w:pPr>
          </w:p>
        </w:tc>
        <w:tc>
          <w:tcPr>
            <w:tcW w:w="527" w:type="dxa"/>
            <w:noWrap w:val="0"/>
            <w:vAlign w:val="center"/>
          </w:tcPr>
          <w:p w14:paraId="1A77D70B">
            <w:pPr>
              <w:spacing w:line="700" w:lineRule="exact"/>
              <w:jc w:val="center"/>
              <w:rPr>
                <w:rFonts w:ascii="Calibri" w:hAnsi="Calibri" w:eastAsia="楷体"/>
                <w:kern w:val="0"/>
                <w:szCs w:val="32"/>
              </w:rPr>
            </w:pPr>
          </w:p>
        </w:tc>
        <w:tc>
          <w:tcPr>
            <w:tcW w:w="527" w:type="dxa"/>
            <w:noWrap w:val="0"/>
            <w:vAlign w:val="center"/>
          </w:tcPr>
          <w:p w14:paraId="6F27EA2A">
            <w:pPr>
              <w:spacing w:line="700" w:lineRule="exact"/>
              <w:jc w:val="center"/>
              <w:rPr>
                <w:rFonts w:ascii="Calibri" w:hAnsi="Calibri" w:eastAsia="楷体"/>
                <w:kern w:val="0"/>
                <w:szCs w:val="32"/>
              </w:rPr>
            </w:pPr>
          </w:p>
        </w:tc>
        <w:tc>
          <w:tcPr>
            <w:tcW w:w="528" w:type="dxa"/>
            <w:noWrap w:val="0"/>
            <w:vAlign w:val="center"/>
          </w:tcPr>
          <w:p w14:paraId="6A025BF1">
            <w:pPr>
              <w:spacing w:line="700" w:lineRule="exact"/>
              <w:jc w:val="center"/>
              <w:rPr>
                <w:rFonts w:ascii="Calibri" w:hAnsi="Calibri" w:eastAsia="楷体"/>
                <w:kern w:val="0"/>
                <w:szCs w:val="32"/>
              </w:rPr>
            </w:pPr>
          </w:p>
        </w:tc>
        <w:tc>
          <w:tcPr>
            <w:tcW w:w="552" w:type="dxa"/>
            <w:noWrap w:val="0"/>
            <w:vAlign w:val="center"/>
          </w:tcPr>
          <w:p w14:paraId="257240E3">
            <w:pPr>
              <w:spacing w:line="700" w:lineRule="exact"/>
              <w:jc w:val="center"/>
              <w:rPr>
                <w:rFonts w:ascii="Calibri" w:hAnsi="Calibri" w:eastAsia="楷体"/>
                <w:kern w:val="0"/>
                <w:szCs w:val="32"/>
              </w:rPr>
            </w:pPr>
          </w:p>
        </w:tc>
        <w:tc>
          <w:tcPr>
            <w:tcW w:w="540" w:type="dxa"/>
            <w:noWrap w:val="0"/>
            <w:vAlign w:val="center"/>
          </w:tcPr>
          <w:p w14:paraId="1DA9465E">
            <w:pPr>
              <w:spacing w:line="700" w:lineRule="exact"/>
              <w:jc w:val="center"/>
              <w:rPr>
                <w:rFonts w:ascii="Calibri" w:hAnsi="Calibri" w:eastAsia="楷体"/>
                <w:kern w:val="0"/>
                <w:szCs w:val="32"/>
              </w:rPr>
            </w:pPr>
          </w:p>
        </w:tc>
        <w:tc>
          <w:tcPr>
            <w:tcW w:w="468" w:type="dxa"/>
            <w:noWrap w:val="0"/>
            <w:vAlign w:val="center"/>
          </w:tcPr>
          <w:p w14:paraId="45E3DAB3">
            <w:pPr>
              <w:spacing w:line="700" w:lineRule="exact"/>
              <w:jc w:val="center"/>
              <w:rPr>
                <w:rFonts w:ascii="Calibri" w:hAnsi="Calibri" w:eastAsia="楷体"/>
                <w:kern w:val="0"/>
                <w:szCs w:val="32"/>
              </w:rPr>
            </w:pPr>
          </w:p>
        </w:tc>
        <w:tc>
          <w:tcPr>
            <w:tcW w:w="552" w:type="dxa"/>
            <w:noWrap w:val="0"/>
            <w:vAlign w:val="center"/>
          </w:tcPr>
          <w:p w14:paraId="05BA0880">
            <w:pPr>
              <w:spacing w:line="700" w:lineRule="exact"/>
              <w:jc w:val="center"/>
              <w:rPr>
                <w:rFonts w:ascii="Calibri" w:hAnsi="Calibri" w:eastAsia="楷体"/>
                <w:kern w:val="0"/>
                <w:szCs w:val="32"/>
              </w:rPr>
            </w:pPr>
          </w:p>
        </w:tc>
        <w:tc>
          <w:tcPr>
            <w:tcW w:w="504" w:type="dxa"/>
            <w:noWrap w:val="0"/>
            <w:vAlign w:val="center"/>
          </w:tcPr>
          <w:p w14:paraId="357A827D">
            <w:pPr>
              <w:spacing w:line="700" w:lineRule="exact"/>
              <w:jc w:val="center"/>
              <w:rPr>
                <w:rFonts w:ascii="Calibri" w:hAnsi="Calibri" w:eastAsia="楷体"/>
                <w:kern w:val="0"/>
                <w:szCs w:val="32"/>
              </w:rPr>
            </w:pPr>
          </w:p>
        </w:tc>
        <w:tc>
          <w:tcPr>
            <w:tcW w:w="680" w:type="dxa"/>
            <w:noWrap w:val="0"/>
            <w:vAlign w:val="center"/>
          </w:tcPr>
          <w:p w14:paraId="1EF00734">
            <w:pPr>
              <w:spacing w:line="700" w:lineRule="exact"/>
              <w:jc w:val="center"/>
              <w:rPr>
                <w:rFonts w:ascii="Calibri" w:hAnsi="Calibri" w:eastAsia="楷体"/>
                <w:kern w:val="0"/>
                <w:szCs w:val="32"/>
              </w:rPr>
            </w:pPr>
          </w:p>
        </w:tc>
        <w:tc>
          <w:tcPr>
            <w:tcW w:w="554" w:type="dxa"/>
            <w:noWrap w:val="0"/>
            <w:vAlign w:val="center"/>
          </w:tcPr>
          <w:p w14:paraId="72676478">
            <w:pPr>
              <w:spacing w:line="700" w:lineRule="exact"/>
              <w:jc w:val="center"/>
              <w:rPr>
                <w:rFonts w:ascii="Calibri" w:hAnsi="Calibri" w:eastAsia="楷体"/>
                <w:kern w:val="0"/>
                <w:szCs w:val="32"/>
              </w:rPr>
            </w:pPr>
          </w:p>
        </w:tc>
      </w:tr>
      <w:tr w14:paraId="7D12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D148B99">
            <w:pPr>
              <w:spacing w:line="700" w:lineRule="exact"/>
              <w:jc w:val="center"/>
              <w:rPr>
                <w:rFonts w:ascii="Calibri" w:hAnsi="Calibri" w:eastAsia="楷体"/>
                <w:kern w:val="0"/>
                <w:szCs w:val="32"/>
              </w:rPr>
            </w:pPr>
          </w:p>
        </w:tc>
        <w:tc>
          <w:tcPr>
            <w:tcW w:w="780" w:type="dxa"/>
            <w:noWrap w:val="0"/>
            <w:vAlign w:val="center"/>
          </w:tcPr>
          <w:p w14:paraId="4A83C0E7">
            <w:pPr>
              <w:spacing w:line="700" w:lineRule="exact"/>
              <w:jc w:val="center"/>
              <w:rPr>
                <w:rFonts w:ascii="Calibri" w:hAnsi="Calibri" w:eastAsia="楷体"/>
                <w:kern w:val="0"/>
                <w:szCs w:val="32"/>
              </w:rPr>
            </w:pPr>
          </w:p>
        </w:tc>
        <w:tc>
          <w:tcPr>
            <w:tcW w:w="827" w:type="dxa"/>
            <w:gridSpan w:val="2"/>
            <w:noWrap w:val="0"/>
            <w:vAlign w:val="center"/>
          </w:tcPr>
          <w:p w14:paraId="27140CEB">
            <w:pPr>
              <w:spacing w:line="700" w:lineRule="exact"/>
              <w:jc w:val="center"/>
              <w:rPr>
                <w:rFonts w:ascii="Calibri" w:hAnsi="Calibri" w:eastAsia="楷体"/>
                <w:kern w:val="0"/>
                <w:szCs w:val="32"/>
              </w:rPr>
            </w:pPr>
          </w:p>
        </w:tc>
        <w:tc>
          <w:tcPr>
            <w:tcW w:w="479" w:type="dxa"/>
            <w:noWrap w:val="0"/>
            <w:vAlign w:val="center"/>
          </w:tcPr>
          <w:p w14:paraId="7ABDF223">
            <w:pPr>
              <w:spacing w:line="700" w:lineRule="exact"/>
              <w:jc w:val="center"/>
              <w:rPr>
                <w:rFonts w:ascii="Calibri" w:hAnsi="Calibri" w:eastAsia="楷体"/>
                <w:kern w:val="0"/>
                <w:szCs w:val="32"/>
              </w:rPr>
            </w:pPr>
          </w:p>
        </w:tc>
        <w:tc>
          <w:tcPr>
            <w:tcW w:w="686" w:type="dxa"/>
            <w:noWrap w:val="0"/>
            <w:vAlign w:val="center"/>
          </w:tcPr>
          <w:p w14:paraId="2C6C4857">
            <w:pPr>
              <w:spacing w:line="700" w:lineRule="exact"/>
              <w:jc w:val="center"/>
              <w:rPr>
                <w:rFonts w:ascii="Calibri" w:hAnsi="Calibri" w:eastAsia="楷体"/>
                <w:kern w:val="0"/>
                <w:szCs w:val="32"/>
              </w:rPr>
            </w:pPr>
          </w:p>
        </w:tc>
        <w:tc>
          <w:tcPr>
            <w:tcW w:w="527" w:type="dxa"/>
            <w:noWrap w:val="0"/>
            <w:vAlign w:val="center"/>
          </w:tcPr>
          <w:p w14:paraId="722E1E92">
            <w:pPr>
              <w:spacing w:line="700" w:lineRule="exact"/>
              <w:jc w:val="center"/>
              <w:rPr>
                <w:rFonts w:ascii="Calibri" w:hAnsi="Calibri" w:eastAsia="楷体"/>
                <w:kern w:val="0"/>
                <w:szCs w:val="32"/>
              </w:rPr>
            </w:pPr>
          </w:p>
        </w:tc>
        <w:tc>
          <w:tcPr>
            <w:tcW w:w="527" w:type="dxa"/>
            <w:noWrap w:val="0"/>
            <w:vAlign w:val="center"/>
          </w:tcPr>
          <w:p w14:paraId="5E4EB7FC">
            <w:pPr>
              <w:spacing w:line="700" w:lineRule="exact"/>
              <w:jc w:val="center"/>
              <w:rPr>
                <w:rFonts w:ascii="Calibri" w:hAnsi="Calibri" w:eastAsia="楷体"/>
                <w:kern w:val="0"/>
                <w:szCs w:val="32"/>
              </w:rPr>
            </w:pPr>
          </w:p>
        </w:tc>
        <w:tc>
          <w:tcPr>
            <w:tcW w:w="528" w:type="dxa"/>
            <w:noWrap w:val="0"/>
            <w:vAlign w:val="center"/>
          </w:tcPr>
          <w:p w14:paraId="543373DE">
            <w:pPr>
              <w:spacing w:line="700" w:lineRule="exact"/>
              <w:jc w:val="center"/>
              <w:rPr>
                <w:rFonts w:ascii="Calibri" w:hAnsi="Calibri" w:eastAsia="楷体"/>
                <w:kern w:val="0"/>
                <w:szCs w:val="32"/>
              </w:rPr>
            </w:pPr>
          </w:p>
        </w:tc>
        <w:tc>
          <w:tcPr>
            <w:tcW w:w="552" w:type="dxa"/>
            <w:noWrap w:val="0"/>
            <w:vAlign w:val="center"/>
          </w:tcPr>
          <w:p w14:paraId="5C6B6CD4">
            <w:pPr>
              <w:spacing w:line="700" w:lineRule="exact"/>
              <w:jc w:val="center"/>
              <w:rPr>
                <w:rFonts w:ascii="Calibri" w:hAnsi="Calibri" w:eastAsia="楷体"/>
                <w:kern w:val="0"/>
                <w:szCs w:val="32"/>
              </w:rPr>
            </w:pPr>
          </w:p>
        </w:tc>
        <w:tc>
          <w:tcPr>
            <w:tcW w:w="540" w:type="dxa"/>
            <w:noWrap w:val="0"/>
            <w:vAlign w:val="center"/>
          </w:tcPr>
          <w:p w14:paraId="3DECB92E">
            <w:pPr>
              <w:spacing w:line="700" w:lineRule="exact"/>
              <w:jc w:val="center"/>
              <w:rPr>
                <w:rFonts w:ascii="Calibri" w:hAnsi="Calibri" w:eastAsia="楷体"/>
                <w:kern w:val="0"/>
                <w:szCs w:val="32"/>
              </w:rPr>
            </w:pPr>
          </w:p>
        </w:tc>
        <w:tc>
          <w:tcPr>
            <w:tcW w:w="468" w:type="dxa"/>
            <w:noWrap w:val="0"/>
            <w:vAlign w:val="center"/>
          </w:tcPr>
          <w:p w14:paraId="0E32579E">
            <w:pPr>
              <w:spacing w:line="700" w:lineRule="exact"/>
              <w:jc w:val="center"/>
              <w:rPr>
                <w:rFonts w:ascii="Calibri" w:hAnsi="Calibri" w:eastAsia="楷体"/>
                <w:kern w:val="0"/>
                <w:szCs w:val="32"/>
              </w:rPr>
            </w:pPr>
          </w:p>
        </w:tc>
        <w:tc>
          <w:tcPr>
            <w:tcW w:w="552" w:type="dxa"/>
            <w:noWrap w:val="0"/>
            <w:vAlign w:val="center"/>
          </w:tcPr>
          <w:p w14:paraId="44737E60">
            <w:pPr>
              <w:spacing w:line="700" w:lineRule="exact"/>
              <w:jc w:val="center"/>
              <w:rPr>
                <w:rFonts w:ascii="Calibri" w:hAnsi="Calibri" w:eastAsia="楷体"/>
                <w:kern w:val="0"/>
                <w:szCs w:val="32"/>
              </w:rPr>
            </w:pPr>
          </w:p>
        </w:tc>
        <w:tc>
          <w:tcPr>
            <w:tcW w:w="504" w:type="dxa"/>
            <w:noWrap w:val="0"/>
            <w:vAlign w:val="center"/>
          </w:tcPr>
          <w:p w14:paraId="4CC6768D">
            <w:pPr>
              <w:spacing w:line="700" w:lineRule="exact"/>
              <w:jc w:val="center"/>
              <w:rPr>
                <w:rFonts w:ascii="Calibri" w:hAnsi="Calibri" w:eastAsia="楷体"/>
                <w:kern w:val="0"/>
                <w:szCs w:val="32"/>
              </w:rPr>
            </w:pPr>
          </w:p>
        </w:tc>
        <w:tc>
          <w:tcPr>
            <w:tcW w:w="680" w:type="dxa"/>
            <w:noWrap w:val="0"/>
            <w:vAlign w:val="center"/>
          </w:tcPr>
          <w:p w14:paraId="29F612FC">
            <w:pPr>
              <w:spacing w:line="700" w:lineRule="exact"/>
              <w:jc w:val="center"/>
              <w:rPr>
                <w:rFonts w:ascii="Calibri" w:hAnsi="Calibri" w:eastAsia="楷体"/>
                <w:kern w:val="0"/>
                <w:szCs w:val="32"/>
              </w:rPr>
            </w:pPr>
          </w:p>
        </w:tc>
        <w:tc>
          <w:tcPr>
            <w:tcW w:w="554" w:type="dxa"/>
            <w:noWrap w:val="0"/>
            <w:vAlign w:val="center"/>
          </w:tcPr>
          <w:p w14:paraId="5B15D955">
            <w:pPr>
              <w:spacing w:line="700" w:lineRule="exact"/>
              <w:jc w:val="center"/>
              <w:rPr>
                <w:rFonts w:ascii="Calibri" w:hAnsi="Calibri" w:eastAsia="楷体"/>
                <w:kern w:val="0"/>
                <w:szCs w:val="32"/>
              </w:rPr>
            </w:pPr>
          </w:p>
        </w:tc>
      </w:tr>
      <w:tr w14:paraId="54EF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6AE9BF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122D5EF2">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07D6F6C8">
            <w:pPr>
              <w:spacing w:line="700" w:lineRule="exact"/>
              <w:jc w:val="center"/>
              <w:rPr>
                <w:rFonts w:ascii="Calibri" w:hAnsi="Calibri" w:eastAsia="楷体"/>
                <w:kern w:val="0"/>
                <w:szCs w:val="32"/>
              </w:rPr>
            </w:pPr>
          </w:p>
        </w:tc>
        <w:tc>
          <w:tcPr>
            <w:tcW w:w="479" w:type="dxa"/>
            <w:noWrap w:val="0"/>
            <w:vAlign w:val="center"/>
          </w:tcPr>
          <w:p w14:paraId="3D1D778C">
            <w:pPr>
              <w:spacing w:line="700" w:lineRule="exact"/>
              <w:jc w:val="center"/>
              <w:rPr>
                <w:rFonts w:ascii="Calibri" w:hAnsi="Calibri" w:eastAsia="楷体"/>
                <w:kern w:val="0"/>
                <w:szCs w:val="32"/>
              </w:rPr>
            </w:pPr>
          </w:p>
        </w:tc>
        <w:tc>
          <w:tcPr>
            <w:tcW w:w="686" w:type="dxa"/>
            <w:noWrap w:val="0"/>
            <w:vAlign w:val="center"/>
          </w:tcPr>
          <w:p w14:paraId="7F484E2B">
            <w:pPr>
              <w:spacing w:line="700" w:lineRule="exact"/>
              <w:jc w:val="center"/>
              <w:rPr>
                <w:rFonts w:ascii="Calibri" w:hAnsi="Calibri" w:eastAsia="楷体"/>
                <w:kern w:val="0"/>
                <w:szCs w:val="32"/>
              </w:rPr>
            </w:pPr>
          </w:p>
        </w:tc>
        <w:tc>
          <w:tcPr>
            <w:tcW w:w="527" w:type="dxa"/>
            <w:noWrap w:val="0"/>
            <w:vAlign w:val="center"/>
          </w:tcPr>
          <w:p w14:paraId="066FABC1">
            <w:pPr>
              <w:spacing w:line="700" w:lineRule="exact"/>
              <w:jc w:val="center"/>
              <w:rPr>
                <w:rFonts w:ascii="Calibri" w:hAnsi="Calibri" w:eastAsia="楷体"/>
                <w:kern w:val="0"/>
                <w:szCs w:val="32"/>
              </w:rPr>
            </w:pPr>
          </w:p>
        </w:tc>
        <w:tc>
          <w:tcPr>
            <w:tcW w:w="527" w:type="dxa"/>
            <w:noWrap w:val="0"/>
            <w:vAlign w:val="center"/>
          </w:tcPr>
          <w:p w14:paraId="6EDA14CD">
            <w:pPr>
              <w:spacing w:line="700" w:lineRule="exact"/>
              <w:jc w:val="center"/>
              <w:rPr>
                <w:rFonts w:ascii="Calibri" w:hAnsi="Calibri" w:eastAsia="楷体"/>
                <w:kern w:val="0"/>
                <w:szCs w:val="32"/>
              </w:rPr>
            </w:pPr>
          </w:p>
        </w:tc>
        <w:tc>
          <w:tcPr>
            <w:tcW w:w="528" w:type="dxa"/>
            <w:noWrap w:val="0"/>
            <w:vAlign w:val="center"/>
          </w:tcPr>
          <w:p w14:paraId="77A741E8">
            <w:pPr>
              <w:spacing w:line="700" w:lineRule="exact"/>
              <w:jc w:val="center"/>
              <w:rPr>
                <w:rFonts w:ascii="Calibri" w:hAnsi="Calibri" w:eastAsia="楷体"/>
                <w:kern w:val="0"/>
                <w:szCs w:val="32"/>
              </w:rPr>
            </w:pPr>
          </w:p>
        </w:tc>
        <w:tc>
          <w:tcPr>
            <w:tcW w:w="552" w:type="dxa"/>
            <w:noWrap w:val="0"/>
            <w:vAlign w:val="center"/>
          </w:tcPr>
          <w:p w14:paraId="629CAE56">
            <w:pPr>
              <w:spacing w:line="700" w:lineRule="exact"/>
              <w:jc w:val="center"/>
              <w:rPr>
                <w:rFonts w:ascii="Calibri" w:hAnsi="Calibri" w:eastAsia="楷体"/>
                <w:kern w:val="0"/>
                <w:szCs w:val="32"/>
              </w:rPr>
            </w:pPr>
          </w:p>
        </w:tc>
        <w:tc>
          <w:tcPr>
            <w:tcW w:w="540" w:type="dxa"/>
            <w:noWrap w:val="0"/>
            <w:vAlign w:val="center"/>
          </w:tcPr>
          <w:p w14:paraId="31B3EBA4">
            <w:pPr>
              <w:spacing w:line="700" w:lineRule="exact"/>
              <w:jc w:val="center"/>
              <w:rPr>
                <w:rFonts w:ascii="Calibri" w:hAnsi="Calibri" w:eastAsia="楷体"/>
                <w:kern w:val="0"/>
                <w:szCs w:val="32"/>
              </w:rPr>
            </w:pPr>
          </w:p>
        </w:tc>
        <w:tc>
          <w:tcPr>
            <w:tcW w:w="468" w:type="dxa"/>
            <w:noWrap w:val="0"/>
            <w:vAlign w:val="center"/>
          </w:tcPr>
          <w:p w14:paraId="1784F17E">
            <w:pPr>
              <w:spacing w:line="700" w:lineRule="exact"/>
              <w:jc w:val="center"/>
              <w:rPr>
                <w:rFonts w:ascii="Calibri" w:hAnsi="Calibri" w:eastAsia="楷体"/>
                <w:kern w:val="0"/>
                <w:szCs w:val="32"/>
              </w:rPr>
            </w:pPr>
          </w:p>
        </w:tc>
        <w:tc>
          <w:tcPr>
            <w:tcW w:w="552" w:type="dxa"/>
            <w:noWrap w:val="0"/>
            <w:vAlign w:val="center"/>
          </w:tcPr>
          <w:p w14:paraId="275D5D99">
            <w:pPr>
              <w:spacing w:line="700" w:lineRule="exact"/>
              <w:jc w:val="center"/>
              <w:rPr>
                <w:rFonts w:ascii="Calibri" w:hAnsi="Calibri" w:eastAsia="楷体"/>
                <w:kern w:val="0"/>
                <w:szCs w:val="32"/>
              </w:rPr>
            </w:pPr>
          </w:p>
        </w:tc>
        <w:tc>
          <w:tcPr>
            <w:tcW w:w="504" w:type="dxa"/>
            <w:noWrap w:val="0"/>
            <w:vAlign w:val="center"/>
          </w:tcPr>
          <w:p w14:paraId="3B6D3479">
            <w:pPr>
              <w:spacing w:line="700" w:lineRule="exact"/>
              <w:jc w:val="center"/>
              <w:rPr>
                <w:rFonts w:ascii="Calibri" w:hAnsi="Calibri" w:eastAsia="楷体"/>
                <w:kern w:val="0"/>
                <w:szCs w:val="32"/>
              </w:rPr>
            </w:pPr>
          </w:p>
        </w:tc>
        <w:tc>
          <w:tcPr>
            <w:tcW w:w="680" w:type="dxa"/>
            <w:noWrap w:val="0"/>
            <w:vAlign w:val="center"/>
          </w:tcPr>
          <w:p w14:paraId="373DEC9A">
            <w:pPr>
              <w:spacing w:line="700" w:lineRule="exact"/>
              <w:jc w:val="center"/>
              <w:rPr>
                <w:rFonts w:ascii="Calibri" w:hAnsi="Calibri" w:eastAsia="楷体"/>
                <w:kern w:val="0"/>
                <w:szCs w:val="32"/>
              </w:rPr>
            </w:pPr>
          </w:p>
        </w:tc>
        <w:tc>
          <w:tcPr>
            <w:tcW w:w="554" w:type="dxa"/>
            <w:noWrap w:val="0"/>
            <w:vAlign w:val="center"/>
          </w:tcPr>
          <w:p w14:paraId="46F8C912">
            <w:pPr>
              <w:spacing w:line="700" w:lineRule="exact"/>
              <w:jc w:val="center"/>
              <w:rPr>
                <w:rFonts w:ascii="Calibri" w:hAnsi="Calibri" w:eastAsia="楷体"/>
                <w:kern w:val="0"/>
                <w:szCs w:val="32"/>
              </w:rPr>
            </w:pPr>
          </w:p>
        </w:tc>
      </w:tr>
    </w:tbl>
    <w:p w14:paraId="18C54465">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DD0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6A5E8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2B0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00C25A4">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473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3199EE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61EAB33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FBA3FE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1B35D9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D8C4D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99E22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841AF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50B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5C5A816">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FE05206">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8E7D5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6ABDA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2928C2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DE119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278B18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7D5573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B91A184">
            <w:pPr>
              <w:spacing w:line="240" w:lineRule="auto"/>
              <w:jc w:val="center"/>
              <w:rPr>
                <w:rFonts w:hint="eastAsia" w:ascii="华文细黑" w:hAnsi="华文细黑" w:eastAsia="华文细黑" w:cs="华文细黑"/>
                <w:kern w:val="0"/>
                <w:sz w:val="20"/>
                <w:szCs w:val="20"/>
                <w:vertAlign w:val="baseline"/>
                <w:lang w:eastAsia="zh-CN"/>
              </w:rPr>
            </w:pPr>
          </w:p>
        </w:tc>
      </w:tr>
      <w:tr w14:paraId="691A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B49F48">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789ED52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F2F5BE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569E5F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6BDE56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20670F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EF738D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E5AE2F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C53628C">
            <w:pPr>
              <w:spacing w:line="240" w:lineRule="auto"/>
              <w:jc w:val="both"/>
              <w:rPr>
                <w:rFonts w:hint="eastAsia" w:ascii="华文细黑" w:hAnsi="华文细黑" w:eastAsia="华文细黑" w:cs="华文细黑"/>
                <w:kern w:val="0"/>
                <w:sz w:val="20"/>
                <w:szCs w:val="20"/>
                <w:vertAlign w:val="baseline"/>
              </w:rPr>
            </w:pPr>
          </w:p>
        </w:tc>
      </w:tr>
      <w:tr w14:paraId="7D14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F7F26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A0FA72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A9A136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BC7458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747B18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860CA8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DBCBF0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7CD3B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54DB8C0">
            <w:pPr>
              <w:spacing w:line="240" w:lineRule="auto"/>
              <w:jc w:val="both"/>
              <w:rPr>
                <w:rFonts w:hint="eastAsia" w:ascii="华文细黑" w:hAnsi="华文细黑" w:eastAsia="华文细黑" w:cs="华文细黑"/>
                <w:kern w:val="0"/>
                <w:sz w:val="20"/>
                <w:szCs w:val="20"/>
                <w:vertAlign w:val="baseline"/>
              </w:rPr>
            </w:pPr>
          </w:p>
        </w:tc>
      </w:tr>
      <w:tr w14:paraId="0DCD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33AC62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A6118C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677838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B62F6A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F3ABAD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F85538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994B3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1233CC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07C6F5C">
            <w:pPr>
              <w:spacing w:line="240" w:lineRule="auto"/>
              <w:jc w:val="both"/>
              <w:rPr>
                <w:rFonts w:hint="eastAsia" w:ascii="华文细黑" w:hAnsi="华文细黑" w:eastAsia="华文细黑" w:cs="华文细黑"/>
                <w:kern w:val="0"/>
                <w:sz w:val="20"/>
                <w:szCs w:val="20"/>
                <w:vertAlign w:val="baseline"/>
              </w:rPr>
            </w:pPr>
          </w:p>
        </w:tc>
      </w:tr>
      <w:tr w14:paraId="1954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2B654E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889299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B8CF14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36272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8072D0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E30CD8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9CEF55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101AB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D747717">
            <w:pPr>
              <w:spacing w:line="240" w:lineRule="auto"/>
              <w:jc w:val="both"/>
              <w:rPr>
                <w:rFonts w:hint="eastAsia" w:ascii="华文细黑" w:hAnsi="华文细黑" w:eastAsia="华文细黑" w:cs="华文细黑"/>
                <w:kern w:val="0"/>
                <w:sz w:val="20"/>
                <w:szCs w:val="20"/>
                <w:vertAlign w:val="baseline"/>
              </w:rPr>
            </w:pPr>
          </w:p>
        </w:tc>
      </w:tr>
      <w:tr w14:paraId="0273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84C2D3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E21ACB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AFC662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02418E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56BD94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1EFF9E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0DF537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595929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F8BEEB">
            <w:pPr>
              <w:spacing w:line="240" w:lineRule="auto"/>
              <w:jc w:val="both"/>
              <w:rPr>
                <w:rFonts w:hint="eastAsia" w:ascii="华文细黑" w:hAnsi="华文细黑" w:eastAsia="华文细黑" w:cs="华文细黑"/>
                <w:kern w:val="0"/>
                <w:sz w:val="20"/>
                <w:szCs w:val="20"/>
                <w:vertAlign w:val="baseline"/>
              </w:rPr>
            </w:pPr>
          </w:p>
        </w:tc>
      </w:tr>
      <w:tr w14:paraId="4897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1AB28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575BD6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81C0B3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00B156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E502B6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C74024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FAA93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ABA33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1F0843D">
            <w:pPr>
              <w:spacing w:line="240" w:lineRule="auto"/>
              <w:jc w:val="both"/>
              <w:rPr>
                <w:rFonts w:hint="eastAsia" w:ascii="华文细黑" w:hAnsi="华文细黑" w:eastAsia="华文细黑" w:cs="华文细黑"/>
                <w:kern w:val="0"/>
                <w:sz w:val="20"/>
                <w:szCs w:val="20"/>
                <w:vertAlign w:val="baseline"/>
              </w:rPr>
            </w:pPr>
          </w:p>
        </w:tc>
      </w:tr>
      <w:tr w14:paraId="79F9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5F36F9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D99907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B2928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2DA2E9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A7B233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A587D1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239B8D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A1B6CA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D12A452">
            <w:pPr>
              <w:spacing w:line="240" w:lineRule="auto"/>
              <w:jc w:val="both"/>
              <w:rPr>
                <w:rFonts w:hint="eastAsia" w:ascii="华文细黑" w:hAnsi="华文细黑" w:eastAsia="华文细黑" w:cs="华文细黑"/>
                <w:kern w:val="0"/>
                <w:sz w:val="20"/>
                <w:szCs w:val="20"/>
                <w:vertAlign w:val="baseline"/>
              </w:rPr>
            </w:pPr>
          </w:p>
        </w:tc>
      </w:tr>
      <w:tr w14:paraId="183C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FE72891">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007416C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9E044D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5622E7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130D2F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EB360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667BDC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07B392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9BB7D4D">
            <w:pPr>
              <w:spacing w:line="240" w:lineRule="auto"/>
              <w:jc w:val="both"/>
              <w:rPr>
                <w:rFonts w:hint="eastAsia" w:ascii="华文细黑" w:hAnsi="华文细黑" w:eastAsia="华文细黑" w:cs="华文细黑"/>
                <w:kern w:val="0"/>
                <w:sz w:val="20"/>
                <w:szCs w:val="20"/>
                <w:vertAlign w:val="baseline"/>
              </w:rPr>
            </w:pPr>
          </w:p>
        </w:tc>
      </w:tr>
    </w:tbl>
    <w:p w14:paraId="6C72DFE8">
      <w:pPr>
        <w:ind w:firstLine="640" w:firstLineChars="200"/>
        <w:rPr>
          <w:rFonts w:eastAsia="楷体"/>
          <w:kern w:val="0"/>
          <w:szCs w:val="32"/>
        </w:rPr>
      </w:pPr>
    </w:p>
    <w:p w14:paraId="0E9BC889">
      <w:pPr>
        <w:ind w:firstLine="640" w:firstLineChars="200"/>
        <w:rPr>
          <w:rFonts w:eastAsia="楷体"/>
          <w:kern w:val="0"/>
          <w:szCs w:val="32"/>
        </w:rPr>
      </w:pPr>
    </w:p>
    <w:p w14:paraId="354D6BDA">
      <w:pPr>
        <w:ind w:firstLine="640" w:firstLineChars="200"/>
        <w:rPr>
          <w:rFonts w:hAnsi="楷体" w:eastAsia="楷体"/>
        </w:rPr>
      </w:pPr>
    </w:p>
    <w:p w14:paraId="3956ABFF">
      <w:pPr>
        <w:ind w:firstLine="640" w:firstLineChars="200"/>
        <w:rPr>
          <w:rFonts w:hAnsi="楷体" w:eastAsia="楷体"/>
        </w:rPr>
      </w:pPr>
    </w:p>
    <w:p w14:paraId="6CBD55DF">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7721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B85EC6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D424EE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B90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0211E15">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75884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4804D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AE036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E9981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97406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40605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11DAC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1C6ED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E7F62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8A9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58C6C46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2CF46A8">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1BC215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314C48FF">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0EB07B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B4B38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54D13C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D8FED3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EC6757B">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143619E">
            <w:pPr>
              <w:spacing w:line="240" w:lineRule="auto"/>
              <w:jc w:val="center"/>
              <w:rPr>
                <w:rFonts w:hint="eastAsia" w:ascii="华文细黑" w:hAnsi="华文细黑" w:eastAsia="华文细黑" w:cs="华文细黑"/>
                <w:kern w:val="0"/>
                <w:sz w:val="20"/>
                <w:szCs w:val="20"/>
                <w:vertAlign w:val="baseline"/>
              </w:rPr>
            </w:pPr>
          </w:p>
        </w:tc>
      </w:tr>
      <w:tr w14:paraId="363D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E0D86B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01BBB4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4B1645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447E1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517D98E">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0B71D4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7DBF2A3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211D770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1A673B4">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A012FE7">
            <w:pPr>
              <w:spacing w:line="240" w:lineRule="auto"/>
              <w:jc w:val="center"/>
              <w:rPr>
                <w:rFonts w:hint="eastAsia" w:ascii="华文细黑" w:hAnsi="华文细黑" w:eastAsia="华文细黑" w:cs="华文细黑"/>
                <w:kern w:val="0"/>
                <w:sz w:val="20"/>
                <w:szCs w:val="20"/>
                <w:vertAlign w:val="baseline"/>
              </w:rPr>
            </w:pPr>
          </w:p>
        </w:tc>
      </w:tr>
      <w:tr w14:paraId="0045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57BB24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D5E6A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4C0182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7C1536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232FCD64">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0E171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427E15A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9CC88F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10A282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FDDA3D">
            <w:pPr>
              <w:spacing w:line="240" w:lineRule="auto"/>
              <w:jc w:val="center"/>
              <w:rPr>
                <w:rFonts w:hint="eastAsia" w:ascii="华文细黑" w:hAnsi="华文细黑" w:eastAsia="华文细黑" w:cs="华文细黑"/>
                <w:kern w:val="0"/>
                <w:sz w:val="20"/>
                <w:szCs w:val="20"/>
                <w:vertAlign w:val="baseline"/>
              </w:rPr>
            </w:pPr>
          </w:p>
        </w:tc>
      </w:tr>
      <w:tr w14:paraId="2EFC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7D5A60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A6909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7A385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5E5ADAB">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00FA05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29001F1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5C2F34D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707003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1BE49D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3799C79">
            <w:pPr>
              <w:spacing w:line="240" w:lineRule="auto"/>
              <w:jc w:val="center"/>
              <w:rPr>
                <w:rFonts w:hint="eastAsia" w:ascii="华文细黑" w:hAnsi="华文细黑" w:eastAsia="华文细黑" w:cs="华文细黑"/>
                <w:kern w:val="0"/>
                <w:sz w:val="20"/>
                <w:szCs w:val="20"/>
                <w:vertAlign w:val="baseline"/>
              </w:rPr>
            </w:pPr>
          </w:p>
        </w:tc>
      </w:tr>
      <w:tr w14:paraId="0933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C6BAF1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890670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3EE25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405A09">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EA6BFB3">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6A204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5DF2CB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4FEA39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B9AD86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050F65C">
            <w:pPr>
              <w:spacing w:line="240" w:lineRule="auto"/>
              <w:jc w:val="center"/>
              <w:rPr>
                <w:rFonts w:hint="eastAsia" w:ascii="华文细黑" w:hAnsi="华文细黑" w:eastAsia="华文细黑" w:cs="华文细黑"/>
                <w:kern w:val="0"/>
                <w:sz w:val="20"/>
                <w:szCs w:val="20"/>
                <w:vertAlign w:val="baseline"/>
              </w:rPr>
            </w:pPr>
          </w:p>
        </w:tc>
      </w:tr>
      <w:tr w14:paraId="7764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6CB57E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061B5E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6A71E0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694CB18">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947091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F207D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475D0AD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F5E3F5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DC473B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39A678D">
            <w:pPr>
              <w:spacing w:line="240" w:lineRule="auto"/>
              <w:jc w:val="center"/>
              <w:rPr>
                <w:rFonts w:hint="eastAsia" w:ascii="华文细黑" w:hAnsi="华文细黑" w:eastAsia="华文细黑" w:cs="华文细黑"/>
                <w:kern w:val="0"/>
                <w:sz w:val="20"/>
                <w:szCs w:val="20"/>
                <w:vertAlign w:val="baseline"/>
              </w:rPr>
            </w:pPr>
          </w:p>
        </w:tc>
      </w:tr>
      <w:tr w14:paraId="7FAD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A33488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EBE0C6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AE22F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D7D935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569CE3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522C29F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2490D21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E28FC8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97C871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79BF284">
            <w:pPr>
              <w:spacing w:line="240" w:lineRule="auto"/>
              <w:jc w:val="center"/>
              <w:rPr>
                <w:rFonts w:hint="eastAsia" w:ascii="华文细黑" w:hAnsi="华文细黑" w:eastAsia="华文细黑" w:cs="华文细黑"/>
                <w:kern w:val="0"/>
                <w:sz w:val="20"/>
                <w:szCs w:val="20"/>
                <w:vertAlign w:val="baseline"/>
              </w:rPr>
            </w:pPr>
          </w:p>
        </w:tc>
      </w:tr>
      <w:tr w14:paraId="70A4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281B78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EE6AA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2D400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7345C6">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061A9F3">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0AA34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15D1CFA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5A0137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1524EF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84C2621">
            <w:pPr>
              <w:spacing w:line="240" w:lineRule="auto"/>
              <w:jc w:val="center"/>
              <w:rPr>
                <w:rFonts w:hint="eastAsia" w:ascii="华文细黑" w:hAnsi="华文细黑" w:eastAsia="华文细黑" w:cs="华文细黑"/>
                <w:kern w:val="0"/>
                <w:sz w:val="20"/>
                <w:szCs w:val="20"/>
                <w:vertAlign w:val="baseline"/>
              </w:rPr>
            </w:pPr>
          </w:p>
        </w:tc>
      </w:tr>
      <w:tr w14:paraId="0182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1013B8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17EC5E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5A7072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B00317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060210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4CFFDF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21A3D18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0752BD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175E6C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E20C9E9">
            <w:pPr>
              <w:spacing w:line="240" w:lineRule="auto"/>
              <w:jc w:val="center"/>
              <w:rPr>
                <w:rFonts w:hint="eastAsia" w:ascii="华文细黑" w:hAnsi="华文细黑" w:eastAsia="华文细黑" w:cs="华文细黑"/>
                <w:kern w:val="0"/>
                <w:sz w:val="20"/>
                <w:szCs w:val="20"/>
                <w:vertAlign w:val="baseline"/>
              </w:rPr>
            </w:pPr>
          </w:p>
        </w:tc>
      </w:tr>
      <w:tr w14:paraId="36A7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46BB103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30CC65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396854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4EC2F47">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546459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4ADABB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591D4FE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25B474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35659D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52444D4">
            <w:pPr>
              <w:spacing w:line="240" w:lineRule="auto"/>
              <w:jc w:val="center"/>
              <w:rPr>
                <w:rFonts w:hint="eastAsia" w:ascii="华文细黑" w:hAnsi="华文细黑" w:eastAsia="华文细黑" w:cs="华文细黑"/>
                <w:kern w:val="0"/>
                <w:sz w:val="20"/>
                <w:szCs w:val="20"/>
                <w:vertAlign w:val="baseline"/>
              </w:rPr>
            </w:pPr>
          </w:p>
        </w:tc>
      </w:tr>
    </w:tbl>
    <w:p w14:paraId="5CEB28A0">
      <w:pPr>
        <w:spacing w:line="700" w:lineRule="exact"/>
        <w:rPr>
          <w:rFonts w:eastAsia="楷体"/>
          <w:kern w:val="0"/>
          <w:szCs w:val="32"/>
        </w:rPr>
      </w:pPr>
    </w:p>
    <w:p w14:paraId="5125D2EF">
      <w:pPr>
        <w:spacing w:line="700" w:lineRule="exact"/>
        <w:ind w:firstLine="640" w:firstLineChars="200"/>
        <w:rPr>
          <w:rFonts w:eastAsia="楷体"/>
          <w:kern w:val="0"/>
          <w:szCs w:val="32"/>
        </w:rPr>
      </w:pPr>
    </w:p>
    <w:p w14:paraId="5C4AC7C1">
      <w:pPr>
        <w:spacing w:line="700" w:lineRule="exact"/>
        <w:ind w:firstLine="640" w:firstLineChars="200"/>
        <w:rPr>
          <w:rFonts w:hint="eastAsia" w:eastAsia="楷体"/>
          <w:kern w:val="0"/>
          <w:szCs w:val="32"/>
        </w:rPr>
      </w:pPr>
      <w:r>
        <w:rPr>
          <w:rFonts w:hint="eastAsia" w:eastAsia="楷体"/>
          <w:kern w:val="0"/>
          <w:szCs w:val="32"/>
        </w:rPr>
        <w:br w:type="page"/>
      </w:r>
    </w:p>
    <w:p w14:paraId="7CCCEF8B">
      <w:pPr>
        <w:ind w:firstLine="640" w:firstLineChars="200"/>
        <w:jc w:val="center"/>
        <w:rPr>
          <w:rFonts w:eastAsia="黑体"/>
        </w:rPr>
      </w:pPr>
      <w:r>
        <w:rPr>
          <w:rFonts w:eastAsia="黑体"/>
        </w:rPr>
        <w:t>第三部分 情况说明</w:t>
      </w:r>
    </w:p>
    <w:p w14:paraId="54475BFD">
      <w:pPr>
        <w:rPr>
          <w:rFonts w:eastAsia="仿宋"/>
          <w:szCs w:val="32"/>
        </w:rPr>
      </w:pPr>
    </w:p>
    <w:p w14:paraId="201D59BC">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44072BCE">
      <w:pPr>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81.88</w:t>
      </w:r>
      <w:r>
        <w:rPr>
          <w:szCs w:val="32"/>
        </w:rPr>
        <w:t>万元</w:t>
      </w:r>
      <w:r>
        <w:rPr>
          <w:rFonts w:hint="eastAsia"/>
          <w:szCs w:val="32"/>
          <w:lang w:eastAsia="zh-CN"/>
        </w:rPr>
        <w:t>，其中：本年预算</w:t>
      </w:r>
      <w:r>
        <w:rPr>
          <w:rFonts w:hint="eastAsia"/>
          <w:szCs w:val="32"/>
          <w:lang w:val="en-US" w:eastAsia="zh-CN"/>
        </w:rPr>
        <w:t>81.88</w:t>
      </w:r>
      <w:r>
        <w:rPr>
          <w:rFonts w:hint="eastAsia"/>
          <w:szCs w:val="32"/>
          <w:lang w:eastAsia="zh-CN"/>
        </w:rPr>
        <w:t>万元；</w:t>
      </w:r>
      <w:r>
        <w:rPr>
          <w:rFonts w:hint="eastAsia"/>
          <w:szCs w:val="32"/>
          <w:lang w:val="en-US" w:eastAsia="zh-CN"/>
        </w:rPr>
        <w:t>无</w:t>
      </w:r>
      <w:r>
        <w:rPr>
          <w:rFonts w:hint="eastAsia"/>
          <w:szCs w:val="32"/>
          <w:lang w:eastAsia="zh-CN"/>
        </w:rPr>
        <w:t>上年结转。</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预算增加</w:t>
      </w:r>
      <w:r>
        <w:rPr>
          <w:rFonts w:hint="eastAsia"/>
          <w:szCs w:val="32"/>
          <w:lang w:val="en-US" w:eastAsia="zh-CN"/>
        </w:rPr>
        <w:t>4.26</w:t>
      </w:r>
      <w:r>
        <w:rPr>
          <w:szCs w:val="32"/>
        </w:rPr>
        <w:t>万元，主要原因是</w:t>
      </w:r>
      <w:r>
        <w:rPr>
          <w:rFonts w:hint="eastAsia"/>
          <w:szCs w:val="32"/>
          <w:lang w:val="en-US" w:eastAsia="zh-CN"/>
        </w:rPr>
        <w:t>本年度职工工资调整后人员经费增加，故导致预算有所增加</w:t>
      </w:r>
      <w:r>
        <w:rPr>
          <w:szCs w:val="32"/>
        </w:rPr>
        <w:t>。</w:t>
      </w:r>
    </w:p>
    <w:p w14:paraId="51E1F5E3">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655BEE5">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81.88</w:t>
      </w:r>
      <w:r>
        <w:rPr>
          <w:szCs w:val="32"/>
        </w:rPr>
        <w:t>万元，其中：本年收入</w:t>
      </w:r>
      <w:r>
        <w:rPr>
          <w:rFonts w:hint="eastAsia"/>
          <w:szCs w:val="32"/>
          <w:lang w:val="en-US" w:eastAsia="zh-CN"/>
        </w:rPr>
        <w:t>81.88</w:t>
      </w:r>
      <w:r>
        <w:rPr>
          <w:szCs w:val="32"/>
        </w:rPr>
        <w:t>万元，占</w:t>
      </w:r>
      <w:r>
        <w:rPr>
          <w:rFonts w:hint="eastAsia"/>
          <w:szCs w:val="32"/>
          <w:lang w:val="en-US" w:eastAsia="zh-CN"/>
        </w:rPr>
        <w:t>100</w:t>
      </w:r>
      <w:r>
        <w:rPr>
          <w:szCs w:val="32"/>
        </w:rPr>
        <w:t>%；</w:t>
      </w:r>
      <w:r>
        <w:rPr>
          <w:rFonts w:hint="eastAsia"/>
          <w:szCs w:val="32"/>
          <w:lang w:val="en-US" w:eastAsia="zh-CN"/>
        </w:rPr>
        <w:t>无</w:t>
      </w:r>
      <w:r>
        <w:rPr>
          <w:szCs w:val="32"/>
        </w:rPr>
        <w:t>上年结转</w:t>
      </w:r>
      <w:r>
        <w:rPr>
          <w:rFonts w:hint="eastAsia"/>
          <w:szCs w:val="32"/>
          <w:lang w:eastAsia="zh-CN"/>
        </w:rPr>
        <w:t>结余</w:t>
      </w:r>
      <w:r>
        <w:rPr>
          <w:szCs w:val="32"/>
        </w:rPr>
        <w:t>。本年收入中，一般公共预算拨款收入</w:t>
      </w:r>
      <w:r>
        <w:rPr>
          <w:rFonts w:hint="eastAsia"/>
          <w:szCs w:val="32"/>
          <w:lang w:val="en-US" w:eastAsia="zh-CN"/>
        </w:rPr>
        <w:t>81.88</w:t>
      </w:r>
      <w:r>
        <w:rPr>
          <w:szCs w:val="32"/>
        </w:rPr>
        <w:t>万元，占</w:t>
      </w:r>
      <w:r>
        <w:rPr>
          <w:rFonts w:hint="eastAsia"/>
          <w:szCs w:val="32"/>
          <w:lang w:val="en-US" w:eastAsia="zh-CN"/>
        </w:rPr>
        <w:t>100</w:t>
      </w:r>
      <w:r>
        <w:rPr>
          <w:szCs w:val="32"/>
        </w:rPr>
        <w:t>%</w:t>
      </w:r>
      <w:r>
        <w:rPr>
          <w:rFonts w:hint="eastAsia"/>
          <w:szCs w:val="32"/>
        </w:rPr>
        <w:t>。</w:t>
      </w:r>
    </w:p>
    <w:p w14:paraId="1BEB1275">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111EB81D">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81.88</w:t>
      </w:r>
      <w:r>
        <w:rPr>
          <w:szCs w:val="32"/>
        </w:rPr>
        <w:t>万元，其中：基本支出</w:t>
      </w:r>
      <w:r>
        <w:rPr>
          <w:rFonts w:hint="eastAsia"/>
          <w:szCs w:val="32"/>
          <w:lang w:val="en-US" w:eastAsia="zh-CN"/>
        </w:rPr>
        <w:t>81.88</w:t>
      </w:r>
      <w:r>
        <w:rPr>
          <w:szCs w:val="32"/>
        </w:rPr>
        <w:t>万元，占</w:t>
      </w:r>
      <w:r>
        <w:rPr>
          <w:rFonts w:hint="eastAsia"/>
          <w:szCs w:val="32"/>
          <w:lang w:val="en-US" w:eastAsia="zh-CN"/>
        </w:rPr>
        <w:t>100</w:t>
      </w:r>
      <w:r>
        <w:rPr>
          <w:szCs w:val="32"/>
        </w:rPr>
        <w:t>%；</w:t>
      </w:r>
      <w:r>
        <w:rPr>
          <w:rFonts w:hint="eastAsia"/>
          <w:szCs w:val="32"/>
          <w:lang w:val="en-US" w:eastAsia="zh-CN"/>
        </w:rPr>
        <w:t>无</w:t>
      </w:r>
      <w:r>
        <w:rPr>
          <w:szCs w:val="32"/>
        </w:rPr>
        <w:t>项目支出。</w:t>
      </w:r>
    </w:p>
    <w:p w14:paraId="3B9D0EA5">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1263CEBC">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81.88</w:t>
      </w:r>
      <w:r>
        <w:rPr>
          <w:szCs w:val="32"/>
        </w:rPr>
        <w:t>万元，其中：</w:t>
      </w:r>
      <w:r>
        <w:rPr>
          <w:rFonts w:hint="eastAsia"/>
          <w:szCs w:val="32"/>
        </w:rPr>
        <w:t>本年</w:t>
      </w:r>
      <w:r>
        <w:rPr>
          <w:rFonts w:hint="eastAsia"/>
          <w:szCs w:val="32"/>
          <w:lang w:eastAsia="zh-CN"/>
        </w:rPr>
        <w:t>预算</w:t>
      </w:r>
      <w:r>
        <w:rPr>
          <w:rFonts w:hint="eastAsia"/>
          <w:szCs w:val="32"/>
          <w:lang w:val="en-US" w:eastAsia="zh-CN"/>
        </w:rPr>
        <w:t>81.88</w:t>
      </w:r>
      <w:r>
        <w:rPr>
          <w:szCs w:val="32"/>
        </w:rPr>
        <w:t>万元</w:t>
      </w:r>
      <w:r>
        <w:rPr>
          <w:rFonts w:hint="eastAsia"/>
          <w:szCs w:val="32"/>
        </w:rPr>
        <w:t>，</w:t>
      </w:r>
      <w:r>
        <w:rPr>
          <w:rFonts w:hint="eastAsia"/>
          <w:szCs w:val="32"/>
          <w:lang w:val="en-US" w:eastAsia="zh-CN"/>
        </w:rPr>
        <w:t>无</w:t>
      </w:r>
      <w:r>
        <w:rPr>
          <w:rFonts w:hint="eastAsia"/>
          <w:szCs w:val="32"/>
        </w:rPr>
        <w:t>上年结转。</w:t>
      </w:r>
      <w:r>
        <w:rPr>
          <w:szCs w:val="32"/>
        </w:rPr>
        <w:t>支出包括：</w:t>
      </w:r>
      <w:r>
        <w:rPr>
          <w:kern w:val="0"/>
          <w:szCs w:val="32"/>
        </w:rPr>
        <w:t>一般公共服务支出</w:t>
      </w:r>
      <w:r>
        <w:rPr>
          <w:rFonts w:hint="eastAsia"/>
          <w:szCs w:val="32"/>
          <w:lang w:val="en-US" w:eastAsia="zh-CN"/>
        </w:rPr>
        <w:t>62.59</w:t>
      </w:r>
      <w:r>
        <w:rPr>
          <w:szCs w:val="32"/>
        </w:rPr>
        <w:t>万元，</w:t>
      </w:r>
      <w:r>
        <w:rPr>
          <w:kern w:val="0"/>
          <w:szCs w:val="32"/>
        </w:rPr>
        <w:t>社会保障和就业支出</w:t>
      </w:r>
      <w:r>
        <w:rPr>
          <w:rFonts w:hint="eastAsia"/>
          <w:szCs w:val="32"/>
          <w:lang w:val="en-US" w:eastAsia="zh-CN"/>
        </w:rPr>
        <w:t>9.42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3.84</w:t>
      </w:r>
      <w:r>
        <w:rPr>
          <w:szCs w:val="32"/>
        </w:rPr>
        <w:t>万元，</w:t>
      </w:r>
      <w:r>
        <w:rPr>
          <w:kern w:val="0"/>
          <w:szCs w:val="32"/>
        </w:rPr>
        <w:t>住房保障支出</w:t>
      </w:r>
      <w:r>
        <w:rPr>
          <w:rFonts w:hint="eastAsia"/>
          <w:szCs w:val="32"/>
          <w:lang w:val="en-US" w:eastAsia="zh-CN"/>
        </w:rPr>
        <w:t>6.03</w:t>
      </w:r>
      <w:r>
        <w:rPr>
          <w:szCs w:val="32"/>
        </w:rPr>
        <w:t>万元</w:t>
      </w:r>
      <w:r>
        <w:rPr>
          <w:rFonts w:hint="eastAsia"/>
          <w:szCs w:val="32"/>
          <w:lang w:eastAsia="zh-CN"/>
        </w:rPr>
        <w:t>。</w:t>
      </w:r>
    </w:p>
    <w:p w14:paraId="2D3C2347">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4E25DA4E">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81.88</w:t>
      </w:r>
      <w:r>
        <w:rPr>
          <w:szCs w:val="32"/>
        </w:rPr>
        <w:t>万元，其中：基本支出</w:t>
      </w:r>
      <w:r>
        <w:rPr>
          <w:rFonts w:hint="eastAsia"/>
          <w:szCs w:val="32"/>
          <w:lang w:val="en-US" w:eastAsia="zh-CN"/>
        </w:rPr>
        <w:t>81.88</w:t>
      </w:r>
      <w:r>
        <w:rPr>
          <w:szCs w:val="32"/>
        </w:rPr>
        <w:t>万元，占</w:t>
      </w:r>
      <w:r>
        <w:rPr>
          <w:rFonts w:hint="eastAsia"/>
          <w:szCs w:val="32"/>
          <w:lang w:val="en-US" w:eastAsia="zh-CN"/>
        </w:rPr>
        <w:t>100</w:t>
      </w:r>
      <w:r>
        <w:rPr>
          <w:szCs w:val="32"/>
        </w:rPr>
        <w:t>%；</w:t>
      </w:r>
      <w:r>
        <w:rPr>
          <w:rFonts w:hint="eastAsia"/>
          <w:szCs w:val="32"/>
          <w:lang w:val="en-US" w:eastAsia="zh-CN"/>
        </w:rPr>
        <w:t>无</w:t>
      </w:r>
      <w:r>
        <w:rPr>
          <w:szCs w:val="32"/>
        </w:rPr>
        <w:t>项目支出。基本支出中，人员经费</w:t>
      </w:r>
      <w:r>
        <w:rPr>
          <w:rFonts w:hint="eastAsia"/>
          <w:szCs w:val="32"/>
          <w:lang w:val="en-US" w:eastAsia="zh-CN"/>
        </w:rPr>
        <w:t>70.25</w:t>
      </w:r>
      <w:r>
        <w:rPr>
          <w:szCs w:val="32"/>
        </w:rPr>
        <w:t>万元，占</w:t>
      </w:r>
      <w:r>
        <w:rPr>
          <w:rFonts w:hint="eastAsia"/>
          <w:szCs w:val="32"/>
          <w:lang w:val="en-US" w:eastAsia="zh-CN"/>
        </w:rPr>
        <w:t>85.80</w:t>
      </w:r>
      <w:r>
        <w:rPr>
          <w:szCs w:val="32"/>
        </w:rPr>
        <w:t>%；公用经费</w:t>
      </w:r>
      <w:r>
        <w:rPr>
          <w:rFonts w:hint="eastAsia"/>
          <w:szCs w:val="32"/>
          <w:lang w:val="en-US" w:eastAsia="zh-CN"/>
        </w:rPr>
        <w:t>11.63</w:t>
      </w:r>
      <w:r>
        <w:rPr>
          <w:szCs w:val="32"/>
        </w:rPr>
        <w:t>万元，占</w:t>
      </w:r>
      <w:r>
        <w:rPr>
          <w:rFonts w:hint="eastAsia"/>
          <w:szCs w:val="32"/>
          <w:lang w:val="en-US" w:eastAsia="zh-CN"/>
        </w:rPr>
        <w:t>14.20</w:t>
      </w:r>
      <w:r>
        <w:rPr>
          <w:szCs w:val="32"/>
        </w:rPr>
        <w:t>%。</w:t>
      </w:r>
    </w:p>
    <w:p w14:paraId="02CB3D7F">
      <w:pPr>
        <w:spacing w:line="520" w:lineRule="exact"/>
        <w:ind w:firstLine="640" w:firstLineChars="200"/>
        <w:rPr>
          <w:szCs w:val="32"/>
        </w:rPr>
      </w:pPr>
      <w:r>
        <w:rPr>
          <w:szCs w:val="32"/>
        </w:rPr>
        <w:t>一般公共服务（类）支出</w:t>
      </w:r>
      <w:r>
        <w:rPr>
          <w:rFonts w:hint="eastAsia"/>
          <w:szCs w:val="32"/>
          <w:lang w:val="en-US" w:eastAsia="zh-CN"/>
        </w:rPr>
        <w:t>62.59</w:t>
      </w:r>
      <w:r>
        <w:rPr>
          <w:szCs w:val="32"/>
        </w:rPr>
        <w:t>万元，占</w:t>
      </w:r>
      <w:r>
        <w:rPr>
          <w:rFonts w:hint="eastAsia"/>
          <w:szCs w:val="32"/>
          <w:lang w:val="en-US" w:eastAsia="zh-CN"/>
        </w:rPr>
        <w:t>76.44</w:t>
      </w:r>
      <w:r>
        <w:rPr>
          <w:szCs w:val="32"/>
        </w:rPr>
        <w:t>%，主要用于</w:t>
      </w:r>
      <w:r>
        <w:rPr>
          <w:rFonts w:hint="eastAsia" w:ascii="FangSong_GB2312" w:hAnsi="仿宋"/>
          <w:szCs w:val="32"/>
        </w:rPr>
        <w:t>保障职工工资，维持机关正常运转，完成年度统计工作任务</w:t>
      </w:r>
      <w:r>
        <w:rPr>
          <w:szCs w:val="32"/>
        </w:rPr>
        <w:t>。</w:t>
      </w:r>
    </w:p>
    <w:p w14:paraId="3A273874">
      <w:pPr>
        <w:spacing w:line="520" w:lineRule="exact"/>
        <w:ind w:firstLine="640" w:firstLineChars="200"/>
        <w:rPr>
          <w:szCs w:val="32"/>
        </w:rPr>
      </w:pPr>
      <w:r>
        <w:rPr>
          <w:szCs w:val="32"/>
        </w:rPr>
        <w:t>社会保障和就业（类）支出</w:t>
      </w:r>
      <w:r>
        <w:rPr>
          <w:rFonts w:hint="eastAsia"/>
          <w:szCs w:val="32"/>
          <w:lang w:val="en-US" w:eastAsia="zh-CN"/>
        </w:rPr>
        <w:t>9.42</w:t>
      </w:r>
      <w:r>
        <w:rPr>
          <w:szCs w:val="32"/>
        </w:rPr>
        <w:t>万元，占</w:t>
      </w:r>
      <w:r>
        <w:rPr>
          <w:rFonts w:hint="eastAsia"/>
          <w:szCs w:val="32"/>
          <w:lang w:val="en-US" w:eastAsia="zh-CN"/>
        </w:rPr>
        <w:t>11.50</w:t>
      </w:r>
      <w:r>
        <w:rPr>
          <w:szCs w:val="32"/>
        </w:rPr>
        <w:t>%，主要用于</w:t>
      </w:r>
      <w:r>
        <w:rPr>
          <w:rFonts w:hint="eastAsia" w:ascii="FangSong_GB2312" w:hAnsi="仿宋"/>
          <w:szCs w:val="32"/>
        </w:rPr>
        <w:t>保障离退休职工工资及机关事业单位基本养老保险缴费支出</w:t>
      </w:r>
      <w:r>
        <w:rPr>
          <w:szCs w:val="32"/>
        </w:rPr>
        <w:t>。</w:t>
      </w:r>
    </w:p>
    <w:p w14:paraId="7A8E6CC6">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3.84</w:t>
      </w:r>
      <w:r>
        <w:rPr>
          <w:szCs w:val="32"/>
        </w:rPr>
        <w:t>万元，占</w:t>
      </w:r>
      <w:r>
        <w:rPr>
          <w:rFonts w:hint="eastAsia"/>
          <w:szCs w:val="32"/>
          <w:lang w:val="en-US" w:eastAsia="zh-CN"/>
        </w:rPr>
        <w:t>4.69</w:t>
      </w:r>
      <w:r>
        <w:rPr>
          <w:szCs w:val="32"/>
        </w:rPr>
        <w:t>%，主要用于</w:t>
      </w:r>
      <w:r>
        <w:rPr>
          <w:rFonts w:hint="eastAsia" w:ascii="FangSong_GB2312"/>
          <w:szCs w:val="32"/>
        </w:rPr>
        <w:t>缴纳职工医疗保险</w:t>
      </w:r>
      <w:r>
        <w:rPr>
          <w:szCs w:val="32"/>
        </w:rPr>
        <w:t>。</w:t>
      </w:r>
    </w:p>
    <w:p w14:paraId="42B2C902">
      <w:pPr>
        <w:spacing w:line="520" w:lineRule="exact"/>
        <w:ind w:firstLine="640" w:firstLineChars="200"/>
        <w:rPr>
          <w:szCs w:val="32"/>
        </w:rPr>
      </w:pPr>
      <w:r>
        <w:rPr>
          <w:szCs w:val="32"/>
        </w:rPr>
        <w:t>住房保障（类）支出</w:t>
      </w:r>
      <w:r>
        <w:rPr>
          <w:rFonts w:hint="eastAsia"/>
          <w:szCs w:val="32"/>
          <w:lang w:val="en-US" w:eastAsia="zh-CN"/>
        </w:rPr>
        <w:t>6.03</w:t>
      </w:r>
      <w:r>
        <w:rPr>
          <w:szCs w:val="32"/>
        </w:rPr>
        <w:t>万元，占</w:t>
      </w:r>
      <w:r>
        <w:rPr>
          <w:rFonts w:hint="eastAsia"/>
          <w:szCs w:val="32"/>
          <w:lang w:val="en-US" w:eastAsia="zh-CN"/>
        </w:rPr>
        <w:t>7.36</w:t>
      </w:r>
      <w:r>
        <w:rPr>
          <w:szCs w:val="32"/>
        </w:rPr>
        <w:t>%，主要用于</w:t>
      </w:r>
      <w:r>
        <w:rPr>
          <w:rFonts w:hint="eastAsia" w:ascii="FangSong_GB2312" w:hAnsi="仿宋"/>
          <w:szCs w:val="32"/>
        </w:rPr>
        <w:t>缴纳职工住房公积金</w:t>
      </w:r>
      <w:r>
        <w:rPr>
          <w:szCs w:val="32"/>
        </w:rPr>
        <w:t>。</w:t>
      </w:r>
    </w:p>
    <w:p w14:paraId="0F565C88">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073CDA45">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81.88</w:t>
      </w:r>
      <w:r>
        <w:rPr>
          <w:szCs w:val="32"/>
        </w:rPr>
        <w:t>万元，其中：</w:t>
      </w:r>
    </w:p>
    <w:p w14:paraId="27912163">
      <w:pPr>
        <w:ind w:firstLine="640" w:firstLineChars="200"/>
        <w:rPr>
          <w:kern w:val="0"/>
          <w:szCs w:val="32"/>
        </w:rPr>
      </w:pPr>
      <w:r>
        <w:rPr>
          <w:szCs w:val="32"/>
        </w:rPr>
        <w:t>人员经费</w:t>
      </w:r>
      <w:r>
        <w:rPr>
          <w:rFonts w:hint="eastAsia"/>
          <w:szCs w:val="32"/>
          <w:lang w:val="en-US" w:eastAsia="zh-CN"/>
        </w:rPr>
        <w:t>70.25</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730BC031">
      <w:pPr>
        <w:ind w:firstLine="640" w:firstLineChars="200"/>
        <w:rPr>
          <w:szCs w:val="32"/>
        </w:rPr>
      </w:pPr>
      <w:r>
        <w:rPr>
          <w:kern w:val="0"/>
          <w:szCs w:val="32"/>
        </w:rPr>
        <w:t>公用经费</w:t>
      </w:r>
      <w:r>
        <w:rPr>
          <w:rFonts w:hint="eastAsia"/>
          <w:szCs w:val="32"/>
          <w:lang w:val="en-US" w:eastAsia="zh-CN"/>
        </w:rPr>
        <w:t>11.63</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77F0D2F0">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48A3FEBE">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0.09</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0.04</w:t>
      </w:r>
      <w:r>
        <w:rPr>
          <w:szCs w:val="32"/>
        </w:rPr>
        <w:t>万元。其中：</w:t>
      </w:r>
    </w:p>
    <w:p w14:paraId="7100DAEF">
      <w:pPr>
        <w:ind w:firstLine="640" w:firstLineChars="200"/>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rPr>
        <w:t>202</w:t>
      </w:r>
      <w:r>
        <w:rPr>
          <w:rFonts w:hint="eastAsia"/>
          <w:szCs w:val="32"/>
          <w:lang w:val="en-US" w:eastAsia="zh-CN"/>
        </w:rPr>
        <w:t>5</w:t>
      </w:r>
      <w:r>
        <w:rPr>
          <w:rFonts w:hint="eastAsia"/>
          <w:szCs w:val="32"/>
        </w:rPr>
        <w:t>年本年预算数与</w:t>
      </w:r>
      <w:r>
        <w:rPr>
          <w:szCs w:val="32"/>
        </w:rPr>
        <w:t>20</w:t>
      </w:r>
      <w:r>
        <w:rPr>
          <w:rFonts w:hint="eastAsia"/>
          <w:szCs w:val="32"/>
        </w:rPr>
        <w:t>2</w:t>
      </w:r>
      <w:r>
        <w:rPr>
          <w:rFonts w:hint="eastAsia"/>
          <w:szCs w:val="32"/>
          <w:lang w:val="en-US" w:eastAsia="zh-CN"/>
        </w:rPr>
        <w:t>4</w:t>
      </w:r>
      <w:r>
        <w:rPr>
          <w:szCs w:val="32"/>
        </w:rPr>
        <w:t>年</w:t>
      </w:r>
      <w:r>
        <w:rPr>
          <w:rFonts w:hint="eastAsia"/>
          <w:szCs w:val="32"/>
        </w:rPr>
        <w:t>当年</w:t>
      </w:r>
      <w:r>
        <w:rPr>
          <w:szCs w:val="32"/>
        </w:rPr>
        <w:t>预算数</w:t>
      </w:r>
      <w:r>
        <w:rPr>
          <w:rFonts w:hint="eastAsia"/>
          <w:szCs w:val="32"/>
        </w:rPr>
        <w:t>持平。</w:t>
      </w:r>
      <w:bookmarkStart w:id="0" w:name="_GoBack"/>
      <w:bookmarkEnd w:id="0"/>
    </w:p>
    <w:p w14:paraId="0CEEC120">
      <w:pPr>
        <w:ind w:firstLine="640" w:firstLineChars="200"/>
        <w:rPr>
          <w:rFonts w:hint="eastAsia" w:eastAsia="仿宋_GB2312"/>
          <w:szCs w:val="32"/>
          <w:lang w:eastAsia="zh-CN"/>
        </w:rPr>
      </w:pPr>
      <w:r>
        <w:rPr>
          <w:szCs w:val="32"/>
        </w:rPr>
        <w:t>2.公务接待费</w:t>
      </w:r>
      <w:r>
        <w:rPr>
          <w:rFonts w:hint="eastAsia"/>
          <w:szCs w:val="32"/>
          <w:lang w:val="en-US" w:eastAsia="zh-CN"/>
        </w:rPr>
        <w:t>0.09</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年预算数增加减少</w:t>
      </w:r>
      <w:r>
        <w:rPr>
          <w:rFonts w:hint="eastAsia"/>
          <w:szCs w:val="32"/>
          <w:lang w:val="en-US" w:eastAsia="zh-CN"/>
        </w:rPr>
        <w:t>0.04</w:t>
      </w:r>
      <w:r>
        <w:rPr>
          <w:szCs w:val="32"/>
        </w:rPr>
        <w:t>万元，主要原因是</w:t>
      </w:r>
      <w:r>
        <w:rPr>
          <w:rFonts w:hint="eastAsia"/>
          <w:szCs w:val="32"/>
          <w:lang w:val="en-US" w:eastAsia="zh-CN"/>
        </w:rPr>
        <w:t>本单位公务接待较少，故预算有所减少</w:t>
      </w:r>
      <w:r>
        <w:rPr>
          <w:rFonts w:hint="eastAsia"/>
          <w:szCs w:val="32"/>
          <w:lang w:eastAsia="zh-CN"/>
        </w:rPr>
        <w:t>。</w:t>
      </w:r>
    </w:p>
    <w:p w14:paraId="1A29F802">
      <w:pPr>
        <w:ind w:firstLine="640"/>
        <w:rPr>
          <w:rFonts w:eastAsia="仿宋_GB2312"/>
          <w:szCs w:val="32"/>
        </w:rPr>
      </w:pPr>
      <w:r>
        <w:rPr>
          <w:szCs w:val="32"/>
        </w:rPr>
        <w:t>3.</w:t>
      </w:r>
      <w:r>
        <w:rPr>
          <w:rFonts w:eastAsia="仿宋_GB2312"/>
          <w:szCs w:val="32"/>
        </w:rPr>
        <w:t>公务用车购置及运行费</w:t>
      </w:r>
      <w:r>
        <w:rPr>
          <w:rFonts w:hint="eastAsia" w:eastAsia="仿宋_GB2312"/>
          <w:szCs w:val="32"/>
        </w:rPr>
        <w:t>0</w:t>
      </w:r>
      <w:r>
        <w:rPr>
          <w:rFonts w:eastAsia="仿宋_GB2312"/>
          <w:szCs w:val="32"/>
        </w:rPr>
        <w:t>万元</w:t>
      </w:r>
      <w:r>
        <w:rPr>
          <w:rFonts w:hint="eastAsia" w:eastAsia="仿宋_GB2312"/>
          <w:szCs w:val="32"/>
        </w:rPr>
        <w:t>。202</w:t>
      </w:r>
      <w:r>
        <w:rPr>
          <w:rFonts w:hint="eastAsia"/>
          <w:szCs w:val="32"/>
          <w:lang w:val="en-US" w:eastAsia="zh-CN"/>
        </w:rPr>
        <w:t>5</w:t>
      </w:r>
      <w:r>
        <w:rPr>
          <w:rFonts w:hint="eastAsia" w:eastAsia="仿宋_GB2312"/>
          <w:szCs w:val="32"/>
        </w:rPr>
        <w:t>年本年预算数与</w:t>
      </w:r>
      <w:r>
        <w:rPr>
          <w:rFonts w:eastAsia="仿宋_GB2312"/>
          <w:szCs w:val="32"/>
        </w:rPr>
        <w:t>20</w:t>
      </w:r>
      <w:r>
        <w:rPr>
          <w:rFonts w:hint="eastAsia" w:eastAsia="仿宋_GB2312"/>
          <w:szCs w:val="32"/>
        </w:rPr>
        <w:t>2</w:t>
      </w:r>
      <w:r>
        <w:rPr>
          <w:rFonts w:hint="eastAsia"/>
          <w:szCs w:val="32"/>
          <w:lang w:val="en-US" w:eastAsia="zh-CN"/>
        </w:rPr>
        <w:t>4</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。公务用车运行维护费</w:t>
      </w:r>
      <w:r>
        <w:rPr>
          <w:rFonts w:hint="eastAsia" w:eastAsia="仿宋_GB2312"/>
          <w:szCs w:val="32"/>
        </w:rPr>
        <w:t>0</w:t>
      </w:r>
      <w:r>
        <w:rPr>
          <w:rFonts w:eastAsia="仿宋_GB2312"/>
          <w:szCs w:val="32"/>
        </w:rPr>
        <w:t>万元</w:t>
      </w:r>
      <w:r>
        <w:rPr>
          <w:rFonts w:hint="eastAsia" w:eastAsia="仿宋_GB2312"/>
          <w:szCs w:val="32"/>
        </w:rPr>
        <w:t>，202</w:t>
      </w:r>
      <w:r>
        <w:rPr>
          <w:rFonts w:hint="eastAsia"/>
          <w:szCs w:val="32"/>
          <w:lang w:val="en-US" w:eastAsia="zh-CN"/>
        </w:rPr>
        <w:t>5</w:t>
      </w:r>
      <w:r>
        <w:rPr>
          <w:rFonts w:hint="eastAsia" w:eastAsia="仿宋_GB2312"/>
          <w:szCs w:val="32"/>
        </w:rPr>
        <w:t>年本年预算数与</w:t>
      </w:r>
      <w:r>
        <w:rPr>
          <w:rFonts w:eastAsia="仿宋_GB2312"/>
          <w:szCs w:val="32"/>
        </w:rPr>
        <w:t>20</w:t>
      </w:r>
      <w:r>
        <w:rPr>
          <w:rFonts w:hint="eastAsia" w:eastAsia="仿宋_GB2312"/>
          <w:szCs w:val="32"/>
        </w:rPr>
        <w:t>2</w:t>
      </w:r>
      <w:r>
        <w:rPr>
          <w:rFonts w:hint="eastAsia"/>
          <w:szCs w:val="32"/>
          <w:lang w:val="en-US" w:eastAsia="zh-CN"/>
        </w:rPr>
        <w:t>4</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；公务用车购置费</w:t>
      </w:r>
      <w:r>
        <w:rPr>
          <w:rFonts w:hint="eastAsia" w:eastAsia="仿宋_GB2312"/>
          <w:szCs w:val="32"/>
        </w:rPr>
        <w:t>0</w:t>
      </w:r>
      <w:r>
        <w:rPr>
          <w:rFonts w:eastAsia="仿宋_GB2312"/>
          <w:szCs w:val="32"/>
        </w:rPr>
        <w:t>万元</w:t>
      </w:r>
      <w:r>
        <w:rPr>
          <w:rFonts w:hint="eastAsia" w:eastAsia="仿宋_GB2312"/>
          <w:szCs w:val="32"/>
        </w:rPr>
        <w:t>，202</w:t>
      </w:r>
      <w:r>
        <w:rPr>
          <w:rFonts w:hint="eastAsia"/>
          <w:szCs w:val="32"/>
          <w:lang w:val="en-US" w:eastAsia="zh-CN"/>
        </w:rPr>
        <w:t>5</w:t>
      </w:r>
      <w:r>
        <w:rPr>
          <w:rFonts w:hint="eastAsia" w:eastAsia="仿宋_GB2312"/>
          <w:szCs w:val="32"/>
        </w:rPr>
        <w:t>年当年预算数与</w:t>
      </w:r>
      <w:r>
        <w:rPr>
          <w:rFonts w:eastAsia="仿宋_GB2312"/>
          <w:szCs w:val="32"/>
        </w:rPr>
        <w:t>20</w:t>
      </w:r>
      <w:r>
        <w:rPr>
          <w:rFonts w:hint="eastAsia" w:eastAsia="仿宋_GB2312"/>
          <w:szCs w:val="32"/>
        </w:rPr>
        <w:t>2</w:t>
      </w:r>
      <w:r>
        <w:rPr>
          <w:rFonts w:hint="eastAsia"/>
          <w:szCs w:val="32"/>
          <w:lang w:val="en-US" w:eastAsia="zh-CN"/>
        </w:rPr>
        <w:t>4</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w:t>
      </w:r>
    </w:p>
    <w:p w14:paraId="0E88E082">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2E513840">
      <w:pPr>
        <w:ind w:firstLine="640"/>
        <w:rPr>
          <w:rFonts w:eastAsia="楷体"/>
          <w:szCs w:val="32"/>
        </w:rPr>
      </w:pPr>
      <w:r>
        <w:rPr>
          <w:rFonts w:hint="eastAsia" w:eastAsia="仿宋_GB2312"/>
          <w:szCs w:val="32"/>
        </w:rPr>
        <w:t>本单位无政府性基金预算拨款。</w:t>
      </w:r>
    </w:p>
    <w:p w14:paraId="5F11EF7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149C44B7">
      <w:pPr>
        <w:ind w:firstLine="640"/>
        <w:rPr>
          <w:rFonts w:eastAsia="仿宋_GB2312"/>
          <w:szCs w:val="32"/>
        </w:rPr>
      </w:pPr>
      <w:r>
        <w:rPr>
          <w:rFonts w:hint="eastAsia" w:eastAsia="仿宋_GB2312"/>
          <w:szCs w:val="32"/>
        </w:rPr>
        <w:t>本单位无国有资本经营预算拨款。</w:t>
      </w:r>
    </w:p>
    <w:p w14:paraId="2C04B6A4">
      <w:pPr>
        <w:ind w:firstLine="640"/>
        <w:rPr>
          <w:rFonts w:eastAsia="黑体"/>
          <w:szCs w:val="32"/>
        </w:rPr>
      </w:pPr>
      <w:r>
        <w:rPr>
          <w:rFonts w:hint="eastAsia" w:eastAsia="黑体"/>
          <w:szCs w:val="32"/>
        </w:rPr>
        <w:t>十</w:t>
      </w:r>
      <w:r>
        <w:rPr>
          <w:rFonts w:eastAsia="黑体"/>
          <w:szCs w:val="32"/>
        </w:rPr>
        <w:t>、其他重要事项的说明情况</w:t>
      </w:r>
    </w:p>
    <w:p w14:paraId="622C2BB3">
      <w:pPr>
        <w:spacing w:line="540" w:lineRule="exact"/>
        <w:ind w:firstLine="640" w:firstLineChars="200"/>
        <w:rPr>
          <w:rFonts w:eastAsia="楷体"/>
          <w:szCs w:val="32"/>
        </w:rPr>
      </w:pPr>
      <w:r>
        <w:rPr>
          <w:rFonts w:eastAsia="楷体"/>
          <w:szCs w:val="32"/>
        </w:rPr>
        <w:t>（一）机关运行经费</w:t>
      </w:r>
    </w:p>
    <w:p w14:paraId="5B7B2B81">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白</w:t>
      </w:r>
      <w:r>
        <w:rPr>
          <w:rFonts w:hint="eastAsia"/>
          <w:szCs w:val="32"/>
        </w:rPr>
        <w:t>山市统计局浑江区分局农村社会经济调查队</w:t>
      </w:r>
      <w:r>
        <w:rPr>
          <w:rFonts w:hint="eastAsia"/>
          <w:szCs w:val="32"/>
          <w:lang w:val="en-US" w:eastAsia="zh-CN"/>
        </w:rPr>
        <w:t>1</w:t>
      </w:r>
      <w:r>
        <w:rPr>
          <w:szCs w:val="32"/>
        </w:rPr>
        <w:t>家参公管理事业单位的机关运行经费财政拨款预算</w:t>
      </w:r>
      <w:r>
        <w:rPr>
          <w:rFonts w:hint="eastAsia"/>
          <w:szCs w:val="32"/>
          <w:lang w:val="en-US" w:eastAsia="zh-CN"/>
        </w:rPr>
        <w:t>11.63</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3.09</w:t>
      </w:r>
      <w:r>
        <w:rPr>
          <w:szCs w:val="32"/>
        </w:rPr>
        <w:t>万元</w:t>
      </w:r>
      <w:r>
        <w:rPr>
          <w:rFonts w:hint="eastAsia"/>
          <w:szCs w:val="32"/>
          <w:lang w:eastAsia="zh-CN"/>
        </w:rPr>
        <w:t>，</w:t>
      </w:r>
      <w:r>
        <w:rPr>
          <w:szCs w:val="32"/>
        </w:rPr>
        <w:t>下降</w:t>
      </w:r>
      <w:r>
        <w:rPr>
          <w:rFonts w:hint="eastAsia"/>
          <w:szCs w:val="32"/>
          <w:lang w:val="en-US" w:eastAsia="zh-CN"/>
        </w:rPr>
        <w:t>20.99</w:t>
      </w:r>
      <w:r>
        <w:rPr>
          <w:szCs w:val="32"/>
        </w:rPr>
        <w:t>%</w:t>
      </w:r>
      <w:r>
        <w:rPr>
          <w:rFonts w:hint="eastAsia"/>
          <w:szCs w:val="32"/>
        </w:rPr>
        <w:t>，主要原因是</w:t>
      </w:r>
      <w:r>
        <w:rPr>
          <w:rFonts w:hint="eastAsia"/>
          <w:szCs w:val="32"/>
          <w:lang w:val="en-US" w:eastAsia="zh-CN"/>
        </w:rPr>
        <w:t>今年本单位贯彻落实过紧日子政策，本年机关运行经费预算有所减少</w:t>
      </w:r>
      <w:r>
        <w:rPr>
          <w:szCs w:val="32"/>
        </w:rPr>
        <w:t>。</w:t>
      </w:r>
    </w:p>
    <w:p w14:paraId="37FC1E59">
      <w:pPr>
        <w:spacing w:line="540" w:lineRule="exact"/>
        <w:ind w:firstLine="640" w:firstLineChars="200"/>
        <w:rPr>
          <w:rFonts w:eastAsia="楷体"/>
          <w:szCs w:val="32"/>
        </w:rPr>
      </w:pPr>
      <w:r>
        <w:rPr>
          <w:rFonts w:eastAsia="楷体"/>
          <w:szCs w:val="32"/>
        </w:rPr>
        <w:t>（二）政府采购情况</w:t>
      </w:r>
    </w:p>
    <w:p w14:paraId="6C8BB903">
      <w:pPr>
        <w:spacing w:line="540" w:lineRule="exact"/>
        <w:ind w:firstLine="640" w:firstLineChars="200"/>
        <w:rPr>
          <w:szCs w:val="32"/>
        </w:rPr>
      </w:pPr>
      <w:r>
        <w:rPr>
          <w:rFonts w:ascii="FangSong_GB2312" w:hAnsi="仿宋"/>
          <w:szCs w:val="32"/>
        </w:rPr>
        <w:t>本单位无</w:t>
      </w:r>
      <w:r>
        <w:rPr>
          <w:rFonts w:hint="eastAsia" w:ascii="FangSong_GB2312" w:hAnsi="仿宋"/>
          <w:szCs w:val="32"/>
        </w:rPr>
        <w:t>政府</w:t>
      </w:r>
      <w:r>
        <w:rPr>
          <w:rFonts w:eastAsia="楷体"/>
          <w:szCs w:val="32"/>
        </w:rPr>
        <w:t>采</w:t>
      </w:r>
      <w:r>
        <w:rPr>
          <w:rFonts w:hint="eastAsia" w:ascii="FangSong_GB2312" w:hAnsi="仿宋"/>
          <w:szCs w:val="32"/>
        </w:rPr>
        <w:t>购</w:t>
      </w:r>
      <w:r>
        <w:rPr>
          <w:rFonts w:ascii="FangSong_GB2312" w:hAnsi="仿宋"/>
          <w:szCs w:val="32"/>
        </w:rPr>
        <w:t>预算拨款</w:t>
      </w:r>
      <w:r>
        <w:rPr>
          <w:szCs w:val="32"/>
        </w:rPr>
        <w:t>。</w:t>
      </w:r>
    </w:p>
    <w:p w14:paraId="57CFA7AC">
      <w:pPr>
        <w:spacing w:line="540" w:lineRule="exact"/>
        <w:ind w:firstLine="640" w:firstLineChars="200"/>
        <w:rPr>
          <w:rFonts w:eastAsia="楷体"/>
          <w:szCs w:val="32"/>
        </w:rPr>
      </w:pPr>
      <w:r>
        <w:rPr>
          <w:rFonts w:eastAsia="楷体"/>
          <w:szCs w:val="32"/>
        </w:rPr>
        <w:t>（三）国有资产占有使用情况</w:t>
      </w:r>
    </w:p>
    <w:p w14:paraId="3BD6B9A2">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年8月底，部门本级和所属各预算单位共有车辆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1EB6A90">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9372525">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C35D55F">
      <w:pPr>
        <w:ind w:firstLine="645"/>
        <w:rPr>
          <w:rFonts w:ascii="宋体" w:hAnsi="宋体"/>
          <w:szCs w:val="22"/>
        </w:rPr>
      </w:pPr>
      <w:r>
        <w:rPr>
          <w:rFonts w:hint="eastAsia" w:ascii="宋体" w:hAnsi="宋体"/>
          <w:szCs w:val="22"/>
        </w:rPr>
        <w:t>本单位无项目支出预算。</w:t>
      </w:r>
    </w:p>
    <w:p w14:paraId="0F16506F">
      <w:pPr>
        <w:spacing w:line="540" w:lineRule="exact"/>
        <w:ind w:firstLine="640" w:firstLineChars="200"/>
        <w:rPr>
          <w:rFonts w:eastAsia="楷体"/>
          <w:szCs w:val="32"/>
        </w:rPr>
      </w:pPr>
      <w:r>
        <w:rPr>
          <w:rFonts w:hint="eastAsia" w:eastAsia="楷体"/>
          <w:szCs w:val="32"/>
        </w:rPr>
        <w:t>（五）项目支出绩效目标情况说明</w:t>
      </w:r>
    </w:p>
    <w:p w14:paraId="78BB18B8">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5324CA56">
      <w:pPr>
        <w:ind w:firstLine="645"/>
        <w:rPr>
          <w:rFonts w:eastAsia="楷体"/>
          <w:szCs w:val="32"/>
        </w:rPr>
      </w:pPr>
    </w:p>
    <w:p w14:paraId="59899970">
      <w:pPr>
        <w:spacing w:line="540" w:lineRule="exact"/>
        <w:ind w:firstLine="640" w:firstLineChars="200"/>
        <w:rPr>
          <w:rFonts w:eastAsia="楷体"/>
          <w:szCs w:val="32"/>
        </w:rPr>
      </w:pPr>
    </w:p>
    <w:p w14:paraId="351DC6CE">
      <w:pPr>
        <w:spacing w:line="540" w:lineRule="exact"/>
        <w:ind w:firstLine="640" w:firstLineChars="200"/>
        <w:rPr>
          <w:rFonts w:eastAsia="楷体"/>
          <w:szCs w:val="32"/>
        </w:rPr>
      </w:pPr>
    </w:p>
    <w:p w14:paraId="5AE116F7">
      <w:pPr>
        <w:spacing w:line="540" w:lineRule="exact"/>
        <w:ind w:firstLine="640" w:firstLineChars="200"/>
        <w:rPr>
          <w:rFonts w:eastAsia="楷体"/>
          <w:szCs w:val="32"/>
        </w:rPr>
      </w:pPr>
    </w:p>
    <w:p w14:paraId="21A5D790">
      <w:pPr>
        <w:spacing w:line="540" w:lineRule="exact"/>
        <w:ind w:firstLine="640" w:firstLineChars="200"/>
        <w:rPr>
          <w:rFonts w:eastAsia="楷体"/>
          <w:szCs w:val="32"/>
        </w:rPr>
      </w:pPr>
    </w:p>
    <w:p w14:paraId="1CF341AD">
      <w:pPr>
        <w:spacing w:line="540" w:lineRule="exact"/>
        <w:ind w:firstLine="640" w:firstLineChars="200"/>
        <w:rPr>
          <w:rFonts w:eastAsia="楷体"/>
          <w:szCs w:val="32"/>
        </w:rPr>
      </w:pPr>
    </w:p>
    <w:p w14:paraId="5726D4B5">
      <w:pPr>
        <w:spacing w:line="540" w:lineRule="exact"/>
        <w:ind w:firstLine="640" w:firstLineChars="200"/>
        <w:rPr>
          <w:rFonts w:eastAsia="楷体"/>
          <w:szCs w:val="32"/>
        </w:rPr>
      </w:pPr>
      <w:r>
        <w:rPr>
          <w:rFonts w:eastAsia="楷体"/>
          <w:szCs w:val="32"/>
        </w:rPr>
        <w:br w:type="page"/>
      </w:r>
    </w:p>
    <w:p w14:paraId="1BCC412B">
      <w:pPr>
        <w:ind w:firstLine="640" w:firstLineChars="200"/>
        <w:rPr>
          <w:szCs w:val="32"/>
        </w:rPr>
      </w:pPr>
    </w:p>
    <w:p w14:paraId="17835BCC">
      <w:pPr>
        <w:jc w:val="center"/>
        <w:rPr>
          <w:rFonts w:eastAsia="黑体"/>
        </w:rPr>
      </w:pPr>
      <w:r>
        <w:rPr>
          <w:rFonts w:eastAsia="黑体"/>
        </w:rPr>
        <w:t>第四部分 名词解释</w:t>
      </w:r>
    </w:p>
    <w:p w14:paraId="21D61688">
      <w:pPr>
        <w:ind w:firstLine="640" w:firstLineChars="200"/>
        <w:jc w:val="center"/>
        <w:rPr>
          <w:rFonts w:eastAsia="黑体"/>
        </w:rPr>
      </w:pPr>
    </w:p>
    <w:p w14:paraId="191AFA5B">
      <w:pPr>
        <w:ind w:firstLine="640" w:firstLineChars="200"/>
        <w:rPr>
          <w:szCs w:val="32"/>
        </w:rPr>
      </w:pPr>
      <w:r>
        <w:rPr>
          <w:rFonts w:eastAsia="楷体"/>
          <w:szCs w:val="32"/>
        </w:rPr>
        <w:t>（一）一般公共预算拨款收入：</w:t>
      </w:r>
      <w:r>
        <w:rPr>
          <w:szCs w:val="32"/>
        </w:rPr>
        <w:t>指省级财政通过当年一般公共预算拨付的资金。</w:t>
      </w:r>
    </w:p>
    <w:p w14:paraId="4A8B11CA">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80E0392">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3310C9E">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25D12DA">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261BA2B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139EB87">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0D6D47E6">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F43B00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08DC8BF">
      <w:pPr>
        <w:ind w:firstLine="640"/>
        <w:rPr>
          <w:szCs w:val="32"/>
        </w:rPr>
      </w:pPr>
      <w:r>
        <w:rPr>
          <w:rFonts w:eastAsia="楷体"/>
          <w:szCs w:val="32"/>
        </w:rPr>
        <w:t>（十）上年结转：</w:t>
      </w:r>
      <w:r>
        <w:rPr>
          <w:szCs w:val="32"/>
        </w:rPr>
        <w:t>指以前年度尚未完成、结转到本年仍按原规定用途继续使用的资金。</w:t>
      </w:r>
    </w:p>
    <w:p w14:paraId="16CD7ECE">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A26F45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6EAA096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188969A">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3E510C1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559E5D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4890118">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B1C07E4">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3470FD">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D1EEC81">
      <w:pPr>
        <w:ind w:firstLine="640"/>
        <w:rPr>
          <w:szCs w:val="32"/>
        </w:rPr>
      </w:pPr>
    </w:p>
    <w:p w14:paraId="30D5FB2A">
      <w:pPr>
        <w:ind w:firstLine="640"/>
        <w:rPr>
          <w:szCs w:val="32"/>
        </w:rPr>
      </w:pPr>
    </w:p>
    <w:p w14:paraId="3E845EC4">
      <w:pPr>
        <w:rPr>
          <w:szCs w:val="32"/>
        </w:rPr>
      </w:pPr>
    </w:p>
    <w:p w14:paraId="3A968C51">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aiTi_GB2312">
    <w:altName w:val="楷体"/>
    <w:panose1 w:val="00000000000000000000"/>
    <w:charset w:val="00"/>
    <w:family w:val="roman"/>
    <w:pitch w:val="default"/>
    <w:sig w:usb0="00000000" w:usb1="00000000" w:usb2="00000000" w:usb3="00000000" w:csb0="00000000" w:csb1="00000000"/>
  </w:font>
  <w:font w:name="FangSong_GB2312">
    <w:altName w:val="仿宋"/>
    <w:panose1 w:val="00000000000000000000"/>
    <w:charset w:val="00"/>
    <w:family w:val="roman"/>
    <w:pitch w:val="default"/>
    <w:sig w:usb0="00000000" w:usb1="00000000" w:usb2="00000000" w:usb3="00000000" w:csb0="00000000"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0BDF">
    <w:pPr>
      <w:pStyle w:val="6"/>
      <w:ind w:right="360"/>
      <w:rPr>
        <w:rStyle w:val="12"/>
      </w:rPr>
    </w:pPr>
  </w:p>
  <w:p w14:paraId="602180CF">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6BF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946ACA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124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4CD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2537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442537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0272E35">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F00F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35273">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A035273">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04B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57A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A90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E839C8"/>
    <w:rsid w:val="15F848D0"/>
    <w:rsid w:val="160E1FA5"/>
    <w:rsid w:val="160F2600"/>
    <w:rsid w:val="16C81358"/>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13BD6"/>
    <w:rsid w:val="25EF7FBC"/>
    <w:rsid w:val="25F62C4E"/>
    <w:rsid w:val="26643D6C"/>
    <w:rsid w:val="26FE109D"/>
    <w:rsid w:val="27073E1E"/>
    <w:rsid w:val="27B04AB3"/>
    <w:rsid w:val="282C3BA1"/>
    <w:rsid w:val="28A63332"/>
    <w:rsid w:val="28C96E8E"/>
    <w:rsid w:val="29527C78"/>
    <w:rsid w:val="29C45F24"/>
    <w:rsid w:val="2BF562A5"/>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160A6F"/>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116600"/>
    <w:rsid w:val="501B3C66"/>
    <w:rsid w:val="504B40C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4C5AE3"/>
    <w:rsid w:val="555314A7"/>
    <w:rsid w:val="569B7F91"/>
    <w:rsid w:val="56D21BED"/>
    <w:rsid w:val="572651B2"/>
    <w:rsid w:val="57AE5C26"/>
    <w:rsid w:val="57DD75A9"/>
    <w:rsid w:val="5801059F"/>
    <w:rsid w:val="58256ABD"/>
    <w:rsid w:val="58C27FDB"/>
    <w:rsid w:val="58F5447D"/>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020B32"/>
    <w:rsid w:val="624C5C52"/>
    <w:rsid w:val="63DF08E4"/>
    <w:rsid w:val="64C04AFD"/>
    <w:rsid w:val="655B219F"/>
    <w:rsid w:val="661A7B69"/>
    <w:rsid w:val="66455323"/>
    <w:rsid w:val="664909C1"/>
    <w:rsid w:val="66635AE4"/>
    <w:rsid w:val="66C63EB5"/>
    <w:rsid w:val="67407F08"/>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787AA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8AC68F0"/>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3236</Words>
  <Characters>4057</Characters>
  <Lines>71</Lines>
  <Paragraphs>20</Paragraphs>
  <TotalTime>4</TotalTime>
  <ScaleCrop>false</ScaleCrop>
  <LinksUpToDate>false</LinksUpToDate>
  <CharactersWithSpaces>4565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Niklaus Mikaelson</cp:lastModifiedBy>
  <cp:lastPrinted>2025-02-11T03:07:00Z</cp:lastPrinted>
  <dcterms:modified xsi:type="dcterms:W3CDTF">2026-03-10T03:12:12Z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eyJoZGlkIjoiMDAyM2I3MzcwYzY3M2U2N2ExZjlkYTIxZDY2NDhmMDMiLCJ1c2VySWQiOiI0MzM5OTM5OTYifQ==</vt:lpwstr>
  </property>
</Properties>
</file>