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6E2E45">
      <w:pPr>
        <w:spacing w:line="700" w:lineRule="exact"/>
        <w:rPr>
          <w:rFonts w:hint="default" w:ascii="Times New Roman" w:hAnsi="Times New Roman" w:eastAsia="宋体" w:cs="Times New Roman"/>
          <w:color w:val="auto"/>
        </w:rPr>
      </w:pPr>
    </w:p>
    <w:p w14:paraId="01D4422E">
      <w:pPr>
        <w:spacing w:line="700" w:lineRule="exact"/>
        <w:rPr>
          <w:rFonts w:hint="default" w:ascii="Times New Roman" w:hAnsi="Times New Roman" w:eastAsia="黑体" w:cs="Times New Roman"/>
          <w:color w:val="auto"/>
        </w:rPr>
      </w:pPr>
    </w:p>
    <w:p w14:paraId="134AD0C2">
      <w:pPr>
        <w:spacing w:line="700" w:lineRule="exact"/>
        <w:rPr>
          <w:rFonts w:hint="default" w:ascii="Times New Roman" w:hAnsi="Times New Roman" w:eastAsia="黑体" w:cs="Times New Roman"/>
          <w:color w:val="auto"/>
        </w:rPr>
      </w:pPr>
    </w:p>
    <w:p w14:paraId="2DFB0BA9">
      <w:pPr>
        <w:spacing w:line="700" w:lineRule="exact"/>
        <w:rPr>
          <w:rFonts w:hint="default" w:ascii="Times New Roman" w:hAnsi="Times New Roman" w:eastAsia="黑体" w:cs="Times New Roman"/>
          <w:color w:val="auto"/>
        </w:rPr>
      </w:pPr>
    </w:p>
    <w:p w14:paraId="5C0F4845">
      <w:pPr>
        <w:spacing w:line="700" w:lineRule="exact"/>
        <w:rPr>
          <w:rFonts w:hint="default" w:ascii="Times New Roman" w:hAnsi="Times New Roman" w:eastAsia="黑体" w:cs="Times New Roman"/>
          <w:color w:val="auto"/>
        </w:rPr>
      </w:pPr>
    </w:p>
    <w:p w14:paraId="2CAE9481">
      <w:pPr>
        <w:jc w:val="center"/>
        <w:rPr>
          <w:rFonts w:hint="eastAsia" w:eastAsia="方正小标宋简体"/>
          <w:color w:val="auto"/>
          <w:sz w:val="44"/>
          <w:szCs w:val="44"/>
          <w:u w:val="none"/>
          <w:lang w:val="en-US" w:eastAsia="zh-CN"/>
        </w:rPr>
      </w:pPr>
      <w:r>
        <w:rPr>
          <w:rFonts w:hint="eastAsia" w:eastAsia="方正小标宋简体"/>
          <w:color w:val="auto"/>
          <w:sz w:val="44"/>
          <w:szCs w:val="44"/>
          <w:u w:val="none"/>
          <w:lang w:val="en-US" w:eastAsia="zh-CN"/>
        </w:rPr>
        <w:t>伊通满族自治县农村社会经济调查队</w:t>
      </w:r>
    </w:p>
    <w:p w14:paraId="2DDBCF62">
      <w:pPr>
        <w:jc w:val="center"/>
        <w:rPr>
          <w:rFonts w:hint="default" w:ascii="Times New Roman" w:hAnsi="Times New Roman" w:eastAsia="方正小标宋简体" w:cs="Times New Roman"/>
          <w:color w:val="auto"/>
          <w:sz w:val="44"/>
          <w:szCs w:val="44"/>
          <w:u w:val="none"/>
        </w:rPr>
      </w:pPr>
      <w:r>
        <w:rPr>
          <w:rFonts w:hint="eastAsia" w:ascii="方正小标宋简体" w:hAnsi="方正小标宋简体" w:eastAsia="方正小标宋简体" w:cs="方正小标宋简体"/>
          <w:color w:val="auto"/>
          <w:sz w:val="44"/>
          <w:szCs w:val="44"/>
          <w:u w:val="none"/>
        </w:rPr>
        <w:t>202</w:t>
      </w:r>
      <w:r>
        <w:rPr>
          <w:rFonts w:hint="eastAsia" w:ascii="方正小标宋简体" w:hAnsi="方正小标宋简体" w:eastAsia="方正小标宋简体" w:cs="方正小标宋简体"/>
          <w:color w:val="auto"/>
          <w:sz w:val="44"/>
          <w:szCs w:val="44"/>
          <w:u w:val="none"/>
          <w:lang w:val="en-US" w:eastAsia="zh-CN"/>
        </w:rPr>
        <w:t>5</w:t>
      </w:r>
      <w:r>
        <w:rPr>
          <w:rFonts w:hint="default" w:ascii="Times New Roman" w:hAnsi="Times New Roman" w:eastAsia="方正小标宋简体" w:cs="Times New Roman"/>
          <w:color w:val="auto"/>
          <w:sz w:val="44"/>
          <w:szCs w:val="44"/>
          <w:u w:val="none"/>
        </w:rPr>
        <w:t>年</w:t>
      </w:r>
      <w:r>
        <w:rPr>
          <w:rFonts w:hint="default" w:ascii="Times New Roman" w:hAnsi="Times New Roman" w:eastAsia="方正小标宋简体" w:cs="Times New Roman"/>
          <w:color w:val="auto"/>
          <w:sz w:val="44"/>
          <w:szCs w:val="44"/>
          <w:u w:val="none"/>
          <w:lang w:val="en-US" w:eastAsia="zh-CN"/>
        </w:rPr>
        <w:t>单位</w:t>
      </w:r>
      <w:r>
        <w:rPr>
          <w:rFonts w:hint="default" w:ascii="Times New Roman" w:hAnsi="Times New Roman" w:eastAsia="方正小标宋简体" w:cs="Times New Roman"/>
          <w:color w:val="auto"/>
          <w:sz w:val="44"/>
          <w:szCs w:val="44"/>
          <w:u w:val="none"/>
        </w:rPr>
        <w:t>预算</w:t>
      </w:r>
    </w:p>
    <w:p w14:paraId="20FF6744">
      <w:pPr>
        <w:jc w:val="left"/>
        <w:rPr>
          <w:rFonts w:hint="default" w:ascii="Times New Roman" w:hAnsi="Times New Roman" w:cs="Times New Roman"/>
          <w:color w:val="auto"/>
        </w:rPr>
      </w:pPr>
      <w:r>
        <w:rPr>
          <w:rFonts w:hint="default" w:ascii="Times New Roman" w:hAnsi="Times New Roman" w:cs="Times New Roman"/>
          <w:color w:val="auto"/>
        </w:rPr>
        <w:tab/>
      </w:r>
      <w:r>
        <w:rPr>
          <w:rFonts w:hint="default" w:ascii="Times New Roman" w:hAnsi="Times New Roman" w:cs="Times New Roman"/>
          <w:color w:val="auto"/>
        </w:rPr>
        <w:tab/>
      </w:r>
      <w:r>
        <w:rPr>
          <w:rFonts w:hint="default" w:ascii="Times New Roman" w:hAnsi="Times New Roman" w:cs="Times New Roman"/>
          <w:color w:val="auto"/>
        </w:rPr>
        <w:tab/>
      </w:r>
      <w:r>
        <w:rPr>
          <w:rFonts w:hint="default" w:ascii="Times New Roman" w:hAnsi="Times New Roman" w:cs="Times New Roman"/>
          <w:color w:val="auto"/>
        </w:rPr>
        <w:tab/>
      </w:r>
      <w:r>
        <w:rPr>
          <w:rFonts w:hint="default" w:ascii="Times New Roman" w:hAnsi="Times New Roman" w:cs="Times New Roman"/>
          <w:color w:val="auto"/>
        </w:rPr>
        <w:tab/>
      </w:r>
      <w:r>
        <w:rPr>
          <w:rFonts w:hint="default" w:ascii="Times New Roman" w:hAnsi="Times New Roman" w:cs="Times New Roman"/>
          <w:color w:val="auto"/>
        </w:rPr>
        <w:tab/>
      </w:r>
    </w:p>
    <w:p w14:paraId="19E3C51F">
      <w:pPr>
        <w:jc w:val="left"/>
        <w:rPr>
          <w:rFonts w:hint="default" w:ascii="Times New Roman" w:hAnsi="Times New Roman" w:cs="Times New Roman"/>
          <w:color w:val="auto"/>
        </w:rPr>
      </w:pPr>
    </w:p>
    <w:p w14:paraId="7493799F">
      <w:pPr>
        <w:jc w:val="left"/>
        <w:rPr>
          <w:rFonts w:hint="default" w:ascii="Times New Roman" w:hAnsi="Times New Roman" w:cs="Times New Roman"/>
          <w:color w:val="auto"/>
        </w:rPr>
      </w:pPr>
    </w:p>
    <w:p w14:paraId="141DFECE">
      <w:pPr>
        <w:jc w:val="left"/>
        <w:rPr>
          <w:rFonts w:hint="default" w:ascii="Times New Roman" w:hAnsi="Times New Roman" w:cs="Times New Roman"/>
          <w:color w:val="auto"/>
        </w:rPr>
      </w:pPr>
    </w:p>
    <w:p w14:paraId="70EDB6BB">
      <w:pPr>
        <w:jc w:val="left"/>
        <w:rPr>
          <w:rFonts w:hint="default" w:ascii="Times New Roman" w:hAnsi="Times New Roman" w:cs="Times New Roman"/>
          <w:color w:val="auto"/>
        </w:rPr>
      </w:pPr>
    </w:p>
    <w:p w14:paraId="07DBB7B3">
      <w:pPr>
        <w:jc w:val="left"/>
        <w:rPr>
          <w:rFonts w:hint="default" w:ascii="Times New Roman" w:hAnsi="Times New Roman" w:cs="Times New Roman"/>
          <w:color w:val="auto"/>
        </w:rPr>
      </w:pPr>
      <w:r>
        <w:rPr>
          <w:rFonts w:hint="default" w:ascii="Times New Roman" w:hAnsi="Times New Roman" w:cs="Times New Roman"/>
          <w:color w:val="auto"/>
        </w:rPr>
        <w:tab/>
      </w:r>
      <w:r>
        <w:rPr>
          <w:rFonts w:hint="default" w:ascii="Times New Roman" w:hAnsi="Times New Roman" w:cs="Times New Roman"/>
          <w:color w:val="auto"/>
        </w:rPr>
        <w:tab/>
      </w:r>
      <w:r>
        <w:rPr>
          <w:rFonts w:hint="default" w:ascii="Times New Roman" w:hAnsi="Times New Roman" w:cs="Times New Roman"/>
          <w:color w:val="auto"/>
        </w:rPr>
        <w:tab/>
      </w:r>
      <w:r>
        <w:rPr>
          <w:rFonts w:hint="default" w:ascii="Times New Roman" w:hAnsi="Times New Roman" w:cs="Times New Roman"/>
          <w:color w:val="auto"/>
        </w:rPr>
        <w:tab/>
      </w:r>
      <w:r>
        <w:rPr>
          <w:rFonts w:hint="default" w:ascii="Times New Roman" w:hAnsi="Times New Roman" w:cs="Times New Roman"/>
          <w:color w:val="auto"/>
        </w:rPr>
        <w:tab/>
      </w:r>
      <w:r>
        <w:rPr>
          <w:rFonts w:hint="default" w:ascii="Times New Roman" w:hAnsi="Times New Roman" w:cs="Times New Roman"/>
          <w:color w:val="auto"/>
        </w:rPr>
        <w:tab/>
      </w:r>
    </w:p>
    <w:p w14:paraId="1FA19F77">
      <w:pPr>
        <w:jc w:val="left"/>
        <w:rPr>
          <w:rFonts w:hint="default" w:ascii="Times New Roman" w:hAnsi="Times New Roman" w:cs="Times New Roman"/>
          <w:color w:val="auto"/>
        </w:rPr>
      </w:pPr>
    </w:p>
    <w:p w14:paraId="7B5BFC03">
      <w:pPr>
        <w:jc w:val="left"/>
        <w:rPr>
          <w:rFonts w:hint="default" w:ascii="Times New Roman" w:hAnsi="Times New Roman" w:cs="Times New Roman"/>
          <w:color w:val="auto"/>
        </w:rPr>
      </w:pPr>
    </w:p>
    <w:p w14:paraId="16DF3102">
      <w:pPr>
        <w:jc w:val="left"/>
        <w:rPr>
          <w:rFonts w:hint="default" w:ascii="Times New Roman" w:hAnsi="Times New Roman" w:cs="Times New Roman"/>
          <w:color w:val="auto"/>
        </w:rPr>
      </w:pPr>
    </w:p>
    <w:p w14:paraId="0E9463AB">
      <w:pPr>
        <w:jc w:val="center"/>
        <w:rPr>
          <w:rFonts w:hint="default" w:eastAsia="华文细黑"/>
        </w:rPr>
      </w:pPr>
      <w:r>
        <w:rPr>
          <w:rFonts w:hint="default" w:eastAsia="华文细黑"/>
        </w:rPr>
        <w:t>二〇二</w:t>
      </w:r>
      <w:r>
        <w:rPr>
          <w:rFonts w:hint="default" w:eastAsia="华文细黑"/>
          <w:lang w:eastAsia="zh-CN"/>
        </w:rPr>
        <w:t>五</w:t>
      </w:r>
      <w:r>
        <w:rPr>
          <w:rFonts w:hint="default" w:eastAsia="华文细黑"/>
        </w:rPr>
        <w:t>年</w:t>
      </w:r>
      <w:r>
        <w:rPr>
          <w:rFonts w:hint="default" w:eastAsia="华文细黑"/>
          <w:lang w:val="en-US" w:eastAsia="zh-CN"/>
        </w:rPr>
        <w:t>二</w:t>
      </w:r>
      <w:r>
        <w:rPr>
          <w:rFonts w:hint="default" w:eastAsia="华文细黑"/>
        </w:rPr>
        <w:t>月</w:t>
      </w:r>
      <w:r>
        <w:rPr>
          <w:rFonts w:hint="default" w:eastAsia="华文细黑"/>
          <w:lang w:val="en-US" w:eastAsia="zh-CN"/>
        </w:rPr>
        <w:t>二十一</w:t>
      </w:r>
      <w:r>
        <w:rPr>
          <w:rFonts w:hint="default" w:eastAsia="华文细黑"/>
        </w:rPr>
        <w:t>日</w:t>
      </w:r>
    </w:p>
    <w:p w14:paraId="636B3F25">
      <w:pPr>
        <w:rPr>
          <w:rFonts w:hint="default" w:ascii="Times New Roman" w:hAnsi="Times New Roman" w:eastAsia="黑体" w:cs="Times New Roman"/>
          <w:color w:val="auto"/>
        </w:rPr>
      </w:pPr>
    </w:p>
    <w:p w14:paraId="0DF48C12">
      <w:pPr>
        <w:ind w:firstLine="640" w:firstLineChars="200"/>
        <w:rPr>
          <w:rFonts w:hint="default" w:ascii="Times New Roman" w:hAnsi="Times New Roman" w:eastAsia="黑体" w:cs="Times New Roman"/>
          <w:color w:val="auto"/>
        </w:rPr>
      </w:pPr>
    </w:p>
    <w:p w14:paraId="052AEFB5">
      <w:pPr>
        <w:ind w:firstLine="640" w:firstLineChars="200"/>
        <w:rPr>
          <w:rFonts w:hint="default" w:ascii="Times New Roman" w:hAnsi="Times New Roman" w:eastAsia="黑体" w:cs="Times New Roman"/>
          <w:color w:val="auto"/>
        </w:rPr>
        <w:sectPr>
          <w:headerReference r:id="rId5" w:type="first"/>
          <w:footerReference r:id="rId8" w:type="first"/>
          <w:headerReference r:id="rId3" w:type="default"/>
          <w:footerReference r:id="rId6" w:type="default"/>
          <w:headerReference r:id="rId4" w:type="even"/>
          <w:footerReference r:id="rId7" w:type="even"/>
          <w:type w:val="evenPage"/>
          <w:pgSz w:w="11907" w:h="16840"/>
          <w:pgMar w:top="2041" w:right="1588" w:bottom="2041" w:left="1588" w:header="851" w:footer="1588" w:gutter="0"/>
          <w:pgBorders>
            <w:top w:val="none" w:sz="0" w:space="0"/>
            <w:left w:val="none" w:sz="0" w:space="0"/>
            <w:bottom w:val="none" w:sz="0" w:space="0"/>
            <w:right w:val="none" w:sz="0" w:space="0"/>
          </w:pgBorders>
          <w:pgNumType w:fmt="numberInDash" w:start="1"/>
          <w:cols w:space="720" w:num="1"/>
          <w:titlePg/>
          <w:docGrid w:type="lines" w:linePitch="574" w:charSpace="-1675"/>
        </w:sectPr>
      </w:pPr>
    </w:p>
    <w:p w14:paraId="105A4742">
      <w:pPr>
        <w:ind w:firstLine="640" w:firstLineChars="200"/>
        <w:rPr>
          <w:rFonts w:hint="default" w:ascii="Times New Roman" w:hAnsi="Times New Roman" w:eastAsia="黑体" w:cs="Times New Roman"/>
          <w:color w:val="auto"/>
        </w:rPr>
      </w:pPr>
    </w:p>
    <w:p w14:paraId="40893A90">
      <w:pPr>
        <w:jc w:val="center"/>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目  录</w:t>
      </w:r>
    </w:p>
    <w:p w14:paraId="5862FA53">
      <w:pPr>
        <w:rPr>
          <w:rFonts w:hint="default" w:ascii="Times New Roman" w:hAnsi="Times New Roman" w:eastAsia="黑体" w:cs="Times New Roman"/>
          <w:color w:val="auto"/>
        </w:rPr>
      </w:pPr>
    </w:p>
    <w:p w14:paraId="6FD44DB5">
      <w:pPr>
        <w:rPr>
          <w:rFonts w:hint="default" w:ascii="Times New Roman" w:hAnsi="Times New Roman" w:eastAsia="黑体" w:cs="Times New Roman"/>
          <w:color w:val="auto"/>
        </w:rPr>
      </w:pPr>
      <w:r>
        <w:rPr>
          <w:rFonts w:hint="default" w:ascii="Times New Roman" w:hAnsi="Times New Roman" w:eastAsia="黑体" w:cs="Times New Roman"/>
          <w:color w:val="auto"/>
        </w:rPr>
        <w:t xml:space="preserve">第一部分  </w:t>
      </w:r>
      <w:r>
        <w:rPr>
          <w:rFonts w:hint="default" w:ascii="Times New Roman" w:hAnsi="Times New Roman" w:eastAsia="黑体" w:cs="Times New Roman"/>
          <w:color w:val="auto"/>
          <w:lang w:val="en-US" w:eastAsia="zh-CN"/>
        </w:rPr>
        <w:t>单位</w:t>
      </w:r>
      <w:r>
        <w:rPr>
          <w:rFonts w:hint="default" w:ascii="Times New Roman" w:hAnsi="Times New Roman" w:eastAsia="黑体" w:cs="Times New Roman"/>
          <w:color w:val="auto"/>
        </w:rPr>
        <w:t>概况</w:t>
      </w:r>
      <w:r>
        <w:rPr>
          <w:rFonts w:hint="default" w:ascii="Times New Roman" w:hAnsi="Times New Roman" w:eastAsia="黑体" w:cs="Times New Roman"/>
          <w:color w:val="auto"/>
        </w:rPr>
        <w:tab/>
      </w:r>
      <w:r>
        <w:rPr>
          <w:rFonts w:hint="default" w:ascii="Times New Roman" w:hAnsi="Times New Roman" w:eastAsia="黑体" w:cs="Times New Roman"/>
          <w:color w:val="auto"/>
        </w:rPr>
        <w:tab/>
      </w:r>
      <w:r>
        <w:rPr>
          <w:rFonts w:hint="default" w:ascii="Times New Roman" w:hAnsi="Times New Roman" w:eastAsia="黑体" w:cs="Times New Roman"/>
          <w:color w:val="auto"/>
        </w:rPr>
        <w:tab/>
      </w:r>
      <w:r>
        <w:rPr>
          <w:rFonts w:hint="default" w:ascii="Times New Roman" w:hAnsi="Times New Roman" w:eastAsia="黑体" w:cs="Times New Roman"/>
          <w:color w:val="auto"/>
        </w:rPr>
        <w:tab/>
      </w:r>
      <w:r>
        <w:rPr>
          <w:rFonts w:hint="default" w:ascii="Times New Roman" w:hAnsi="Times New Roman" w:eastAsia="黑体" w:cs="Times New Roman"/>
          <w:color w:val="auto"/>
        </w:rPr>
        <w:tab/>
      </w:r>
    </w:p>
    <w:p w14:paraId="0E99F21D">
      <w:pPr>
        <w:ind w:left="320" w:leftChars="100" w:firstLine="320" w:firstLineChars="100"/>
        <w:rPr>
          <w:rFonts w:hint="default" w:ascii="Times New Roman" w:hAnsi="Times New Roman" w:eastAsia="仿宋_GB2312" w:cs="Times New Roman"/>
          <w:color w:val="auto"/>
        </w:rPr>
      </w:pPr>
      <w:r>
        <w:rPr>
          <w:rFonts w:hint="default" w:ascii="Times New Roman" w:hAnsi="Times New Roman" w:eastAsia="仿宋_GB2312" w:cs="Times New Roman"/>
          <w:color w:val="auto"/>
        </w:rPr>
        <w:t>一、主要职能</w:t>
      </w:r>
    </w:p>
    <w:p w14:paraId="162DE972">
      <w:pPr>
        <w:ind w:left="320" w:leftChars="100" w:firstLine="320" w:firstLineChars="100"/>
        <w:rPr>
          <w:rFonts w:hint="default" w:ascii="Times New Roman" w:hAnsi="Times New Roman" w:eastAsia="仿宋_GB2312" w:cs="Times New Roman"/>
          <w:color w:val="auto"/>
        </w:rPr>
      </w:pPr>
      <w:r>
        <w:rPr>
          <w:rFonts w:hint="default" w:ascii="Times New Roman" w:hAnsi="Times New Roman" w:eastAsia="仿宋_GB2312" w:cs="Times New Roman"/>
          <w:color w:val="auto"/>
        </w:rPr>
        <w:t>二、机构设置</w:t>
      </w:r>
    </w:p>
    <w:p w14:paraId="09D12BED">
      <w:pPr>
        <w:rPr>
          <w:rFonts w:hint="default" w:ascii="Times New Roman" w:hAnsi="Times New Roman" w:eastAsia="黑体" w:cs="Times New Roman"/>
          <w:color w:val="auto"/>
        </w:rPr>
      </w:pPr>
      <w:r>
        <w:rPr>
          <w:rFonts w:hint="default" w:ascii="Times New Roman" w:hAnsi="Times New Roman" w:eastAsia="黑体" w:cs="Times New Roman"/>
          <w:color w:val="auto"/>
        </w:rPr>
        <w:t>第二部分  预算表格</w:t>
      </w:r>
    </w:p>
    <w:p w14:paraId="18139CB1">
      <w:pPr>
        <w:ind w:left="320" w:leftChars="100" w:firstLine="320" w:firstLineChars="100"/>
        <w:rPr>
          <w:rFonts w:hint="default" w:ascii="Times New Roman" w:hAnsi="Times New Roman" w:eastAsia="仿宋_GB2312" w:cs="Times New Roman"/>
          <w:color w:val="auto"/>
        </w:rPr>
      </w:pPr>
      <w:r>
        <w:rPr>
          <w:rFonts w:hint="default" w:ascii="Times New Roman" w:hAnsi="Times New Roman" w:eastAsia="仿宋_GB2312" w:cs="Times New Roman"/>
          <w:color w:val="auto"/>
        </w:rPr>
        <w:t>一、收支</w:t>
      </w:r>
      <w:r>
        <w:rPr>
          <w:rFonts w:hint="default" w:ascii="Times New Roman" w:hAnsi="Times New Roman" w:eastAsia="仿宋_GB2312" w:cs="Times New Roman"/>
          <w:color w:val="auto"/>
          <w:lang w:eastAsia="zh-CN"/>
        </w:rPr>
        <w:t>预算</w:t>
      </w:r>
      <w:r>
        <w:rPr>
          <w:rFonts w:hint="default" w:ascii="Times New Roman" w:hAnsi="Times New Roman" w:eastAsia="仿宋_GB2312" w:cs="Times New Roman"/>
          <w:color w:val="auto"/>
        </w:rPr>
        <w:t>总表</w:t>
      </w:r>
    </w:p>
    <w:p w14:paraId="0F0B3670">
      <w:pPr>
        <w:ind w:left="320" w:leftChars="100" w:firstLine="320" w:firstLineChars="100"/>
        <w:rPr>
          <w:rFonts w:hint="default" w:ascii="Times New Roman" w:hAnsi="Times New Roman" w:eastAsia="仿宋_GB2312" w:cs="Times New Roman"/>
          <w:color w:val="auto"/>
        </w:rPr>
      </w:pPr>
      <w:r>
        <w:rPr>
          <w:rFonts w:hint="default" w:ascii="Times New Roman" w:hAnsi="Times New Roman" w:eastAsia="仿宋_GB2312" w:cs="Times New Roman"/>
          <w:color w:val="auto"/>
        </w:rPr>
        <w:t>二、收入</w:t>
      </w:r>
      <w:r>
        <w:rPr>
          <w:rFonts w:hint="default" w:ascii="Times New Roman" w:hAnsi="Times New Roman" w:eastAsia="仿宋_GB2312" w:cs="Times New Roman"/>
          <w:color w:val="auto"/>
          <w:lang w:eastAsia="zh-CN"/>
        </w:rPr>
        <w:t>预算</w:t>
      </w:r>
      <w:r>
        <w:rPr>
          <w:rFonts w:hint="default" w:ascii="Times New Roman" w:hAnsi="Times New Roman" w:eastAsia="仿宋_GB2312" w:cs="Times New Roman"/>
          <w:color w:val="auto"/>
        </w:rPr>
        <w:t>总表</w:t>
      </w:r>
    </w:p>
    <w:p w14:paraId="201CCD8E">
      <w:pPr>
        <w:ind w:left="320" w:leftChars="100" w:firstLine="320" w:firstLineChars="100"/>
        <w:rPr>
          <w:rFonts w:hint="default" w:ascii="Times New Roman" w:hAnsi="Times New Roman" w:eastAsia="仿宋_GB2312" w:cs="Times New Roman"/>
          <w:color w:val="auto"/>
        </w:rPr>
      </w:pPr>
      <w:r>
        <w:rPr>
          <w:rFonts w:hint="default" w:ascii="Times New Roman" w:hAnsi="Times New Roman" w:eastAsia="仿宋_GB2312" w:cs="Times New Roman"/>
          <w:color w:val="auto"/>
        </w:rPr>
        <w:t>三、支出</w:t>
      </w:r>
      <w:r>
        <w:rPr>
          <w:rFonts w:hint="default" w:ascii="Times New Roman" w:hAnsi="Times New Roman" w:eastAsia="仿宋_GB2312" w:cs="Times New Roman"/>
          <w:color w:val="auto"/>
          <w:lang w:eastAsia="zh-CN"/>
        </w:rPr>
        <w:t>预算</w:t>
      </w:r>
      <w:r>
        <w:rPr>
          <w:rFonts w:hint="default" w:ascii="Times New Roman" w:hAnsi="Times New Roman" w:eastAsia="仿宋_GB2312" w:cs="Times New Roman"/>
          <w:color w:val="auto"/>
        </w:rPr>
        <w:t>总表</w:t>
      </w:r>
    </w:p>
    <w:p w14:paraId="4F17A725">
      <w:pPr>
        <w:ind w:left="320" w:leftChars="100" w:firstLine="320" w:firstLineChars="100"/>
        <w:rPr>
          <w:rFonts w:hint="default" w:ascii="Times New Roman" w:hAnsi="Times New Roman" w:eastAsia="仿宋_GB2312" w:cs="Times New Roman"/>
          <w:color w:val="auto"/>
        </w:rPr>
      </w:pPr>
      <w:r>
        <w:rPr>
          <w:rFonts w:hint="default" w:ascii="Times New Roman" w:hAnsi="Times New Roman" w:eastAsia="仿宋_GB2312" w:cs="Times New Roman"/>
          <w:color w:val="auto"/>
        </w:rPr>
        <w:t>四、财政拨款收支</w:t>
      </w:r>
      <w:r>
        <w:rPr>
          <w:rFonts w:hint="default" w:ascii="Times New Roman" w:hAnsi="Times New Roman" w:eastAsia="仿宋_GB2312" w:cs="Times New Roman"/>
          <w:color w:val="auto"/>
          <w:lang w:eastAsia="zh-CN"/>
        </w:rPr>
        <w:t>预算</w:t>
      </w:r>
      <w:r>
        <w:rPr>
          <w:rFonts w:hint="default" w:ascii="Times New Roman" w:hAnsi="Times New Roman" w:eastAsia="仿宋_GB2312" w:cs="Times New Roman"/>
          <w:color w:val="auto"/>
        </w:rPr>
        <w:t>总表</w:t>
      </w:r>
    </w:p>
    <w:p w14:paraId="05C29008">
      <w:pPr>
        <w:ind w:left="320" w:leftChars="100" w:firstLine="320" w:firstLineChars="100"/>
        <w:rPr>
          <w:rFonts w:hint="default" w:ascii="Times New Roman" w:hAnsi="Times New Roman" w:eastAsia="仿宋_GB2312" w:cs="Times New Roman"/>
          <w:color w:val="auto"/>
        </w:rPr>
      </w:pPr>
      <w:r>
        <w:rPr>
          <w:rFonts w:hint="default" w:ascii="Times New Roman" w:hAnsi="Times New Roman" w:eastAsia="仿宋_GB2312" w:cs="Times New Roman"/>
          <w:color w:val="auto"/>
        </w:rPr>
        <w:t>五、一般公共预算</w:t>
      </w:r>
      <w:r>
        <w:rPr>
          <w:rFonts w:hint="default" w:ascii="Times New Roman" w:hAnsi="Times New Roman" w:eastAsia="仿宋_GB2312" w:cs="Times New Roman"/>
          <w:color w:val="auto"/>
          <w:lang w:eastAsia="zh-CN"/>
        </w:rPr>
        <w:t>拨款</w:t>
      </w:r>
      <w:r>
        <w:rPr>
          <w:rFonts w:hint="default" w:ascii="Times New Roman" w:hAnsi="Times New Roman" w:eastAsia="仿宋_GB2312" w:cs="Times New Roman"/>
          <w:color w:val="auto"/>
        </w:rPr>
        <w:t>支出</w:t>
      </w:r>
      <w:r>
        <w:rPr>
          <w:rFonts w:hint="default" w:ascii="Times New Roman" w:hAnsi="Times New Roman" w:eastAsia="仿宋_GB2312" w:cs="Times New Roman"/>
          <w:color w:val="auto"/>
          <w:lang w:eastAsia="zh-CN"/>
        </w:rPr>
        <w:t>预算</w:t>
      </w:r>
      <w:r>
        <w:rPr>
          <w:rFonts w:hint="default" w:ascii="Times New Roman" w:hAnsi="Times New Roman" w:eastAsia="仿宋_GB2312" w:cs="Times New Roman"/>
          <w:color w:val="auto"/>
        </w:rPr>
        <w:t>表</w:t>
      </w:r>
    </w:p>
    <w:p w14:paraId="6086AE48">
      <w:pPr>
        <w:ind w:left="320" w:leftChars="100" w:firstLine="320" w:firstLineChars="100"/>
        <w:rPr>
          <w:rFonts w:hint="default" w:ascii="Times New Roman" w:hAnsi="Times New Roman" w:eastAsia="仿宋_GB2312" w:cs="Times New Roman"/>
          <w:color w:val="auto"/>
        </w:rPr>
      </w:pPr>
      <w:r>
        <w:rPr>
          <w:rFonts w:hint="default" w:ascii="Times New Roman" w:hAnsi="Times New Roman" w:eastAsia="仿宋_GB2312" w:cs="Times New Roman"/>
          <w:color w:val="auto"/>
        </w:rPr>
        <w:t>六、一般公共预算基本支出</w:t>
      </w:r>
      <w:r>
        <w:rPr>
          <w:rFonts w:hint="default" w:ascii="Times New Roman" w:hAnsi="Times New Roman" w:eastAsia="仿宋_GB2312" w:cs="Times New Roman"/>
          <w:color w:val="auto"/>
          <w:lang w:eastAsia="zh-CN"/>
        </w:rPr>
        <w:t>预算</w:t>
      </w:r>
      <w:r>
        <w:rPr>
          <w:rFonts w:hint="default" w:ascii="Times New Roman" w:hAnsi="Times New Roman" w:eastAsia="仿宋_GB2312" w:cs="Times New Roman"/>
          <w:color w:val="auto"/>
        </w:rPr>
        <w:t>表</w:t>
      </w:r>
    </w:p>
    <w:p w14:paraId="399DB486">
      <w:pPr>
        <w:ind w:left="320" w:leftChars="100" w:firstLine="320" w:firstLineChars="100"/>
        <w:rPr>
          <w:rFonts w:hint="default" w:ascii="Times New Roman" w:hAnsi="Times New Roman" w:eastAsia="仿宋_GB2312" w:cs="Times New Roman"/>
          <w:color w:val="auto"/>
        </w:rPr>
      </w:pPr>
      <w:r>
        <w:rPr>
          <w:rFonts w:hint="default" w:ascii="Times New Roman" w:hAnsi="Times New Roman" w:eastAsia="仿宋_GB2312" w:cs="Times New Roman"/>
          <w:color w:val="auto"/>
        </w:rPr>
        <w:t>七、一般公共预算“三公”经费支出</w:t>
      </w:r>
      <w:r>
        <w:rPr>
          <w:rFonts w:hint="default" w:ascii="Times New Roman" w:hAnsi="Times New Roman" w:eastAsia="仿宋_GB2312" w:cs="Times New Roman"/>
          <w:color w:val="auto"/>
          <w:lang w:eastAsia="zh-CN"/>
        </w:rPr>
        <w:t>预算</w:t>
      </w:r>
      <w:r>
        <w:rPr>
          <w:rFonts w:hint="default" w:ascii="Times New Roman" w:hAnsi="Times New Roman" w:eastAsia="仿宋_GB2312" w:cs="Times New Roman"/>
          <w:color w:val="auto"/>
        </w:rPr>
        <w:t>表</w:t>
      </w:r>
    </w:p>
    <w:p w14:paraId="1E15D8E1">
      <w:pPr>
        <w:ind w:left="320" w:leftChars="100" w:firstLine="320" w:firstLineChars="100"/>
        <w:rPr>
          <w:rFonts w:hint="default" w:ascii="Times New Roman" w:hAnsi="Times New Roman" w:eastAsia="仿宋_GB2312" w:cs="Times New Roman"/>
          <w:color w:val="auto"/>
        </w:rPr>
      </w:pPr>
      <w:r>
        <w:rPr>
          <w:rFonts w:hint="default" w:ascii="Times New Roman" w:hAnsi="Times New Roman" w:eastAsia="仿宋_GB2312" w:cs="Times New Roman"/>
          <w:color w:val="auto"/>
        </w:rPr>
        <w:t>八、政府性基金预算</w:t>
      </w:r>
      <w:r>
        <w:rPr>
          <w:rFonts w:hint="default" w:ascii="Times New Roman" w:hAnsi="Times New Roman" w:eastAsia="仿宋_GB2312" w:cs="Times New Roman"/>
          <w:color w:val="auto"/>
          <w:lang w:eastAsia="zh-CN"/>
        </w:rPr>
        <w:t>拨款</w:t>
      </w:r>
      <w:r>
        <w:rPr>
          <w:rFonts w:hint="default" w:ascii="Times New Roman" w:hAnsi="Times New Roman" w:eastAsia="仿宋_GB2312" w:cs="Times New Roman"/>
          <w:color w:val="auto"/>
        </w:rPr>
        <w:t>支出</w:t>
      </w:r>
      <w:r>
        <w:rPr>
          <w:rFonts w:hint="default" w:ascii="Times New Roman" w:hAnsi="Times New Roman" w:eastAsia="仿宋_GB2312" w:cs="Times New Roman"/>
          <w:color w:val="auto"/>
          <w:lang w:eastAsia="zh-CN"/>
        </w:rPr>
        <w:t>预算</w:t>
      </w:r>
      <w:r>
        <w:rPr>
          <w:rFonts w:hint="default" w:ascii="Times New Roman" w:hAnsi="Times New Roman" w:eastAsia="仿宋_GB2312" w:cs="Times New Roman"/>
          <w:color w:val="auto"/>
        </w:rPr>
        <w:t>表</w:t>
      </w:r>
    </w:p>
    <w:p w14:paraId="50BAA2BE">
      <w:pPr>
        <w:ind w:left="320" w:leftChars="100" w:firstLine="320" w:firstLineChars="100"/>
        <w:rPr>
          <w:rFonts w:hint="default" w:ascii="Times New Roman" w:hAnsi="Times New Roman" w:eastAsia="仿宋_GB2312" w:cs="Times New Roman"/>
          <w:color w:val="auto"/>
        </w:rPr>
      </w:pPr>
      <w:r>
        <w:rPr>
          <w:rFonts w:hint="default" w:ascii="Times New Roman" w:hAnsi="Times New Roman" w:eastAsia="仿宋_GB2312" w:cs="Times New Roman"/>
          <w:color w:val="auto"/>
        </w:rPr>
        <w:t>九、国有资本经营预算支出</w:t>
      </w:r>
      <w:r>
        <w:rPr>
          <w:rFonts w:hint="default" w:ascii="Times New Roman" w:hAnsi="Times New Roman" w:eastAsia="仿宋_GB2312" w:cs="Times New Roman"/>
          <w:color w:val="auto"/>
          <w:lang w:eastAsia="zh-CN"/>
        </w:rPr>
        <w:t>预算</w:t>
      </w:r>
      <w:r>
        <w:rPr>
          <w:rFonts w:hint="default" w:ascii="Times New Roman" w:hAnsi="Times New Roman" w:eastAsia="仿宋_GB2312" w:cs="Times New Roman"/>
          <w:color w:val="auto"/>
        </w:rPr>
        <w:t>表</w:t>
      </w:r>
    </w:p>
    <w:p w14:paraId="101498F6">
      <w:pPr>
        <w:ind w:left="320" w:leftChars="100" w:firstLine="320" w:firstLineChars="100"/>
        <w:rPr>
          <w:rFonts w:hint="default" w:ascii="Times New Roman" w:hAnsi="Times New Roman" w:eastAsia="仿宋_GB2312" w:cs="Times New Roman"/>
          <w:color w:val="auto"/>
        </w:rPr>
      </w:pPr>
      <w:r>
        <w:rPr>
          <w:rFonts w:hint="default" w:ascii="Times New Roman" w:hAnsi="Times New Roman" w:eastAsia="仿宋_GB2312" w:cs="Times New Roman"/>
          <w:color w:val="auto"/>
          <w:lang w:eastAsia="zh-CN"/>
        </w:rPr>
        <w:t>十、</w:t>
      </w:r>
      <w:r>
        <w:rPr>
          <w:rFonts w:hint="default" w:ascii="Times New Roman" w:hAnsi="Times New Roman" w:eastAsia="仿宋_GB2312" w:cs="Times New Roman"/>
          <w:color w:val="auto"/>
        </w:rPr>
        <w:t>项目支出</w:t>
      </w:r>
      <w:r>
        <w:rPr>
          <w:rFonts w:hint="default" w:ascii="Times New Roman" w:hAnsi="Times New Roman" w:eastAsia="仿宋_GB2312" w:cs="Times New Roman"/>
          <w:color w:val="auto"/>
          <w:lang w:eastAsia="zh-CN"/>
        </w:rPr>
        <w:t>预算</w:t>
      </w:r>
      <w:r>
        <w:rPr>
          <w:rFonts w:hint="default" w:ascii="Times New Roman" w:hAnsi="Times New Roman" w:eastAsia="仿宋_GB2312" w:cs="Times New Roman"/>
          <w:color w:val="auto"/>
        </w:rPr>
        <w:t>表</w:t>
      </w:r>
    </w:p>
    <w:p w14:paraId="6D30FEB3">
      <w:pPr>
        <w:ind w:left="320" w:leftChars="100" w:firstLine="320" w:firstLineChars="100"/>
        <w:rPr>
          <w:rFonts w:hint="default" w:ascii="Times New Roman" w:hAnsi="Times New Roman" w:eastAsia="仿宋_GB2312" w:cs="Times New Roman"/>
          <w:color w:val="auto"/>
          <w:lang w:eastAsia="zh-CN"/>
        </w:rPr>
      </w:pPr>
      <w:r>
        <w:rPr>
          <w:rFonts w:hint="default" w:ascii="Times New Roman" w:hAnsi="Times New Roman" w:eastAsia="仿宋_GB2312" w:cs="Times New Roman"/>
          <w:color w:val="auto"/>
          <w:lang w:eastAsia="zh-CN"/>
        </w:rPr>
        <w:t>十一、财政拨款委托业务费支出预算表</w:t>
      </w:r>
    </w:p>
    <w:p w14:paraId="06C7DB20">
      <w:pPr>
        <w:ind w:firstLine="640" w:firstLineChars="200"/>
        <w:rPr>
          <w:rFonts w:hint="default" w:ascii="Times New Roman" w:hAnsi="Times New Roman" w:eastAsia="仿宋_GB2312" w:cs="Times New Roman"/>
          <w:color w:val="auto"/>
        </w:rPr>
      </w:pPr>
      <w:r>
        <w:rPr>
          <w:rFonts w:hint="default" w:ascii="Times New Roman" w:hAnsi="Times New Roman" w:eastAsia="仿宋_GB2312" w:cs="Times New Roman"/>
          <w:color w:val="auto"/>
        </w:rPr>
        <w:t>十</w:t>
      </w:r>
      <w:r>
        <w:rPr>
          <w:rFonts w:hint="default" w:ascii="Times New Roman" w:hAnsi="Times New Roman" w:eastAsia="仿宋_GB2312" w:cs="Times New Roman"/>
          <w:color w:val="auto"/>
          <w:lang w:eastAsia="zh-CN"/>
        </w:rPr>
        <w:t>二</w:t>
      </w:r>
      <w:r>
        <w:rPr>
          <w:rFonts w:hint="default" w:ascii="Times New Roman" w:hAnsi="Times New Roman" w:eastAsia="仿宋_GB2312" w:cs="Times New Roman"/>
          <w:color w:val="auto"/>
        </w:rPr>
        <w:t>、项目支出绩效目标表</w:t>
      </w:r>
    </w:p>
    <w:p w14:paraId="35F6D411">
      <w:pPr>
        <w:rPr>
          <w:rFonts w:hint="default" w:ascii="Times New Roman" w:hAnsi="Times New Roman" w:eastAsia="黑体" w:cs="Times New Roman"/>
          <w:color w:val="auto"/>
        </w:rPr>
      </w:pPr>
      <w:r>
        <w:rPr>
          <w:rFonts w:hint="default" w:ascii="Times New Roman" w:hAnsi="Times New Roman" w:eastAsia="黑体" w:cs="Times New Roman"/>
          <w:color w:val="auto"/>
        </w:rPr>
        <w:t>第三部分  情况说明</w:t>
      </w:r>
    </w:p>
    <w:p w14:paraId="12BCE47A">
      <w:pPr>
        <w:rPr>
          <w:rFonts w:hint="default" w:ascii="Times New Roman" w:hAnsi="Times New Roman" w:eastAsia="黑体" w:cs="Times New Roman"/>
          <w:color w:val="auto"/>
        </w:rPr>
      </w:pPr>
      <w:r>
        <w:rPr>
          <w:rFonts w:hint="default" w:ascii="Times New Roman" w:hAnsi="Times New Roman" w:eastAsia="黑体" w:cs="Times New Roman"/>
          <w:color w:val="auto"/>
        </w:rPr>
        <w:t>第四部分  名词解释</w:t>
      </w:r>
    </w:p>
    <w:p w14:paraId="06EF3738">
      <w:pPr>
        <w:rPr>
          <w:rFonts w:hint="default" w:ascii="Times New Roman" w:hAnsi="Times New Roman" w:eastAsia="黑体" w:cs="Times New Roman"/>
          <w:color w:val="auto"/>
        </w:rPr>
      </w:pPr>
      <w:r>
        <w:rPr>
          <w:rFonts w:hint="default" w:ascii="Times New Roman" w:hAnsi="Times New Roman" w:eastAsia="黑体" w:cs="Times New Roman"/>
          <w:color w:val="auto"/>
        </w:rPr>
        <w:br w:type="page"/>
      </w:r>
    </w:p>
    <w:p w14:paraId="34915A2B">
      <w:pPr>
        <w:jc w:val="center"/>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 xml:space="preserve">第一部分 </w:t>
      </w:r>
      <w:r>
        <w:rPr>
          <w:rFonts w:hint="default" w:ascii="Times New Roman" w:hAnsi="Times New Roman" w:eastAsia="黑体" w:cs="Times New Roman"/>
          <w:color w:val="auto"/>
          <w:sz w:val="32"/>
          <w:szCs w:val="32"/>
          <w:lang w:val="en-US" w:eastAsia="zh-CN"/>
        </w:rPr>
        <w:t>单位</w:t>
      </w:r>
      <w:r>
        <w:rPr>
          <w:rFonts w:hint="default" w:ascii="Times New Roman" w:hAnsi="Times New Roman" w:eastAsia="黑体" w:cs="Times New Roman"/>
          <w:color w:val="auto"/>
          <w:sz w:val="32"/>
          <w:szCs w:val="32"/>
        </w:rPr>
        <w:t>概况</w:t>
      </w:r>
    </w:p>
    <w:p w14:paraId="2EE0FBA2">
      <w:pPr>
        <w:ind w:firstLine="640" w:firstLineChars="200"/>
        <w:rPr>
          <w:rFonts w:hint="default" w:ascii="Times New Roman" w:hAnsi="Times New Roman" w:eastAsia="楷体_GB2312" w:cs="Times New Roman"/>
          <w:color w:val="auto"/>
        </w:rPr>
      </w:pPr>
    </w:p>
    <w:p w14:paraId="483B8994">
      <w:pPr>
        <w:ind w:firstLine="640" w:firstLineChars="200"/>
        <w:rPr>
          <w:rFonts w:hint="default" w:ascii="Times New Roman" w:hAnsi="Times New Roman" w:eastAsia="方正楷体_GBK" w:cs="Times New Roman"/>
          <w:color w:val="auto"/>
        </w:rPr>
      </w:pPr>
      <w:r>
        <w:rPr>
          <w:rFonts w:hint="default" w:ascii="Times New Roman" w:hAnsi="Times New Roman" w:eastAsia="楷体" w:cs="Times New Roman"/>
          <w:color w:val="auto"/>
        </w:rPr>
        <w:t>一、主要职能</w:t>
      </w:r>
    </w:p>
    <w:p w14:paraId="3EEC72AD">
      <w:pPr>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伊通满族自治县农村社会经济调查队职责是根据农村抽样调查资料实事求是地反映农民的生产和生活情况，为党政领导决策服务。贯彻执行国家有关统计工作的方针政策，组织实施农村住户、农产量、农村社会经济基本情况等有关调查，为政府决策提供城市社会经济信息等。</w:t>
      </w:r>
    </w:p>
    <w:p w14:paraId="49323067">
      <w:pPr>
        <w:ind w:firstLine="640" w:firstLineChars="200"/>
        <w:rPr>
          <w:rFonts w:hint="default" w:ascii="Times New Roman" w:hAnsi="Times New Roman" w:eastAsia="楷体" w:cs="Times New Roman"/>
          <w:color w:val="auto"/>
        </w:rPr>
      </w:pPr>
      <w:r>
        <w:rPr>
          <w:rFonts w:hint="default" w:ascii="Times New Roman" w:hAnsi="Times New Roman" w:eastAsia="楷体" w:cs="Times New Roman"/>
          <w:color w:val="auto"/>
        </w:rPr>
        <w:t>二、机构设置</w:t>
      </w:r>
    </w:p>
    <w:p w14:paraId="39140789">
      <w:pPr>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根据上述职责，伊通满族自治县农村社会经济调查队无内设机构。</w:t>
      </w:r>
    </w:p>
    <w:p w14:paraId="5A46944E">
      <w:pPr>
        <w:pStyle w:val="24"/>
        <w:ind w:firstLine="640" w:firstLineChars="200"/>
        <w:rPr>
          <w:rFonts w:hint="default" w:ascii="Times New Roman" w:hAnsi="Times New Roman" w:eastAsia="仿宋_GB2312" w:cs="Times New Roman"/>
          <w:color w:val="auto"/>
        </w:rPr>
      </w:pPr>
      <w:r>
        <w:rPr>
          <w:rFonts w:hint="default" w:ascii="Times New Roman" w:hAnsi="Times New Roman" w:eastAsia="仿宋_GB2312" w:cs="Times New Roman"/>
          <w:color w:val="auto"/>
          <w:szCs w:val="32"/>
        </w:rPr>
        <w:t>本单位无下设预算单位。</w:t>
      </w:r>
    </w:p>
    <w:p w14:paraId="4690968B">
      <w:pPr>
        <w:pStyle w:val="24"/>
        <w:ind w:firstLine="640" w:firstLineChars="200"/>
        <w:rPr>
          <w:rFonts w:hint="default" w:ascii="Times New Roman" w:hAnsi="Times New Roman" w:eastAsia="楷体" w:cs="Times New Roman"/>
          <w:color w:val="auto"/>
        </w:rPr>
      </w:pPr>
    </w:p>
    <w:p w14:paraId="710F2A56">
      <w:pPr>
        <w:pStyle w:val="24"/>
        <w:ind w:firstLine="640" w:firstLineChars="200"/>
        <w:rPr>
          <w:rFonts w:hint="default" w:ascii="Times New Roman" w:hAnsi="Times New Roman" w:eastAsia="楷体" w:cs="Times New Roman"/>
          <w:color w:val="auto"/>
        </w:rPr>
      </w:pPr>
    </w:p>
    <w:p w14:paraId="434AC6BA">
      <w:pPr>
        <w:pStyle w:val="24"/>
        <w:ind w:firstLine="640" w:firstLineChars="200"/>
        <w:rPr>
          <w:rFonts w:hint="default" w:ascii="Times New Roman" w:hAnsi="Times New Roman" w:eastAsia="楷体" w:cs="Times New Roman"/>
          <w:color w:val="auto"/>
        </w:rPr>
      </w:pPr>
    </w:p>
    <w:p w14:paraId="22E6CD20">
      <w:pPr>
        <w:pStyle w:val="24"/>
        <w:ind w:firstLine="640" w:firstLineChars="200"/>
        <w:rPr>
          <w:rFonts w:hint="default" w:ascii="Times New Roman" w:hAnsi="Times New Roman" w:eastAsia="楷体" w:cs="Times New Roman"/>
          <w:color w:val="auto"/>
        </w:rPr>
      </w:pPr>
    </w:p>
    <w:p w14:paraId="70B20286">
      <w:pPr>
        <w:pStyle w:val="24"/>
        <w:ind w:firstLine="640" w:firstLineChars="200"/>
        <w:rPr>
          <w:rFonts w:hint="default" w:ascii="Times New Roman" w:hAnsi="Times New Roman" w:eastAsia="楷体" w:cs="Times New Roman"/>
          <w:color w:val="auto"/>
        </w:rPr>
      </w:pPr>
    </w:p>
    <w:p w14:paraId="3DEBD75D">
      <w:pPr>
        <w:pStyle w:val="24"/>
        <w:ind w:firstLine="640" w:firstLineChars="200"/>
        <w:rPr>
          <w:rFonts w:hint="default" w:ascii="Times New Roman" w:hAnsi="Times New Roman" w:eastAsia="楷体" w:cs="Times New Roman"/>
          <w:color w:val="auto"/>
        </w:rPr>
      </w:pPr>
    </w:p>
    <w:p w14:paraId="621739C6">
      <w:pPr>
        <w:pStyle w:val="24"/>
        <w:ind w:firstLine="640" w:firstLineChars="200"/>
        <w:rPr>
          <w:rFonts w:hint="default" w:ascii="Times New Roman" w:hAnsi="Times New Roman" w:eastAsia="楷体" w:cs="Times New Roman"/>
          <w:color w:val="auto"/>
        </w:rPr>
      </w:pPr>
    </w:p>
    <w:p w14:paraId="41C426A6">
      <w:pPr>
        <w:pStyle w:val="24"/>
        <w:ind w:firstLine="640" w:firstLineChars="200"/>
        <w:rPr>
          <w:rFonts w:hint="default" w:ascii="Times New Roman" w:hAnsi="Times New Roman" w:eastAsia="楷体" w:cs="Times New Roman"/>
          <w:color w:val="auto"/>
        </w:rPr>
      </w:pPr>
    </w:p>
    <w:p w14:paraId="5D751518">
      <w:pPr>
        <w:pStyle w:val="24"/>
        <w:ind w:firstLine="640" w:firstLineChars="200"/>
        <w:rPr>
          <w:rFonts w:hint="default" w:ascii="Times New Roman" w:hAnsi="Times New Roman" w:eastAsia="黑体" w:cs="Times New Roman"/>
          <w:color w:val="auto"/>
        </w:rPr>
      </w:pPr>
      <w:r>
        <w:rPr>
          <w:rFonts w:hint="default" w:ascii="Times New Roman" w:hAnsi="Times New Roman" w:eastAsia="楷体" w:cs="Times New Roman"/>
          <w:color w:val="auto"/>
        </w:rPr>
        <w:br w:type="page"/>
      </w:r>
    </w:p>
    <w:p w14:paraId="76F4815E">
      <w:pPr>
        <w:jc w:val="center"/>
        <w:rPr>
          <w:rFonts w:hint="default" w:ascii="Times New Roman" w:hAnsi="Times New Roman" w:eastAsia="黑体" w:cs="Times New Roman"/>
          <w:color w:val="auto"/>
        </w:rPr>
      </w:pPr>
      <w:r>
        <w:rPr>
          <w:rFonts w:hint="default" w:ascii="Times New Roman" w:hAnsi="Times New Roman" w:eastAsia="黑体" w:cs="Times New Roman"/>
          <w:color w:val="auto"/>
        </w:rPr>
        <w:t>第二部分 预算表格</w:t>
      </w:r>
    </w:p>
    <w:tbl>
      <w:tblPr>
        <w:tblStyle w:val="10"/>
        <w:tblpPr w:leftFromText="180" w:rightFromText="180" w:vertAnchor="text" w:horzAnchor="page" w:tblpX="1126" w:tblpY="698"/>
        <w:tblOverlap w:val="never"/>
        <w:tblW w:w="9880" w:type="dxa"/>
        <w:tblInd w:w="0" w:type="dxa"/>
        <w:tblLayout w:type="fixed"/>
        <w:tblCellMar>
          <w:top w:w="0" w:type="dxa"/>
          <w:left w:w="108" w:type="dxa"/>
          <w:bottom w:w="0" w:type="dxa"/>
          <w:right w:w="108" w:type="dxa"/>
        </w:tblCellMar>
      </w:tblPr>
      <w:tblGrid>
        <w:gridCol w:w="1926"/>
        <w:gridCol w:w="1017"/>
        <w:gridCol w:w="916"/>
        <w:gridCol w:w="65"/>
        <w:gridCol w:w="1131"/>
        <w:gridCol w:w="1338"/>
        <w:gridCol w:w="1152"/>
        <w:gridCol w:w="9"/>
        <w:gridCol w:w="1169"/>
        <w:gridCol w:w="1157"/>
      </w:tblGrid>
      <w:tr w14:paraId="405CF37E">
        <w:tblPrEx>
          <w:tblCellMar>
            <w:top w:w="0" w:type="dxa"/>
            <w:left w:w="108" w:type="dxa"/>
            <w:bottom w:w="0" w:type="dxa"/>
            <w:right w:w="108" w:type="dxa"/>
          </w:tblCellMar>
        </w:tblPrEx>
        <w:trPr>
          <w:trHeight w:val="738" w:hRule="atLeast"/>
        </w:trPr>
        <w:tc>
          <w:tcPr>
            <w:tcW w:w="9880" w:type="dxa"/>
            <w:gridSpan w:val="10"/>
            <w:tcBorders>
              <w:top w:val="nil"/>
              <w:left w:val="nil"/>
              <w:bottom w:val="nil"/>
              <w:right w:val="nil"/>
            </w:tcBorders>
            <w:noWrap w:val="0"/>
            <w:vAlign w:val="center"/>
          </w:tcPr>
          <w:p w14:paraId="3320765A">
            <w:pPr>
              <w:widowControl/>
              <w:jc w:val="center"/>
              <w:rPr>
                <w:rFonts w:hint="default" w:ascii="Times New Roman" w:hAnsi="Times New Roman" w:eastAsia="方正小标宋简体" w:cs="Times New Roman"/>
                <w:color w:val="auto"/>
                <w:kern w:val="0"/>
                <w:sz w:val="44"/>
                <w:szCs w:val="44"/>
              </w:rPr>
            </w:pPr>
            <w:r>
              <w:rPr>
                <w:rFonts w:hint="default" w:ascii="Times New Roman" w:hAnsi="Times New Roman" w:eastAsia="方正小标宋简体" w:cs="Times New Roman"/>
                <w:color w:val="auto"/>
                <w:kern w:val="0"/>
                <w:sz w:val="44"/>
                <w:szCs w:val="44"/>
              </w:rPr>
              <w:t>收支</w:t>
            </w:r>
            <w:r>
              <w:rPr>
                <w:rFonts w:hint="default" w:ascii="Times New Roman" w:hAnsi="Times New Roman" w:eastAsia="方正小标宋简体" w:cs="Times New Roman"/>
                <w:color w:val="auto"/>
                <w:kern w:val="0"/>
                <w:sz w:val="44"/>
                <w:szCs w:val="44"/>
                <w:lang w:eastAsia="zh-CN"/>
              </w:rPr>
              <w:t>预算</w:t>
            </w:r>
            <w:r>
              <w:rPr>
                <w:rFonts w:hint="default" w:ascii="Times New Roman" w:hAnsi="Times New Roman" w:eastAsia="方正小标宋简体" w:cs="Times New Roman"/>
                <w:color w:val="auto"/>
                <w:kern w:val="0"/>
                <w:sz w:val="44"/>
                <w:szCs w:val="44"/>
              </w:rPr>
              <w:t>总表</w:t>
            </w:r>
          </w:p>
        </w:tc>
      </w:tr>
      <w:tr w14:paraId="27438FA6">
        <w:tblPrEx>
          <w:tblCellMar>
            <w:top w:w="0" w:type="dxa"/>
            <w:left w:w="108" w:type="dxa"/>
            <w:bottom w:w="0" w:type="dxa"/>
            <w:right w:w="108" w:type="dxa"/>
          </w:tblCellMar>
        </w:tblPrEx>
        <w:trPr>
          <w:trHeight w:val="355" w:hRule="atLeast"/>
        </w:trPr>
        <w:tc>
          <w:tcPr>
            <w:tcW w:w="3859" w:type="dxa"/>
            <w:gridSpan w:val="3"/>
            <w:tcBorders>
              <w:top w:val="nil"/>
              <w:left w:val="nil"/>
              <w:bottom w:val="nil"/>
              <w:right w:val="nil"/>
            </w:tcBorders>
            <w:noWrap w:val="0"/>
            <w:vAlign w:val="center"/>
          </w:tcPr>
          <w:p w14:paraId="35AE74F8">
            <w:pPr>
              <w:widowControl/>
              <w:jc w:val="center"/>
              <w:rPr>
                <w:rFonts w:hint="default" w:ascii="Times New Roman" w:hAnsi="Times New Roman" w:eastAsia="宋体" w:cs="Times New Roman"/>
                <w:color w:val="auto"/>
                <w:kern w:val="0"/>
                <w:sz w:val="20"/>
                <w:szCs w:val="20"/>
              </w:rPr>
            </w:pPr>
          </w:p>
        </w:tc>
        <w:tc>
          <w:tcPr>
            <w:tcW w:w="1196" w:type="dxa"/>
            <w:gridSpan w:val="2"/>
            <w:tcBorders>
              <w:top w:val="nil"/>
              <w:left w:val="nil"/>
              <w:bottom w:val="nil"/>
              <w:right w:val="nil"/>
            </w:tcBorders>
            <w:noWrap w:val="0"/>
            <w:vAlign w:val="center"/>
          </w:tcPr>
          <w:p w14:paraId="085A7464">
            <w:pPr>
              <w:widowControl/>
              <w:jc w:val="center"/>
              <w:rPr>
                <w:rFonts w:hint="default" w:ascii="Times New Roman" w:hAnsi="Times New Roman" w:eastAsia="宋体" w:cs="Times New Roman"/>
                <w:color w:val="auto"/>
                <w:kern w:val="0"/>
                <w:sz w:val="20"/>
                <w:szCs w:val="20"/>
              </w:rPr>
            </w:pPr>
          </w:p>
        </w:tc>
        <w:tc>
          <w:tcPr>
            <w:tcW w:w="2490" w:type="dxa"/>
            <w:gridSpan w:val="2"/>
            <w:tcBorders>
              <w:top w:val="nil"/>
              <w:left w:val="nil"/>
              <w:bottom w:val="nil"/>
              <w:right w:val="nil"/>
            </w:tcBorders>
            <w:noWrap w:val="0"/>
            <w:vAlign w:val="center"/>
          </w:tcPr>
          <w:p w14:paraId="1F1565E0">
            <w:pPr>
              <w:widowControl/>
              <w:jc w:val="center"/>
              <w:rPr>
                <w:rFonts w:hint="default" w:ascii="Times New Roman" w:hAnsi="Times New Roman" w:eastAsia="宋体" w:cs="Times New Roman"/>
                <w:color w:val="auto"/>
                <w:kern w:val="0"/>
                <w:sz w:val="20"/>
                <w:szCs w:val="20"/>
              </w:rPr>
            </w:pPr>
          </w:p>
        </w:tc>
        <w:tc>
          <w:tcPr>
            <w:tcW w:w="2335" w:type="dxa"/>
            <w:gridSpan w:val="3"/>
            <w:tcBorders>
              <w:top w:val="nil"/>
              <w:left w:val="nil"/>
              <w:bottom w:val="nil"/>
              <w:right w:val="nil"/>
            </w:tcBorders>
            <w:noWrap w:val="0"/>
            <w:vAlign w:val="bottom"/>
          </w:tcPr>
          <w:p w14:paraId="12318754">
            <w:pPr>
              <w:widowControl/>
              <w:jc w:val="right"/>
              <w:rPr>
                <w:rFonts w:hint="default" w:ascii="Times New Roman" w:hAnsi="Times New Roman" w:eastAsia="宋体" w:cs="Times New Roman"/>
                <w:color w:val="auto"/>
                <w:kern w:val="0"/>
                <w:sz w:val="20"/>
                <w:szCs w:val="20"/>
              </w:rPr>
            </w:pPr>
            <w:r>
              <w:rPr>
                <w:rFonts w:hint="default" w:ascii="Times New Roman" w:hAnsi="Times New Roman" w:eastAsia="宋体" w:cs="Times New Roman"/>
                <w:color w:val="auto"/>
                <w:kern w:val="0"/>
                <w:sz w:val="20"/>
                <w:szCs w:val="20"/>
                <w:lang w:val="en-US" w:eastAsia="zh-CN"/>
              </w:rPr>
              <w:t xml:space="preserve">            </w:t>
            </w:r>
            <w:r>
              <w:rPr>
                <w:rFonts w:hint="default" w:ascii="Times New Roman" w:hAnsi="Times New Roman" w:eastAsia="宋体" w:cs="Times New Roman"/>
                <w:color w:val="auto"/>
                <w:kern w:val="0"/>
                <w:sz w:val="20"/>
                <w:szCs w:val="20"/>
              </w:rPr>
              <w:t>单位：万元</w:t>
            </w:r>
          </w:p>
        </w:tc>
      </w:tr>
      <w:tr w14:paraId="2FD8872A">
        <w:tblPrEx>
          <w:tblCellMar>
            <w:top w:w="0" w:type="dxa"/>
            <w:left w:w="108" w:type="dxa"/>
            <w:bottom w:w="0" w:type="dxa"/>
            <w:right w:w="108" w:type="dxa"/>
          </w:tblCellMar>
        </w:tblPrEx>
        <w:trPr>
          <w:trHeight w:val="502" w:hRule="atLeast"/>
        </w:trPr>
        <w:tc>
          <w:tcPr>
            <w:tcW w:w="5055" w:type="dxa"/>
            <w:gridSpan w:val="5"/>
            <w:tcBorders>
              <w:top w:val="single" w:color="auto" w:sz="4" w:space="0"/>
              <w:left w:val="single" w:color="auto" w:sz="4" w:space="0"/>
              <w:bottom w:val="single" w:color="auto" w:sz="4" w:space="0"/>
              <w:right w:val="single" w:color="auto" w:sz="4" w:space="0"/>
            </w:tcBorders>
            <w:noWrap w:val="0"/>
            <w:vAlign w:val="center"/>
          </w:tcPr>
          <w:p w14:paraId="23BDB637">
            <w:pPr>
              <w:widowControl/>
              <w:jc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color w:val="auto"/>
                <w:kern w:val="0"/>
                <w:sz w:val="20"/>
                <w:szCs w:val="20"/>
              </w:rPr>
              <w:t>收       入</w:t>
            </w:r>
          </w:p>
        </w:tc>
        <w:tc>
          <w:tcPr>
            <w:tcW w:w="4825" w:type="dxa"/>
            <w:gridSpan w:val="5"/>
            <w:tcBorders>
              <w:top w:val="single" w:color="auto" w:sz="4" w:space="0"/>
              <w:left w:val="nil"/>
              <w:bottom w:val="single" w:color="auto" w:sz="4" w:space="0"/>
              <w:right w:val="single" w:color="auto" w:sz="4" w:space="0"/>
            </w:tcBorders>
            <w:noWrap w:val="0"/>
            <w:vAlign w:val="center"/>
          </w:tcPr>
          <w:p w14:paraId="09103AB5">
            <w:pPr>
              <w:widowControl/>
              <w:jc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color w:val="auto"/>
                <w:kern w:val="0"/>
                <w:sz w:val="20"/>
                <w:szCs w:val="20"/>
              </w:rPr>
              <w:t>支        出</w:t>
            </w:r>
          </w:p>
        </w:tc>
      </w:tr>
      <w:tr w14:paraId="4C4FADCC">
        <w:tblPrEx>
          <w:tblCellMar>
            <w:top w:w="0" w:type="dxa"/>
            <w:left w:w="108" w:type="dxa"/>
            <w:bottom w:w="0" w:type="dxa"/>
            <w:right w:w="108" w:type="dxa"/>
          </w:tblCellMar>
        </w:tblPrEx>
        <w:trPr>
          <w:trHeight w:val="595" w:hRule="atLeast"/>
        </w:trPr>
        <w:tc>
          <w:tcPr>
            <w:tcW w:w="1926" w:type="dxa"/>
            <w:tcBorders>
              <w:top w:val="nil"/>
              <w:left w:val="single" w:color="auto" w:sz="4" w:space="0"/>
              <w:bottom w:val="single" w:color="auto" w:sz="4" w:space="0"/>
              <w:right w:val="single" w:color="auto" w:sz="4" w:space="0"/>
            </w:tcBorders>
            <w:noWrap w:val="0"/>
            <w:vAlign w:val="center"/>
          </w:tcPr>
          <w:p w14:paraId="7E3A9063">
            <w:pPr>
              <w:widowControl/>
              <w:jc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color w:val="auto"/>
                <w:kern w:val="0"/>
                <w:sz w:val="20"/>
                <w:szCs w:val="20"/>
              </w:rPr>
              <w:t>项  目</w:t>
            </w:r>
          </w:p>
        </w:tc>
        <w:tc>
          <w:tcPr>
            <w:tcW w:w="1017" w:type="dxa"/>
            <w:tcBorders>
              <w:top w:val="nil"/>
              <w:left w:val="nil"/>
              <w:bottom w:val="single" w:color="auto" w:sz="4" w:space="0"/>
              <w:right w:val="single" w:color="auto" w:sz="4" w:space="0"/>
            </w:tcBorders>
            <w:noWrap w:val="0"/>
            <w:vAlign w:val="center"/>
          </w:tcPr>
          <w:p w14:paraId="05662652">
            <w:pPr>
              <w:widowControl/>
              <w:jc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color w:val="auto"/>
                <w:kern w:val="0"/>
                <w:sz w:val="20"/>
                <w:szCs w:val="20"/>
              </w:rPr>
              <w:t>202</w:t>
            </w:r>
            <w:r>
              <w:rPr>
                <w:rFonts w:hint="default" w:ascii="Times New Roman" w:hAnsi="Times New Roman" w:eastAsia="宋体" w:cs="Times New Roman"/>
                <w:color w:val="auto"/>
                <w:kern w:val="0"/>
                <w:sz w:val="20"/>
                <w:szCs w:val="20"/>
                <w:lang w:val="en-US" w:eastAsia="zh-CN"/>
              </w:rPr>
              <w:t>5</w:t>
            </w:r>
            <w:r>
              <w:rPr>
                <w:rFonts w:hint="default" w:ascii="Times New Roman" w:hAnsi="Times New Roman" w:eastAsia="宋体" w:cs="Times New Roman"/>
                <w:color w:val="auto"/>
                <w:kern w:val="0"/>
                <w:sz w:val="20"/>
                <w:szCs w:val="20"/>
              </w:rPr>
              <w:t>年</w:t>
            </w:r>
            <w:r>
              <w:rPr>
                <w:rFonts w:hint="default" w:ascii="Times New Roman" w:hAnsi="Times New Roman" w:eastAsia="宋体" w:cs="Times New Roman"/>
                <w:color w:val="auto"/>
                <w:kern w:val="0"/>
                <w:sz w:val="20"/>
                <w:szCs w:val="20"/>
                <w:lang w:val="en-US" w:eastAsia="zh-CN"/>
              </w:rPr>
              <w:t xml:space="preserve">  </w:t>
            </w:r>
            <w:r>
              <w:rPr>
                <w:rFonts w:hint="default" w:ascii="Times New Roman" w:hAnsi="Times New Roman" w:eastAsia="宋体" w:cs="Times New Roman"/>
                <w:color w:val="auto"/>
                <w:kern w:val="0"/>
                <w:sz w:val="20"/>
                <w:szCs w:val="20"/>
              </w:rPr>
              <w:t>预算数</w:t>
            </w:r>
          </w:p>
        </w:tc>
        <w:tc>
          <w:tcPr>
            <w:tcW w:w="981" w:type="dxa"/>
            <w:gridSpan w:val="2"/>
            <w:tcBorders>
              <w:top w:val="nil"/>
              <w:left w:val="nil"/>
              <w:bottom w:val="single" w:color="auto" w:sz="4" w:space="0"/>
              <w:right w:val="single" w:color="auto" w:sz="4" w:space="0"/>
            </w:tcBorders>
            <w:noWrap w:val="0"/>
            <w:vAlign w:val="center"/>
          </w:tcPr>
          <w:p w14:paraId="119F3D34">
            <w:pPr>
              <w:widowControl/>
              <w:jc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color w:val="auto"/>
                <w:kern w:val="0"/>
                <w:sz w:val="20"/>
                <w:szCs w:val="20"/>
                <w:lang w:eastAsia="zh-CN"/>
              </w:rPr>
              <w:t>本年</w:t>
            </w:r>
            <w:r>
              <w:rPr>
                <w:rFonts w:hint="default" w:ascii="Times New Roman" w:hAnsi="Times New Roman" w:eastAsia="宋体" w:cs="Times New Roman"/>
                <w:color w:val="auto"/>
                <w:kern w:val="0"/>
                <w:sz w:val="20"/>
                <w:szCs w:val="20"/>
                <w:lang w:val="en-US" w:eastAsia="zh-CN"/>
              </w:rPr>
              <w:t xml:space="preserve">    </w:t>
            </w:r>
            <w:r>
              <w:rPr>
                <w:rFonts w:hint="default" w:ascii="Times New Roman" w:hAnsi="Times New Roman" w:eastAsia="宋体" w:cs="Times New Roman"/>
                <w:color w:val="auto"/>
                <w:kern w:val="0"/>
                <w:sz w:val="20"/>
                <w:szCs w:val="20"/>
              </w:rPr>
              <w:t>预算</w:t>
            </w:r>
          </w:p>
        </w:tc>
        <w:tc>
          <w:tcPr>
            <w:tcW w:w="1131" w:type="dxa"/>
            <w:tcBorders>
              <w:top w:val="nil"/>
              <w:left w:val="nil"/>
              <w:bottom w:val="single" w:color="auto" w:sz="4" w:space="0"/>
              <w:right w:val="single" w:color="auto" w:sz="4" w:space="0"/>
            </w:tcBorders>
            <w:noWrap w:val="0"/>
            <w:vAlign w:val="center"/>
          </w:tcPr>
          <w:p w14:paraId="36B489E4">
            <w:pPr>
              <w:widowControl/>
              <w:jc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color w:val="auto"/>
                <w:kern w:val="0"/>
                <w:sz w:val="20"/>
                <w:szCs w:val="20"/>
              </w:rPr>
              <w:t>上年</w:t>
            </w:r>
            <w:r>
              <w:rPr>
                <w:rFonts w:hint="default" w:ascii="Times New Roman" w:hAnsi="Times New Roman" w:eastAsia="宋体" w:cs="Times New Roman"/>
                <w:color w:val="auto"/>
                <w:kern w:val="0"/>
                <w:sz w:val="20"/>
                <w:szCs w:val="20"/>
                <w:lang w:val="en-US" w:eastAsia="zh-CN"/>
              </w:rPr>
              <w:t xml:space="preserve">    </w:t>
            </w:r>
            <w:r>
              <w:rPr>
                <w:rFonts w:hint="default" w:ascii="Times New Roman" w:hAnsi="Times New Roman" w:eastAsia="宋体" w:cs="Times New Roman"/>
                <w:color w:val="auto"/>
                <w:kern w:val="0"/>
                <w:sz w:val="20"/>
                <w:szCs w:val="20"/>
              </w:rPr>
              <w:t>结转</w:t>
            </w:r>
          </w:p>
        </w:tc>
        <w:tc>
          <w:tcPr>
            <w:tcW w:w="1338" w:type="dxa"/>
            <w:tcBorders>
              <w:top w:val="nil"/>
              <w:left w:val="nil"/>
              <w:bottom w:val="single" w:color="auto" w:sz="4" w:space="0"/>
              <w:right w:val="single" w:color="auto" w:sz="4" w:space="0"/>
            </w:tcBorders>
            <w:noWrap w:val="0"/>
            <w:vAlign w:val="center"/>
          </w:tcPr>
          <w:p w14:paraId="33739CC6">
            <w:pPr>
              <w:widowControl/>
              <w:jc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color w:val="auto"/>
                <w:kern w:val="0"/>
                <w:sz w:val="20"/>
                <w:szCs w:val="20"/>
              </w:rPr>
              <w:t>项  目</w:t>
            </w:r>
          </w:p>
        </w:tc>
        <w:tc>
          <w:tcPr>
            <w:tcW w:w="1161" w:type="dxa"/>
            <w:gridSpan w:val="2"/>
            <w:tcBorders>
              <w:top w:val="nil"/>
              <w:left w:val="nil"/>
              <w:bottom w:val="single" w:color="auto" w:sz="4" w:space="0"/>
              <w:right w:val="single" w:color="auto" w:sz="4" w:space="0"/>
            </w:tcBorders>
            <w:noWrap w:val="0"/>
            <w:vAlign w:val="center"/>
          </w:tcPr>
          <w:p w14:paraId="04BBF702">
            <w:pPr>
              <w:widowControl/>
              <w:jc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color w:val="auto"/>
                <w:kern w:val="0"/>
                <w:sz w:val="20"/>
                <w:szCs w:val="20"/>
              </w:rPr>
              <w:t>202</w:t>
            </w:r>
            <w:r>
              <w:rPr>
                <w:rFonts w:hint="default" w:ascii="Times New Roman" w:hAnsi="Times New Roman" w:eastAsia="宋体" w:cs="Times New Roman"/>
                <w:color w:val="auto"/>
                <w:kern w:val="0"/>
                <w:sz w:val="20"/>
                <w:szCs w:val="20"/>
                <w:lang w:val="en-US" w:eastAsia="zh-CN"/>
              </w:rPr>
              <w:t>5</w:t>
            </w:r>
            <w:r>
              <w:rPr>
                <w:rFonts w:hint="default" w:ascii="Times New Roman" w:hAnsi="Times New Roman" w:eastAsia="宋体" w:cs="Times New Roman"/>
                <w:color w:val="auto"/>
                <w:kern w:val="0"/>
                <w:sz w:val="20"/>
                <w:szCs w:val="20"/>
              </w:rPr>
              <w:t>年</w:t>
            </w:r>
            <w:r>
              <w:rPr>
                <w:rFonts w:hint="default" w:ascii="Times New Roman" w:hAnsi="Times New Roman" w:eastAsia="宋体" w:cs="Times New Roman"/>
                <w:color w:val="auto"/>
                <w:kern w:val="0"/>
                <w:sz w:val="20"/>
                <w:szCs w:val="20"/>
                <w:lang w:val="en-US" w:eastAsia="zh-CN"/>
              </w:rPr>
              <w:t xml:space="preserve">  </w:t>
            </w:r>
            <w:r>
              <w:rPr>
                <w:rFonts w:hint="default" w:ascii="Times New Roman" w:hAnsi="Times New Roman" w:eastAsia="宋体" w:cs="Times New Roman"/>
                <w:color w:val="auto"/>
                <w:kern w:val="0"/>
                <w:sz w:val="20"/>
                <w:szCs w:val="20"/>
              </w:rPr>
              <w:t>预算数</w:t>
            </w:r>
          </w:p>
        </w:tc>
        <w:tc>
          <w:tcPr>
            <w:tcW w:w="1169" w:type="dxa"/>
            <w:tcBorders>
              <w:top w:val="nil"/>
              <w:left w:val="nil"/>
              <w:bottom w:val="single" w:color="auto" w:sz="4" w:space="0"/>
              <w:right w:val="single" w:color="auto" w:sz="4" w:space="0"/>
            </w:tcBorders>
            <w:noWrap w:val="0"/>
            <w:vAlign w:val="center"/>
          </w:tcPr>
          <w:p w14:paraId="0D5F2CFE">
            <w:pPr>
              <w:widowControl/>
              <w:jc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color w:val="auto"/>
                <w:kern w:val="0"/>
                <w:sz w:val="20"/>
                <w:szCs w:val="20"/>
                <w:lang w:eastAsia="zh-CN"/>
              </w:rPr>
              <w:t>本</w:t>
            </w:r>
            <w:r>
              <w:rPr>
                <w:rFonts w:hint="default" w:ascii="Times New Roman" w:hAnsi="Times New Roman" w:eastAsia="宋体" w:cs="Times New Roman"/>
                <w:color w:val="auto"/>
                <w:kern w:val="0"/>
                <w:sz w:val="20"/>
                <w:szCs w:val="20"/>
              </w:rPr>
              <w:t>年</w:t>
            </w:r>
            <w:r>
              <w:rPr>
                <w:rFonts w:hint="default" w:ascii="Times New Roman" w:hAnsi="Times New Roman" w:eastAsia="宋体" w:cs="Times New Roman"/>
                <w:color w:val="auto"/>
                <w:kern w:val="0"/>
                <w:sz w:val="20"/>
                <w:szCs w:val="20"/>
                <w:lang w:val="en-US" w:eastAsia="zh-CN"/>
              </w:rPr>
              <w:t xml:space="preserve">     </w:t>
            </w:r>
            <w:r>
              <w:rPr>
                <w:rFonts w:hint="default" w:ascii="Times New Roman" w:hAnsi="Times New Roman" w:eastAsia="宋体" w:cs="Times New Roman"/>
                <w:color w:val="auto"/>
                <w:kern w:val="0"/>
                <w:sz w:val="20"/>
                <w:szCs w:val="20"/>
              </w:rPr>
              <w:t>预算</w:t>
            </w:r>
          </w:p>
        </w:tc>
        <w:tc>
          <w:tcPr>
            <w:tcW w:w="1157" w:type="dxa"/>
            <w:tcBorders>
              <w:top w:val="nil"/>
              <w:left w:val="nil"/>
              <w:bottom w:val="single" w:color="auto" w:sz="4" w:space="0"/>
              <w:right w:val="single" w:color="auto" w:sz="4" w:space="0"/>
            </w:tcBorders>
            <w:noWrap w:val="0"/>
            <w:vAlign w:val="center"/>
          </w:tcPr>
          <w:p w14:paraId="45CF20C2">
            <w:pPr>
              <w:widowControl/>
              <w:jc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color w:val="auto"/>
                <w:kern w:val="0"/>
                <w:sz w:val="20"/>
                <w:szCs w:val="20"/>
              </w:rPr>
              <w:t>上年</w:t>
            </w:r>
            <w:r>
              <w:rPr>
                <w:rFonts w:hint="default" w:ascii="Times New Roman" w:hAnsi="Times New Roman" w:eastAsia="宋体" w:cs="Times New Roman"/>
                <w:color w:val="auto"/>
                <w:kern w:val="0"/>
                <w:sz w:val="20"/>
                <w:szCs w:val="20"/>
                <w:lang w:val="en-US" w:eastAsia="zh-CN"/>
              </w:rPr>
              <w:t xml:space="preserve">     </w:t>
            </w:r>
            <w:r>
              <w:rPr>
                <w:rFonts w:hint="default" w:ascii="Times New Roman" w:hAnsi="Times New Roman" w:eastAsia="宋体" w:cs="Times New Roman"/>
                <w:color w:val="auto"/>
                <w:kern w:val="0"/>
                <w:sz w:val="20"/>
                <w:szCs w:val="20"/>
              </w:rPr>
              <w:t>结转</w:t>
            </w:r>
          </w:p>
        </w:tc>
      </w:tr>
      <w:tr w14:paraId="754D8652">
        <w:tblPrEx>
          <w:tblCellMar>
            <w:top w:w="0" w:type="dxa"/>
            <w:left w:w="108" w:type="dxa"/>
            <w:bottom w:w="0" w:type="dxa"/>
            <w:right w:w="108" w:type="dxa"/>
          </w:tblCellMar>
        </w:tblPrEx>
        <w:trPr>
          <w:trHeight w:val="595" w:hRule="atLeast"/>
        </w:trPr>
        <w:tc>
          <w:tcPr>
            <w:tcW w:w="1926" w:type="dxa"/>
            <w:tcBorders>
              <w:top w:val="nil"/>
              <w:left w:val="single" w:color="auto" w:sz="4" w:space="0"/>
              <w:bottom w:val="single" w:color="auto" w:sz="4" w:space="0"/>
              <w:right w:val="single" w:color="auto" w:sz="4" w:space="0"/>
            </w:tcBorders>
            <w:noWrap w:val="0"/>
            <w:vAlign w:val="center"/>
          </w:tcPr>
          <w:p w14:paraId="3D8B96DD">
            <w:pPr>
              <w:jc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一、财政拨款收入</w:t>
            </w:r>
          </w:p>
        </w:tc>
        <w:tc>
          <w:tcPr>
            <w:tcW w:w="1017" w:type="dxa"/>
            <w:tcBorders>
              <w:top w:val="nil"/>
              <w:left w:val="nil"/>
              <w:bottom w:val="single" w:color="auto" w:sz="4" w:space="0"/>
              <w:right w:val="single" w:color="auto" w:sz="4" w:space="0"/>
            </w:tcBorders>
            <w:noWrap w:val="0"/>
            <w:vAlign w:val="center"/>
          </w:tcPr>
          <w:p w14:paraId="60E1876C">
            <w:pPr>
              <w:keepNext w:val="0"/>
              <w:keepLines w:val="0"/>
              <w:widowControl/>
              <w:suppressLineNumbers w:val="0"/>
              <w:jc w:val="center"/>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83.51</w:t>
            </w:r>
          </w:p>
        </w:tc>
        <w:tc>
          <w:tcPr>
            <w:tcW w:w="981" w:type="dxa"/>
            <w:gridSpan w:val="2"/>
            <w:tcBorders>
              <w:top w:val="nil"/>
              <w:left w:val="nil"/>
              <w:bottom w:val="single" w:color="auto" w:sz="4" w:space="0"/>
              <w:right w:val="single" w:color="auto" w:sz="4" w:space="0"/>
            </w:tcBorders>
            <w:noWrap w:val="0"/>
            <w:vAlign w:val="center"/>
          </w:tcPr>
          <w:p w14:paraId="118A23B2">
            <w:pPr>
              <w:keepNext w:val="0"/>
              <w:keepLines w:val="0"/>
              <w:widowControl/>
              <w:suppressLineNumbers w:val="0"/>
              <w:jc w:val="center"/>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83.51</w:t>
            </w:r>
          </w:p>
        </w:tc>
        <w:tc>
          <w:tcPr>
            <w:tcW w:w="1131" w:type="dxa"/>
            <w:tcBorders>
              <w:top w:val="nil"/>
              <w:left w:val="single" w:color="auto" w:sz="4" w:space="0"/>
              <w:bottom w:val="single" w:color="auto" w:sz="4" w:space="0"/>
              <w:right w:val="nil"/>
            </w:tcBorders>
            <w:noWrap w:val="0"/>
            <w:vAlign w:val="center"/>
          </w:tcPr>
          <w:p w14:paraId="04763533">
            <w:pPr>
              <w:widowControl/>
              <w:jc w:val="center"/>
              <w:rPr>
                <w:rFonts w:hint="default" w:ascii="Times New Roman" w:hAnsi="Times New Roman" w:eastAsia="宋体" w:cs="Times New Roman"/>
                <w:color w:val="auto"/>
                <w:kern w:val="0"/>
                <w:sz w:val="20"/>
                <w:szCs w:val="20"/>
              </w:rPr>
            </w:pPr>
          </w:p>
        </w:tc>
        <w:tc>
          <w:tcPr>
            <w:tcW w:w="1338" w:type="dxa"/>
            <w:tcBorders>
              <w:top w:val="nil"/>
              <w:left w:val="single" w:color="auto" w:sz="4" w:space="0"/>
              <w:bottom w:val="single" w:color="auto" w:sz="4" w:space="0"/>
              <w:right w:val="single" w:color="auto" w:sz="4" w:space="0"/>
            </w:tcBorders>
            <w:noWrap w:val="0"/>
            <w:vAlign w:val="center"/>
          </w:tcPr>
          <w:p w14:paraId="2BFAA21D">
            <w:pPr>
              <w:widowControl/>
              <w:jc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color w:val="auto"/>
                <w:kern w:val="0"/>
                <w:sz w:val="20"/>
                <w:szCs w:val="20"/>
              </w:rPr>
              <w:t>一、一般公共服务支出</w:t>
            </w:r>
          </w:p>
        </w:tc>
        <w:tc>
          <w:tcPr>
            <w:tcW w:w="1152" w:type="dxa"/>
            <w:tcBorders>
              <w:top w:val="nil"/>
              <w:left w:val="single" w:color="auto" w:sz="4" w:space="0"/>
              <w:bottom w:val="single" w:color="auto" w:sz="4" w:space="0"/>
              <w:right w:val="single" w:color="auto" w:sz="4" w:space="0"/>
            </w:tcBorders>
            <w:noWrap w:val="0"/>
            <w:vAlign w:val="center"/>
          </w:tcPr>
          <w:p w14:paraId="1596EB9B">
            <w:pPr>
              <w:keepNext w:val="0"/>
              <w:keepLines w:val="0"/>
              <w:widowControl/>
              <w:suppressLineNumbers w:val="0"/>
              <w:jc w:val="center"/>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68.45</w:t>
            </w:r>
          </w:p>
        </w:tc>
        <w:tc>
          <w:tcPr>
            <w:tcW w:w="1178" w:type="dxa"/>
            <w:gridSpan w:val="2"/>
            <w:tcBorders>
              <w:top w:val="nil"/>
              <w:left w:val="nil"/>
              <w:bottom w:val="single" w:color="auto" w:sz="4" w:space="0"/>
              <w:right w:val="single" w:color="auto" w:sz="4" w:space="0"/>
            </w:tcBorders>
            <w:noWrap w:val="0"/>
            <w:vAlign w:val="center"/>
          </w:tcPr>
          <w:p w14:paraId="1CE0C194">
            <w:pPr>
              <w:keepNext w:val="0"/>
              <w:keepLines w:val="0"/>
              <w:widowControl/>
              <w:suppressLineNumbers w:val="0"/>
              <w:jc w:val="center"/>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68.45</w:t>
            </w:r>
          </w:p>
        </w:tc>
        <w:tc>
          <w:tcPr>
            <w:tcW w:w="1157" w:type="dxa"/>
            <w:tcBorders>
              <w:top w:val="nil"/>
              <w:left w:val="nil"/>
              <w:bottom w:val="single" w:color="auto" w:sz="4" w:space="0"/>
              <w:right w:val="single" w:color="auto" w:sz="4" w:space="0"/>
            </w:tcBorders>
            <w:noWrap w:val="0"/>
            <w:vAlign w:val="center"/>
          </w:tcPr>
          <w:p w14:paraId="65C1FC79">
            <w:pPr>
              <w:widowControl/>
              <w:jc w:val="center"/>
              <w:rPr>
                <w:rFonts w:hint="default" w:ascii="Times New Roman" w:hAnsi="Times New Roman" w:eastAsia="宋体" w:cs="Times New Roman"/>
                <w:color w:val="auto"/>
                <w:kern w:val="0"/>
                <w:sz w:val="20"/>
                <w:szCs w:val="20"/>
              </w:rPr>
            </w:pPr>
          </w:p>
        </w:tc>
      </w:tr>
      <w:tr w14:paraId="28EF36CC">
        <w:tblPrEx>
          <w:tblCellMar>
            <w:top w:w="0" w:type="dxa"/>
            <w:left w:w="108" w:type="dxa"/>
            <w:bottom w:w="0" w:type="dxa"/>
            <w:right w:w="108" w:type="dxa"/>
          </w:tblCellMar>
        </w:tblPrEx>
        <w:trPr>
          <w:trHeight w:val="595" w:hRule="atLeast"/>
        </w:trPr>
        <w:tc>
          <w:tcPr>
            <w:tcW w:w="1926" w:type="dxa"/>
            <w:tcBorders>
              <w:top w:val="nil"/>
              <w:left w:val="single" w:color="auto" w:sz="4" w:space="0"/>
              <w:bottom w:val="single" w:color="auto" w:sz="4" w:space="0"/>
              <w:right w:val="single" w:color="auto" w:sz="4" w:space="0"/>
            </w:tcBorders>
            <w:noWrap w:val="0"/>
            <w:vAlign w:val="center"/>
          </w:tcPr>
          <w:p w14:paraId="4D272DB0">
            <w:pPr>
              <w:jc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一般公共预算</w:t>
            </w:r>
            <w:r>
              <w:rPr>
                <w:rFonts w:hint="default" w:ascii="Times New Roman" w:hAnsi="Times New Roman" w:eastAsia="宋体" w:cs="Times New Roman"/>
                <w:color w:val="auto"/>
                <w:sz w:val="20"/>
                <w:szCs w:val="20"/>
                <w:lang w:val="en-US" w:eastAsia="zh-CN"/>
              </w:rPr>
              <w:t xml:space="preserve">    </w:t>
            </w:r>
            <w:r>
              <w:rPr>
                <w:rFonts w:hint="default" w:ascii="Times New Roman" w:hAnsi="Times New Roman" w:eastAsia="宋体" w:cs="Times New Roman"/>
                <w:color w:val="auto"/>
                <w:sz w:val="20"/>
                <w:szCs w:val="20"/>
              </w:rPr>
              <w:t>拨款收入</w:t>
            </w:r>
          </w:p>
        </w:tc>
        <w:tc>
          <w:tcPr>
            <w:tcW w:w="1017" w:type="dxa"/>
            <w:tcBorders>
              <w:top w:val="nil"/>
              <w:left w:val="nil"/>
              <w:bottom w:val="single" w:color="auto" w:sz="4" w:space="0"/>
              <w:right w:val="single" w:color="auto" w:sz="4" w:space="0"/>
            </w:tcBorders>
            <w:noWrap w:val="0"/>
            <w:vAlign w:val="center"/>
          </w:tcPr>
          <w:p w14:paraId="441BA735">
            <w:pPr>
              <w:keepNext w:val="0"/>
              <w:keepLines w:val="0"/>
              <w:widowControl/>
              <w:suppressLineNumbers w:val="0"/>
              <w:jc w:val="center"/>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83.51</w:t>
            </w:r>
          </w:p>
        </w:tc>
        <w:tc>
          <w:tcPr>
            <w:tcW w:w="981" w:type="dxa"/>
            <w:gridSpan w:val="2"/>
            <w:tcBorders>
              <w:top w:val="nil"/>
              <w:left w:val="nil"/>
              <w:bottom w:val="single" w:color="auto" w:sz="4" w:space="0"/>
              <w:right w:val="single" w:color="auto" w:sz="4" w:space="0"/>
            </w:tcBorders>
            <w:noWrap w:val="0"/>
            <w:vAlign w:val="center"/>
          </w:tcPr>
          <w:p w14:paraId="71CBFD37">
            <w:pPr>
              <w:keepNext w:val="0"/>
              <w:keepLines w:val="0"/>
              <w:widowControl/>
              <w:suppressLineNumbers w:val="0"/>
              <w:jc w:val="center"/>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83.51</w:t>
            </w:r>
          </w:p>
        </w:tc>
        <w:tc>
          <w:tcPr>
            <w:tcW w:w="1131" w:type="dxa"/>
            <w:tcBorders>
              <w:top w:val="nil"/>
              <w:left w:val="single" w:color="auto" w:sz="4" w:space="0"/>
              <w:bottom w:val="single" w:color="auto" w:sz="4" w:space="0"/>
              <w:right w:val="nil"/>
            </w:tcBorders>
            <w:noWrap w:val="0"/>
            <w:vAlign w:val="center"/>
          </w:tcPr>
          <w:p w14:paraId="7A854213">
            <w:pPr>
              <w:jc w:val="center"/>
              <w:rPr>
                <w:rFonts w:hint="default" w:ascii="Times New Roman" w:hAnsi="Times New Roman" w:eastAsia="宋体" w:cs="Times New Roman"/>
                <w:color w:val="auto"/>
                <w:kern w:val="0"/>
                <w:sz w:val="20"/>
                <w:szCs w:val="20"/>
              </w:rPr>
            </w:pPr>
          </w:p>
        </w:tc>
        <w:tc>
          <w:tcPr>
            <w:tcW w:w="1338" w:type="dxa"/>
            <w:tcBorders>
              <w:top w:val="nil"/>
              <w:left w:val="single" w:color="auto" w:sz="4" w:space="0"/>
              <w:bottom w:val="single" w:color="auto" w:sz="4" w:space="0"/>
              <w:right w:val="single" w:color="auto" w:sz="4" w:space="0"/>
            </w:tcBorders>
            <w:noWrap w:val="0"/>
            <w:vAlign w:val="center"/>
          </w:tcPr>
          <w:p w14:paraId="451F6512">
            <w:pPr>
              <w:autoSpaceDN w:val="0"/>
              <w:jc w:val="center"/>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color w:val="auto"/>
                <w:sz w:val="20"/>
                <w:szCs w:val="20"/>
              </w:rPr>
              <w:t>二、社会保障和就业支出</w:t>
            </w:r>
          </w:p>
        </w:tc>
        <w:tc>
          <w:tcPr>
            <w:tcW w:w="1152" w:type="dxa"/>
            <w:tcBorders>
              <w:top w:val="nil"/>
              <w:left w:val="single" w:color="auto" w:sz="4" w:space="0"/>
              <w:bottom w:val="single" w:color="auto" w:sz="4" w:space="0"/>
              <w:right w:val="single" w:color="auto" w:sz="4" w:space="0"/>
            </w:tcBorders>
            <w:noWrap w:val="0"/>
            <w:vAlign w:val="center"/>
          </w:tcPr>
          <w:p w14:paraId="638AAA8E">
            <w:pPr>
              <w:keepNext w:val="0"/>
              <w:keepLines w:val="0"/>
              <w:widowControl/>
              <w:suppressLineNumbers w:val="0"/>
              <w:jc w:val="center"/>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8.90</w:t>
            </w:r>
          </w:p>
        </w:tc>
        <w:tc>
          <w:tcPr>
            <w:tcW w:w="1178" w:type="dxa"/>
            <w:gridSpan w:val="2"/>
            <w:tcBorders>
              <w:top w:val="nil"/>
              <w:left w:val="nil"/>
              <w:bottom w:val="single" w:color="auto" w:sz="4" w:space="0"/>
              <w:right w:val="single" w:color="auto" w:sz="4" w:space="0"/>
            </w:tcBorders>
            <w:noWrap w:val="0"/>
            <w:vAlign w:val="center"/>
          </w:tcPr>
          <w:p w14:paraId="01FBD376">
            <w:pPr>
              <w:keepNext w:val="0"/>
              <w:keepLines w:val="0"/>
              <w:widowControl/>
              <w:suppressLineNumbers w:val="0"/>
              <w:jc w:val="center"/>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8.90</w:t>
            </w:r>
          </w:p>
        </w:tc>
        <w:tc>
          <w:tcPr>
            <w:tcW w:w="1157" w:type="dxa"/>
            <w:tcBorders>
              <w:top w:val="nil"/>
              <w:left w:val="nil"/>
              <w:bottom w:val="single" w:color="auto" w:sz="4" w:space="0"/>
              <w:right w:val="single" w:color="auto" w:sz="4" w:space="0"/>
            </w:tcBorders>
            <w:noWrap w:val="0"/>
            <w:vAlign w:val="center"/>
          </w:tcPr>
          <w:p w14:paraId="2F65EFAE">
            <w:pPr>
              <w:jc w:val="center"/>
              <w:rPr>
                <w:rFonts w:hint="default" w:ascii="Times New Roman" w:hAnsi="Times New Roman" w:eastAsia="宋体" w:cs="Times New Roman"/>
                <w:color w:val="auto"/>
                <w:kern w:val="0"/>
                <w:sz w:val="20"/>
                <w:szCs w:val="20"/>
              </w:rPr>
            </w:pPr>
          </w:p>
        </w:tc>
      </w:tr>
      <w:tr w14:paraId="0A38C75D">
        <w:tblPrEx>
          <w:tblCellMar>
            <w:top w:w="0" w:type="dxa"/>
            <w:left w:w="108" w:type="dxa"/>
            <w:bottom w:w="0" w:type="dxa"/>
            <w:right w:w="108" w:type="dxa"/>
          </w:tblCellMar>
        </w:tblPrEx>
        <w:trPr>
          <w:trHeight w:val="595" w:hRule="atLeast"/>
        </w:trPr>
        <w:tc>
          <w:tcPr>
            <w:tcW w:w="1926" w:type="dxa"/>
            <w:tcBorders>
              <w:top w:val="nil"/>
              <w:left w:val="single" w:color="auto" w:sz="4" w:space="0"/>
              <w:bottom w:val="single" w:color="auto" w:sz="4" w:space="0"/>
              <w:right w:val="single" w:color="auto" w:sz="4" w:space="0"/>
            </w:tcBorders>
            <w:noWrap w:val="0"/>
            <w:vAlign w:val="center"/>
          </w:tcPr>
          <w:p w14:paraId="3314557B">
            <w:pPr>
              <w:jc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政府性基金预算</w:t>
            </w:r>
            <w:r>
              <w:rPr>
                <w:rFonts w:hint="default" w:ascii="Times New Roman" w:hAnsi="Times New Roman" w:eastAsia="宋体" w:cs="Times New Roman"/>
                <w:color w:val="auto"/>
                <w:sz w:val="20"/>
                <w:szCs w:val="20"/>
                <w:lang w:val="en-US" w:eastAsia="zh-CN"/>
              </w:rPr>
              <w:t xml:space="preserve">   </w:t>
            </w:r>
            <w:r>
              <w:rPr>
                <w:rFonts w:hint="default" w:ascii="Times New Roman" w:hAnsi="Times New Roman" w:eastAsia="宋体" w:cs="Times New Roman"/>
                <w:color w:val="auto"/>
                <w:sz w:val="20"/>
                <w:szCs w:val="20"/>
              </w:rPr>
              <w:t>拨款收入</w:t>
            </w:r>
          </w:p>
        </w:tc>
        <w:tc>
          <w:tcPr>
            <w:tcW w:w="1017" w:type="dxa"/>
            <w:tcBorders>
              <w:top w:val="nil"/>
              <w:left w:val="nil"/>
              <w:bottom w:val="single" w:color="auto" w:sz="4" w:space="0"/>
              <w:right w:val="single" w:color="auto" w:sz="4" w:space="0"/>
            </w:tcBorders>
            <w:noWrap w:val="0"/>
            <w:vAlign w:val="center"/>
          </w:tcPr>
          <w:p w14:paraId="5706DD33">
            <w:pPr>
              <w:widowControl/>
              <w:jc w:val="center"/>
              <w:rPr>
                <w:rFonts w:hint="default" w:ascii="Times New Roman" w:hAnsi="Times New Roman" w:eastAsia="宋体" w:cs="Times New Roman"/>
                <w:color w:val="auto"/>
                <w:kern w:val="0"/>
                <w:sz w:val="20"/>
                <w:szCs w:val="20"/>
              </w:rPr>
            </w:pPr>
          </w:p>
        </w:tc>
        <w:tc>
          <w:tcPr>
            <w:tcW w:w="981" w:type="dxa"/>
            <w:gridSpan w:val="2"/>
            <w:tcBorders>
              <w:top w:val="nil"/>
              <w:left w:val="nil"/>
              <w:bottom w:val="single" w:color="auto" w:sz="4" w:space="0"/>
              <w:right w:val="single" w:color="auto" w:sz="4" w:space="0"/>
            </w:tcBorders>
            <w:noWrap w:val="0"/>
            <w:vAlign w:val="center"/>
          </w:tcPr>
          <w:p w14:paraId="0A835771">
            <w:pPr>
              <w:jc w:val="center"/>
              <w:rPr>
                <w:rFonts w:hint="default" w:ascii="Times New Roman" w:hAnsi="Times New Roman" w:eastAsia="宋体" w:cs="Times New Roman"/>
                <w:color w:val="auto"/>
                <w:kern w:val="0"/>
                <w:sz w:val="20"/>
                <w:szCs w:val="20"/>
              </w:rPr>
            </w:pPr>
          </w:p>
        </w:tc>
        <w:tc>
          <w:tcPr>
            <w:tcW w:w="1131" w:type="dxa"/>
            <w:tcBorders>
              <w:top w:val="nil"/>
              <w:left w:val="single" w:color="auto" w:sz="4" w:space="0"/>
              <w:bottom w:val="single" w:color="auto" w:sz="4" w:space="0"/>
              <w:right w:val="nil"/>
            </w:tcBorders>
            <w:noWrap w:val="0"/>
            <w:vAlign w:val="center"/>
          </w:tcPr>
          <w:p w14:paraId="76EEE96C">
            <w:pPr>
              <w:jc w:val="center"/>
              <w:rPr>
                <w:rFonts w:hint="default" w:ascii="Times New Roman" w:hAnsi="Times New Roman" w:eastAsia="宋体" w:cs="Times New Roman"/>
                <w:color w:val="auto"/>
                <w:kern w:val="0"/>
                <w:sz w:val="20"/>
                <w:szCs w:val="20"/>
              </w:rPr>
            </w:pPr>
          </w:p>
        </w:tc>
        <w:tc>
          <w:tcPr>
            <w:tcW w:w="1338" w:type="dxa"/>
            <w:tcBorders>
              <w:top w:val="nil"/>
              <w:left w:val="single" w:color="auto" w:sz="4" w:space="0"/>
              <w:bottom w:val="single" w:color="auto" w:sz="4" w:space="0"/>
              <w:right w:val="single" w:color="auto" w:sz="4" w:space="0"/>
            </w:tcBorders>
            <w:noWrap w:val="0"/>
            <w:vAlign w:val="center"/>
          </w:tcPr>
          <w:p w14:paraId="4803ECF1">
            <w:pPr>
              <w:autoSpaceDN w:val="0"/>
              <w:jc w:val="center"/>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color w:val="auto"/>
                <w:sz w:val="20"/>
                <w:szCs w:val="20"/>
              </w:rPr>
              <w:t>三、卫生健康支出</w:t>
            </w:r>
          </w:p>
        </w:tc>
        <w:tc>
          <w:tcPr>
            <w:tcW w:w="1152" w:type="dxa"/>
            <w:tcBorders>
              <w:top w:val="nil"/>
              <w:left w:val="single" w:color="auto" w:sz="4" w:space="0"/>
              <w:bottom w:val="single" w:color="auto" w:sz="4" w:space="0"/>
              <w:right w:val="single" w:color="auto" w:sz="4" w:space="0"/>
            </w:tcBorders>
            <w:noWrap w:val="0"/>
            <w:vAlign w:val="center"/>
          </w:tcPr>
          <w:p w14:paraId="1F92B32D">
            <w:pPr>
              <w:keepNext w:val="0"/>
              <w:keepLines w:val="0"/>
              <w:widowControl/>
              <w:suppressLineNumbers w:val="0"/>
              <w:jc w:val="center"/>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1.76</w:t>
            </w:r>
          </w:p>
        </w:tc>
        <w:tc>
          <w:tcPr>
            <w:tcW w:w="1178" w:type="dxa"/>
            <w:gridSpan w:val="2"/>
            <w:tcBorders>
              <w:top w:val="nil"/>
              <w:left w:val="nil"/>
              <w:bottom w:val="single" w:color="auto" w:sz="4" w:space="0"/>
              <w:right w:val="single" w:color="auto" w:sz="4" w:space="0"/>
            </w:tcBorders>
            <w:noWrap w:val="0"/>
            <w:vAlign w:val="center"/>
          </w:tcPr>
          <w:p w14:paraId="039A4123">
            <w:pPr>
              <w:keepNext w:val="0"/>
              <w:keepLines w:val="0"/>
              <w:widowControl/>
              <w:suppressLineNumbers w:val="0"/>
              <w:jc w:val="center"/>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1.76</w:t>
            </w:r>
          </w:p>
        </w:tc>
        <w:tc>
          <w:tcPr>
            <w:tcW w:w="1157" w:type="dxa"/>
            <w:tcBorders>
              <w:top w:val="nil"/>
              <w:left w:val="nil"/>
              <w:bottom w:val="single" w:color="auto" w:sz="4" w:space="0"/>
              <w:right w:val="single" w:color="auto" w:sz="4" w:space="0"/>
            </w:tcBorders>
            <w:noWrap w:val="0"/>
            <w:vAlign w:val="center"/>
          </w:tcPr>
          <w:p w14:paraId="190D8387">
            <w:pPr>
              <w:jc w:val="center"/>
              <w:rPr>
                <w:rFonts w:hint="default" w:ascii="Times New Roman" w:hAnsi="Times New Roman" w:eastAsia="宋体" w:cs="Times New Roman"/>
                <w:color w:val="auto"/>
                <w:kern w:val="0"/>
                <w:sz w:val="20"/>
                <w:szCs w:val="20"/>
              </w:rPr>
            </w:pPr>
          </w:p>
        </w:tc>
      </w:tr>
      <w:tr w14:paraId="710179E0">
        <w:tblPrEx>
          <w:tblCellMar>
            <w:top w:w="0" w:type="dxa"/>
            <w:left w:w="108" w:type="dxa"/>
            <w:bottom w:w="0" w:type="dxa"/>
            <w:right w:w="108" w:type="dxa"/>
          </w:tblCellMar>
        </w:tblPrEx>
        <w:trPr>
          <w:trHeight w:val="595" w:hRule="atLeast"/>
        </w:trPr>
        <w:tc>
          <w:tcPr>
            <w:tcW w:w="1926" w:type="dxa"/>
            <w:tcBorders>
              <w:top w:val="nil"/>
              <w:left w:val="single" w:color="auto" w:sz="4" w:space="0"/>
              <w:bottom w:val="single" w:color="auto" w:sz="4" w:space="0"/>
              <w:right w:val="single" w:color="auto" w:sz="4" w:space="0"/>
            </w:tcBorders>
            <w:noWrap w:val="0"/>
            <w:vAlign w:val="center"/>
          </w:tcPr>
          <w:p w14:paraId="7CC49A2E">
            <w:pPr>
              <w:jc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国有资本经营预算拨款收入</w:t>
            </w:r>
          </w:p>
        </w:tc>
        <w:tc>
          <w:tcPr>
            <w:tcW w:w="1017" w:type="dxa"/>
            <w:tcBorders>
              <w:top w:val="nil"/>
              <w:left w:val="nil"/>
              <w:bottom w:val="single" w:color="auto" w:sz="4" w:space="0"/>
              <w:right w:val="single" w:color="auto" w:sz="4" w:space="0"/>
            </w:tcBorders>
            <w:noWrap w:val="0"/>
            <w:vAlign w:val="center"/>
          </w:tcPr>
          <w:p w14:paraId="32480FDB">
            <w:pPr>
              <w:widowControl/>
              <w:jc w:val="center"/>
              <w:rPr>
                <w:rFonts w:hint="default" w:ascii="Times New Roman" w:hAnsi="Times New Roman" w:eastAsia="宋体" w:cs="Times New Roman"/>
                <w:color w:val="auto"/>
                <w:kern w:val="0"/>
                <w:sz w:val="20"/>
                <w:szCs w:val="20"/>
              </w:rPr>
            </w:pPr>
          </w:p>
        </w:tc>
        <w:tc>
          <w:tcPr>
            <w:tcW w:w="981" w:type="dxa"/>
            <w:gridSpan w:val="2"/>
            <w:tcBorders>
              <w:top w:val="nil"/>
              <w:left w:val="nil"/>
              <w:bottom w:val="single" w:color="auto" w:sz="4" w:space="0"/>
              <w:right w:val="single" w:color="auto" w:sz="4" w:space="0"/>
            </w:tcBorders>
            <w:noWrap w:val="0"/>
            <w:vAlign w:val="center"/>
          </w:tcPr>
          <w:p w14:paraId="3DC5AB1E">
            <w:pPr>
              <w:jc w:val="center"/>
              <w:rPr>
                <w:rFonts w:hint="default" w:ascii="Times New Roman" w:hAnsi="Times New Roman" w:eastAsia="宋体" w:cs="Times New Roman"/>
                <w:color w:val="auto"/>
                <w:kern w:val="0"/>
                <w:sz w:val="20"/>
                <w:szCs w:val="20"/>
              </w:rPr>
            </w:pPr>
          </w:p>
        </w:tc>
        <w:tc>
          <w:tcPr>
            <w:tcW w:w="1131" w:type="dxa"/>
            <w:tcBorders>
              <w:top w:val="nil"/>
              <w:left w:val="single" w:color="auto" w:sz="4" w:space="0"/>
              <w:bottom w:val="single" w:color="auto" w:sz="4" w:space="0"/>
              <w:right w:val="nil"/>
            </w:tcBorders>
            <w:noWrap w:val="0"/>
            <w:vAlign w:val="center"/>
          </w:tcPr>
          <w:p w14:paraId="4BE1F8AF">
            <w:pPr>
              <w:jc w:val="center"/>
              <w:rPr>
                <w:rFonts w:hint="default" w:ascii="Times New Roman" w:hAnsi="Times New Roman" w:eastAsia="宋体" w:cs="Times New Roman"/>
                <w:color w:val="auto"/>
                <w:kern w:val="0"/>
                <w:sz w:val="20"/>
                <w:szCs w:val="20"/>
              </w:rPr>
            </w:pPr>
          </w:p>
        </w:tc>
        <w:tc>
          <w:tcPr>
            <w:tcW w:w="1338" w:type="dxa"/>
            <w:tcBorders>
              <w:top w:val="nil"/>
              <w:left w:val="single" w:color="auto" w:sz="4" w:space="0"/>
              <w:bottom w:val="single" w:color="auto" w:sz="4" w:space="0"/>
              <w:right w:val="single" w:color="auto" w:sz="4" w:space="0"/>
            </w:tcBorders>
            <w:noWrap w:val="0"/>
            <w:vAlign w:val="center"/>
          </w:tcPr>
          <w:p w14:paraId="7643600E">
            <w:pPr>
              <w:autoSpaceDN w:val="0"/>
              <w:jc w:val="center"/>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color w:val="auto"/>
                <w:kern w:val="0"/>
                <w:sz w:val="20"/>
                <w:szCs w:val="20"/>
              </w:rPr>
              <w:t>四、住房保障支出</w:t>
            </w:r>
          </w:p>
        </w:tc>
        <w:tc>
          <w:tcPr>
            <w:tcW w:w="1152" w:type="dxa"/>
            <w:tcBorders>
              <w:top w:val="nil"/>
              <w:left w:val="single" w:color="auto" w:sz="4" w:space="0"/>
              <w:bottom w:val="single" w:color="auto" w:sz="4" w:space="0"/>
              <w:right w:val="single" w:color="auto" w:sz="4" w:space="0"/>
            </w:tcBorders>
            <w:noWrap w:val="0"/>
            <w:vAlign w:val="center"/>
          </w:tcPr>
          <w:p w14:paraId="7587398E">
            <w:pPr>
              <w:keepNext w:val="0"/>
              <w:keepLines w:val="0"/>
              <w:widowControl/>
              <w:suppressLineNumbers w:val="0"/>
              <w:jc w:val="center"/>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4.40</w:t>
            </w:r>
          </w:p>
        </w:tc>
        <w:tc>
          <w:tcPr>
            <w:tcW w:w="1178" w:type="dxa"/>
            <w:gridSpan w:val="2"/>
            <w:tcBorders>
              <w:top w:val="nil"/>
              <w:left w:val="nil"/>
              <w:bottom w:val="single" w:color="auto" w:sz="4" w:space="0"/>
              <w:right w:val="single" w:color="auto" w:sz="4" w:space="0"/>
            </w:tcBorders>
            <w:noWrap w:val="0"/>
            <w:vAlign w:val="center"/>
          </w:tcPr>
          <w:p w14:paraId="146A48FC">
            <w:pPr>
              <w:keepNext w:val="0"/>
              <w:keepLines w:val="0"/>
              <w:widowControl/>
              <w:suppressLineNumbers w:val="0"/>
              <w:jc w:val="center"/>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4.40</w:t>
            </w:r>
          </w:p>
        </w:tc>
        <w:tc>
          <w:tcPr>
            <w:tcW w:w="1157" w:type="dxa"/>
            <w:tcBorders>
              <w:top w:val="nil"/>
              <w:left w:val="nil"/>
              <w:bottom w:val="single" w:color="auto" w:sz="4" w:space="0"/>
              <w:right w:val="single" w:color="auto" w:sz="4" w:space="0"/>
            </w:tcBorders>
            <w:noWrap w:val="0"/>
            <w:vAlign w:val="center"/>
          </w:tcPr>
          <w:p w14:paraId="350994C3">
            <w:pPr>
              <w:jc w:val="center"/>
              <w:rPr>
                <w:rFonts w:hint="default" w:ascii="Times New Roman" w:hAnsi="Times New Roman" w:eastAsia="宋体" w:cs="Times New Roman"/>
                <w:color w:val="auto"/>
                <w:kern w:val="0"/>
                <w:sz w:val="20"/>
                <w:szCs w:val="20"/>
              </w:rPr>
            </w:pPr>
          </w:p>
        </w:tc>
      </w:tr>
      <w:tr w14:paraId="4D649320">
        <w:tblPrEx>
          <w:tblCellMar>
            <w:top w:w="0" w:type="dxa"/>
            <w:left w:w="108" w:type="dxa"/>
            <w:bottom w:w="0" w:type="dxa"/>
            <w:right w:w="108" w:type="dxa"/>
          </w:tblCellMar>
        </w:tblPrEx>
        <w:trPr>
          <w:trHeight w:val="595" w:hRule="atLeast"/>
        </w:trPr>
        <w:tc>
          <w:tcPr>
            <w:tcW w:w="1926" w:type="dxa"/>
            <w:tcBorders>
              <w:top w:val="nil"/>
              <w:left w:val="single" w:color="auto" w:sz="4" w:space="0"/>
              <w:bottom w:val="single" w:color="auto" w:sz="4" w:space="0"/>
              <w:right w:val="single" w:color="auto" w:sz="4" w:space="0"/>
            </w:tcBorders>
            <w:shd w:val="solid" w:color="FFFFFF" w:fill="auto"/>
            <w:noWrap w:val="0"/>
            <w:vAlign w:val="center"/>
          </w:tcPr>
          <w:p w14:paraId="7216337A">
            <w:pPr>
              <w:jc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二、财政专户管理</w:t>
            </w:r>
            <w:r>
              <w:rPr>
                <w:rFonts w:hint="default" w:ascii="Times New Roman" w:hAnsi="Times New Roman" w:eastAsia="宋体" w:cs="Times New Roman"/>
                <w:color w:val="auto"/>
                <w:sz w:val="20"/>
                <w:szCs w:val="20"/>
                <w:lang w:val="en-US" w:eastAsia="zh-CN"/>
              </w:rPr>
              <w:t xml:space="preserve">  </w:t>
            </w:r>
            <w:r>
              <w:rPr>
                <w:rFonts w:hint="default" w:ascii="Times New Roman" w:hAnsi="Times New Roman" w:eastAsia="宋体" w:cs="Times New Roman"/>
                <w:color w:val="auto"/>
                <w:sz w:val="20"/>
                <w:szCs w:val="20"/>
              </w:rPr>
              <w:t>资金收入</w:t>
            </w:r>
          </w:p>
        </w:tc>
        <w:tc>
          <w:tcPr>
            <w:tcW w:w="1017" w:type="dxa"/>
            <w:tcBorders>
              <w:top w:val="nil"/>
              <w:left w:val="nil"/>
              <w:bottom w:val="single" w:color="auto" w:sz="4" w:space="0"/>
              <w:right w:val="single" w:color="auto" w:sz="4" w:space="0"/>
            </w:tcBorders>
            <w:noWrap w:val="0"/>
            <w:vAlign w:val="center"/>
          </w:tcPr>
          <w:p w14:paraId="1B0F84DD">
            <w:pPr>
              <w:widowControl/>
              <w:jc w:val="center"/>
              <w:rPr>
                <w:rFonts w:hint="default" w:ascii="Times New Roman" w:hAnsi="Times New Roman" w:eastAsia="宋体" w:cs="Times New Roman"/>
                <w:color w:val="auto"/>
                <w:kern w:val="0"/>
                <w:sz w:val="20"/>
                <w:szCs w:val="20"/>
              </w:rPr>
            </w:pPr>
          </w:p>
        </w:tc>
        <w:tc>
          <w:tcPr>
            <w:tcW w:w="981" w:type="dxa"/>
            <w:gridSpan w:val="2"/>
            <w:tcBorders>
              <w:top w:val="nil"/>
              <w:left w:val="nil"/>
              <w:bottom w:val="single" w:color="auto" w:sz="4" w:space="0"/>
              <w:right w:val="single" w:color="auto" w:sz="4" w:space="0"/>
            </w:tcBorders>
            <w:noWrap w:val="0"/>
            <w:vAlign w:val="center"/>
          </w:tcPr>
          <w:p w14:paraId="717862D7">
            <w:pPr>
              <w:widowControl/>
              <w:jc w:val="center"/>
              <w:rPr>
                <w:rFonts w:hint="default" w:ascii="Times New Roman" w:hAnsi="Times New Roman" w:eastAsia="宋体" w:cs="Times New Roman"/>
                <w:color w:val="auto"/>
                <w:kern w:val="0"/>
                <w:sz w:val="20"/>
                <w:szCs w:val="20"/>
              </w:rPr>
            </w:pPr>
          </w:p>
        </w:tc>
        <w:tc>
          <w:tcPr>
            <w:tcW w:w="1131" w:type="dxa"/>
            <w:tcBorders>
              <w:top w:val="nil"/>
              <w:left w:val="single" w:color="auto" w:sz="4" w:space="0"/>
              <w:bottom w:val="single" w:color="auto" w:sz="4" w:space="0"/>
              <w:right w:val="nil"/>
            </w:tcBorders>
            <w:noWrap w:val="0"/>
            <w:vAlign w:val="center"/>
          </w:tcPr>
          <w:p w14:paraId="5D64EC08">
            <w:pPr>
              <w:widowControl/>
              <w:jc w:val="center"/>
              <w:rPr>
                <w:rFonts w:hint="default" w:ascii="Times New Roman" w:hAnsi="Times New Roman" w:eastAsia="宋体" w:cs="Times New Roman"/>
                <w:color w:val="auto"/>
                <w:kern w:val="0"/>
                <w:sz w:val="20"/>
                <w:szCs w:val="20"/>
              </w:rPr>
            </w:pPr>
          </w:p>
        </w:tc>
        <w:tc>
          <w:tcPr>
            <w:tcW w:w="1338" w:type="dxa"/>
            <w:tcBorders>
              <w:top w:val="nil"/>
              <w:left w:val="single" w:color="auto" w:sz="4" w:space="0"/>
              <w:bottom w:val="single" w:color="auto" w:sz="4" w:space="0"/>
              <w:right w:val="single" w:color="auto" w:sz="4" w:space="0"/>
            </w:tcBorders>
            <w:noWrap w:val="0"/>
            <w:vAlign w:val="center"/>
          </w:tcPr>
          <w:p w14:paraId="3E41F28C">
            <w:pPr>
              <w:widowControl/>
              <w:jc w:val="center"/>
              <w:rPr>
                <w:rFonts w:hint="default" w:ascii="Times New Roman" w:hAnsi="Times New Roman" w:eastAsia="宋体" w:cs="Times New Roman"/>
                <w:color w:val="auto"/>
                <w:kern w:val="0"/>
                <w:sz w:val="20"/>
                <w:szCs w:val="20"/>
              </w:rPr>
            </w:pPr>
          </w:p>
        </w:tc>
        <w:tc>
          <w:tcPr>
            <w:tcW w:w="1152" w:type="dxa"/>
            <w:tcBorders>
              <w:top w:val="nil"/>
              <w:left w:val="single" w:color="auto" w:sz="4" w:space="0"/>
              <w:bottom w:val="single" w:color="auto" w:sz="4" w:space="0"/>
              <w:right w:val="single" w:color="auto" w:sz="4" w:space="0"/>
            </w:tcBorders>
            <w:noWrap w:val="0"/>
            <w:vAlign w:val="center"/>
          </w:tcPr>
          <w:p w14:paraId="7B346455">
            <w:pPr>
              <w:widowControl/>
              <w:jc w:val="center"/>
              <w:rPr>
                <w:rFonts w:hint="default" w:ascii="Times New Roman" w:hAnsi="Times New Roman" w:eastAsia="宋体" w:cs="Times New Roman"/>
                <w:color w:val="auto"/>
                <w:kern w:val="0"/>
                <w:sz w:val="20"/>
                <w:szCs w:val="20"/>
              </w:rPr>
            </w:pPr>
          </w:p>
        </w:tc>
        <w:tc>
          <w:tcPr>
            <w:tcW w:w="1178" w:type="dxa"/>
            <w:gridSpan w:val="2"/>
            <w:tcBorders>
              <w:top w:val="nil"/>
              <w:left w:val="nil"/>
              <w:bottom w:val="single" w:color="auto" w:sz="4" w:space="0"/>
              <w:right w:val="single" w:color="auto" w:sz="4" w:space="0"/>
            </w:tcBorders>
            <w:noWrap w:val="0"/>
            <w:vAlign w:val="center"/>
          </w:tcPr>
          <w:p w14:paraId="25EA0035">
            <w:pPr>
              <w:widowControl/>
              <w:jc w:val="center"/>
              <w:rPr>
                <w:rFonts w:hint="default" w:ascii="Times New Roman" w:hAnsi="Times New Roman" w:eastAsia="宋体" w:cs="Times New Roman"/>
                <w:color w:val="auto"/>
                <w:kern w:val="0"/>
                <w:sz w:val="20"/>
                <w:szCs w:val="20"/>
              </w:rPr>
            </w:pPr>
          </w:p>
        </w:tc>
        <w:tc>
          <w:tcPr>
            <w:tcW w:w="1157" w:type="dxa"/>
            <w:tcBorders>
              <w:top w:val="nil"/>
              <w:left w:val="nil"/>
              <w:bottom w:val="single" w:color="auto" w:sz="4" w:space="0"/>
              <w:right w:val="single" w:color="auto" w:sz="4" w:space="0"/>
            </w:tcBorders>
            <w:noWrap w:val="0"/>
            <w:vAlign w:val="center"/>
          </w:tcPr>
          <w:p w14:paraId="270A1D4A">
            <w:pPr>
              <w:widowControl/>
              <w:jc w:val="center"/>
              <w:rPr>
                <w:rFonts w:hint="default" w:ascii="Times New Roman" w:hAnsi="Times New Roman" w:eastAsia="宋体" w:cs="Times New Roman"/>
                <w:color w:val="auto"/>
                <w:kern w:val="0"/>
                <w:sz w:val="20"/>
                <w:szCs w:val="20"/>
              </w:rPr>
            </w:pPr>
          </w:p>
        </w:tc>
      </w:tr>
      <w:tr w14:paraId="57C12CB8">
        <w:tblPrEx>
          <w:tblCellMar>
            <w:top w:w="0" w:type="dxa"/>
            <w:left w:w="108" w:type="dxa"/>
            <w:bottom w:w="0" w:type="dxa"/>
            <w:right w:w="108" w:type="dxa"/>
          </w:tblCellMar>
        </w:tblPrEx>
        <w:trPr>
          <w:trHeight w:val="417" w:hRule="atLeast"/>
        </w:trPr>
        <w:tc>
          <w:tcPr>
            <w:tcW w:w="1926" w:type="dxa"/>
            <w:tcBorders>
              <w:top w:val="nil"/>
              <w:left w:val="single" w:color="auto" w:sz="4" w:space="0"/>
              <w:bottom w:val="single" w:color="auto" w:sz="4" w:space="0"/>
              <w:right w:val="single" w:color="auto" w:sz="4" w:space="0"/>
            </w:tcBorders>
            <w:shd w:val="clear" w:color="auto" w:fill="FFFFFF"/>
            <w:noWrap w:val="0"/>
            <w:vAlign w:val="center"/>
          </w:tcPr>
          <w:p w14:paraId="7859C01C">
            <w:pPr>
              <w:jc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三、单位资金收入</w:t>
            </w:r>
          </w:p>
        </w:tc>
        <w:tc>
          <w:tcPr>
            <w:tcW w:w="1017" w:type="dxa"/>
            <w:tcBorders>
              <w:top w:val="nil"/>
              <w:left w:val="nil"/>
              <w:bottom w:val="single" w:color="auto" w:sz="4" w:space="0"/>
              <w:right w:val="single" w:color="auto" w:sz="4" w:space="0"/>
            </w:tcBorders>
            <w:noWrap w:val="0"/>
            <w:vAlign w:val="center"/>
          </w:tcPr>
          <w:p w14:paraId="1AAC5032">
            <w:pPr>
              <w:widowControl/>
              <w:jc w:val="center"/>
              <w:rPr>
                <w:rFonts w:hint="default" w:ascii="Times New Roman" w:hAnsi="Times New Roman" w:eastAsia="宋体" w:cs="Times New Roman"/>
                <w:color w:val="auto"/>
                <w:kern w:val="0"/>
                <w:sz w:val="20"/>
                <w:szCs w:val="20"/>
              </w:rPr>
            </w:pPr>
          </w:p>
        </w:tc>
        <w:tc>
          <w:tcPr>
            <w:tcW w:w="981" w:type="dxa"/>
            <w:gridSpan w:val="2"/>
            <w:tcBorders>
              <w:top w:val="nil"/>
              <w:left w:val="nil"/>
              <w:bottom w:val="single" w:color="auto" w:sz="4" w:space="0"/>
              <w:right w:val="single" w:color="auto" w:sz="4" w:space="0"/>
            </w:tcBorders>
            <w:noWrap w:val="0"/>
            <w:vAlign w:val="center"/>
          </w:tcPr>
          <w:p w14:paraId="1EC67B3A">
            <w:pPr>
              <w:widowControl/>
              <w:jc w:val="center"/>
              <w:rPr>
                <w:rFonts w:hint="default" w:ascii="Times New Roman" w:hAnsi="Times New Roman" w:eastAsia="宋体" w:cs="Times New Roman"/>
                <w:color w:val="auto"/>
                <w:kern w:val="0"/>
                <w:sz w:val="20"/>
                <w:szCs w:val="20"/>
              </w:rPr>
            </w:pPr>
          </w:p>
        </w:tc>
        <w:tc>
          <w:tcPr>
            <w:tcW w:w="1131" w:type="dxa"/>
            <w:tcBorders>
              <w:top w:val="nil"/>
              <w:left w:val="single" w:color="auto" w:sz="4" w:space="0"/>
              <w:bottom w:val="single" w:color="auto" w:sz="4" w:space="0"/>
              <w:right w:val="nil"/>
            </w:tcBorders>
            <w:noWrap w:val="0"/>
            <w:vAlign w:val="center"/>
          </w:tcPr>
          <w:p w14:paraId="6860EACB">
            <w:pPr>
              <w:widowControl/>
              <w:jc w:val="center"/>
              <w:rPr>
                <w:rFonts w:hint="default" w:ascii="Times New Roman" w:hAnsi="Times New Roman" w:eastAsia="宋体" w:cs="Times New Roman"/>
                <w:color w:val="auto"/>
                <w:kern w:val="0"/>
                <w:sz w:val="20"/>
                <w:szCs w:val="20"/>
              </w:rPr>
            </w:pPr>
          </w:p>
        </w:tc>
        <w:tc>
          <w:tcPr>
            <w:tcW w:w="1338" w:type="dxa"/>
            <w:tcBorders>
              <w:top w:val="nil"/>
              <w:left w:val="single" w:color="auto" w:sz="4" w:space="0"/>
              <w:bottom w:val="single" w:color="auto" w:sz="4" w:space="0"/>
              <w:right w:val="single" w:color="auto" w:sz="4" w:space="0"/>
            </w:tcBorders>
            <w:noWrap w:val="0"/>
            <w:vAlign w:val="center"/>
          </w:tcPr>
          <w:p w14:paraId="6BF13254">
            <w:pPr>
              <w:widowControl/>
              <w:jc w:val="center"/>
              <w:rPr>
                <w:rFonts w:hint="default" w:ascii="Times New Roman" w:hAnsi="Times New Roman" w:eastAsia="宋体" w:cs="Times New Roman"/>
                <w:color w:val="auto"/>
                <w:kern w:val="0"/>
                <w:sz w:val="20"/>
                <w:szCs w:val="20"/>
              </w:rPr>
            </w:pPr>
          </w:p>
        </w:tc>
        <w:tc>
          <w:tcPr>
            <w:tcW w:w="1152" w:type="dxa"/>
            <w:tcBorders>
              <w:top w:val="nil"/>
              <w:left w:val="single" w:color="auto" w:sz="4" w:space="0"/>
              <w:bottom w:val="single" w:color="auto" w:sz="4" w:space="0"/>
              <w:right w:val="single" w:color="auto" w:sz="4" w:space="0"/>
            </w:tcBorders>
            <w:noWrap w:val="0"/>
            <w:vAlign w:val="center"/>
          </w:tcPr>
          <w:p w14:paraId="1E454FE0">
            <w:pPr>
              <w:widowControl/>
              <w:jc w:val="center"/>
              <w:rPr>
                <w:rFonts w:hint="default" w:ascii="Times New Roman" w:hAnsi="Times New Roman" w:eastAsia="宋体" w:cs="Times New Roman"/>
                <w:color w:val="auto"/>
                <w:kern w:val="0"/>
                <w:sz w:val="20"/>
                <w:szCs w:val="20"/>
              </w:rPr>
            </w:pPr>
          </w:p>
        </w:tc>
        <w:tc>
          <w:tcPr>
            <w:tcW w:w="1178" w:type="dxa"/>
            <w:gridSpan w:val="2"/>
            <w:tcBorders>
              <w:top w:val="nil"/>
              <w:left w:val="nil"/>
              <w:bottom w:val="single" w:color="auto" w:sz="4" w:space="0"/>
              <w:right w:val="single" w:color="auto" w:sz="4" w:space="0"/>
            </w:tcBorders>
            <w:noWrap w:val="0"/>
            <w:vAlign w:val="center"/>
          </w:tcPr>
          <w:p w14:paraId="12642F27">
            <w:pPr>
              <w:widowControl/>
              <w:jc w:val="center"/>
              <w:rPr>
                <w:rFonts w:hint="default" w:ascii="Times New Roman" w:hAnsi="Times New Roman" w:eastAsia="宋体" w:cs="Times New Roman"/>
                <w:color w:val="auto"/>
                <w:kern w:val="0"/>
                <w:sz w:val="20"/>
                <w:szCs w:val="20"/>
              </w:rPr>
            </w:pPr>
          </w:p>
        </w:tc>
        <w:tc>
          <w:tcPr>
            <w:tcW w:w="1157" w:type="dxa"/>
            <w:tcBorders>
              <w:top w:val="nil"/>
              <w:left w:val="nil"/>
              <w:bottom w:val="single" w:color="auto" w:sz="4" w:space="0"/>
              <w:right w:val="single" w:color="auto" w:sz="4" w:space="0"/>
            </w:tcBorders>
            <w:noWrap w:val="0"/>
            <w:vAlign w:val="center"/>
          </w:tcPr>
          <w:p w14:paraId="4D73224E">
            <w:pPr>
              <w:widowControl/>
              <w:jc w:val="center"/>
              <w:rPr>
                <w:rFonts w:hint="default" w:ascii="Times New Roman" w:hAnsi="Times New Roman" w:eastAsia="宋体" w:cs="Times New Roman"/>
                <w:color w:val="auto"/>
                <w:kern w:val="0"/>
                <w:sz w:val="20"/>
                <w:szCs w:val="20"/>
              </w:rPr>
            </w:pPr>
          </w:p>
        </w:tc>
      </w:tr>
      <w:tr w14:paraId="7700EC97">
        <w:tblPrEx>
          <w:tblCellMar>
            <w:top w:w="0" w:type="dxa"/>
            <w:left w:w="108" w:type="dxa"/>
            <w:bottom w:w="0" w:type="dxa"/>
            <w:right w:w="108" w:type="dxa"/>
          </w:tblCellMar>
        </w:tblPrEx>
        <w:trPr>
          <w:trHeight w:val="417" w:hRule="atLeast"/>
        </w:trPr>
        <w:tc>
          <w:tcPr>
            <w:tcW w:w="1926" w:type="dxa"/>
            <w:tcBorders>
              <w:top w:val="nil"/>
              <w:left w:val="single" w:color="auto" w:sz="4" w:space="0"/>
              <w:bottom w:val="single" w:color="auto" w:sz="4" w:space="0"/>
              <w:right w:val="single" w:color="auto" w:sz="4" w:space="0"/>
            </w:tcBorders>
            <w:noWrap w:val="0"/>
            <w:vAlign w:val="center"/>
          </w:tcPr>
          <w:p w14:paraId="03087EA7">
            <w:pPr>
              <w:jc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事业收入</w:t>
            </w:r>
          </w:p>
        </w:tc>
        <w:tc>
          <w:tcPr>
            <w:tcW w:w="1017" w:type="dxa"/>
            <w:tcBorders>
              <w:top w:val="nil"/>
              <w:left w:val="nil"/>
              <w:bottom w:val="single" w:color="auto" w:sz="4" w:space="0"/>
              <w:right w:val="single" w:color="auto" w:sz="4" w:space="0"/>
            </w:tcBorders>
            <w:noWrap w:val="0"/>
            <w:vAlign w:val="center"/>
          </w:tcPr>
          <w:p w14:paraId="6A55F664">
            <w:pPr>
              <w:widowControl/>
              <w:jc w:val="center"/>
              <w:rPr>
                <w:rFonts w:hint="default" w:ascii="Times New Roman" w:hAnsi="Times New Roman" w:eastAsia="宋体" w:cs="Times New Roman"/>
                <w:color w:val="auto"/>
                <w:kern w:val="0"/>
                <w:sz w:val="20"/>
                <w:szCs w:val="20"/>
              </w:rPr>
            </w:pPr>
          </w:p>
        </w:tc>
        <w:tc>
          <w:tcPr>
            <w:tcW w:w="981" w:type="dxa"/>
            <w:gridSpan w:val="2"/>
            <w:tcBorders>
              <w:top w:val="nil"/>
              <w:left w:val="nil"/>
              <w:bottom w:val="single" w:color="auto" w:sz="4" w:space="0"/>
              <w:right w:val="single" w:color="auto" w:sz="4" w:space="0"/>
            </w:tcBorders>
            <w:noWrap w:val="0"/>
            <w:vAlign w:val="center"/>
          </w:tcPr>
          <w:p w14:paraId="36F0CC94">
            <w:pPr>
              <w:widowControl/>
              <w:jc w:val="center"/>
              <w:rPr>
                <w:rFonts w:hint="default" w:ascii="Times New Roman" w:hAnsi="Times New Roman" w:eastAsia="宋体" w:cs="Times New Roman"/>
                <w:color w:val="auto"/>
                <w:kern w:val="0"/>
                <w:sz w:val="20"/>
                <w:szCs w:val="20"/>
              </w:rPr>
            </w:pPr>
          </w:p>
        </w:tc>
        <w:tc>
          <w:tcPr>
            <w:tcW w:w="1131" w:type="dxa"/>
            <w:tcBorders>
              <w:top w:val="nil"/>
              <w:left w:val="single" w:color="auto" w:sz="4" w:space="0"/>
              <w:bottom w:val="single" w:color="auto" w:sz="4" w:space="0"/>
              <w:right w:val="nil"/>
            </w:tcBorders>
            <w:noWrap w:val="0"/>
            <w:vAlign w:val="center"/>
          </w:tcPr>
          <w:p w14:paraId="6FCB0DA5">
            <w:pPr>
              <w:widowControl/>
              <w:jc w:val="center"/>
              <w:rPr>
                <w:rFonts w:hint="default" w:ascii="Times New Roman" w:hAnsi="Times New Roman" w:eastAsia="宋体" w:cs="Times New Roman"/>
                <w:color w:val="auto"/>
                <w:kern w:val="0"/>
                <w:sz w:val="20"/>
                <w:szCs w:val="20"/>
              </w:rPr>
            </w:pPr>
          </w:p>
        </w:tc>
        <w:tc>
          <w:tcPr>
            <w:tcW w:w="1338" w:type="dxa"/>
            <w:tcBorders>
              <w:top w:val="nil"/>
              <w:left w:val="single" w:color="auto" w:sz="4" w:space="0"/>
              <w:bottom w:val="single" w:color="auto" w:sz="4" w:space="0"/>
              <w:right w:val="single" w:color="auto" w:sz="4" w:space="0"/>
            </w:tcBorders>
            <w:noWrap w:val="0"/>
            <w:vAlign w:val="center"/>
          </w:tcPr>
          <w:p w14:paraId="1FBD15BF">
            <w:pPr>
              <w:widowControl/>
              <w:jc w:val="center"/>
              <w:rPr>
                <w:rFonts w:hint="default" w:ascii="Times New Roman" w:hAnsi="Times New Roman" w:eastAsia="宋体" w:cs="Times New Roman"/>
                <w:color w:val="auto"/>
                <w:kern w:val="0"/>
                <w:sz w:val="20"/>
                <w:szCs w:val="20"/>
              </w:rPr>
            </w:pPr>
          </w:p>
        </w:tc>
        <w:tc>
          <w:tcPr>
            <w:tcW w:w="1152" w:type="dxa"/>
            <w:tcBorders>
              <w:top w:val="nil"/>
              <w:left w:val="single" w:color="auto" w:sz="4" w:space="0"/>
              <w:bottom w:val="single" w:color="auto" w:sz="4" w:space="0"/>
              <w:right w:val="single" w:color="auto" w:sz="4" w:space="0"/>
            </w:tcBorders>
            <w:noWrap w:val="0"/>
            <w:vAlign w:val="center"/>
          </w:tcPr>
          <w:p w14:paraId="20907982">
            <w:pPr>
              <w:widowControl/>
              <w:jc w:val="center"/>
              <w:rPr>
                <w:rFonts w:hint="default" w:ascii="Times New Roman" w:hAnsi="Times New Roman" w:eastAsia="宋体" w:cs="Times New Roman"/>
                <w:color w:val="auto"/>
                <w:kern w:val="0"/>
                <w:sz w:val="20"/>
                <w:szCs w:val="20"/>
              </w:rPr>
            </w:pPr>
          </w:p>
        </w:tc>
        <w:tc>
          <w:tcPr>
            <w:tcW w:w="1178" w:type="dxa"/>
            <w:gridSpan w:val="2"/>
            <w:tcBorders>
              <w:top w:val="nil"/>
              <w:left w:val="nil"/>
              <w:bottom w:val="single" w:color="auto" w:sz="4" w:space="0"/>
              <w:right w:val="single" w:color="auto" w:sz="4" w:space="0"/>
            </w:tcBorders>
            <w:noWrap w:val="0"/>
            <w:vAlign w:val="center"/>
          </w:tcPr>
          <w:p w14:paraId="2F5F2B2B">
            <w:pPr>
              <w:widowControl/>
              <w:jc w:val="center"/>
              <w:rPr>
                <w:rFonts w:hint="default" w:ascii="Times New Roman" w:hAnsi="Times New Roman" w:eastAsia="宋体" w:cs="Times New Roman"/>
                <w:color w:val="auto"/>
                <w:kern w:val="0"/>
                <w:sz w:val="20"/>
                <w:szCs w:val="20"/>
              </w:rPr>
            </w:pPr>
          </w:p>
        </w:tc>
        <w:tc>
          <w:tcPr>
            <w:tcW w:w="1157" w:type="dxa"/>
            <w:tcBorders>
              <w:top w:val="nil"/>
              <w:left w:val="nil"/>
              <w:bottom w:val="single" w:color="auto" w:sz="4" w:space="0"/>
              <w:right w:val="single" w:color="auto" w:sz="4" w:space="0"/>
            </w:tcBorders>
            <w:noWrap w:val="0"/>
            <w:vAlign w:val="center"/>
          </w:tcPr>
          <w:p w14:paraId="18A5F746">
            <w:pPr>
              <w:widowControl/>
              <w:jc w:val="center"/>
              <w:rPr>
                <w:rFonts w:hint="default" w:ascii="Times New Roman" w:hAnsi="Times New Roman" w:eastAsia="宋体" w:cs="Times New Roman"/>
                <w:color w:val="auto"/>
                <w:kern w:val="0"/>
                <w:sz w:val="20"/>
                <w:szCs w:val="20"/>
              </w:rPr>
            </w:pPr>
          </w:p>
        </w:tc>
      </w:tr>
      <w:tr w14:paraId="735737BD">
        <w:tblPrEx>
          <w:tblCellMar>
            <w:top w:w="0" w:type="dxa"/>
            <w:left w:w="108" w:type="dxa"/>
            <w:bottom w:w="0" w:type="dxa"/>
            <w:right w:w="108" w:type="dxa"/>
          </w:tblCellMar>
        </w:tblPrEx>
        <w:trPr>
          <w:trHeight w:val="417" w:hRule="atLeast"/>
        </w:trPr>
        <w:tc>
          <w:tcPr>
            <w:tcW w:w="1926" w:type="dxa"/>
            <w:tcBorders>
              <w:top w:val="nil"/>
              <w:left w:val="single" w:color="auto" w:sz="4" w:space="0"/>
              <w:bottom w:val="single" w:color="auto" w:sz="4" w:space="0"/>
              <w:right w:val="single" w:color="auto" w:sz="4" w:space="0"/>
            </w:tcBorders>
            <w:noWrap w:val="0"/>
            <w:vAlign w:val="center"/>
          </w:tcPr>
          <w:p w14:paraId="1261B821">
            <w:pPr>
              <w:jc w:val="both"/>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事业单位经营收入</w:t>
            </w:r>
          </w:p>
        </w:tc>
        <w:tc>
          <w:tcPr>
            <w:tcW w:w="1017" w:type="dxa"/>
            <w:tcBorders>
              <w:top w:val="nil"/>
              <w:left w:val="nil"/>
              <w:bottom w:val="single" w:color="auto" w:sz="4" w:space="0"/>
              <w:right w:val="single" w:color="auto" w:sz="4" w:space="0"/>
            </w:tcBorders>
            <w:noWrap w:val="0"/>
            <w:vAlign w:val="center"/>
          </w:tcPr>
          <w:p w14:paraId="49549159">
            <w:pPr>
              <w:widowControl/>
              <w:jc w:val="center"/>
              <w:rPr>
                <w:rFonts w:hint="default" w:ascii="Times New Roman" w:hAnsi="Times New Roman" w:eastAsia="宋体" w:cs="Times New Roman"/>
                <w:color w:val="auto"/>
                <w:kern w:val="0"/>
                <w:sz w:val="20"/>
                <w:szCs w:val="20"/>
              </w:rPr>
            </w:pPr>
          </w:p>
        </w:tc>
        <w:tc>
          <w:tcPr>
            <w:tcW w:w="981" w:type="dxa"/>
            <w:gridSpan w:val="2"/>
            <w:tcBorders>
              <w:top w:val="nil"/>
              <w:left w:val="nil"/>
              <w:bottom w:val="single" w:color="auto" w:sz="4" w:space="0"/>
              <w:right w:val="single" w:color="auto" w:sz="4" w:space="0"/>
            </w:tcBorders>
            <w:noWrap w:val="0"/>
            <w:vAlign w:val="center"/>
          </w:tcPr>
          <w:p w14:paraId="59504D46">
            <w:pPr>
              <w:jc w:val="center"/>
              <w:rPr>
                <w:rFonts w:hint="default" w:ascii="Times New Roman" w:hAnsi="Times New Roman" w:eastAsia="宋体" w:cs="Times New Roman"/>
                <w:color w:val="auto"/>
                <w:kern w:val="0"/>
                <w:sz w:val="20"/>
                <w:szCs w:val="20"/>
              </w:rPr>
            </w:pPr>
          </w:p>
        </w:tc>
        <w:tc>
          <w:tcPr>
            <w:tcW w:w="1131" w:type="dxa"/>
            <w:tcBorders>
              <w:top w:val="nil"/>
              <w:left w:val="single" w:color="auto" w:sz="4" w:space="0"/>
              <w:bottom w:val="single" w:color="auto" w:sz="4" w:space="0"/>
              <w:right w:val="nil"/>
            </w:tcBorders>
            <w:noWrap w:val="0"/>
            <w:vAlign w:val="center"/>
          </w:tcPr>
          <w:p w14:paraId="0DA7C7B9">
            <w:pPr>
              <w:jc w:val="center"/>
              <w:rPr>
                <w:rFonts w:hint="default" w:ascii="Times New Roman" w:hAnsi="Times New Roman" w:eastAsia="宋体" w:cs="Times New Roman"/>
                <w:color w:val="auto"/>
                <w:kern w:val="0"/>
                <w:sz w:val="20"/>
                <w:szCs w:val="20"/>
              </w:rPr>
            </w:pPr>
          </w:p>
        </w:tc>
        <w:tc>
          <w:tcPr>
            <w:tcW w:w="1338" w:type="dxa"/>
            <w:tcBorders>
              <w:top w:val="nil"/>
              <w:left w:val="single" w:color="auto" w:sz="4" w:space="0"/>
              <w:bottom w:val="single" w:color="auto" w:sz="4" w:space="0"/>
              <w:right w:val="single" w:color="auto" w:sz="4" w:space="0"/>
            </w:tcBorders>
            <w:noWrap w:val="0"/>
            <w:vAlign w:val="center"/>
          </w:tcPr>
          <w:p w14:paraId="02212346">
            <w:pPr>
              <w:widowControl/>
              <w:jc w:val="center"/>
              <w:rPr>
                <w:rFonts w:hint="default" w:ascii="Times New Roman" w:hAnsi="Times New Roman" w:eastAsia="宋体" w:cs="Times New Roman"/>
                <w:color w:val="auto"/>
                <w:kern w:val="0"/>
                <w:sz w:val="20"/>
                <w:szCs w:val="20"/>
              </w:rPr>
            </w:pPr>
          </w:p>
        </w:tc>
        <w:tc>
          <w:tcPr>
            <w:tcW w:w="1152" w:type="dxa"/>
            <w:tcBorders>
              <w:top w:val="nil"/>
              <w:left w:val="single" w:color="auto" w:sz="4" w:space="0"/>
              <w:bottom w:val="single" w:color="auto" w:sz="4" w:space="0"/>
              <w:right w:val="single" w:color="auto" w:sz="4" w:space="0"/>
            </w:tcBorders>
            <w:noWrap w:val="0"/>
            <w:vAlign w:val="center"/>
          </w:tcPr>
          <w:p w14:paraId="1CFD6C3C">
            <w:pPr>
              <w:widowControl/>
              <w:jc w:val="center"/>
              <w:rPr>
                <w:rFonts w:hint="default" w:ascii="Times New Roman" w:hAnsi="Times New Roman" w:eastAsia="宋体" w:cs="Times New Roman"/>
                <w:color w:val="auto"/>
                <w:kern w:val="0"/>
                <w:sz w:val="20"/>
                <w:szCs w:val="20"/>
              </w:rPr>
            </w:pPr>
          </w:p>
        </w:tc>
        <w:tc>
          <w:tcPr>
            <w:tcW w:w="1178" w:type="dxa"/>
            <w:gridSpan w:val="2"/>
            <w:tcBorders>
              <w:top w:val="nil"/>
              <w:left w:val="nil"/>
              <w:bottom w:val="single" w:color="auto" w:sz="4" w:space="0"/>
              <w:right w:val="single" w:color="auto" w:sz="4" w:space="0"/>
            </w:tcBorders>
            <w:noWrap w:val="0"/>
            <w:vAlign w:val="center"/>
          </w:tcPr>
          <w:p w14:paraId="2F62CCD0">
            <w:pPr>
              <w:jc w:val="center"/>
              <w:rPr>
                <w:rFonts w:hint="default" w:ascii="Times New Roman" w:hAnsi="Times New Roman" w:eastAsia="宋体" w:cs="Times New Roman"/>
                <w:color w:val="auto"/>
                <w:kern w:val="0"/>
                <w:sz w:val="20"/>
                <w:szCs w:val="20"/>
              </w:rPr>
            </w:pPr>
          </w:p>
        </w:tc>
        <w:tc>
          <w:tcPr>
            <w:tcW w:w="1157" w:type="dxa"/>
            <w:tcBorders>
              <w:top w:val="nil"/>
              <w:left w:val="nil"/>
              <w:bottom w:val="single" w:color="auto" w:sz="4" w:space="0"/>
              <w:right w:val="single" w:color="auto" w:sz="4" w:space="0"/>
            </w:tcBorders>
            <w:noWrap w:val="0"/>
            <w:vAlign w:val="center"/>
          </w:tcPr>
          <w:p w14:paraId="35502601">
            <w:pPr>
              <w:jc w:val="center"/>
              <w:rPr>
                <w:rFonts w:hint="default" w:ascii="Times New Roman" w:hAnsi="Times New Roman" w:eastAsia="宋体" w:cs="Times New Roman"/>
                <w:color w:val="auto"/>
                <w:kern w:val="0"/>
                <w:sz w:val="20"/>
                <w:szCs w:val="20"/>
              </w:rPr>
            </w:pPr>
          </w:p>
        </w:tc>
      </w:tr>
      <w:tr w14:paraId="68137FF1">
        <w:tblPrEx>
          <w:tblCellMar>
            <w:top w:w="0" w:type="dxa"/>
            <w:left w:w="108" w:type="dxa"/>
            <w:bottom w:w="0" w:type="dxa"/>
            <w:right w:w="108" w:type="dxa"/>
          </w:tblCellMar>
        </w:tblPrEx>
        <w:trPr>
          <w:trHeight w:val="417" w:hRule="atLeast"/>
        </w:trPr>
        <w:tc>
          <w:tcPr>
            <w:tcW w:w="1926" w:type="dxa"/>
            <w:tcBorders>
              <w:top w:val="nil"/>
              <w:left w:val="single" w:color="auto" w:sz="4" w:space="0"/>
              <w:bottom w:val="single" w:color="auto" w:sz="4" w:space="0"/>
              <w:right w:val="single" w:color="auto" w:sz="4" w:space="0"/>
            </w:tcBorders>
            <w:noWrap w:val="0"/>
            <w:vAlign w:val="center"/>
          </w:tcPr>
          <w:p w14:paraId="6FDD9E61">
            <w:pPr>
              <w:jc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上级补助收入</w:t>
            </w:r>
          </w:p>
        </w:tc>
        <w:tc>
          <w:tcPr>
            <w:tcW w:w="1017" w:type="dxa"/>
            <w:tcBorders>
              <w:top w:val="nil"/>
              <w:left w:val="nil"/>
              <w:bottom w:val="single" w:color="auto" w:sz="4" w:space="0"/>
              <w:right w:val="single" w:color="auto" w:sz="4" w:space="0"/>
            </w:tcBorders>
            <w:noWrap w:val="0"/>
            <w:vAlign w:val="center"/>
          </w:tcPr>
          <w:p w14:paraId="7B440E25">
            <w:pPr>
              <w:widowControl/>
              <w:jc w:val="center"/>
              <w:rPr>
                <w:rFonts w:hint="default" w:ascii="Times New Roman" w:hAnsi="Times New Roman" w:eastAsia="宋体" w:cs="Times New Roman"/>
                <w:color w:val="auto"/>
                <w:kern w:val="0"/>
                <w:sz w:val="20"/>
                <w:szCs w:val="20"/>
              </w:rPr>
            </w:pPr>
          </w:p>
        </w:tc>
        <w:tc>
          <w:tcPr>
            <w:tcW w:w="981" w:type="dxa"/>
            <w:gridSpan w:val="2"/>
            <w:tcBorders>
              <w:top w:val="nil"/>
              <w:left w:val="nil"/>
              <w:bottom w:val="single" w:color="auto" w:sz="4" w:space="0"/>
              <w:right w:val="single" w:color="auto" w:sz="4" w:space="0"/>
            </w:tcBorders>
            <w:noWrap w:val="0"/>
            <w:vAlign w:val="center"/>
          </w:tcPr>
          <w:p w14:paraId="33EBAFBB">
            <w:pPr>
              <w:jc w:val="center"/>
              <w:rPr>
                <w:rFonts w:hint="default" w:ascii="Times New Roman" w:hAnsi="Times New Roman" w:eastAsia="宋体" w:cs="Times New Roman"/>
                <w:color w:val="auto"/>
                <w:kern w:val="0"/>
                <w:sz w:val="20"/>
                <w:szCs w:val="20"/>
              </w:rPr>
            </w:pPr>
          </w:p>
        </w:tc>
        <w:tc>
          <w:tcPr>
            <w:tcW w:w="1131" w:type="dxa"/>
            <w:tcBorders>
              <w:top w:val="nil"/>
              <w:left w:val="single" w:color="auto" w:sz="4" w:space="0"/>
              <w:bottom w:val="single" w:color="auto" w:sz="4" w:space="0"/>
              <w:right w:val="nil"/>
            </w:tcBorders>
            <w:noWrap w:val="0"/>
            <w:vAlign w:val="center"/>
          </w:tcPr>
          <w:p w14:paraId="4987BA12">
            <w:pPr>
              <w:jc w:val="center"/>
              <w:rPr>
                <w:rFonts w:hint="default" w:ascii="Times New Roman" w:hAnsi="Times New Roman" w:eastAsia="宋体" w:cs="Times New Roman"/>
                <w:color w:val="auto"/>
                <w:kern w:val="0"/>
                <w:sz w:val="20"/>
                <w:szCs w:val="20"/>
              </w:rPr>
            </w:pPr>
          </w:p>
        </w:tc>
        <w:tc>
          <w:tcPr>
            <w:tcW w:w="1338" w:type="dxa"/>
            <w:tcBorders>
              <w:top w:val="nil"/>
              <w:left w:val="single" w:color="auto" w:sz="4" w:space="0"/>
              <w:bottom w:val="single" w:color="auto" w:sz="4" w:space="0"/>
              <w:right w:val="single" w:color="auto" w:sz="4" w:space="0"/>
            </w:tcBorders>
            <w:noWrap w:val="0"/>
            <w:vAlign w:val="center"/>
          </w:tcPr>
          <w:p w14:paraId="6BAC5352">
            <w:pPr>
              <w:widowControl/>
              <w:jc w:val="center"/>
              <w:rPr>
                <w:rFonts w:hint="default" w:ascii="Times New Roman" w:hAnsi="Times New Roman" w:eastAsia="宋体" w:cs="Times New Roman"/>
                <w:color w:val="auto"/>
                <w:kern w:val="0"/>
                <w:sz w:val="20"/>
                <w:szCs w:val="20"/>
              </w:rPr>
            </w:pPr>
          </w:p>
        </w:tc>
        <w:tc>
          <w:tcPr>
            <w:tcW w:w="1152" w:type="dxa"/>
            <w:tcBorders>
              <w:top w:val="nil"/>
              <w:left w:val="single" w:color="auto" w:sz="4" w:space="0"/>
              <w:bottom w:val="single" w:color="auto" w:sz="4" w:space="0"/>
              <w:right w:val="single" w:color="auto" w:sz="4" w:space="0"/>
            </w:tcBorders>
            <w:noWrap w:val="0"/>
            <w:vAlign w:val="center"/>
          </w:tcPr>
          <w:p w14:paraId="33109540">
            <w:pPr>
              <w:widowControl/>
              <w:jc w:val="center"/>
              <w:rPr>
                <w:rFonts w:hint="default" w:ascii="Times New Roman" w:hAnsi="Times New Roman" w:eastAsia="宋体" w:cs="Times New Roman"/>
                <w:color w:val="auto"/>
                <w:kern w:val="0"/>
                <w:sz w:val="20"/>
                <w:szCs w:val="20"/>
              </w:rPr>
            </w:pPr>
          </w:p>
        </w:tc>
        <w:tc>
          <w:tcPr>
            <w:tcW w:w="1178" w:type="dxa"/>
            <w:gridSpan w:val="2"/>
            <w:tcBorders>
              <w:top w:val="nil"/>
              <w:left w:val="nil"/>
              <w:bottom w:val="single" w:color="auto" w:sz="4" w:space="0"/>
              <w:right w:val="single" w:color="auto" w:sz="4" w:space="0"/>
            </w:tcBorders>
            <w:noWrap w:val="0"/>
            <w:vAlign w:val="center"/>
          </w:tcPr>
          <w:p w14:paraId="39910F5E">
            <w:pPr>
              <w:jc w:val="center"/>
              <w:rPr>
                <w:rFonts w:hint="default" w:ascii="Times New Roman" w:hAnsi="Times New Roman" w:eastAsia="宋体" w:cs="Times New Roman"/>
                <w:color w:val="auto"/>
                <w:kern w:val="0"/>
                <w:sz w:val="20"/>
                <w:szCs w:val="20"/>
              </w:rPr>
            </w:pPr>
          </w:p>
        </w:tc>
        <w:tc>
          <w:tcPr>
            <w:tcW w:w="1157" w:type="dxa"/>
            <w:tcBorders>
              <w:top w:val="nil"/>
              <w:left w:val="nil"/>
              <w:bottom w:val="single" w:color="auto" w:sz="4" w:space="0"/>
              <w:right w:val="single" w:color="auto" w:sz="4" w:space="0"/>
            </w:tcBorders>
            <w:noWrap w:val="0"/>
            <w:vAlign w:val="center"/>
          </w:tcPr>
          <w:p w14:paraId="1A6B0344">
            <w:pPr>
              <w:jc w:val="center"/>
              <w:rPr>
                <w:rFonts w:hint="default" w:ascii="Times New Roman" w:hAnsi="Times New Roman" w:eastAsia="宋体" w:cs="Times New Roman"/>
                <w:color w:val="auto"/>
                <w:kern w:val="0"/>
                <w:sz w:val="20"/>
                <w:szCs w:val="20"/>
              </w:rPr>
            </w:pPr>
          </w:p>
        </w:tc>
      </w:tr>
      <w:tr w14:paraId="385CB136">
        <w:tblPrEx>
          <w:tblCellMar>
            <w:top w:w="0" w:type="dxa"/>
            <w:left w:w="108" w:type="dxa"/>
            <w:bottom w:w="0" w:type="dxa"/>
            <w:right w:w="108" w:type="dxa"/>
          </w:tblCellMar>
        </w:tblPrEx>
        <w:trPr>
          <w:trHeight w:val="417" w:hRule="atLeast"/>
        </w:trPr>
        <w:tc>
          <w:tcPr>
            <w:tcW w:w="1926" w:type="dxa"/>
            <w:tcBorders>
              <w:top w:val="nil"/>
              <w:left w:val="single" w:color="auto" w:sz="4" w:space="0"/>
              <w:bottom w:val="single" w:color="auto" w:sz="4" w:space="0"/>
              <w:right w:val="single" w:color="auto" w:sz="4" w:space="0"/>
            </w:tcBorders>
            <w:noWrap w:val="0"/>
            <w:vAlign w:val="center"/>
          </w:tcPr>
          <w:p w14:paraId="110DFA36">
            <w:pPr>
              <w:jc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附属单位上缴收入</w:t>
            </w:r>
          </w:p>
        </w:tc>
        <w:tc>
          <w:tcPr>
            <w:tcW w:w="1017" w:type="dxa"/>
            <w:tcBorders>
              <w:top w:val="nil"/>
              <w:left w:val="nil"/>
              <w:bottom w:val="single" w:color="auto" w:sz="4" w:space="0"/>
              <w:right w:val="single" w:color="auto" w:sz="4" w:space="0"/>
            </w:tcBorders>
            <w:noWrap w:val="0"/>
            <w:vAlign w:val="center"/>
          </w:tcPr>
          <w:p w14:paraId="66201CEA">
            <w:pPr>
              <w:widowControl/>
              <w:jc w:val="center"/>
              <w:rPr>
                <w:rFonts w:hint="default" w:ascii="Times New Roman" w:hAnsi="Times New Roman" w:eastAsia="宋体" w:cs="Times New Roman"/>
                <w:color w:val="auto"/>
                <w:kern w:val="0"/>
                <w:sz w:val="20"/>
                <w:szCs w:val="20"/>
              </w:rPr>
            </w:pPr>
          </w:p>
        </w:tc>
        <w:tc>
          <w:tcPr>
            <w:tcW w:w="981" w:type="dxa"/>
            <w:gridSpan w:val="2"/>
            <w:tcBorders>
              <w:top w:val="nil"/>
              <w:left w:val="nil"/>
              <w:bottom w:val="single" w:color="auto" w:sz="4" w:space="0"/>
              <w:right w:val="single" w:color="auto" w:sz="4" w:space="0"/>
            </w:tcBorders>
            <w:noWrap w:val="0"/>
            <w:vAlign w:val="center"/>
          </w:tcPr>
          <w:p w14:paraId="24CA185A">
            <w:pPr>
              <w:jc w:val="center"/>
              <w:rPr>
                <w:rFonts w:hint="default" w:ascii="Times New Roman" w:hAnsi="Times New Roman" w:eastAsia="宋体" w:cs="Times New Roman"/>
                <w:color w:val="auto"/>
                <w:kern w:val="0"/>
                <w:sz w:val="20"/>
                <w:szCs w:val="20"/>
              </w:rPr>
            </w:pPr>
          </w:p>
        </w:tc>
        <w:tc>
          <w:tcPr>
            <w:tcW w:w="1131" w:type="dxa"/>
            <w:tcBorders>
              <w:top w:val="nil"/>
              <w:left w:val="single" w:color="auto" w:sz="4" w:space="0"/>
              <w:bottom w:val="single" w:color="auto" w:sz="4" w:space="0"/>
              <w:right w:val="nil"/>
            </w:tcBorders>
            <w:noWrap w:val="0"/>
            <w:vAlign w:val="center"/>
          </w:tcPr>
          <w:p w14:paraId="5810704B">
            <w:pPr>
              <w:jc w:val="center"/>
              <w:rPr>
                <w:rFonts w:hint="default" w:ascii="Times New Roman" w:hAnsi="Times New Roman" w:eastAsia="宋体" w:cs="Times New Roman"/>
                <w:color w:val="auto"/>
                <w:kern w:val="0"/>
                <w:sz w:val="20"/>
                <w:szCs w:val="20"/>
              </w:rPr>
            </w:pPr>
          </w:p>
        </w:tc>
        <w:tc>
          <w:tcPr>
            <w:tcW w:w="1338" w:type="dxa"/>
            <w:tcBorders>
              <w:top w:val="nil"/>
              <w:left w:val="single" w:color="auto" w:sz="4" w:space="0"/>
              <w:bottom w:val="single" w:color="auto" w:sz="4" w:space="0"/>
              <w:right w:val="single" w:color="auto" w:sz="4" w:space="0"/>
            </w:tcBorders>
            <w:noWrap w:val="0"/>
            <w:vAlign w:val="center"/>
          </w:tcPr>
          <w:p w14:paraId="2D2C4213">
            <w:pPr>
              <w:widowControl/>
              <w:jc w:val="center"/>
              <w:rPr>
                <w:rFonts w:hint="default" w:ascii="Times New Roman" w:hAnsi="Times New Roman" w:eastAsia="宋体" w:cs="Times New Roman"/>
                <w:color w:val="auto"/>
                <w:kern w:val="0"/>
                <w:sz w:val="20"/>
                <w:szCs w:val="20"/>
              </w:rPr>
            </w:pPr>
          </w:p>
        </w:tc>
        <w:tc>
          <w:tcPr>
            <w:tcW w:w="1152" w:type="dxa"/>
            <w:tcBorders>
              <w:top w:val="nil"/>
              <w:left w:val="single" w:color="auto" w:sz="4" w:space="0"/>
              <w:bottom w:val="single" w:color="auto" w:sz="4" w:space="0"/>
              <w:right w:val="single" w:color="auto" w:sz="4" w:space="0"/>
            </w:tcBorders>
            <w:noWrap w:val="0"/>
            <w:vAlign w:val="center"/>
          </w:tcPr>
          <w:p w14:paraId="2EB3FAB3">
            <w:pPr>
              <w:widowControl/>
              <w:jc w:val="center"/>
              <w:rPr>
                <w:rFonts w:hint="default" w:ascii="Times New Roman" w:hAnsi="Times New Roman" w:eastAsia="宋体" w:cs="Times New Roman"/>
                <w:color w:val="auto"/>
                <w:kern w:val="0"/>
                <w:sz w:val="20"/>
                <w:szCs w:val="20"/>
              </w:rPr>
            </w:pPr>
          </w:p>
        </w:tc>
        <w:tc>
          <w:tcPr>
            <w:tcW w:w="1178" w:type="dxa"/>
            <w:gridSpan w:val="2"/>
            <w:tcBorders>
              <w:top w:val="nil"/>
              <w:left w:val="nil"/>
              <w:bottom w:val="single" w:color="auto" w:sz="4" w:space="0"/>
              <w:right w:val="single" w:color="auto" w:sz="4" w:space="0"/>
            </w:tcBorders>
            <w:noWrap w:val="0"/>
            <w:vAlign w:val="center"/>
          </w:tcPr>
          <w:p w14:paraId="7D3D71F1">
            <w:pPr>
              <w:jc w:val="center"/>
              <w:rPr>
                <w:rFonts w:hint="default" w:ascii="Times New Roman" w:hAnsi="Times New Roman" w:eastAsia="宋体" w:cs="Times New Roman"/>
                <w:color w:val="auto"/>
                <w:kern w:val="0"/>
                <w:sz w:val="20"/>
                <w:szCs w:val="20"/>
              </w:rPr>
            </w:pPr>
          </w:p>
        </w:tc>
        <w:tc>
          <w:tcPr>
            <w:tcW w:w="1157" w:type="dxa"/>
            <w:tcBorders>
              <w:top w:val="nil"/>
              <w:left w:val="nil"/>
              <w:bottom w:val="single" w:color="auto" w:sz="4" w:space="0"/>
              <w:right w:val="single" w:color="auto" w:sz="4" w:space="0"/>
            </w:tcBorders>
            <w:noWrap w:val="0"/>
            <w:vAlign w:val="center"/>
          </w:tcPr>
          <w:p w14:paraId="12ACB0B9">
            <w:pPr>
              <w:jc w:val="center"/>
              <w:rPr>
                <w:rFonts w:hint="default" w:ascii="Times New Roman" w:hAnsi="Times New Roman" w:eastAsia="宋体" w:cs="Times New Roman"/>
                <w:color w:val="auto"/>
                <w:kern w:val="0"/>
                <w:sz w:val="20"/>
                <w:szCs w:val="20"/>
              </w:rPr>
            </w:pPr>
          </w:p>
        </w:tc>
      </w:tr>
      <w:tr w14:paraId="1952B56D">
        <w:tblPrEx>
          <w:tblCellMar>
            <w:top w:w="0" w:type="dxa"/>
            <w:left w:w="108" w:type="dxa"/>
            <w:bottom w:w="0" w:type="dxa"/>
            <w:right w:w="108" w:type="dxa"/>
          </w:tblCellMar>
        </w:tblPrEx>
        <w:trPr>
          <w:trHeight w:val="417" w:hRule="atLeast"/>
        </w:trPr>
        <w:tc>
          <w:tcPr>
            <w:tcW w:w="1926" w:type="dxa"/>
            <w:tcBorders>
              <w:top w:val="nil"/>
              <w:left w:val="single" w:color="auto" w:sz="4" w:space="0"/>
              <w:bottom w:val="single" w:color="auto" w:sz="4" w:space="0"/>
              <w:right w:val="single" w:color="auto" w:sz="4" w:space="0"/>
            </w:tcBorders>
            <w:noWrap w:val="0"/>
            <w:vAlign w:val="center"/>
          </w:tcPr>
          <w:p w14:paraId="7A8D0140">
            <w:pPr>
              <w:jc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其他收入</w:t>
            </w:r>
          </w:p>
        </w:tc>
        <w:tc>
          <w:tcPr>
            <w:tcW w:w="1017" w:type="dxa"/>
            <w:tcBorders>
              <w:top w:val="nil"/>
              <w:left w:val="nil"/>
              <w:bottom w:val="single" w:color="auto" w:sz="4" w:space="0"/>
              <w:right w:val="single" w:color="auto" w:sz="4" w:space="0"/>
            </w:tcBorders>
            <w:noWrap w:val="0"/>
            <w:vAlign w:val="center"/>
          </w:tcPr>
          <w:p w14:paraId="016EA76A">
            <w:pPr>
              <w:jc w:val="center"/>
              <w:rPr>
                <w:rFonts w:hint="default" w:ascii="Times New Roman" w:hAnsi="Times New Roman" w:eastAsia="宋体" w:cs="Times New Roman"/>
                <w:color w:val="auto"/>
                <w:sz w:val="20"/>
                <w:szCs w:val="20"/>
              </w:rPr>
            </w:pPr>
          </w:p>
        </w:tc>
        <w:tc>
          <w:tcPr>
            <w:tcW w:w="981" w:type="dxa"/>
            <w:gridSpan w:val="2"/>
            <w:tcBorders>
              <w:top w:val="nil"/>
              <w:left w:val="nil"/>
              <w:bottom w:val="single" w:color="auto" w:sz="4" w:space="0"/>
              <w:right w:val="single" w:color="auto" w:sz="4" w:space="0"/>
            </w:tcBorders>
            <w:noWrap w:val="0"/>
            <w:vAlign w:val="center"/>
          </w:tcPr>
          <w:p w14:paraId="68024D9E">
            <w:pPr>
              <w:jc w:val="center"/>
              <w:rPr>
                <w:rFonts w:hint="default" w:ascii="Times New Roman" w:hAnsi="Times New Roman" w:eastAsia="宋体" w:cs="Times New Roman"/>
                <w:color w:val="auto"/>
                <w:sz w:val="20"/>
                <w:szCs w:val="20"/>
              </w:rPr>
            </w:pPr>
          </w:p>
        </w:tc>
        <w:tc>
          <w:tcPr>
            <w:tcW w:w="1131" w:type="dxa"/>
            <w:tcBorders>
              <w:top w:val="nil"/>
              <w:left w:val="single" w:color="auto" w:sz="4" w:space="0"/>
              <w:bottom w:val="single" w:color="auto" w:sz="4" w:space="0"/>
              <w:right w:val="nil"/>
            </w:tcBorders>
            <w:noWrap w:val="0"/>
            <w:vAlign w:val="center"/>
          </w:tcPr>
          <w:p w14:paraId="2B6A2A57">
            <w:pPr>
              <w:jc w:val="center"/>
              <w:rPr>
                <w:rFonts w:hint="default" w:ascii="Times New Roman" w:hAnsi="Times New Roman" w:eastAsia="宋体" w:cs="Times New Roman"/>
                <w:color w:val="auto"/>
                <w:sz w:val="20"/>
                <w:szCs w:val="20"/>
              </w:rPr>
            </w:pPr>
          </w:p>
        </w:tc>
        <w:tc>
          <w:tcPr>
            <w:tcW w:w="1338" w:type="dxa"/>
            <w:tcBorders>
              <w:top w:val="nil"/>
              <w:left w:val="single" w:color="auto" w:sz="4" w:space="0"/>
              <w:bottom w:val="single" w:color="auto" w:sz="4" w:space="0"/>
              <w:right w:val="single" w:color="auto" w:sz="4" w:space="0"/>
            </w:tcBorders>
            <w:noWrap w:val="0"/>
            <w:vAlign w:val="center"/>
          </w:tcPr>
          <w:p w14:paraId="4AC8D032">
            <w:pPr>
              <w:jc w:val="center"/>
              <w:rPr>
                <w:rFonts w:hint="default" w:ascii="Times New Roman" w:hAnsi="Times New Roman" w:eastAsia="宋体" w:cs="Times New Roman"/>
                <w:color w:val="auto"/>
                <w:sz w:val="20"/>
                <w:szCs w:val="20"/>
              </w:rPr>
            </w:pPr>
          </w:p>
        </w:tc>
        <w:tc>
          <w:tcPr>
            <w:tcW w:w="1152" w:type="dxa"/>
            <w:tcBorders>
              <w:top w:val="nil"/>
              <w:left w:val="single" w:color="auto" w:sz="4" w:space="0"/>
              <w:bottom w:val="single" w:color="auto" w:sz="4" w:space="0"/>
              <w:right w:val="single" w:color="auto" w:sz="4" w:space="0"/>
            </w:tcBorders>
            <w:noWrap w:val="0"/>
            <w:vAlign w:val="center"/>
          </w:tcPr>
          <w:p w14:paraId="68E5BBCE">
            <w:pPr>
              <w:jc w:val="center"/>
              <w:rPr>
                <w:rFonts w:hint="default" w:ascii="Times New Roman" w:hAnsi="Times New Roman" w:eastAsia="宋体" w:cs="Times New Roman"/>
                <w:color w:val="auto"/>
                <w:sz w:val="20"/>
                <w:szCs w:val="20"/>
              </w:rPr>
            </w:pPr>
          </w:p>
        </w:tc>
        <w:tc>
          <w:tcPr>
            <w:tcW w:w="1178" w:type="dxa"/>
            <w:gridSpan w:val="2"/>
            <w:tcBorders>
              <w:top w:val="nil"/>
              <w:left w:val="nil"/>
              <w:bottom w:val="single" w:color="auto" w:sz="4" w:space="0"/>
              <w:right w:val="single" w:color="auto" w:sz="4" w:space="0"/>
            </w:tcBorders>
            <w:noWrap w:val="0"/>
            <w:vAlign w:val="center"/>
          </w:tcPr>
          <w:p w14:paraId="732BA101">
            <w:pPr>
              <w:jc w:val="center"/>
              <w:rPr>
                <w:rFonts w:hint="default" w:ascii="Times New Roman" w:hAnsi="Times New Roman" w:eastAsia="宋体" w:cs="Times New Roman"/>
                <w:color w:val="auto"/>
                <w:sz w:val="20"/>
                <w:szCs w:val="20"/>
              </w:rPr>
            </w:pPr>
          </w:p>
        </w:tc>
        <w:tc>
          <w:tcPr>
            <w:tcW w:w="1157" w:type="dxa"/>
            <w:tcBorders>
              <w:top w:val="nil"/>
              <w:left w:val="nil"/>
              <w:bottom w:val="single" w:color="auto" w:sz="4" w:space="0"/>
              <w:right w:val="single" w:color="auto" w:sz="4" w:space="0"/>
            </w:tcBorders>
            <w:noWrap w:val="0"/>
            <w:vAlign w:val="center"/>
          </w:tcPr>
          <w:p w14:paraId="66926D4A">
            <w:pPr>
              <w:jc w:val="center"/>
              <w:rPr>
                <w:rFonts w:hint="default" w:ascii="Times New Roman" w:hAnsi="Times New Roman" w:eastAsia="宋体" w:cs="Times New Roman"/>
                <w:color w:val="auto"/>
                <w:sz w:val="20"/>
                <w:szCs w:val="20"/>
              </w:rPr>
            </w:pPr>
          </w:p>
        </w:tc>
      </w:tr>
      <w:tr w14:paraId="674DD7A6">
        <w:tblPrEx>
          <w:tblCellMar>
            <w:top w:w="0" w:type="dxa"/>
            <w:left w:w="108" w:type="dxa"/>
            <w:bottom w:w="0" w:type="dxa"/>
            <w:right w:w="108" w:type="dxa"/>
          </w:tblCellMar>
        </w:tblPrEx>
        <w:trPr>
          <w:trHeight w:val="595" w:hRule="atLeast"/>
        </w:trPr>
        <w:tc>
          <w:tcPr>
            <w:tcW w:w="1926" w:type="dxa"/>
            <w:tcBorders>
              <w:top w:val="nil"/>
              <w:left w:val="single" w:color="auto" w:sz="4" w:space="0"/>
              <w:bottom w:val="single" w:color="auto" w:sz="4" w:space="0"/>
              <w:right w:val="single" w:color="auto" w:sz="4" w:space="0"/>
            </w:tcBorders>
            <w:noWrap w:val="0"/>
            <w:vAlign w:val="center"/>
          </w:tcPr>
          <w:p w14:paraId="610B9D2A">
            <w:pPr>
              <w:widowControl/>
              <w:jc w:val="center"/>
              <w:rPr>
                <w:rFonts w:hint="default" w:ascii="Times New Roman" w:hAnsi="Times New Roman" w:eastAsia="宋体" w:cs="Times New Roman"/>
                <w:b/>
                <w:bCs/>
                <w:color w:val="auto"/>
                <w:kern w:val="0"/>
                <w:sz w:val="20"/>
                <w:szCs w:val="20"/>
              </w:rPr>
            </w:pPr>
            <w:r>
              <w:rPr>
                <w:rFonts w:hint="default" w:ascii="Times New Roman" w:hAnsi="Times New Roman" w:eastAsia="宋体" w:cs="Times New Roman"/>
                <w:b/>
                <w:bCs/>
                <w:color w:val="auto"/>
                <w:kern w:val="0"/>
                <w:sz w:val="20"/>
                <w:szCs w:val="20"/>
              </w:rPr>
              <w:t>本年收入</w:t>
            </w:r>
            <w:r>
              <w:rPr>
                <w:rFonts w:hint="default" w:ascii="Times New Roman" w:hAnsi="Times New Roman" w:eastAsia="宋体" w:cs="Times New Roman"/>
                <w:b/>
                <w:bCs/>
                <w:color w:val="auto"/>
                <w:kern w:val="0"/>
                <w:sz w:val="20"/>
                <w:szCs w:val="20"/>
                <w:lang w:val="en-US" w:eastAsia="zh-CN"/>
              </w:rPr>
              <w:t xml:space="preserve">         </w:t>
            </w:r>
            <w:r>
              <w:rPr>
                <w:rFonts w:hint="default" w:ascii="Times New Roman" w:hAnsi="Times New Roman" w:eastAsia="宋体" w:cs="Times New Roman"/>
                <w:b/>
                <w:bCs/>
                <w:color w:val="auto"/>
                <w:kern w:val="0"/>
                <w:sz w:val="20"/>
                <w:szCs w:val="20"/>
              </w:rPr>
              <w:t>合计</w:t>
            </w:r>
          </w:p>
        </w:tc>
        <w:tc>
          <w:tcPr>
            <w:tcW w:w="1017" w:type="dxa"/>
            <w:tcBorders>
              <w:top w:val="nil"/>
              <w:left w:val="nil"/>
              <w:bottom w:val="single" w:color="auto" w:sz="4" w:space="0"/>
              <w:right w:val="single" w:color="auto" w:sz="4" w:space="0"/>
            </w:tcBorders>
            <w:noWrap w:val="0"/>
            <w:vAlign w:val="center"/>
          </w:tcPr>
          <w:p w14:paraId="39B75BBB">
            <w:pPr>
              <w:keepNext w:val="0"/>
              <w:keepLines w:val="0"/>
              <w:widowControl/>
              <w:suppressLineNumbers w:val="0"/>
              <w:jc w:val="center"/>
              <w:textAlignment w:val="center"/>
              <w:rPr>
                <w:rFonts w:hint="default" w:ascii="Times New Roman" w:hAnsi="Times New Roman" w:eastAsia="宋体" w:cs="Times New Roman"/>
                <w:color w:val="auto"/>
                <w:kern w:val="0"/>
                <w:sz w:val="20"/>
                <w:szCs w:val="20"/>
                <w:lang w:val="en-US"/>
              </w:rPr>
            </w:pPr>
            <w:r>
              <w:rPr>
                <w:rFonts w:hint="default" w:ascii="Times New Roman" w:hAnsi="Times New Roman" w:eastAsia="宋体" w:cs="Times New Roman"/>
                <w:i w:val="0"/>
                <w:iCs w:val="0"/>
                <w:color w:val="auto"/>
                <w:kern w:val="0"/>
                <w:sz w:val="20"/>
                <w:szCs w:val="20"/>
                <w:u w:val="none"/>
                <w:lang w:val="en-US" w:eastAsia="zh-CN" w:bidi="ar"/>
              </w:rPr>
              <w:t>83.51</w:t>
            </w:r>
          </w:p>
        </w:tc>
        <w:tc>
          <w:tcPr>
            <w:tcW w:w="981" w:type="dxa"/>
            <w:gridSpan w:val="2"/>
            <w:tcBorders>
              <w:top w:val="nil"/>
              <w:left w:val="nil"/>
              <w:bottom w:val="single" w:color="auto" w:sz="4" w:space="0"/>
              <w:right w:val="single" w:color="auto" w:sz="4" w:space="0"/>
            </w:tcBorders>
            <w:noWrap w:val="0"/>
            <w:vAlign w:val="center"/>
          </w:tcPr>
          <w:p w14:paraId="24094190">
            <w:pPr>
              <w:keepNext w:val="0"/>
              <w:keepLines w:val="0"/>
              <w:widowControl/>
              <w:suppressLineNumbers w:val="0"/>
              <w:jc w:val="center"/>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83.51</w:t>
            </w:r>
          </w:p>
        </w:tc>
        <w:tc>
          <w:tcPr>
            <w:tcW w:w="1131" w:type="dxa"/>
            <w:tcBorders>
              <w:top w:val="nil"/>
              <w:left w:val="single" w:color="auto" w:sz="4" w:space="0"/>
              <w:bottom w:val="single" w:color="auto" w:sz="4" w:space="0"/>
              <w:right w:val="nil"/>
            </w:tcBorders>
            <w:noWrap w:val="0"/>
            <w:vAlign w:val="center"/>
          </w:tcPr>
          <w:p w14:paraId="33BB6697">
            <w:pPr>
              <w:widowControl/>
              <w:jc w:val="center"/>
              <w:rPr>
                <w:rFonts w:hint="default" w:ascii="Times New Roman" w:hAnsi="Times New Roman" w:eastAsia="宋体" w:cs="Times New Roman"/>
                <w:color w:val="auto"/>
                <w:kern w:val="0"/>
                <w:sz w:val="20"/>
                <w:szCs w:val="20"/>
              </w:rPr>
            </w:pPr>
          </w:p>
        </w:tc>
        <w:tc>
          <w:tcPr>
            <w:tcW w:w="1338" w:type="dxa"/>
            <w:tcBorders>
              <w:top w:val="nil"/>
              <w:left w:val="single" w:color="auto" w:sz="4" w:space="0"/>
              <w:bottom w:val="single" w:color="auto" w:sz="4" w:space="0"/>
              <w:right w:val="single" w:color="auto" w:sz="4" w:space="0"/>
            </w:tcBorders>
            <w:noWrap w:val="0"/>
            <w:vAlign w:val="center"/>
          </w:tcPr>
          <w:p w14:paraId="70400F43">
            <w:pPr>
              <w:widowControl/>
              <w:jc w:val="center"/>
              <w:rPr>
                <w:rFonts w:hint="default" w:ascii="Times New Roman" w:hAnsi="Times New Roman" w:eastAsia="宋体" w:cs="Times New Roman"/>
                <w:b/>
                <w:bCs/>
                <w:color w:val="auto"/>
                <w:kern w:val="0"/>
                <w:sz w:val="20"/>
                <w:szCs w:val="20"/>
              </w:rPr>
            </w:pPr>
            <w:r>
              <w:rPr>
                <w:rFonts w:hint="default" w:ascii="Times New Roman" w:hAnsi="Times New Roman" w:eastAsia="宋体" w:cs="Times New Roman"/>
                <w:b/>
                <w:bCs/>
                <w:color w:val="auto"/>
                <w:kern w:val="0"/>
                <w:sz w:val="20"/>
                <w:szCs w:val="20"/>
              </w:rPr>
              <w:t>本年支出</w:t>
            </w:r>
            <w:r>
              <w:rPr>
                <w:rFonts w:hint="default" w:ascii="Times New Roman" w:hAnsi="Times New Roman" w:eastAsia="宋体" w:cs="Times New Roman"/>
                <w:b/>
                <w:bCs/>
                <w:color w:val="auto"/>
                <w:kern w:val="0"/>
                <w:sz w:val="20"/>
                <w:szCs w:val="20"/>
                <w:lang w:val="en-US" w:eastAsia="zh-CN"/>
              </w:rPr>
              <w:t xml:space="preserve">  </w:t>
            </w:r>
            <w:r>
              <w:rPr>
                <w:rFonts w:hint="default" w:ascii="Times New Roman" w:hAnsi="Times New Roman" w:eastAsia="宋体" w:cs="Times New Roman"/>
                <w:b/>
                <w:bCs/>
                <w:color w:val="auto"/>
                <w:kern w:val="0"/>
                <w:sz w:val="20"/>
                <w:szCs w:val="20"/>
              </w:rPr>
              <w:t>合计</w:t>
            </w:r>
          </w:p>
        </w:tc>
        <w:tc>
          <w:tcPr>
            <w:tcW w:w="1152" w:type="dxa"/>
            <w:tcBorders>
              <w:top w:val="nil"/>
              <w:left w:val="single" w:color="auto" w:sz="4" w:space="0"/>
              <w:bottom w:val="single" w:color="auto" w:sz="4" w:space="0"/>
              <w:right w:val="single" w:color="auto" w:sz="4" w:space="0"/>
            </w:tcBorders>
            <w:noWrap w:val="0"/>
            <w:vAlign w:val="center"/>
          </w:tcPr>
          <w:p w14:paraId="680ECEBB">
            <w:pPr>
              <w:keepNext w:val="0"/>
              <w:keepLines w:val="0"/>
              <w:widowControl/>
              <w:suppressLineNumbers w:val="0"/>
              <w:jc w:val="center"/>
              <w:textAlignment w:val="center"/>
              <w:rPr>
                <w:rFonts w:hint="default" w:ascii="Times New Roman" w:hAnsi="Times New Roman" w:eastAsia="宋体" w:cs="Times New Roman"/>
                <w:b/>
                <w:bCs/>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83.51</w:t>
            </w:r>
          </w:p>
        </w:tc>
        <w:tc>
          <w:tcPr>
            <w:tcW w:w="1178" w:type="dxa"/>
            <w:gridSpan w:val="2"/>
            <w:tcBorders>
              <w:top w:val="nil"/>
              <w:left w:val="nil"/>
              <w:bottom w:val="single" w:color="auto" w:sz="4" w:space="0"/>
              <w:right w:val="single" w:color="auto" w:sz="4" w:space="0"/>
            </w:tcBorders>
            <w:noWrap w:val="0"/>
            <w:vAlign w:val="center"/>
          </w:tcPr>
          <w:p w14:paraId="216AFDC9">
            <w:pPr>
              <w:keepNext w:val="0"/>
              <w:keepLines w:val="0"/>
              <w:widowControl/>
              <w:suppressLineNumbers w:val="0"/>
              <w:jc w:val="center"/>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83.51</w:t>
            </w:r>
          </w:p>
        </w:tc>
        <w:tc>
          <w:tcPr>
            <w:tcW w:w="1157" w:type="dxa"/>
            <w:tcBorders>
              <w:top w:val="nil"/>
              <w:left w:val="nil"/>
              <w:bottom w:val="single" w:color="auto" w:sz="4" w:space="0"/>
              <w:right w:val="single" w:color="auto" w:sz="4" w:space="0"/>
            </w:tcBorders>
            <w:noWrap w:val="0"/>
            <w:vAlign w:val="center"/>
          </w:tcPr>
          <w:p w14:paraId="65A4A035">
            <w:pPr>
              <w:widowControl/>
              <w:jc w:val="center"/>
              <w:rPr>
                <w:rFonts w:hint="default" w:ascii="Times New Roman" w:hAnsi="Times New Roman" w:eastAsia="宋体" w:cs="Times New Roman"/>
                <w:color w:val="auto"/>
                <w:kern w:val="0"/>
                <w:sz w:val="20"/>
                <w:szCs w:val="20"/>
              </w:rPr>
            </w:pPr>
          </w:p>
        </w:tc>
      </w:tr>
      <w:tr w14:paraId="0F9A6DD7">
        <w:tblPrEx>
          <w:tblCellMar>
            <w:top w:w="0" w:type="dxa"/>
            <w:left w:w="108" w:type="dxa"/>
            <w:bottom w:w="0" w:type="dxa"/>
            <w:right w:w="108" w:type="dxa"/>
          </w:tblCellMar>
        </w:tblPrEx>
        <w:trPr>
          <w:trHeight w:val="595" w:hRule="atLeast"/>
        </w:trPr>
        <w:tc>
          <w:tcPr>
            <w:tcW w:w="1926" w:type="dxa"/>
            <w:tcBorders>
              <w:top w:val="nil"/>
              <w:left w:val="single" w:color="auto" w:sz="4" w:space="0"/>
              <w:bottom w:val="single" w:color="auto" w:sz="4" w:space="0"/>
              <w:right w:val="single" w:color="auto" w:sz="4" w:space="0"/>
            </w:tcBorders>
            <w:noWrap w:val="0"/>
            <w:vAlign w:val="center"/>
          </w:tcPr>
          <w:p w14:paraId="63264B51">
            <w:pPr>
              <w:jc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财政拨款结转</w:t>
            </w:r>
          </w:p>
        </w:tc>
        <w:tc>
          <w:tcPr>
            <w:tcW w:w="1017" w:type="dxa"/>
            <w:tcBorders>
              <w:top w:val="nil"/>
              <w:left w:val="nil"/>
              <w:bottom w:val="single" w:color="auto" w:sz="4" w:space="0"/>
              <w:right w:val="single" w:color="auto" w:sz="4" w:space="0"/>
            </w:tcBorders>
            <w:noWrap w:val="0"/>
            <w:vAlign w:val="center"/>
          </w:tcPr>
          <w:p w14:paraId="6B0FDBBA">
            <w:pPr>
              <w:jc w:val="center"/>
              <w:rPr>
                <w:rFonts w:hint="default" w:ascii="Times New Roman" w:hAnsi="Times New Roman" w:eastAsia="宋体" w:cs="Times New Roman"/>
                <w:color w:val="auto"/>
                <w:kern w:val="0"/>
                <w:sz w:val="20"/>
                <w:szCs w:val="20"/>
              </w:rPr>
            </w:pPr>
          </w:p>
        </w:tc>
        <w:tc>
          <w:tcPr>
            <w:tcW w:w="981" w:type="dxa"/>
            <w:gridSpan w:val="2"/>
            <w:tcBorders>
              <w:top w:val="nil"/>
              <w:left w:val="nil"/>
              <w:bottom w:val="single" w:color="auto" w:sz="4" w:space="0"/>
              <w:right w:val="single" w:color="auto" w:sz="4" w:space="0"/>
            </w:tcBorders>
            <w:noWrap w:val="0"/>
            <w:vAlign w:val="center"/>
          </w:tcPr>
          <w:p w14:paraId="15BF5A36">
            <w:pPr>
              <w:jc w:val="center"/>
              <w:rPr>
                <w:rFonts w:hint="default" w:ascii="Times New Roman" w:hAnsi="Times New Roman" w:eastAsia="宋体" w:cs="Times New Roman"/>
                <w:color w:val="auto"/>
                <w:kern w:val="0"/>
                <w:sz w:val="20"/>
                <w:szCs w:val="20"/>
              </w:rPr>
            </w:pPr>
          </w:p>
        </w:tc>
        <w:tc>
          <w:tcPr>
            <w:tcW w:w="1131" w:type="dxa"/>
            <w:tcBorders>
              <w:top w:val="nil"/>
              <w:left w:val="single" w:color="auto" w:sz="4" w:space="0"/>
              <w:bottom w:val="single" w:color="auto" w:sz="4" w:space="0"/>
              <w:right w:val="nil"/>
            </w:tcBorders>
            <w:noWrap w:val="0"/>
            <w:vAlign w:val="center"/>
          </w:tcPr>
          <w:p w14:paraId="1FA5D45E">
            <w:pPr>
              <w:jc w:val="center"/>
              <w:rPr>
                <w:rFonts w:hint="default" w:ascii="Times New Roman" w:hAnsi="Times New Roman" w:eastAsia="宋体" w:cs="Times New Roman"/>
                <w:color w:val="auto"/>
                <w:kern w:val="0"/>
                <w:sz w:val="20"/>
                <w:szCs w:val="20"/>
              </w:rPr>
            </w:pPr>
          </w:p>
        </w:tc>
        <w:tc>
          <w:tcPr>
            <w:tcW w:w="1338" w:type="dxa"/>
            <w:tcBorders>
              <w:top w:val="nil"/>
              <w:left w:val="single" w:color="auto" w:sz="4" w:space="0"/>
              <w:bottom w:val="single" w:color="auto" w:sz="4" w:space="0"/>
              <w:right w:val="single" w:color="auto" w:sz="4" w:space="0"/>
            </w:tcBorders>
            <w:noWrap w:val="0"/>
            <w:vAlign w:val="center"/>
          </w:tcPr>
          <w:p w14:paraId="3F0BF8F7">
            <w:pPr>
              <w:widowControl/>
              <w:jc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color w:val="auto"/>
                <w:kern w:val="0"/>
                <w:sz w:val="20"/>
                <w:szCs w:val="20"/>
              </w:rPr>
              <w:t>结转下年</w:t>
            </w:r>
            <w:r>
              <w:rPr>
                <w:rFonts w:hint="default" w:ascii="Times New Roman" w:hAnsi="Times New Roman" w:eastAsia="宋体" w:cs="Times New Roman"/>
                <w:color w:val="auto"/>
                <w:kern w:val="0"/>
                <w:sz w:val="20"/>
                <w:szCs w:val="20"/>
                <w:lang w:val="en-US" w:eastAsia="zh-CN"/>
              </w:rPr>
              <w:t xml:space="preserve">  </w:t>
            </w:r>
            <w:r>
              <w:rPr>
                <w:rFonts w:hint="default" w:ascii="Times New Roman" w:hAnsi="Times New Roman" w:eastAsia="宋体" w:cs="Times New Roman"/>
                <w:color w:val="auto"/>
                <w:kern w:val="0"/>
                <w:sz w:val="20"/>
                <w:szCs w:val="20"/>
              </w:rPr>
              <w:t>支出</w:t>
            </w:r>
          </w:p>
        </w:tc>
        <w:tc>
          <w:tcPr>
            <w:tcW w:w="1152" w:type="dxa"/>
            <w:tcBorders>
              <w:top w:val="nil"/>
              <w:left w:val="single" w:color="auto" w:sz="4" w:space="0"/>
              <w:bottom w:val="single" w:color="auto" w:sz="4" w:space="0"/>
              <w:right w:val="single" w:color="auto" w:sz="4" w:space="0"/>
            </w:tcBorders>
            <w:noWrap w:val="0"/>
            <w:vAlign w:val="center"/>
          </w:tcPr>
          <w:p w14:paraId="568876DD">
            <w:pPr>
              <w:jc w:val="center"/>
              <w:rPr>
                <w:rFonts w:hint="default" w:ascii="Times New Roman" w:hAnsi="Times New Roman" w:eastAsia="宋体" w:cs="Times New Roman"/>
                <w:color w:val="auto"/>
                <w:kern w:val="0"/>
                <w:sz w:val="20"/>
                <w:szCs w:val="20"/>
              </w:rPr>
            </w:pPr>
          </w:p>
        </w:tc>
        <w:tc>
          <w:tcPr>
            <w:tcW w:w="1178" w:type="dxa"/>
            <w:gridSpan w:val="2"/>
            <w:tcBorders>
              <w:top w:val="nil"/>
              <w:left w:val="nil"/>
              <w:bottom w:val="single" w:color="auto" w:sz="4" w:space="0"/>
              <w:right w:val="single" w:color="auto" w:sz="4" w:space="0"/>
            </w:tcBorders>
            <w:noWrap w:val="0"/>
            <w:vAlign w:val="center"/>
          </w:tcPr>
          <w:p w14:paraId="118E5410">
            <w:pPr>
              <w:jc w:val="center"/>
              <w:rPr>
                <w:rFonts w:hint="default" w:ascii="Times New Roman" w:hAnsi="Times New Roman" w:eastAsia="宋体" w:cs="Times New Roman"/>
                <w:color w:val="auto"/>
                <w:kern w:val="0"/>
                <w:sz w:val="20"/>
                <w:szCs w:val="20"/>
              </w:rPr>
            </w:pPr>
          </w:p>
        </w:tc>
        <w:tc>
          <w:tcPr>
            <w:tcW w:w="1157" w:type="dxa"/>
            <w:tcBorders>
              <w:top w:val="nil"/>
              <w:left w:val="nil"/>
              <w:bottom w:val="single" w:color="auto" w:sz="4" w:space="0"/>
              <w:right w:val="single" w:color="auto" w:sz="4" w:space="0"/>
            </w:tcBorders>
            <w:noWrap w:val="0"/>
            <w:vAlign w:val="center"/>
          </w:tcPr>
          <w:p w14:paraId="5B3A7610">
            <w:pPr>
              <w:jc w:val="center"/>
              <w:rPr>
                <w:rFonts w:hint="default" w:ascii="Times New Roman" w:hAnsi="Times New Roman" w:eastAsia="宋体" w:cs="Times New Roman"/>
                <w:color w:val="auto"/>
                <w:kern w:val="0"/>
                <w:sz w:val="20"/>
                <w:szCs w:val="20"/>
              </w:rPr>
            </w:pPr>
          </w:p>
        </w:tc>
      </w:tr>
      <w:tr w14:paraId="5A5BD0A1">
        <w:tblPrEx>
          <w:tblCellMar>
            <w:top w:w="0" w:type="dxa"/>
            <w:left w:w="108" w:type="dxa"/>
            <w:bottom w:w="0" w:type="dxa"/>
            <w:right w:w="108" w:type="dxa"/>
          </w:tblCellMar>
        </w:tblPrEx>
        <w:trPr>
          <w:trHeight w:val="595" w:hRule="atLeast"/>
        </w:trPr>
        <w:tc>
          <w:tcPr>
            <w:tcW w:w="1926" w:type="dxa"/>
            <w:tcBorders>
              <w:top w:val="nil"/>
              <w:left w:val="single" w:color="auto" w:sz="4" w:space="0"/>
              <w:bottom w:val="single" w:color="auto" w:sz="4" w:space="0"/>
              <w:right w:val="single" w:color="auto" w:sz="4" w:space="0"/>
            </w:tcBorders>
            <w:noWrap w:val="0"/>
            <w:vAlign w:val="center"/>
          </w:tcPr>
          <w:p w14:paraId="183B0E0F">
            <w:pPr>
              <w:jc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lang w:eastAsia="zh-CN"/>
              </w:rPr>
              <w:t>非财政拨款</w:t>
            </w:r>
            <w:r>
              <w:rPr>
                <w:rFonts w:hint="default" w:ascii="Times New Roman" w:hAnsi="Times New Roman" w:eastAsia="宋体" w:cs="Times New Roman"/>
                <w:color w:val="auto"/>
                <w:sz w:val="20"/>
                <w:szCs w:val="20"/>
                <w:lang w:val="en-US" w:eastAsia="zh-CN"/>
              </w:rPr>
              <w:t xml:space="preserve">      </w:t>
            </w:r>
            <w:r>
              <w:rPr>
                <w:rFonts w:hint="default" w:ascii="Times New Roman" w:hAnsi="Times New Roman" w:eastAsia="宋体" w:cs="Times New Roman"/>
                <w:color w:val="auto"/>
                <w:sz w:val="20"/>
                <w:szCs w:val="20"/>
              </w:rPr>
              <w:t>结转结余</w:t>
            </w:r>
          </w:p>
        </w:tc>
        <w:tc>
          <w:tcPr>
            <w:tcW w:w="1017" w:type="dxa"/>
            <w:tcBorders>
              <w:top w:val="nil"/>
              <w:left w:val="nil"/>
              <w:bottom w:val="single" w:color="auto" w:sz="4" w:space="0"/>
              <w:right w:val="single" w:color="auto" w:sz="4" w:space="0"/>
            </w:tcBorders>
            <w:noWrap w:val="0"/>
            <w:vAlign w:val="center"/>
          </w:tcPr>
          <w:p w14:paraId="462C0ACC">
            <w:pPr>
              <w:jc w:val="center"/>
              <w:rPr>
                <w:rFonts w:hint="default" w:ascii="Times New Roman" w:hAnsi="Times New Roman" w:eastAsia="宋体" w:cs="Times New Roman"/>
                <w:color w:val="auto"/>
                <w:kern w:val="0"/>
                <w:sz w:val="20"/>
                <w:szCs w:val="20"/>
              </w:rPr>
            </w:pPr>
          </w:p>
        </w:tc>
        <w:tc>
          <w:tcPr>
            <w:tcW w:w="981" w:type="dxa"/>
            <w:gridSpan w:val="2"/>
            <w:tcBorders>
              <w:top w:val="nil"/>
              <w:left w:val="nil"/>
              <w:bottom w:val="single" w:color="auto" w:sz="4" w:space="0"/>
              <w:right w:val="single" w:color="auto" w:sz="4" w:space="0"/>
            </w:tcBorders>
            <w:noWrap w:val="0"/>
            <w:vAlign w:val="center"/>
          </w:tcPr>
          <w:p w14:paraId="6BE8FDA9">
            <w:pPr>
              <w:jc w:val="center"/>
              <w:rPr>
                <w:rFonts w:hint="default" w:ascii="Times New Roman" w:hAnsi="Times New Roman" w:eastAsia="宋体" w:cs="Times New Roman"/>
                <w:color w:val="auto"/>
                <w:kern w:val="0"/>
                <w:sz w:val="20"/>
                <w:szCs w:val="20"/>
              </w:rPr>
            </w:pPr>
          </w:p>
        </w:tc>
        <w:tc>
          <w:tcPr>
            <w:tcW w:w="1131" w:type="dxa"/>
            <w:tcBorders>
              <w:top w:val="nil"/>
              <w:left w:val="single" w:color="auto" w:sz="4" w:space="0"/>
              <w:bottom w:val="single" w:color="auto" w:sz="4" w:space="0"/>
              <w:right w:val="nil"/>
            </w:tcBorders>
            <w:noWrap w:val="0"/>
            <w:vAlign w:val="center"/>
          </w:tcPr>
          <w:p w14:paraId="32FAAFBF">
            <w:pPr>
              <w:widowControl/>
              <w:jc w:val="center"/>
              <w:rPr>
                <w:rFonts w:hint="default" w:ascii="Times New Roman" w:hAnsi="Times New Roman" w:eastAsia="宋体" w:cs="Times New Roman"/>
                <w:color w:val="auto"/>
                <w:kern w:val="0"/>
                <w:sz w:val="20"/>
                <w:szCs w:val="20"/>
              </w:rPr>
            </w:pPr>
          </w:p>
        </w:tc>
        <w:tc>
          <w:tcPr>
            <w:tcW w:w="1338" w:type="dxa"/>
            <w:tcBorders>
              <w:top w:val="nil"/>
              <w:left w:val="single" w:color="auto" w:sz="4" w:space="0"/>
              <w:bottom w:val="single" w:color="auto" w:sz="4" w:space="0"/>
              <w:right w:val="single" w:color="auto" w:sz="4" w:space="0"/>
            </w:tcBorders>
            <w:noWrap w:val="0"/>
            <w:vAlign w:val="center"/>
          </w:tcPr>
          <w:p w14:paraId="04D328DA">
            <w:pPr>
              <w:widowControl/>
              <w:jc w:val="center"/>
              <w:rPr>
                <w:rFonts w:hint="default" w:ascii="Times New Roman" w:hAnsi="Times New Roman" w:eastAsia="宋体" w:cs="Times New Roman"/>
                <w:color w:val="auto"/>
                <w:kern w:val="0"/>
                <w:sz w:val="20"/>
                <w:szCs w:val="20"/>
              </w:rPr>
            </w:pPr>
          </w:p>
        </w:tc>
        <w:tc>
          <w:tcPr>
            <w:tcW w:w="1152" w:type="dxa"/>
            <w:tcBorders>
              <w:top w:val="nil"/>
              <w:left w:val="single" w:color="auto" w:sz="4" w:space="0"/>
              <w:bottom w:val="single" w:color="auto" w:sz="4" w:space="0"/>
              <w:right w:val="single" w:color="auto" w:sz="4" w:space="0"/>
            </w:tcBorders>
            <w:noWrap w:val="0"/>
            <w:vAlign w:val="center"/>
          </w:tcPr>
          <w:p w14:paraId="40D78073">
            <w:pPr>
              <w:jc w:val="center"/>
              <w:rPr>
                <w:rFonts w:hint="default" w:ascii="Times New Roman" w:hAnsi="Times New Roman" w:eastAsia="宋体" w:cs="Times New Roman"/>
                <w:color w:val="auto"/>
                <w:kern w:val="0"/>
                <w:sz w:val="20"/>
                <w:szCs w:val="20"/>
              </w:rPr>
            </w:pPr>
          </w:p>
        </w:tc>
        <w:tc>
          <w:tcPr>
            <w:tcW w:w="1178" w:type="dxa"/>
            <w:gridSpan w:val="2"/>
            <w:tcBorders>
              <w:top w:val="nil"/>
              <w:left w:val="nil"/>
              <w:bottom w:val="single" w:color="auto" w:sz="4" w:space="0"/>
              <w:right w:val="single" w:color="auto" w:sz="4" w:space="0"/>
            </w:tcBorders>
            <w:noWrap w:val="0"/>
            <w:vAlign w:val="center"/>
          </w:tcPr>
          <w:p w14:paraId="7225727C">
            <w:pPr>
              <w:jc w:val="center"/>
              <w:rPr>
                <w:rFonts w:hint="default" w:ascii="Times New Roman" w:hAnsi="Times New Roman" w:eastAsia="宋体" w:cs="Times New Roman"/>
                <w:color w:val="auto"/>
                <w:kern w:val="0"/>
                <w:sz w:val="20"/>
                <w:szCs w:val="20"/>
              </w:rPr>
            </w:pPr>
          </w:p>
        </w:tc>
        <w:tc>
          <w:tcPr>
            <w:tcW w:w="1157" w:type="dxa"/>
            <w:tcBorders>
              <w:top w:val="nil"/>
              <w:left w:val="nil"/>
              <w:bottom w:val="single" w:color="auto" w:sz="4" w:space="0"/>
              <w:right w:val="single" w:color="auto" w:sz="4" w:space="0"/>
            </w:tcBorders>
            <w:noWrap w:val="0"/>
            <w:vAlign w:val="center"/>
          </w:tcPr>
          <w:p w14:paraId="699EFB46">
            <w:pPr>
              <w:widowControl/>
              <w:jc w:val="center"/>
              <w:rPr>
                <w:rFonts w:hint="default" w:ascii="Times New Roman" w:hAnsi="Times New Roman" w:eastAsia="宋体" w:cs="Times New Roman"/>
                <w:color w:val="auto"/>
                <w:kern w:val="0"/>
                <w:sz w:val="20"/>
                <w:szCs w:val="20"/>
              </w:rPr>
            </w:pPr>
          </w:p>
        </w:tc>
      </w:tr>
      <w:tr w14:paraId="1506E5C9">
        <w:tblPrEx>
          <w:tblCellMar>
            <w:top w:w="0" w:type="dxa"/>
            <w:left w:w="108" w:type="dxa"/>
            <w:bottom w:w="0" w:type="dxa"/>
            <w:right w:w="108" w:type="dxa"/>
          </w:tblCellMar>
        </w:tblPrEx>
        <w:trPr>
          <w:trHeight w:val="428" w:hRule="atLeast"/>
        </w:trPr>
        <w:tc>
          <w:tcPr>
            <w:tcW w:w="1926" w:type="dxa"/>
            <w:tcBorders>
              <w:top w:val="nil"/>
              <w:left w:val="single" w:color="auto" w:sz="4" w:space="0"/>
              <w:bottom w:val="single" w:color="auto" w:sz="4" w:space="0"/>
              <w:right w:val="single" w:color="auto" w:sz="4" w:space="0"/>
            </w:tcBorders>
            <w:noWrap w:val="0"/>
            <w:vAlign w:val="center"/>
          </w:tcPr>
          <w:p w14:paraId="5667D4FD">
            <w:pPr>
              <w:jc w:val="center"/>
              <w:rPr>
                <w:rFonts w:hint="default" w:ascii="Times New Roman" w:hAnsi="Times New Roman" w:eastAsia="宋体" w:cs="Times New Roman"/>
                <w:color w:val="auto"/>
                <w:sz w:val="20"/>
                <w:szCs w:val="20"/>
              </w:rPr>
            </w:pPr>
            <w:r>
              <w:rPr>
                <w:rFonts w:hint="default" w:ascii="Times New Roman" w:hAnsi="Times New Roman" w:eastAsia="宋体" w:cs="Times New Roman"/>
                <w:b/>
                <w:bCs/>
                <w:color w:val="auto"/>
                <w:kern w:val="0"/>
                <w:sz w:val="20"/>
                <w:szCs w:val="20"/>
              </w:rPr>
              <w:t>收入总计</w:t>
            </w:r>
          </w:p>
        </w:tc>
        <w:tc>
          <w:tcPr>
            <w:tcW w:w="1017" w:type="dxa"/>
            <w:tcBorders>
              <w:top w:val="nil"/>
              <w:left w:val="nil"/>
              <w:bottom w:val="single" w:color="auto" w:sz="4" w:space="0"/>
              <w:right w:val="single" w:color="auto" w:sz="4" w:space="0"/>
            </w:tcBorders>
            <w:noWrap w:val="0"/>
            <w:vAlign w:val="center"/>
          </w:tcPr>
          <w:p w14:paraId="16DE24B9">
            <w:pPr>
              <w:keepNext w:val="0"/>
              <w:keepLines w:val="0"/>
              <w:widowControl/>
              <w:suppressLineNumbers w:val="0"/>
              <w:jc w:val="center"/>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83.51</w:t>
            </w:r>
          </w:p>
        </w:tc>
        <w:tc>
          <w:tcPr>
            <w:tcW w:w="981" w:type="dxa"/>
            <w:gridSpan w:val="2"/>
            <w:tcBorders>
              <w:top w:val="nil"/>
              <w:left w:val="nil"/>
              <w:bottom w:val="single" w:color="auto" w:sz="4" w:space="0"/>
              <w:right w:val="single" w:color="auto" w:sz="4" w:space="0"/>
            </w:tcBorders>
            <w:noWrap w:val="0"/>
            <w:vAlign w:val="center"/>
          </w:tcPr>
          <w:p w14:paraId="38D8C694">
            <w:pPr>
              <w:keepNext w:val="0"/>
              <w:keepLines w:val="0"/>
              <w:widowControl/>
              <w:suppressLineNumbers w:val="0"/>
              <w:jc w:val="center"/>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83.51</w:t>
            </w:r>
          </w:p>
        </w:tc>
        <w:tc>
          <w:tcPr>
            <w:tcW w:w="1131" w:type="dxa"/>
            <w:tcBorders>
              <w:top w:val="nil"/>
              <w:left w:val="single" w:color="auto" w:sz="4" w:space="0"/>
              <w:bottom w:val="single" w:color="auto" w:sz="4" w:space="0"/>
              <w:right w:val="nil"/>
            </w:tcBorders>
            <w:noWrap w:val="0"/>
            <w:vAlign w:val="center"/>
          </w:tcPr>
          <w:p w14:paraId="46587DAD">
            <w:pPr>
              <w:widowControl/>
              <w:jc w:val="center"/>
              <w:rPr>
                <w:rFonts w:hint="default" w:ascii="Times New Roman" w:hAnsi="Times New Roman" w:eastAsia="宋体" w:cs="Times New Roman"/>
                <w:color w:val="auto"/>
                <w:kern w:val="0"/>
                <w:sz w:val="20"/>
                <w:szCs w:val="20"/>
              </w:rPr>
            </w:pPr>
          </w:p>
        </w:tc>
        <w:tc>
          <w:tcPr>
            <w:tcW w:w="1338" w:type="dxa"/>
            <w:tcBorders>
              <w:top w:val="nil"/>
              <w:left w:val="single" w:color="auto" w:sz="4" w:space="0"/>
              <w:bottom w:val="single" w:color="auto" w:sz="4" w:space="0"/>
              <w:right w:val="single" w:color="auto" w:sz="4" w:space="0"/>
            </w:tcBorders>
            <w:noWrap w:val="0"/>
            <w:vAlign w:val="center"/>
          </w:tcPr>
          <w:p w14:paraId="727EB0B7">
            <w:pPr>
              <w:widowControl/>
              <w:jc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b/>
                <w:bCs/>
                <w:color w:val="auto"/>
                <w:kern w:val="0"/>
                <w:sz w:val="20"/>
                <w:szCs w:val="20"/>
              </w:rPr>
              <w:t>支出总计</w:t>
            </w:r>
          </w:p>
        </w:tc>
        <w:tc>
          <w:tcPr>
            <w:tcW w:w="1152" w:type="dxa"/>
            <w:tcBorders>
              <w:top w:val="nil"/>
              <w:left w:val="single" w:color="auto" w:sz="4" w:space="0"/>
              <w:bottom w:val="single" w:color="auto" w:sz="4" w:space="0"/>
              <w:right w:val="single" w:color="auto" w:sz="4" w:space="0"/>
            </w:tcBorders>
            <w:noWrap w:val="0"/>
            <w:vAlign w:val="center"/>
          </w:tcPr>
          <w:p w14:paraId="0216EE01">
            <w:pPr>
              <w:keepNext w:val="0"/>
              <w:keepLines w:val="0"/>
              <w:widowControl/>
              <w:suppressLineNumbers w:val="0"/>
              <w:jc w:val="center"/>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83.51</w:t>
            </w:r>
          </w:p>
        </w:tc>
        <w:tc>
          <w:tcPr>
            <w:tcW w:w="1178" w:type="dxa"/>
            <w:gridSpan w:val="2"/>
            <w:tcBorders>
              <w:top w:val="nil"/>
              <w:left w:val="nil"/>
              <w:bottom w:val="single" w:color="auto" w:sz="4" w:space="0"/>
              <w:right w:val="single" w:color="auto" w:sz="4" w:space="0"/>
            </w:tcBorders>
            <w:noWrap w:val="0"/>
            <w:vAlign w:val="center"/>
          </w:tcPr>
          <w:p w14:paraId="562BD7CB">
            <w:pPr>
              <w:keepNext w:val="0"/>
              <w:keepLines w:val="0"/>
              <w:widowControl/>
              <w:suppressLineNumbers w:val="0"/>
              <w:jc w:val="center"/>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83.51</w:t>
            </w:r>
          </w:p>
        </w:tc>
        <w:tc>
          <w:tcPr>
            <w:tcW w:w="1157" w:type="dxa"/>
            <w:tcBorders>
              <w:top w:val="nil"/>
              <w:left w:val="nil"/>
              <w:bottom w:val="single" w:color="auto" w:sz="4" w:space="0"/>
              <w:right w:val="single" w:color="auto" w:sz="4" w:space="0"/>
            </w:tcBorders>
            <w:noWrap w:val="0"/>
            <w:vAlign w:val="center"/>
          </w:tcPr>
          <w:p w14:paraId="1BC4A5AD">
            <w:pPr>
              <w:widowControl/>
              <w:jc w:val="center"/>
              <w:rPr>
                <w:rFonts w:hint="default" w:ascii="Times New Roman" w:hAnsi="Times New Roman" w:eastAsia="宋体" w:cs="Times New Roman"/>
                <w:color w:val="auto"/>
                <w:kern w:val="0"/>
                <w:sz w:val="20"/>
                <w:szCs w:val="20"/>
              </w:rPr>
            </w:pPr>
          </w:p>
        </w:tc>
      </w:tr>
    </w:tbl>
    <w:p w14:paraId="735C6287">
      <w:pPr>
        <w:ind w:firstLine="400" w:firstLineChars="200"/>
        <w:rPr>
          <w:rFonts w:hint="default" w:ascii="Times New Roman" w:hAnsi="Times New Roman" w:eastAsia="宋体" w:cs="Times New Roman"/>
          <w:strike/>
          <w:color w:val="auto"/>
          <w:sz w:val="20"/>
          <w:szCs w:val="20"/>
        </w:rPr>
      </w:pPr>
    </w:p>
    <w:p w14:paraId="31185CAC">
      <w:pPr>
        <w:rPr>
          <w:rFonts w:hint="default" w:ascii="Times New Roman" w:hAnsi="Times New Roman" w:eastAsia="楷体" w:cs="Times New Roman"/>
          <w:color w:val="auto"/>
        </w:rPr>
      </w:pPr>
    </w:p>
    <w:p w14:paraId="4B177C0B">
      <w:pPr>
        <w:rPr>
          <w:rFonts w:hint="default" w:ascii="Times New Roman" w:hAnsi="Times New Roman" w:eastAsia="楷体" w:cs="Times New Roman"/>
          <w:color w:val="auto"/>
        </w:rPr>
      </w:pPr>
    </w:p>
    <w:p w14:paraId="6D1B48A4">
      <w:pPr>
        <w:jc w:val="center"/>
        <w:rPr>
          <w:rFonts w:hint="default" w:ascii="Times New Roman" w:hAnsi="Times New Roman" w:eastAsia="方正小标宋简体" w:cs="Times New Roman"/>
          <w:color w:val="auto"/>
          <w:sz w:val="44"/>
        </w:rPr>
      </w:pPr>
      <w:r>
        <w:rPr>
          <w:rFonts w:hint="default" w:ascii="Times New Roman" w:hAnsi="Times New Roman" w:eastAsia="楷体" w:cs="Times New Roman"/>
          <w:color w:val="auto"/>
        </w:rPr>
        <w:br w:type="page"/>
      </w:r>
      <w:r>
        <w:rPr>
          <w:rFonts w:hint="default" w:ascii="Times New Roman" w:hAnsi="Times New Roman" w:eastAsia="方正小标宋简体" w:cs="Times New Roman"/>
          <w:color w:val="auto"/>
          <w:sz w:val="44"/>
        </w:rPr>
        <w:t>收入</w:t>
      </w:r>
      <w:r>
        <w:rPr>
          <w:rFonts w:hint="default" w:ascii="Times New Roman" w:hAnsi="Times New Roman" w:eastAsia="方正小标宋简体" w:cs="Times New Roman"/>
          <w:color w:val="auto"/>
          <w:sz w:val="44"/>
          <w:lang w:eastAsia="zh-CN"/>
        </w:rPr>
        <w:t>预算</w:t>
      </w:r>
      <w:r>
        <w:rPr>
          <w:rFonts w:hint="default" w:ascii="Times New Roman" w:hAnsi="Times New Roman" w:eastAsia="方正小标宋简体" w:cs="Times New Roman"/>
          <w:color w:val="auto"/>
          <w:sz w:val="44"/>
        </w:rPr>
        <w:t>总表</w:t>
      </w:r>
    </w:p>
    <w:tbl>
      <w:tblPr>
        <w:tblStyle w:val="10"/>
        <w:tblW w:w="10136" w:type="dxa"/>
        <w:jc w:val="center"/>
        <w:tblLayout w:type="fixed"/>
        <w:tblCellMar>
          <w:top w:w="0" w:type="dxa"/>
          <w:left w:w="108" w:type="dxa"/>
          <w:bottom w:w="0" w:type="dxa"/>
          <w:right w:w="108" w:type="dxa"/>
        </w:tblCellMar>
      </w:tblPr>
      <w:tblGrid>
        <w:gridCol w:w="1037"/>
        <w:gridCol w:w="960"/>
        <w:gridCol w:w="985"/>
        <w:gridCol w:w="918"/>
        <w:gridCol w:w="385"/>
        <w:gridCol w:w="430"/>
        <w:gridCol w:w="410"/>
        <w:gridCol w:w="412"/>
        <w:gridCol w:w="593"/>
        <w:gridCol w:w="404"/>
        <w:gridCol w:w="518"/>
        <w:gridCol w:w="466"/>
        <w:gridCol w:w="491"/>
        <w:gridCol w:w="492"/>
        <w:gridCol w:w="504"/>
        <w:gridCol w:w="340"/>
        <w:gridCol w:w="439"/>
        <w:gridCol w:w="352"/>
      </w:tblGrid>
      <w:tr w14:paraId="02C8DA38">
        <w:trPr>
          <w:trHeight w:val="335" w:hRule="atLeast"/>
          <w:jc w:val="center"/>
        </w:trPr>
        <w:tc>
          <w:tcPr>
            <w:tcW w:w="1037" w:type="dxa"/>
            <w:tcBorders>
              <w:bottom w:val="single" w:color="000000" w:sz="4" w:space="0"/>
            </w:tcBorders>
            <w:noWrap w:val="0"/>
            <w:vAlign w:val="top"/>
          </w:tcPr>
          <w:p w14:paraId="0BFBFB1C">
            <w:pPr>
              <w:autoSpaceDN w:val="0"/>
              <w:jc w:val="left"/>
              <w:textAlignment w:val="center"/>
              <w:rPr>
                <w:rFonts w:hint="default" w:ascii="Times New Roman" w:hAnsi="Times New Roman" w:eastAsia="宋体" w:cs="Times New Roman"/>
                <w:color w:val="auto"/>
                <w:sz w:val="20"/>
                <w:szCs w:val="20"/>
              </w:rPr>
            </w:pPr>
          </w:p>
        </w:tc>
        <w:tc>
          <w:tcPr>
            <w:tcW w:w="5093" w:type="dxa"/>
            <w:gridSpan w:val="8"/>
            <w:tcBorders>
              <w:bottom w:val="single" w:color="000000" w:sz="4" w:space="0"/>
            </w:tcBorders>
            <w:noWrap w:val="0"/>
            <w:vAlign w:val="center"/>
          </w:tcPr>
          <w:p w14:paraId="0E8100B7">
            <w:pPr>
              <w:autoSpaceDN w:val="0"/>
              <w:jc w:val="left"/>
              <w:textAlignment w:val="center"/>
              <w:rPr>
                <w:rFonts w:hint="default" w:ascii="Times New Roman" w:hAnsi="Times New Roman" w:eastAsia="宋体" w:cs="Times New Roman"/>
                <w:color w:val="auto"/>
                <w:sz w:val="20"/>
                <w:szCs w:val="20"/>
              </w:rPr>
            </w:pPr>
          </w:p>
        </w:tc>
        <w:tc>
          <w:tcPr>
            <w:tcW w:w="1388" w:type="dxa"/>
            <w:gridSpan w:val="3"/>
            <w:noWrap w:val="0"/>
            <w:vAlign w:val="center"/>
          </w:tcPr>
          <w:p w14:paraId="1AAE6199">
            <w:pPr>
              <w:autoSpaceDN w:val="0"/>
              <w:jc w:val="left"/>
              <w:textAlignment w:val="center"/>
              <w:rPr>
                <w:rFonts w:hint="default" w:ascii="Times New Roman" w:hAnsi="Times New Roman" w:eastAsia="宋体" w:cs="Times New Roman"/>
                <w:color w:val="auto"/>
                <w:sz w:val="20"/>
                <w:szCs w:val="20"/>
              </w:rPr>
            </w:pPr>
          </w:p>
        </w:tc>
        <w:tc>
          <w:tcPr>
            <w:tcW w:w="491" w:type="dxa"/>
            <w:noWrap w:val="0"/>
            <w:vAlign w:val="center"/>
          </w:tcPr>
          <w:p w14:paraId="18600A54">
            <w:pPr>
              <w:autoSpaceDN w:val="0"/>
              <w:jc w:val="left"/>
              <w:textAlignment w:val="center"/>
              <w:rPr>
                <w:rFonts w:hint="default" w:ascii="Times New Roman" w:hAnsi="Times New Roman" w:eastAsia="宋体" w:cs="Times New Roman"/>
                <w:color w:val="auto"/>
                <w:sz w:val="20"/>
                <w:szCs w:val="20"/>
              </w:rPr>
            </w:pPr>
          </w:p>
        </w:tc>
        <w:tc>
          <w:tcPr>
            <w:tcW w:w="492" w:type="dxa"/>
            <w:noWrap w:val="0"/>
            <w:vAlign w:val="center"/>
          </w:tcPr>
          <w:p w14:paraId="6D272E3B">
            <w:pPr>
              <w:autoSpaceDN w:val="0"/>
              <w:jc w:val="left"/>
              <w:textAlignment w:val="center"/>
              <w:rPr>
                <w:rFonts w:hint="default" w:ascii="Times New Roman" w:hAnsi="Times New Roman" w:eastAsia="宋体" w:cs="Times New Roman"/>
                <w:color w:val="auto"/>
                <w:sz w:val="20"/>
                <w:szCs w:val="20"/>
              </w:rPr>
            </w:pPr>
          </w:p>
        </w:tc>
        <w:tc>
          <w:tcPr>
            <w:tcW w:w="504" w:type="dxa"/>
            <w:noWrap w:val="0"/>
            <w:vAlign w:val="bottom"/>
          </w:tcPr>
          <w:p w14:paraId="152B317F">
            <w:pPr>
              <w:autoSpaceDN w:val="0"/>
              <w:jc w:val="right"/>
              <w:textAlignment w:val="bottom"/>
              <w:rPr>
                <w:rFonts w:hint="default" w:ascii="Times New Roman" w:hAnsi="Times New Roman" w:eastAsia="宋体" w:cs="Times New Roman"/>
                <w:color w:val="auto"/>
                <w:sz w:val="20"/>
                <w:szCs w:val="20"/>
              </w:rPr>
            </w:pPr>
          </w:p>
        </w:tc>
        <w:tc>
          <w:tcPr>
            <w:tcW w:w="1131" w:type="dxa"/>
            <w:gridSpan w:val="3"/>
            <w:noWrap w:val="0"/>
            <w:vAlign w:val="bottom"/>
          </w:tcPr>
          <w:p w14:paraId="1B757A8B">
            <w:pPr>
              <w:wordWrap/>
              <w:autoSpaceDN w:val="0"/>
              <w:jc w:val="right"/>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单位：万元</w:t>
            </w:r>
          </w:p>
        </w:tc>
      </w:tr>
      <w:tr w14:paraId="6DFCA271">
        <w:tblPrEx>
          <w:tblCellMar>
            <w:top w:w="0" w:type="dxa"/>
            <w:left w:w="108" w:type="dxa"/>
            <w:bottom w:w="0" w:type="dxa"/>
            <w:right w:w="108" w:type="dxa"/>
          </w:tblCellMar>
        </w:tblPrEx>
        <w:trPr>
          <w:trHeight w:val="537" w:hRule="atLeast"/>
          <w:jc w:val="center"/>
        </w:trPr>
        <w:tc>
          <w:tcPr>
            <w:tcW w:w="1037" w:type="dxa"/>
            <w:vMerge w:val="restart"/>
            <w:tcBorders>
              <w:left w:val="single" w:color="000000" w:sz="4" w:space="0"/>
              <w:right w:val="single" w:color="000000" w:sz="4" w:space="0"/>
            </w:tcBorders>
            <w:noWrap w:val="0"/>
            <w:vAlign w:val="center"/>
          </w:tcPr>
          <w:p w14:paraId="5409462F">
            <w:pPr>
              <w:widowControl/>
              <w:jc w:val="center"/>
              <w:rPr>
                <w:rFonts w:hint="default" w:ascii="Times New Roman" w:hAnsi="Times New Roman" w:eastAsia="宋体" w:cs="Times New Roman"/>
                <w:color w:val="auto"/>
                <w:sz w:val="20"/>
                <w:szCs w:val="20"/>
                <w:shd w:val="clear" w:color="auto" w:fill="FFFFFF"/>
                <w:lang w:eastAsia="zh-CN"/>
              </w:rPr>
            </w:pPr>
            <w:r>
              <w:rPr>
                <w:rFonts w:hint="default" w:ascii="Times New Roman" w:hAnsi="Times New Roman" w:eastAsia="宋体" w:cs="Times New Roman"/>
                <w:color w:val="auto"/>
                <w:sz w:val="20"/>
                <w:szCs w:val="20"/>
                <w:shd w:val="clear" w:color="auto" w:fill="FFFFFF"/>
                <w:lang w:eastAsia="zh-CN"/>
              </w:rPr>
              <w:t>单位</w:t>
            </w:r>
          </w:p>
          <w:p w14:paraId="7434CEA1">
            <w:pPr>
              <w:widowControl/>
              <w:jc w:val="center"/>
              <w:rPr>
                <w:rFonts w:hint="default" w:ascii="Times New Roman" w:hAnsi="Times New Roman" w:eastAsia="宋体" w:cs="Times New Roman"/>
                <w:color w:val="auto"/>
                <w:sz w:val="20"/>
                <w:szCs w:val="20"/>
                <w:shd w:val="clear" w:color="auto" w:fill="FFFFFF"/>
                <w:lang w:eastAsia="zh-CN"/>
              </w:rPr>
            </w:pPr>
            <w:r>
              <w:rPr>
                <w:rFonts w:hint="default" w:ascii="Times New Roman" w:hAnsi="Times New Roman" w:eastAsia="宋体" w:cs="Times New Roman"/>
                <w:color w:val="auto"/>
                <w:sz w:val="20"/>
                <w:szCs w:val="20"/>
                <w:shd w:val="clear" w:color="auto" w:fill="FFFFFF"/>
                <w:lang w:eastAsia="zh-CN"/>
              </w:rPr>
              <w:t>名称</w:t>
            </w:r>
          </w:p>
        </w:tc>
        <w:tc>
          <w:tcPr>
            <w:tcW w:w="960" w:type="dxa"/>
            <w:vMerge w:val="restart"/>
            <w:tcBorders>
              <w:top w:val="single" w:color="000000" w:sz="4" w:space="0"/>
              <w:left w:val="single" w:color="000000" w:sz="4" w:space="0"/>
              <w:right w:val="single" w:color="000000" w:sz="4" w:space="0"/>
            </w:tcBorders>
            <w:noWrap w:val="0"/>
            <w:vAlign w:val="center"/>
          </w:tcPr>
          <w:p w14:paraId="746B1424">
            <w:pPr>
              <w:widowControl/>
              <w:jc w:val="center"/>
              <w:rPr>
                <w:rFonts w:hint="default" w:ascii="Times New Roman" w:hAnsi="Times New Roman" w:eastAsia="宋体" w:cs="Times New Roman"/>
                <w:color w:val="auto"/>
                <w:sz w:val="20"/>
                <w:szCs w:val="20"/>
                <w:shd w:val="clear" w:color="auto" w:fill="FFFFFF"/>
                <w:lang w:eastAsia="zh-CN"/>
              </w:rPr>
            </w:pPr>
            <w:r>
              <w:rPr>
                <w:rFonts w:hint="default" w:ascii="Times New Roman" w:hAnsi="Times New Roman" w:eastAsia="宋体" w:cs="Times New Roman"/>
                <w:color w:val="auto"/>
                <w:sz w:val="20"/>
                <w:szCs w:val="20"/>
                <w:shd w:val="clear" w:color="auto" w:fill="FFFFFF"/>
                <w:lang w:eastAsia="zh-CN"/>
              </w:rPr>
              <w:t>总计</w:t>
            </w:r>
          </w:p>
        </w:tc>
        <w:tc>
          <w:tcPr>
            <w:tcW w:w="5521" w:type="dxa"/>
            <w:gridSpan w:val="10"/>
            <w:tcBorders>
              <w:top w:val="single" w:color="000000" w:sz="4" w:space="0"/>
              <w:left w:val="single" w:color="000000" w:sz="4" w:space="0"/>
              <w:right w:val="single" w:color="000000" w:sz="4" w:space="0"/>
            </w:tcBorders>
            <w:noWrap w:val="0"/>
            <w:vAlign w:val="center"/>
          </w:tcPr>
          <w:p w14:paraId="0A6A07AD">
            <w:pPr>
              <w:widowControl/>
              <w:jc w:val="center"/>
              <w:rPr>
                <w:rFonts w:hint="default" w:ascii="Times New Roman" w:hAnsi="Times New Roman" w:eastAsia="宋体" w:cs="Times New Roman"/>
                <w:color w:val="auto"/>
                <w:sz w:val="20"/>
                <w:szCs w:val="20"/>
                <w:shd w:val="clear" w:color="auto" w:fill="FFFFFF"/>
                <w:lang w:eastAsia="zh-CN"/>
              </w:rPr>
            </w:pPr>
            <w:r>
              <w:rPr>
                <w:rFonts w:hint="default" w:ascii="Times New Roman" w:hAnsi="Times New Roman" w:eastAsia="宋体" w:cs="Times New Roman"/>
                <w:color w:val="auto"/>
                <w:sz w:val="20"/>
                <w:szCs w:val="20"/>
                <w:shd w:val="clear" w:color="auto" w:fill="FFFFFF"/>
                <w:lang w:eastAsia="zh-CN"/>
              </w:rPr>
              <w:t>本年</w:t>
            </w:r>
            <w:r>
              <w:rPr>
                <w:rFonts w:hint="eastAsia" w:eastAsia="宋体" w:cs="Times New Roman"/>
                <w:color w:val="auto"/>
                <w:sz w:val="20"/>
                <w:szCs w:val="20"/>
                <w:shd w:val="clear" w:color="auto" w:fill="FFFFFF"/>
                <w:lang w:val="en-US" w:eastAsia="zh-CN"/>
              </w:rPr>
              <w:t>收入</w:t>
            </w:r>
          </w:p>
        </w:tc>
        <w:tc>
          <w:tcPr>
            <w:tcW w:w="2618" w:type="dxa"/>
            <w:gridSpan w:val="6"/>
            <w:tcBorders>
              <w:top w:val="single" w:color="000000" w:sz="4" w:space="0"/>
              <w:left w:val="single" w:color="000000" w:sz="4" w:space="0"/>
              <w:right w:val="single" w:color="000000" w:sz="4" w:space="0"/>
            </w:tcBorders>
            <w:noWrap w:val="0"/>
            <w:vAlign w:val="center"/>
          </w:tcPr>
          <w:p w14:paraId="78FC3AF5">
            <w:pPr>
              <w:widowControl/>
              <w:jc w:val="center"/>
              <w:rPr>
                <w:rFonts w:hint="default" w:ascii="Times New Roman" w:hAnsi="Times New Roman" w:eastAsia="宋体" w:cs="Times New Roman"/>
                <w:color w:val="auto"/>
                <w:sz w:val="20"/>
                <w:szCs w:val="20"/>
                <w:shd w:val="clear" w:color="auto" w:fill="FFFFFF"/>
                <w:lang w:eastAsia="zh-CN"/>
              </w:rPr>
            </w:pPr>
            <w:r>
              <w:rPr>
                <w:rFonts w:hint="default" w:ascii="Times New Roman" w:hAnsi="Times New Roman" w:eastAsia="宋体" w:cs="Times New Roman"/>
                <w:color w:val="auto"/>
                <w:sz w:val="20"/>
                <w:szCs w:val="20"/>
                <w:shd w:val="clear" w:color="auto" w:fill="FFFFFF"/>
                <w:lang w:eastAsia="zh-CN"/>
              </w:rPr>
              <w:t>上年结转结余</w:t>
            </w:r>
          </w:p>
        </w:tc>
      </w:tr>
      <w:tr w14:paraId="01AAA0AD">
        <w:tblPrEx>
          <w:tblCellMar>
            <w:top w:w="0" w:type="dxa"/>
            <w:left w:w="108" w:type="dxa"/>
            <w:bottom w:w="0" w:type="dxa"/>
            <w:right w:w="108" w:type="dxa"/>
          </w:tblCellMar>
        </w:tblPrEx>
        <w:trPr>
          <w:trHeight w:val="1300" w:hRule="atLeast"/>
          <w:jc w:val="center"/>
        </w:trPr>
        <w:tc>
          <w:tcPr>
            <w:tcW w:w="1037" w:type="dxa"/>
            <w:vMerge w:val="continue"/>
            <w:tcBorders>
              <w:left w:val="single" w:color="000000" w:sz="4" w:space="0"/>
              <w:right w:val="single" w:color="000000" w:sz="4" w:space="0"/>
            </w:tcBorders>
            <w:noWrap w:val="0"/>
            <w:vAlign w:val="center"/>
          </w:tcPr>
          <w:p w14:paraId="3AC15DCC">
            <w:pPr>
              <w:widowControl/>
              <w:jc w:val="center"/>
              <w:rPr>
                <w:rFonts w:hint="default" w:ascii="Times New Roman" w:hAnsi="Times New Roman" w:eastAsia="宋体" w:cs="Times New Roman"/>
                <w:color w:val="auto"/>
                <w:sz w:val="20"/>
                <w:szCs w:val="20"/>
                <w:shd w:val="clear" w:color="auto" w:fill="FFFFFF"/>
                <w:lang w:eastAsia="zh-CN"/>
              </w:rPr>
            </w:pPr>
          </w:p>
        </w:tc>
        <w:tc>
          <w:tcPr>
            <w:tcW w:w="960" w:type="dxa"/>
            <w:vMerge w:val="continue"/>
            <w:tcBorders>
              <w:left w:val="single" w:color="000000" w:sz="4" w:space="0"/>
              <w:right w:val="single" w:color="000000" w:sz="4" w:space="0"/>
            </w:tcBorders>
            <w:noWrap w:val="0"/>
            <w:vAlign w:val="center"/>
          </w:tcPr>
          <w:p w14:paraId="4A5EE16E">
            <w:pPr>
              <w:widowControl/>
              <w:jc w:val="center"/>
              <w:rPr>
                <w:rFonts w:hint="default" w:ascii="Times New Roman" w:hAnsi="Times New Roman" w:eastAsia="宋体" w:cs="Times New Roman"/>
                <w:color w:val="auto"/>
                <w:sz w:val="20"/>
                <w:szCs w:val="20"/>
                <w:shd w:val="clear" w:color="auto" w:fill="FFFFFF"/>
                <w:lang w:eastAsia="zh-CN"/>
              </w:rPr>
            </w:pPr>
          </w:p>
        </w:tc>
        <w:tc>
          <w:tcPr>
            <w:tcW w:w="985" w:type="dxa"/>
            <w:vMerge w:val="restart"/>
            <w:tcBorders>
              <w:top w:val="single" w:color="000000" w:sz="4" w:space="0"/>
              <w:left w:val="single" w:color="000000" w:sz="4" w:space="0"/>
              <w:right w:val="single" w:color="auto" w:sz="4" w:space="0"/>
            </w:tcBorders>
            <w:noWrap w:val="0"/>
            <w:vAlign w:val="center"/>
          </w:tcPr>
          <w:p w14:paraId="54103911">
            <w:pPr>
              <w:widowControl/>
              <w:jc w:val="center"/>
              <w:rPr>
                <w:rFonts w:hint="default" w:ascii="Times New Roman" w:hAnsi="Times New Roman" w:eastAsia="宋体" w:cs="Times New Roman"/>
                <w:color w:val="auto"/>
                <w:sz w:val="20"/>
                <w:szCs w:val="20"/>
                <w:shd w:val="clear" w:color="auto" w:fill="FFFFFF"/>
                <w:lang w:eastAsia="zh-CN"/>
              </w:rPr>
            </w:pPr>
            <w:r>
              <w:rPr>
                <w:rFonts w:hint="default" w:ascii="Times New Roman" w:hAnsi="Times New Roman" w:eastAsia="宋体" w:cs="Times New Roman"/>
                <w:color w:val="auto"/>
                <w:sz w:val="20"/>
                <w:szCs w:val="20"/>
                <w:shd w:val="clear" w:color="auto" w:fill="FFFFFF"/>
                <w:lang w:eastAsia="zh-CN"/>
              </w:rPr>
              <w:t>合计</w:t>
            </w:r>
          </w:p>
        </w:tc>
        <w:tc>
          <w:tcPr>
            <w:tcW w:w="1733" w:type="dxa"/>
            <w:gridSpan w:val="3"/>
            <w:tcBorders>
              <w:top w:val="single" w:color="000000" w:sz="4" w:space="0"/>
              <w:left w:val="single" w:color="auto" w:sz="4" w:space="0"/>
              <w:right w:val="single" w:color="auto" w:sz="4" w:space="0"/>
            </w:tcBorders>
            <w:noWrap w:val="0"/>
            <w:vAlign w:val="center"/>
          </w:tcPr>
          <w:p w14:paraId="67777039">
            <w:pPr>
              <w:widowControl/>
              <w:jc w:val="center"/>
              <w:rPr>
                <w:rFonts w:hint="default" w:ascii="Times New Roman" w:hAnsi="Times New Roman" w:eastAsia="宋体" w:cs="Times New Roman"/>
                <w:color w:val="auto"/>
                <w:sz w:val="20"/>
                <w:szCs w:val="20"/>
                <w:shd w:val="clear" w:color="auto" w:fill="FFFFFF"/>
                <w:lang w:eastAsia="zh-CN"/>
              </w:rPr>
            </w:pPr>
            <w:r>
              <w:rPr>
                <w:rFonts w:hint="default" w:ascii="Times New Roman" w:hAnsi="Times New Roman" w:eastAsia="宋体" w:cs="Times New Roman"/>
                <w:color w:val="auto"/>
                <w:sz w:val="20"/>
                <w:szCs w:val="20"/>
                <w:shd w:val="clear" w:color="auto" w:fill="FFFFFF"/>
                <w:lang w:eastAsia="zh-CN"/>
              </w:rPr>
              <w:t>财政拨款</w:t>
            </w:r>
          </w:p>
          <w:p w14:paraId="63D63880">
            <w:pPr>
              <w:widowControl/>
              <w:jc w:val="center"/>
              <w:rPr>
                <w:rFonts w:hint="default" w:ascii="Times New Roman" w:hAnsi="Times New Roman" w:eastAsia="宋体" w:cs="Times New Roman"/>
                <w:color w:val="auto"/>
                <w:sz w:val="20"/>
                <w:szCs w:val="20"/>
                <w:shd w:val="clear" w:color="auto" w:fill="FFFFFF"/>
                <w:lang w:eastAsia="zh-CN"/>
              </w:rPr>
            </w:pPr>
            <w:r>
              <w:rPr>
                <w:rFonts w:hint="default" w:ascii="Times New Roman" w:hAnsi="Times New Roman" w:eastAsia="宋体" w:cs="Times New Roman"/>
                <w:color w:val="auto"/>
                <w:sz w:val="20"/>
                <w:szCs w:val="20"/>
                <w:shd w:val="clear" w:color="auto" w:fill="FFFFFF"/>
                <w:lang w:eastAsia="zh-CN"/>
              </w:rPr>
              <w:t>收入</w:t>
            </w:r>
          </w:p>
        </w:tc>
        <w:tc>
          <w:tcPr>
            <w:tcW w:w="410" w:type="dxa"/>
            <w:vMerge w:val="restart"/>
            <w:tcBorders>
              <w:top w:val="single" w:color="000000" w:sz="4" w:space="0"/>
              <w:left w:val="single" w:color="auto" w:sz="4" w:space="0"/>
              <w:right w:val="single" w:color="auto" w:sz="4" w:space="0"/>
            </w:tcBorders>
            <w:noWrap w:val="0"/>
            <w:vAlign w:val="center"/>
          </w:tcPr>
          <w:p w14:paraId="1BCCFF0E">
            <w:pPr>
              <w:widowControl/>
              <w:jc w:val="center"/>
              <w:rPr>
                <w:rFonts w:hint="default" w:ascii="Times New Roman" w:hAnsi="Times New Roman" w:eastAsia="宋体" w:cs="Times New Roman"/>
                <w:color w:val="auto"/>
                <w:sz w:val="20"/>
                <w:szCs w:val="20"/>
                <w:shd w:val="clear" w:color="auto" w:fill="FFFFFF"/>
                <w:lang w:eastAsia="zh-CN"/>
              </w:rPr>
            </w:pPr>
            <w:r>
              <w:rPr>
                <w:rFonts w:hint="default" w:ascii="Times New Roman" w:hAnsi="Times New Roman" w:eastAsia="宋体" w:cs="Times New Roman"/>
                <w:color w:val="auto"/>
                <w:sz w:val="20"/>
                <w:szCs w:val="20"/>
                <w:shd w:val="clear" w:color="auto" w:fill="FFFFFF"/>
                <w:lang w:eastAsia="zh-CN"/>
              </w:rPr>
              <w:t>财政专户管理资金收入</w:t>
            </w:r>
          </w:p>
        </w:tc>
        <w:tc>
          <w:tcPr>
            <w:tcW w:w="2393" w:type="dxa"/>
            <w:gridSpan w:val="5"/>
            <w:tcBorders>
              <w:top w:val="single" w:color="000000" w:sz="4" w:space="0"/>
              <w:left w:val="single" w:color="auto" w:sz="4" w:space="0"/>
              <w:right w:val="single" w:color="000000" w:sz="4" w:space="0"/>
            </w:tcBorders>
            <w:noWrap w:val="0"/>
            <w:vAlign w:val="center"/>
          </w:tcPr>
          <w:p w14:paraId="09AE7B53">
            <w:pPr>
              <w:widowControl/>
              <w:jc w:val="center"/>
              <w:rPr>
                <w:rFonts w:hint="default" w:ascii="Times New Roman" w:hAnsi="Times New Roman" w:eastAsia="宋体" w:cs="Times New Roman"/>
                <w:color w:val="auto"/>
                <w:sz w:val="20"/>
                <w:szCs w:val="20"/>
                <w:shd w:val="clear" w:color="auto" w:fill="FFFFFF"/>
                <w:lang w:eastAsia="zh-CN"/>
              </w:rPr>
            </w:pPr>
            <w:r>
              <w:rPr>
                <w:rFonts w:hint="default" w:ascii="Times New Roman" w:hAnsi="Times New Roman" w:eastAsia="宋体" w:cs="Times New Roman"/>
                <w:color w:val="auto"/>
                <w:sz w:val="20"/>
                <w:szCs w:val="20"/>
                <w:shd w:val="clear" w:color="auto" w:fill="FFFFFF"/>
                <w:lang w:eastAsia="zh-CN"/>
              </w:rPr>
              <w:t>单位资金收入</w:t>
            </w:r>
          </w:p>
        </w:tc>
        <w:tc>
          <w:tcPr>
            <w:tcW w:w="491" w:type="dxa"/>
            <w:vMerge w:val="restart"/>
            <w:tcBorders>
              <w:top w:val="single" w:color="000000" w:sz="4" w:space="0"/>
              <w:left w:val="single" w:color="000000" w:sz="4" w:space="0"/>
              <w:right w:val="single" w:color="auto" w:sz="4" w:space="0"/>
            </w:tcBorders>
            <w:noWrap w:val="0"/>
            <w:vAlign w:val="center"/>
          </w:tcPr>
          <w:p w14:paraId="4B61DB25">
            <w:pPr>
              <w:widowControl/>
              <w:jc w:val="center"/>
              <w:rPr>
                <w:rFonts w:hint="default" w:ascii="Times New Roman" w:hAnsi="Times New Roman" w:eastAsia="宋体" w:cs="Times New Roman"/>
                <w:color w:val="auto"/>
                <w:sz w:val="20"/>
                <w:szCs w:val="20"/>
                <w:shd w:val="clear" w:color="auto" w:fill="FFFFFF"/>
                <w:lang w:eastAsia="zh-CN"/>
              </w:rPr>
            </w:pPr>
            <w:r>
              <w:rPr>
                <w:rFonts w:hint="default" w:ascii="Times New Roman" w:hAnsi="Times New Roman" w:eastAsia="宋体" w:cs="Times New Roman"/>
                <w:color w:val="auto"/>
                <w:sz w:val="20"/>
                <w:szCs w:val="20"/>
                <w:shd w:val="clear" w:color="auto" w:fill="FFFFFF"/>
                <w:lang w:eastAsia="zh-CN"/>
              </w:rPr>
              <w:t>合计</w:t>
            </w:r>
          </w:p>
        </w:tc>
        <w:tc>
          <w:tcPr>
            <w:tcW w:w="1336" w:type="dxa"/>
            <w:gridSpan w:val="3"/>
            <w:tcBorders>
              <w:top w:val="single" w:color="000000" w:sz="4" w:space="0"/>
              <w:left w:val="single" w:color="auto" w:sz="4" w:space="0"/>
              <w:right w:val="single" w:color="auto" w:sz="4" w:space="0"/>
            </w:tcBorders>
            <w:noWrap w:val="0"/>
            <w:vAlign w:val="center"/>
          </w:tcPr>
          <w:p w14:paraId="4BE2ACBC">
            <w:pPr>
              <w:widowControl/>
              <w:jc w:val="center"/>
              <w:rPr>
                <w:rFonts w:hint="default" w:ascii="Times New Roman" w:hAnsi="Times New Roman" w:eastAsia="宋体" w:cs="Times New Roman"/>
                <w:color w:val="auto"/>
                <w:sz w:val="20"/>
                <w:szCs w:val="20"/>
                <w:shd w:val="clear" w:color="auto" w:fill="FFFFFF"/>
                <w:lang w:eastAsia="zh-CN"/>
              </w:rPr>
            </w:pPr>
            <w:r>
              <w:rPr>
                <w:rFonts w:hint="default" w:ascii="Times New Roman" w:hAnsi="Times New Roman" w:eastAsia="宋体" w:cs="Times New Roman"/>
                <w:color w:val="auto"/>
                <w:sz w:val="20"/>
                <w:szCs w:val="20"/>
                <w:shd w:val="clear" w:color="auto" w:fill="FFFFFF"/>
                <w:lang w:eastAsia="zh-CN"/>
              </w:rPr>
              <w:t>财政拨款结转</w:t>
            </w:r>
          </w:p>
        </w:tc>
        <w:tc>
          <w:tcPr>
            <w:tcW w:w="791" w:type="dxa"/>
            <w:gridSpan w:val="2"/>
            <w:tcBorders>
              <w:top w:val="single" w:color="000000" w:sz="4" w:space="0"/>
              <w:left w:val="single" w:color="auto" w:sz="4" w:space="0"/>
              <w:right w:val="single" w:color="000000" w:sz="4" w:space="0"/>
            </w:tcBorders>
            <w:noWrap w:val="0"/>
            <w:vAlign w:val="center"/>
          </w:tcPr>
          <w:p w14:paraId="0E9C83C3">
            <w:pPr>
              <w:widowControl/>
              <w:jc w:val="center"/>
              <w:rPr>
                <w:rFonts w:hint="default" w:ascii="Times New Roman" w:hAnsi="Times New Roman" w:eastAsia="宋体" w:cs="Times New Roman"/>
                <w:color w:val="auto"/>
                <w:sz w:val="20"/>
                <w:szCs w:val="20"/>
                <w:shd w:val="clear" w:color="auto" w:fill="FFFFFF"/>
                <w:lang w:eastAsia="zh-CN"/>
              </w:rPr>
            </w:pPr>
            <w:r>
              <w:rPr>
                <w:rFonts w:hint="default" w:ascii="Times New Roman" w:hAnsi="Times New Roman" w:eastAsia="宋体" w:cs="Times New Roman"/>
                <w:color w:val="auto"/>
                <w:sz w:val="20"/>
                <w:szCs w:val="20"/>
                <w:shd w:val="clear" w:color="auto" w:fill="FFFFFF"/>
                <w:lang w:eastAsia="zh-CN"/>
              </w:rPr>
              <w:t>非财政拨款结转结余</w:t>
            </w:r>
          </w:p>
        </w:tc>
      </w:tr>
      <w:tr w14:paraId="1BBAD134">
        <w:tblPrEx>
          <w:tblCellMar>
            <w:top w:w="0" w:type="dxa"/>
            <w:left w:w="108" w:type="dxa"/>
            <w:bottom w:w="0" w:type="dxa"/>
            <w:right w:w="108" w:type="dxa"/>
          </w:tblCellMar>
        </w:tblPrEx>
        <w:trPr>
          <w:trHeight w:val="3219" w:hRule="atLeast"/>
          <w:jc w:val="center"/>
        </w:trPr>
        <w:tc>
          <w:tcPr>
            <w:tcW w:w="1037" w:type="dxa"/>
            <w:vMerge w:val="continue"/>
            <w:tcBorders>
              <w:left w:val="single" w:color="000000" w:sz="4" w:space="0"/>
              <w:bottom w:val="single" w:color="000000" w:sz="4" w:space="0"/>
              <w:right w:val="single" w:color="000000" w:sz="4" w:space="0"/>
            </w:tcBorders>
            <w:shd w:val="solid" w:color="FFFFFF" w:fill="auto"/>
            <w:noWrap w:val="0"/>
            <w:textDirection w:val="tbLrV"/>
            <w:vAlign w:val="center"/>
          </w:tcPr>
          <w:p w14:paraId="65C251F1">
            <w:pPr>
              <w:widowControl/>
              <w:ind w:left="113" w:right="113"/>
              <w:jc w:val="center"/>
              <w:rPr>
                <w:rFonts w:hint="default" w:ascii="Times New Roman" w:hAnsi="Times New Roman" w:eastAsia="宋体" w:cs="Times New Roman"/>
                <w:color w:val="auto"/>
                <w:sz w:val="20"/>
                <w:szCs w:val="20"/>
                <w:shd w:val="clear" w:color="auto" w:fill="FFFFFF"/>
              </w:rPr>
            </w:pPr>
          </w:p>
        </w:tc>
        <w:tc>
          <w:tcPr>
            <w:tcW w:w="960" w:type="dxa"/>
            <w:vMerge w:val="continue"/>
            <w:tcBorders>
              <w:left w:val="single" w:color="000000" w:sz="4" w:space="0"/>
              <w:bottom w:val="single" w:color="000000" w:sz="4" w:space="0"/>
              <w:right w:val="single" w:color="000000" w:sz="4" w:space="0"/>
            </w:tcBorders>
            <w:shd w:val="solid" w:color="FFFFFF" w:fill="auto"/>
            <w:noWrap w:val="0"/>
            <w:textDirection w:val="tbLrV"/>
            <w:vAlign w:val="center"/>
          </w:tcPr>
          <w:p w14:paraId="0AD638C1">
            <w:pPr>
              <w:widowControl/>
              <w:ind w:left="113" w:right="113"/>
              <w:jc w:val="center"/>
              <w:rPr>
                <w:rFonts w:hint="default" w:ascii="Times New Roman" w:hAnsi="Times New Roman" w:eastAsia="宋体" w:cs="Times New Roman"/>
                <w:color w:val="auto"/>
                <w:sz w:val="20"/>
                <w:szCs w:val="20"/>
                <w:shd w:val="clear" w:color="auto" w:fill="FFFFFF"/>
                <w:lang w:eastAsia="zh-CN"/>
              </w:rPr>
            </w:pPr>
          </w:p>
        </w:tc>
        <w:tc>
          <w:tcPr>
            <w:tcW w:w="985"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38181CF7">
            <w:pPr>
              <w:widowControl/>
              <w:ind w:left="113" w:right="113"/>
              <w:jc w:val="center"/>
              <w:rPr>
                <w:rFonts w:hint="default" w:ascii="Times New Roman" w:hAnsi="Times New Roman" w:eastAsia="宋体" w:cs="Times New Roman"/>
                <w:color w:val="auto"/>
                <w:sz w:val="20"/>
                <w:szCs w:val="20"/>
                <w:shd w:val="clear" w:color="auto" w:fill="FFFFFF"/>
                <w:lang w:eastAsia="zh-CN"/>
              </w:rPr>
            </w:pPr>
          </w:p>
        </w:tc>
        <w:tc>
          <w:tcPr>
            <w:tcW w:w="918"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746413EB">
            <w:pPr>
              <w:widowControl/>
              <w:ind w:left="113" w:right="113"/>
              <w:jc w:val="center"/>
              <w:rPr>
                <w:rFonts w:hint="default" w:ascii="Times New Roman" w:hAnsi="Times New Roman" w:eastAsia="宋体" w:cs="Times New Roman"/>
                <w:color w:val="auto"/>
                <w:sz w:val="20"/>
                <w:szCs w:val="20"/>
                <w:shd w:val="clear" w:color="auto" w:fill="FFFFFF"/>
                <w:lang w:eastAsia="zh-CN"/>
              </w:rPr>
            </w:pPr>
            <w:r>
              <w:rPr>
                <w:rFonts w:hint="default" w:ascii="Times New Roman" w:hAnsi="Times New Roman" w:eastAsia="宋体" w:cs="Times New Roman"/>
                <w:color w:val="auto"/>
                <w:sz w:val="20"/>
                <w:szCs w:val="20"/>
                <w:shd w:val="clear" w:color="auto" w:fill="auto"/>
                <w:lang w:eastAsia="zh-CN"/>
              </w:rPr>
              <w:t>一般公共预算收入</w:t>
            </w:r>
          </w:p>
        </w:tc>
        <w:tc>
          <w:tcPr>
            <w:tcW w:w="385" w:type="dxa"/>
            <w:tcBorders>
              <w:top w:val="single" w:color="000000" w:sz="4" w:space="0"/>
              <w:left w:val="single" w:color="000000" w:sz="4" w:space="0"/>
              <w:bottom w:val="single" w:color="000000" w:sz="4" w:space="0"/>
            </w:tcBorders>
            <w:shd w:val="solid" w:color="FFFFFF" w:fill="auto"/>
            <w:noWrap w:val="0"/>
            <w:textDirection w:val="tbLrV"/>
            <w:vAlign w:val="center"/>
          </w:tcPr>
          <w:p w14:paraId="1C88454A">
            <w:pPr>
              <w:widowControl/>
              <w:ind w:left="113" w:right="113"/>
              <w:jc w:val="center"/>
              <w:rPr>
                <w:rFonts w:hint="default" w:ascii="Times New Roman" w:hAnsi="Times New Roman" w:eastAsia="宋体" w:cs="Times New Roman"/>
                <w:color w:val="auto"/>
                <w:sz w:val="20"/>
                <w:szCs w:val="20"/>
                <w:shd w:val="clear" w:color="auto" w:fill="FFFFFF"/>
                <w:lang w:eastAsia="zh-CN"/>
              </w:rPr>
            </w:pPr>
            <w:r>
              <w:rPr>
                <w:rFonts w:hint="default" w:ascii="Times New Roman" w:hAnsi="Times New Roman" w:eastAsia="宋体" w:cs="Times New Roman"/>
                <w:color w:val="auto"/>
                <w:sz w:val="20"/>
                <w:szCs w:val="20"/>
                <w:shd w:val="clear" w:color="auto" w:fill="FFFFFF"/>
                <w:lang w:eastAsia="zh-CN"/>
              </w:rPr>
              <w:t>政府性基金预算收入</w:t>
            </w:r>
          </w:p>
        </w:tc>
        <w:tc>
          <w:tcPr>
            <w:tcW w:w="43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0439208A">
            <w:pPr>
              <w:widowControl/>
              <w:ind w:left="113" w:right="113"/>
              <w:jc w:val="center"/>
              <w:rPr>
                <w:rFonts w:hint="default" w:ascii="Times New Roman" w:hAnsi="Times New Roman" w:eastAsia="宋体" w:cs="Times New Roman"/>
                <w:color w:val="auto"/>
                <w:sz w:val="20"/>
                <w:szCs w:val="20"/>
                <w:shd w:val="clear" w:color="auto" w:fill="FFFFFF"/>
                <w:lang w:eastAsia="zh-CN"/>
              </w:rPr>
            </w:pPr>
            <w:r>
              <w:rPr>
                <w:rFonts w:hint="default" w:ascii="Times New Roman" w:hAnsi="Times New Roman" w:eastAsia="宋体" w:cs="Times New Roman"/>
                <w:color w:val="auto"/>
                <w:sz w:val="20"/>
                <w:szCs w:val="20"/>
                <w:shd w:val="clear" w:color="auto" w:fill="FFFFFF"/>
                <w:lang w:eastAsia="zh-CN"/>
              </w:rPr>
              <w:t>国有资本经营预算收入</w:t>
            </w:r>
          </w:p>
        </w:tc>
        <w:tc>
          <w:tcPr>
            <w:tcW w:w="410" w:type="dxa"/>
            <w:vMerge w:val="continue"/>
            <w:tcBorders>
              <w:left w:val="single" w:color="auto" w:sz="4" w:space="0"/>
              <w:bottom w:val="single" w:color="000000" w:sz="4" w:space="0"/>
              <w:right w:val="single" w:color="auto" w:sz="4" w:space="0"/>
            </w:tcBorders>
            <w:shd w:val="solid" w:color="FFFFFF" w:fill="auto"/>
            <w:noWrap w:val="0"/>
            <w:textDirection w:val="tbLrV"/>
            <w:vAlign w:val="center"/>
          </w:tcPr>
          <w:p w14:paraId="7FF22C83">
            <w:pPr>
              <w:widowControl/>
              <w:ind w:left="113" w:right="113"/>
              <w:jc w:val="center"/>
              <w:rPr>
                <w:rFonts w:hint="default" w:ascii="Times New Roman" w:hAnsi="Times New Roman" w:eastAsia="宋体" w:cs="Times New Roman"/>
                <w:color w:val="auto"/>
                <w:sz w:val="20"/>
                <w:szCs w:val="20"/>
                <w:shd w:val="clear" w:color="auto" w:fill="FFFFFF"/>
                <w:lang w:eastAsia="zh-CN"/>
              </w:rPr>
            </w:pPr>
          </w:p>
        </w:tc>
        <w:tc>
          <w:tcPr>
            <w:tcW w:w="412"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01B8C78B">
            <w:pPr>
              <w:widowControl/>
              <w:ind w:left="113" w:right="113"/>
              <w:jc w:val="center"/>
              <w:rPr>
                <w:rFonts w:hint="default" w:ascii="Times New Roman" w:hAnsi="Times New Roman" w:eastAsia="宋体" w:cs="Times New Roman"/>
                <w:color w:val="auto"/>
                <w:sz w:val="20"/>
                <w:szCs w:val="20"/>
                <w:shd w:val="clear" w:color="auto" w:fill="FFFFFF"/>
                <w:lang w:eastAsia="zh-CN"/>
              </w:rPr>
            </w:pPr>
            <w:r>
              <w:rPr>
                <w:rFonts w:hint="default" w:ascii="Times New Roman" w:hAnsi="Times New Roman" w:eastAsia="宋体" w:cs="Times New Roman"/>
                <w:color w:val="auto"/>
                <w:sz w:val="20"/>
                <w:szCs w:val="20"/>
                <w:shd w:val="clear" w:color="auto" w:fill="FFFFFF"/>
                <w:lang w:eastAsia="zh-CN"/>
              </w:rPr>
              <w:t>事业收入</w:t>
            </w:r>
          </w:p>
        </w:tc>
        <w:tc>
          <w:tcPr>
            <w:tcW w:w="593"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61E82E10">
            <w:pPr>
              <w:widowControl/>
              <w:ind w:left="113" w:right="113"/>
              <w:jc w:val="center"/>
              <w:rPr>
                <w:rFonts w:hint="default" w:ascii="Times New Roman" w:hAnsi="Times New Roman" w:eastAsia="宋体" w:cs="Times New Roman"/>
                <w:color w:val="auto"/>
                <w:sz w:val="20"/>
                <w:szCs w:val="20"/>
                <w:shd w:val="clear" w:color="auto" w:fill="FFFFFF"/>
                <w:lang w:eastAsia="zh-CN"/>
              </w:rPr>
            </w:pPr>
            <w:r>
              <w:rPr>
                <w:rFonts w:hint="default" w:ascii="Times New Roman" w:hAnsi="Times New Roman" w:eastAsia="宋体" w:cs="Times New Roman"/>
                <w:color w:val="auto"/>
                <w:sz w:val="20"/>
                <w:szCs w:val="20"/>
                <w:shd w:val="clear" w:color="auto" w:fill="FFFFFF"/>
                <w:lang w:eastAsia="zh-CN"/>
              </w:rPr>
              <w:t>事业单位经营收入</w:t>
            </w:r>
          </w:p>
        </w:tc>
        <w:tc>
          <w:tcPr>
            <w:tcW w:w="404"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533CC011">
            <w:pPr>
              <w:widowControl/>
              <w:ind w:left="113" w:right="113"/>
              <w:jc w:val="center"/>
              <w:rPr>
                <w:rFonts w:hint="default" w:ascii="Times New Roman" w:hAnsi="Times New Roman" w:eastAsia="宋体" w:cs="Times New Roman"/>
                <w:color w:val="auto"/>
                <w:sz w:val="20"/>
                <w:szCs w:val="20"/>
                <w:shd w:val="clear" w:color="auto" w:fill="FFFFFF"/>
                <w:lang w:eastAsia="zh-CN"/>
              </w:rPr>
            </w:pPr>
            <w:r>
              <w:rPr>
                <w:rFonts w:hint="default" w:ascii="Times New Roman" w:hAnsi="Times New Roman" w:eastAsia="宋体" w:cs="Times New Roman"/>
                <w:color w:val="auto"/>
                <w:sz w:val="20"/>
                <w:szCs w:val="20"/>
                <w:shd w:val="clear" w:color="auto" w:fill="FFFFFF"/>
                <w:lang w:eastAsia="zh-CN"/>
              </w:rPr>
              <w:t>上级补助收入</w:t>
            </w:r>
          </w:p>
        </w:tc>
        <w:tc>
          <w:tcPr>
            <w:tcW w:w="518"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2BA25F6D">
            <w:pPr>
              <w:widowControl/>
              <w:ind w:left="113" w:right="113"/>
              <w:jc w:val="center"/>
              <w:rPr>
                <w:rFonts w:hint="default" w:ascii="Times New Roman" w:hAnsi="Times New Roman" w:eastAsia="宋体" w:cs="Times New Roman"/>
                <w:color w:val="auto"/>
                <w:sz w:val="20"/>
                <w:szCs w:val="20"/>
                <w:shd w:val="clear" w:color="auto" w:fill="FFFFFF"/>
                <w:lang w:eastAsia="zh-CN"/>
              </w:rPr>
            </w:pPr>
            <w:r>
              <w:rPr>
                <w:rFonts w:hint="default" w:ascii="Times New Roman" w:hAnsi="Times New Roman" w:eastAsia="宋体" w:cs="Times New Roman"/>
                <w:color w:val="auto"/>
                <w:sz w:val="20"/>
                <w:szCs w:val="20"/>
                <w:shd w:val="clear" w:color="auto" w:fill="FFFFFF"/>
                <w:lang w:eastAsia="zh-CN"/>
              </w:rPr>
              <w:t>附属单位上缴收入</w:t>
            </w:r>
          </w:p>
        </w:tc>
        <w:tc>
          <w:tcPr>
            <w:tcW w:w="466"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15E443D3">
            <w:pPr>
              <w:widowControl/>
              <w:ind w:left="113" w:right="113"/>
              <w:jc w:val="center"/>
              <w:rPr>
                <w:rFonts w:hint="default" w:ascii="Times New Roman" w:hAnsi="Times New Roman" w:eastAsia="宋体" w:cs="Times New Roman"/>
                <w:color w:val="auto"/>
                <w:sz w:val="20"/>
                <w:szCs w:val="20"/>
                <w:shd w:val="clear" w:color="auto" w:fill="FFFFFF"/>
                <w:lang w:eastAsia="zh-CN"/>
              </w:rPr>
            </w:pPr>
            <w:r>
              <w:rPr>
                <w:rFonts w:hint="default" w:ascii="Times New Roman" w:hAnsi="Times New Roman" w:eastAsia="宋体" w:cs="Times New Roman"/>
                <w:color w:val="auto"/>
                <w:sz w:val="20"/>
                <w:szCs w:val="20"/>
                <w:shd w:val="clear" w:color="auto" w:fill="FFFFFF"/>
                <w:lang w:eastAsia="zh-CN"/>
              </w:rPr>
              <w:t>其他收入</w:t>
            </w:r>
          </w:p>
        </w:tc>
        <w:tc>
          <w:tcPr>
            <w:tcW w:w="491"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1C435E4A">
            <w:pPr>
              <w:widowControl/>
              <w:ind w:left="113" w:right="113"/>
              <w:jc w:val="center"/>
              <w:rPr>
                <w:rFonts w:hint="default" w:ascii="Times New Roman" w:hAnsi="Times New Roman" w:eastAsia="宋体" w:cs="Times New Roman"/>
                <w:color w:val="auto"/>
                <w:sz w:val="20"/>
                <w:szCs w:val="20"/>
                <w:shd w:val="clear" w:color="auto" w:fill="FFFFFF"/>
                <w:lang w:eastAsia="zh-CN"/>
              </w:rPr>
            </w:pPr>
          </w:p>
        </w:tc>
        <w:tc>
          <w:tcPr>
            <w:tcW w:w="492"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4BC8F41F">
            <w:pPr>
              <w:widowControl/>
              <w:ind w:left="113" w:right="113"/>
              <w:jc w:val="center"/>
              <w:rPr>
                <w:rFonts w:hint="default" w:ascii="Times New Roman" w:hAnsi="Times New Roman" w:eastAsia="宋体" w:cs="Times New Roman"/>
                <w:color w:val="auto"/>
                <w:sz w:val="20"/>
                <w:szCs w:val="20"/>
                <w:shd w:val="clear" w:color="auto" w:fill="FFFFFF"/>
                <w:lang w:eastAsia="zh-CN"/>
              </w:rPr>
            </w:pPr>
            <w:r>
              <w:rPr>
                <w:rFonts w:hint="default" w:ascii="Times New Roman" w:hAnsi="Times New Roman" w:eastAsia="宋体" w:cs="Times New Roman"/>
                <w:color w:val="auto"/>
                <w:sz w:val="20"/>
                <w:szCs w:val="20"/>
                <w:shd w:val="clear" w:color="auto" w:fill="FFFFFF"/>
                <w:lang w:eastAsia="zh-CN"/>
              </w:rPr>
              <w:t>一般公共预算拨款结转</w:t>
            </w:r>
          </w:p>
        </w:tc>
        <w:tc>
          <w:tcPr>
            <w:tcW w:w="504"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54CF2036">
            <w:pPr>
              <w:widowControl/>
              <w:ind w:left="113" w:right="113"/>
              <w:jc w:val="left"/>
              <w:rPr>
                <w:rFonts w:hint="default" w:ascii="Times New Roman" w:hAnsi="Times New Roman" w:eastAsia="宋体" w:cs="Times New Roman"/>
                <w:color w:val="auto"/>
                <w:sz w:val="20"/>
                <w:szCs w:val="20"/>
                <w:shd w:val="clear" w:color="auto" w:fill="FFFFFF"/>
                <w:lang w:eastAsia="zh-CN"/>
              </w:rPr>
            </w:pPr>
          </w:p>
          <w:p w14:paraId="1E61200F">
            <w:pPr>
              <w:widowControl/>
              <w:ind w:left="113" w:right="113"/>
              <w:jc w:val="center"/>
              <w:rPr>
                <w:rFonts w:hint="default" w:ascii="Times New Roman" w:hAnsi="Times New Roman" w:eastAsia="宋体" w:cs="Times New Roman"/>
                <w:color w:val="auto"/>
                <w:sz w:val="20"/>
                <w:szCs w:val="20"/>
                <w:shd w:val="clear" w:color="auto" w:fill="FFFFFF"/>
                <w:lang w:val="en-US" w:eastAsia="zh-CN"/>
              </w:rPr>
            </w:pPr>
            <w:r>
              <w:rPr>
                <w:rFonts w:hint="default" w:ascii="Times New Roman" w:hAnsi="Times New Roman" w:eastAsia="宋体" w:cs="Times New Roman"/>
                <w:color w:val="auto"/>
                <w:sz w:val="20"/>
                <w:szCs w:val="20"/>
                <w:shd w:val="clear" w:color="auto" w:fill="FFFFFF"/>
                <w:lang w:eastAsia="zh-CN"/>
              </w:rPr>
              <w:t>政府性基金预算拨款</w:t>
            </w:r>
            <w:r>
              <w:rPr>
                <w:rFonts w:hint="eastAsia" w:eastAsia="宋体" w:cs="Times New Roman"/>
                <w:color w:val="auto"/>
                <w:sz w:val="20"/>
                <w:szCs w:val="20"/>
                <w:shd w:val="clear" w:color="auto" w:fill="FFFFFF"/>
                <w:lang w:val="en-US" w:eastAsia="zh-CN"/>
              </w:rPr>
              <w:t>结转</w:t>
            </w:r>
          </w:p>
          <w:p w14:paraId="4A71FCC5">
            <w:pPr>
              <w:widowControl/>
              <w:ind w:left="113" w:right="113"/>
              <w:jc w:val="center"/>
              <w:rPr>
                <w:rFonts w:hint="default" w:ascii="Times New Roman" w:hAnsi="Times New Roman" w:eastAsia="宋体" w:cs="Times New Roman"/>
                <w:color w:val="auto"/>
                <w:sz w:val="20"/>
                <w:szCs w:val="20"/>
                <w:shd w:val="clear" w:color="auto" w:fill="FFFFFF"/>
                <w:lang w:eastAsia="zh-CN"/>
              </w:rPr>
            </w:pPr>
          </w:p>
        </w:tc>
        <w:tc>
          <w:tcPr>
            <w:tcW w:w="340" w:type="dxa"/>
            <w:tcBorders>
              <w:top w:val="single" w:color="000000" w:sz="4" w:space="0"/>
              <w:left w:val="single" w:color="000000" w:sz="4" w:space="0"/>
              <w:bottom w:val="single" w:color="000000" w:sz="4" w:space="0"/>
              <w:right w:val="single" w:color="auto" w:sz="4" w:space="0"/>
            </w:tcBorders>
            <w:shd w:val="solid" w:color="FFFFFF" w:fill="auto"/>
            <w:noWrap w:val="0"/>
            <w:textDirection w:val="tbLrV"/>
            <w:vAlign w:val="center"/>
          </w:tcPr>
          <w:p w14:paraId="4F831A99">
            <w:pPr>
              <w:widowControl/>
              <w:ind w:left="113" w:right="113"/>
              <w:jc w:val="center"/>
              <w:rPr>
                <w:rFonts w:hint="default" w:ascii="Times New Roman" w:hAnsi="Times New Roman" w:eastAsia="宋体" w:cs="Times New Roman"/>
                <w:color w:val="auto"/>
                <w:sz w:val="20"/>
                <w:szCs w:val="20"/>
                <w:shd w:val="clear" w:color="auto" w:fill="FFFFFF"/>
                <w:lang w:eastAsia="zh-CN"/>
              </w:rPr>
            </w:pPr>
            <w:r>
              <w:rPr>
                <w:rFonts w:hint="default" w:ascii="Times New Roman" w:hAnsi="Times New Roman" w:eastAsia="宋体" w:cs="Times New Roman"/>
                <w:color w:val="auto"/>
                <w:sz w:val="20"/>
                <w:szCs w:val="20"/>
                <w:shd w:val="clear" w:color="auto" w:fill="FFFFFF"/>
                <w:lang w:eastAsia="zh-CN"/>
              </w:rPr>
              <w:t>国有资本经营预算拨款结转</w:t>
            </w:r>
          </w:p>
        </w:tc>
        <w:tc>
          <w:tcPr>
            <w:tcW w:w="439"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7FB9378E">
            <w:pPr>
              <w:widowControl/>
              <w:ind w:left="113" w:right="113"/>
              <w:jc w:val="center"/>
              <w:rPr>
                <w:rFonts w:hint="default" w:ascii="Times New Roman" w:hAnsi="Times New Roman" w:eastAsia="宋体" w:cs="Times New Roman"/>
                <w:color w:val="auto"/>
                <w:sz w:val="20"/>
                <w:szCs w:val="20"/>
                <w:shd w:val="clear" w:color="auto" w:fill="FFFFFF"/>
                <w:lang w:eastAsia="zh-CN"/>
              </w:rPr>
            </w:pPr>
            <w:r>
              <w:rPr>
                <w:rFonts w:hint="default" w:ascii="Times New Roman" w:hAnsi="Times New Roman" w:eastAsia="宋体" w:cs="Times New Roman"/>
                <w:color w:val="auto"/>
                <w:sz w:val="20"/>
                <w:szCs w:val="20"/>
                <w:shd w:val="clear" w:color="auto" w:fill="FFFFFF"/>
                <w:lang w:eastAsia="zh-CN"/>
              </w:rPr>
              <w:t>财政专户管理资金结转结余</w:t>
            </w:r>
          </w:p>
        </w:tc>
        <w:tc>
          <w:tcPr>
            <w:tcW w:w="352"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05655896">
            <w:pPr>
              <w:widowControl/>
              <w:ind w:left="113" w:right="113"/>
              <w:jc w:val="center"/>
              <w:rPr>
                <w:rFonts w:hint="default" w:ascii="Times New Roman" w:hAnsi="Times New Roman" w:eastAsia="宋体" w:cs="Times New Roman"/>
                <w:color w:val="auto"/>
                <w:sz w:val="20"/>
                <w:szCs w:val="20"/>
                <w:shd w:val="clear" w:color="auto" w:fill="FFFFFF"/>
                <w:lang w:eastAsia="zh-CN"/>
              </w:rPr>
            </w:pPr>
            <w:r>
              <w:rPr>
                <w:rFonts w:hint="default" w:ascii="Times New Roman" w:hAnsi="Times New Roman" w:eastAsia="宋体" w:cs="Times New Roman"/>
                <w:color w:val="auto"/>
                <w:sz w:val="20"/>
                <w:szCs w:val="20"/>
                <w:shd w:val="clear" w:color="auto" w:fill="FFFFFF"/>
                <w:lang w:eastAsia="zh-CN"/>
              </w:rPr>
              <w:t>单位资金结转结余</w:t>
            </w:r>
          </w:p>
        </w:tc>
      </w:tr>
      <w:tr w14:paraId="01A66FE9">
        <w:tblPrEx>
          <w:tblCellMar>
            <w:top w:w="0" w:type="dxa"/>
            <w:left w:w="108" w:type="dxa"/>
            <w:bottom w:w="0" w:type="dxa"/>
            <w:right w:w="108" w:type="dxa"/>
          </w:tblCellMar>
        </w:tblPrEx>
        <w:trPr>
          <w:trHeight w:val="538" w:hRule="atLeast"/>
          <w:jc w:val="center"/>
        </w:trPr>
        <w:tc>
          <w:tcPr>
            <w:tcW w:w="1037" w:type="dxa"/>
            <w:tcBorders>
              <w:top w:val="single" w:color="000000" w:sz="4" w:space="0"/>
              <w:left w:val="single" w:color="000000" w:sz="4" w:space="0"/>
              <w:bottom w:val="single" w:color="000000" w:sz="4" w:space="0"/>
            </w:tcBorders>
            <w:shd w:val="solid" w:color="FFFFFF" w:fill="auto"/>
            <w:noWrap w:val="0"/>
            <w:vAlign w:val="center"/>
          </w:tcPr>
          <w:p w14:paraId="7C00F743">
            <w:pPr>
              <w:widowControl/>
              <w:jc w:val="center"/>
              <w:rPr>
                <w:rFonts w:hint="eastAsia" w:ascii="Times New Roman" w:hAnsi="Times New Roman" w:eastAsia="宋体" w:cs="Times New Roman"/>
                <w:color w:val="auto"/>
                <w:sz w:val="20"/>
                <w:szCs w:val="20"/>
                <w:shd w:val="clear" w:color="auto" w:fill="FFFFFF"/>
                <w:lang w:eastAsia="zh-CN"/>
              </w:rPr>
            </w:pPr>
            <w:r>
              <w:rPr>
                <w:rFonts w:hint="default" w:ascii="Times New Roman" w:hAnsi="Times New Roman" w:eastAsia="宋体" w:cs="Times New Roman"/>
                <w:color w:val="auto"/>
                <w:sz w:val="20"/>
                <w:szCs w:val="20"/>
              </w:rPr>
              <w:t>伊通满族自治县</w:t>
            </w:r>
            <w:r>
              <w:rPr>
                <w:rFonts w:hint="eastAsia" w:eastAsia="宋体" w:cs="Times New Roman"/>
                <w:color w:val="auto"/>
                <w:sz w:val="20"/>
                <w:szCs w:val="20"/>
                <w:lang w:val="en-US" w:eastAsia="zh-CN"/>
              </w:rPr>
              <w:t>农村社会经济调查队</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8F7129">
            <w:pPr>
              <w:keepNext w:val="0"/>
              <w:keepLines w:val="0"/>
              <w:widowControl/>
              <w:suppressLineNumbers w:val="0"/>
              <w:jc w:val="center"/>
              <w:textAlignment w:val="center"/>
              <w:rPr>
                <w:rFonts w:hint="default" w:ascii="Times New Roman" w:hAnsi="Times New Roman" w:eastAsia="宋体" w:cs="Times New Roman"/>
                <w:color w:val="auto"/>
                <w:kern w:val="0"/>
                <w:sz w:val="20"/>
                <w:szCs w:val="20"/>
                <w:lang w:val="en-US" w:eastAsia="zh-CN" w:bidi="ar-SA"/>
              </w:rPr>
            </w:pPr>
            <w:r>
              <w:rPr>
                <w:rFonts w:hint="default" w:ascii="Times New Roman" w:hAnsi="Times New Roman" w:eastAsia="宋体" w:cs="Times New Roman"/>
                <w:i w:val="0"/>
                <w:iCs w:val="0"/>
                <w:color w:val="auto"/>
                <w:kern w:val="0"/>
                <w:sz w:val="20"/>
                <w:szCs w:val="20"/>
                <w:u w:val="none"/>
                <w:lang w:val="en-US" w:eastAsia="zh-CN" w:bidi="ar"/>
              </w:rPr>
              <w:t>83.51</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C1C55C">
            <w:pPr>
              <w:keepNext w:val="0"/>
              <w:keepLines w:val="0"/>
              <w:widowControl/>
              <w:suppressLineNumbers w:val="0"/>
              <w:jc w:val="center"/>
              <w:textAlignment w:val="center"/>
              <w:rPr>
                <w:rFonts w:hint="default" w:ascii="Times New Roman" w:hAnsi="Times New Roman" w:eastAsia="宋体" w:cs="Times New Roman"/>
                <w:color w:val="auto"/>
                <w:kern w:val="0"/>
                <w:sz w:val="20"/>
                <w:szCs w:val="20"/>
                <w:lang w:val="en-US" w:eastAsia="zh-CN" w:bidi="ar-SA"/>
              </w:rPr>
            </w:pPr>
            <w:r>
              <w:rPr>
                <w:rFonts w:hint="default" w:ascii="Times New Roman" w:hAnsi="Times New Roman" w:eastAsia="宋体" w:cs="Times New Roman"/>
                <w:i w:val="0"/>
                <w:iCs w:val="0"/>
                <w:color w:val="auto"/>
                <w:kern w:val="0"/>
                <w:sz w:val="20"/>
                <w:szCs w:val="20"/>
                <w:u w:val="none"/>
                <w:lang w:val="en-US" w:eastAsia="zh-CN" w:bidi="ar"/>
              </w:rPr>
              <w:t>83.51</w:t>
            </w:r>
          </w:p>
        </w:tc>
        <w:tc>
          <w:tcPr>
            <w:tcW w:w="91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67399E8">
            <w:pPr>
              <w:keepNext w:val="0"/>
              <w:keepLines w:val="0"/>
              <w:widowControl/>
              <w:suppressLineNumbers w:val="0"/>
              <w:jc w:val="center"/>
              <w:textAlignment w:val="center"/>
              <w:rPr>
                <w:rFonts w:hint="default" w:ascii="Times New Roman" w:hAnsi="Times New Roman" w:eastAsia="宋体" w:cs="Times New Roman"/>
                <w:color w:val="auto"/>
                <w:sz w:val="20"/>
                <w:szCs w:val="20"/>
                <w:shd w:val="clear" w:color="auto" w:fill="FFFFFF"/>
              </w:rPr>
            </w:pPr>
            <w:r>
              <w:rPr>
                <w:rFonts w:hint="default" w:ascii="Times New Roman" w:hAnsi="Times New Roman" w:eastAsia="宋体" w:cs="Times New Roman"/>
                <w:i w:val="0"/>
                <w:iCs w:val="0"/>
                <w:color w:val="auto"/>
                <w:kern w:val="0"/>
                <w:sz w:val="20"/>
                <w:szCs w:val="20"/>
                <w:u w:val="none"/>
                <w:lang w:val="en-US" w:eastAsia="zh-CN" w:bidi="ar"/>
              </w:rPr>
              <w:t>83.51</w:t>
            </w:r>
          </w:p>
        </w:tc>
        <w:tc>
          <w:tcPr>
            <w:tcW w:w="385" w:type="dxa"/>
            <w:tcBorders>
              <w:top w:val="single" w:color="000000" w:sz="4" w:space="0"/>
              <w:left w:val="single" w:color="000000" w:sz="4" w:space="0"/>
              <w:bottom w:val="single" w:color="000000" w:sz="4" w:space="0"/>
            </w:tcBorders>
            <w:shd w:val="solid" w:color="FFFFFF" w:fill="auto"/>
            <w:noWrap w:val="0"/>
            <w:vAlign w:val="center"/>
          </w:tcPr>
          <w:p w14:paraId="509CB867">
            <w:pPr>
              <w:shd w:val="solid" w:color="FFFFFF" w:fill="auto"/>
              <w:autoSpaceDN w:val="0"/>
              <w:jc w:val="right"/>
              <w:textAlignment w:val="center"/>
              <w:rPr>
                <w:rFonts w:hint="default" w:ascii="Times New Roman" w:hAnsi="Times New Roman" w:eastAsia="宋体" w:cs="Times New Roman"/>
                <w:color w:val="auto"/>
                <w:sz w:val="20"/>
                <w:szCs w:val="20"/>
                <w:shd w:val="clear" w:color="auto" w:fill="FFFFFF"/>
              </w:rPr>
            </w:pPr>
          </w:p>
        </w:tc>
        <w:tc>
          <w:tcPr>
            <w:tcW w:w="43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CA5DF75">
            <w:pPr>
              <w:shd w:val="solid" w:color="FFFFFF" w:fill="auto"/>
              <w:autoSpaceDN w:val="0"/>
              <w:jc w:val="right"/>
              <w:textAlignment w:val="center"/>
              <w:rPr>
                <w:rFonts w:hint="default" w:ascii="Times New Roman" w:hAnsi="Times New Roman" w:eastAsia="宋体" w:cs="Times New Roman"/>
                <w:color w:val="auto"/>
                <w:sz w:val="20"/>
                <w:szCs w:val="20"/>
                <w:shd w:val="clear" w:color="auto" w:fill="FFFFFF"/>
              </w:rPr>
            </w:pPr>
          </w:p>
        </w:tc>
        <w:tc>
          <w:tcPr>
            <w:tcW w:w="410" w:type="dxa"/>
            <w:tcBorders>
              <w:top w:val="single" w:color="000000" w:sz="4" w:space="0"/>
              <w:bottom w:val="single" w:color="000000" w:sz="4" w:space="0"/>
              <w:right w:val="single" w:color="000000" w:sz="4" w:space="0"/>
            </w:tcBorders>
            <w:shd w:val="solid" w:color="FFFFFF" w:fill="auto"/>
            <w:noWrap w:val="0"/>
            <w:vAlign w:val="top"/>
          </w:tcPr>
          <w:p w14:paraId="1B7D629A">
            <w:pPr>
              <w:shd w:val="solid" w:color="FFFFFF" w:fill="auto"/>
              <w:autoSpaceDN w:val="0"/>
              <w:jc w:val="right"/>
              <w:textAlignment w:val="center"/>
              <w:rPr>
                <w:rFonts w:hint="default" w:ascii="Times New Roman" w:hAnsi="Times New Roman" w:eastAsia="宋体" w:cs="Times New Roman"/>
                <w:color w:val="auto"/>
                <w:sz w:val="20"/>
                <w:szCs w:val="20"/>
                <w:shd w:val="clear" w:color="auto" w:fill="FFFFFF"/>
              </w:rPr>
            </w:pPr>
          </w:p>
        </w:tc>
        <w:tc>
          <w:tcPr>
            <w:tcW w:w="41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0C8AE8C">
            <w:pPr>
              <w:shd w:val="solid" w:color="FFFFFF" w:fill="auto"/>
              <w:autoSpaceDN w:val="0"/>
              <w:jc w:val="right"/>
              <w:textAlignment w:val="center"/>
              <w:rPr>
                <w:rFonts w:hint="default" w:ascii="Times New Roman" w:hAnsi="Times New Roman" w:eastAsia="宋体" w:cs="Times New Roman"/>
                <w:color w:val="auto"/>
                <w:sz w:val="20"/>
                <w:szCs w:val="20"/>
                <w:shd w:val="clear" w:color="auto" w:fill="FFFFFF"/>
              </w:rPr>
            </w:pPr>
          </w:p>
        </w:tc>
        <w:tc>
          <w:tcPr>
            <w:tcW w:w="59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383CE2C">
            <w:pPr>
              <w:shd w:val="solid" w:color="FFFFFF" w:fill="auto"/>
              <w:autoSpaceDN w:val="0"/>
              <w:jc w:val="right"/>
              <w:textAlignment w:val="center"/>
              <w:rPr>
                <w:rFonts w:hint="default" w:ascii="Times New Roman" w:hAnsi="Times New Roman" w:eastAsia="宋体" w:cs="Times New Roman"/>
                <w:color w:val="auto"/>
                <w:sz w:val="20"/>
                <w:szCs w:val="20"/>
                <w:shd w:val="clear" w:color="auto" w:fill="FFFFFF"/>
              </w:rPr>
            </w:pPr>
          </w:p>
        </w:tc>
        <w:tc>
          <w:tcPr>
            <w:tcW w:w="40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AC4EBFB">
            <w:pPr>
              <w:shd w:val="solid" w:color="FFFFFF" w:fill="auto"/>
              <w:autoSpaceDN w:val="0"/>
              <w:jc w:val="right"/>
              <w:textAlignment w:val="center"/>
              <w:rPr>
                <w:rFonts w:hint="default" w:ascii="Times New Roman" w:hAnsi="Times New Roman" w:eastAsia="宋体" w:cs="Times New Roman"/>
                <w:color w:val="auto"/>
                <w:sz w:val="20"/>
                <w:szCs w:val="20"/>
                <w:shd w:val="clear" w:color="auto" w:fill="FFFFFF"/>
              </w:rPr>
            </w:pPr>
          </w:p>
        </w:tc>
        <w:tc>
          <w:tcPr>
            <w:tcW w:w="51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E856C30">
            <w:pPr>
              <w:shd w:val="solid" w:color="FFFFFF" w:fill="auto"/>
              <w:autoSpaceDN w:val="0"/>
              <w:jc w:val="right"/>
              <w:textAlignment w:val="center"/>
              <w:rPr>
                <w:rFonts w:hint="default" w:ascii="Times New Roman" w:hAnsi="Times New Roman" w:eastAsia="宋体" w:cs="Times New Roman"/>
                <w:color w:val="auto"/>
                <w:sz w:val="20"/>
                <w:szCs w:val="20"/>
                <w:shd w:val="clear" w:color="auto" w:fill="FFFFFF"/>
              </w:rPr>
            </w:pPr>
          </w:p>
        </w:tc>
        <w:tc>
          <w:tcPr>
            <w:tcW w:w="46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1A059C5">
            <w:pPr>
              <w:shd w:val="solid" w:color="FFFFFF" w:fill="auto"/>
              <w:autoSpaceDN w:val="0"/>
              <w:jc w:val="right"/>
              <w:textAlignment w:val="center"/>
              <w:rPr>
                <w:rFonts w:hint="default" w:ascii="Times New Roman" w:hAnsi="Times New Roman" w:eastAsia="宋体" w:cs="Times New Roman"/>
                <w:color w:val="auto"/>
                <w:sz w:val="20"/>
                <w:szCs w:val="20"/>
                <w:shd w:val="clear" w:color="auto" w:fill="FFFFFF"/>
              </w:rPr>
            </w:pPr>
          </w:p>
        </w:tc>
        <w:tc>
          <w:tcPr>
            <w:tcW w:w="49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51D55A7">
            <w:pPr>
              <w:shd w:val="solid" w:color="FFFFFF" w:fill="auto"/>
              <w:autoSpaceDN w:val="0"/>
              <w:jc w:val="right"/>
              <w:textAlignment w:val="center"/>
              <w:rPr>
                <w:rFonts w:hint="default" w:ascii="Times New Roman" w:hAnsi="Times New Roman" w:eastAsia="宋体" w:cs="Times New Roman"/>
                <w:color w:val="auto"/>
                <w:sz w:val="20"/>
                <w:szCs w:val="20"/>
                <w:shd w:val="clear" w:color="auto" w:fill="FFFFFF"/>
              </w:rPr>
            </w:pPr>
          </w:p>
        </w:tc>
        <w:tc>
          <w:tcPr>
            <w:tcW w:w="49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38A0318">
            <w:pPr>
              <w:shd w:val="solid" w:color="FFFFFF" w:fill="auto"/>
              <w:autoSpaceDN w:val="0"/>
              <w:jc w:val="right"/>
              <w:textAlignment w:val="center"/>
              <w:rPr>
                <w:rFonts w:hint="default" w:ascii="Times New Roman" w:hAnsi="Times New Roman" w:eastAsia="宋体" w:cs="Times New Roman"/>
                <w:color w:val="auto"/>
                <w:sz w:val="20"/>
                <w:szCs w:val="20"/>
                <w:shd w:val="clear" w:color="auto" w:fill="FFFFFF"/>
              </w:rPr>
            </w:pPr>
          </w:p>
        </w:tc>
        <w:tc>
          <w:tcPr>
            <w:tcW w:w="504"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0C3F9F9E">
            <w:pPr>
              <w:shd w:val="solid" w:color="FFFFFF" w:fill="auto"/>
              <w:autoSpaceDN w:val="0"/>
              <w:jc w:val="right"/>
              <w:textAlignment w:val="center"/>
              <w:rPr>
                <w:rFonts w:hint="default" w:ascii="Times New Roman" w:hAnsi="Times New Roman" w:eastAsia="宋体" w:cs="Times New Roman"/>
                <w:color w:val="auto"/>
                <w:sz w:val="20"/>
                <w:szCs w:val="20"/>
                <w:shd w:val="clear" w:color="auto" w:fill="FFFFFF"/>
              </w:rPr>
            </w:pPr>
          </w:p>
        </w:tc>
        <w:tc>
          <w:tcPr>
            <w:tcW w:w="3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B2DBC4E">
            <w:pPr>
              <w:shd w:val="solid" w:color="FFFFFF" w:fill="auto"/>
              <w:autoSpaceDN w:val="0"/>
              <w:jc w:val="right"/>
              <w:textAlignment w:val="center"/>
              <w:rPr>
                <w:rFonts w:hint="default" w:ascii="Times New Roman" w:hAnsi="Times New Roman" w:eastAsia="宋体" w:cs="Times New Roman"/>
                <w:color w:val="auto"/>
                <w:sz w:val="20"/>
                <w:szCs w:val="20"/>
                <w:shd w:val="clear" w:color="auto" w:fill="FFFFFF"/>
              </w:rPr>
            </w:pPr>
          </w:p>
        </w:tc>
        <w:tc>
          <w:tcPr>
            <w:tcW w:w="43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ECB8B7F">
            <w:pPr>
              <w:shd w:val="solid" w:color="FFFFFF" w:fill="auto"/>
              <w:autoSpaceDN w:val="0"/>
              <w:jc w:val="right"/>
              <w:textAlignment w:val="center"/>
              <w:rPr>
                <w:rFonts w:hint="default" w:ascii="Times New Roman" w:hAnsi="Times New Roman" w:eastAsia="宋体" w:cs="Times New Roman"/>
                <w:color w:val="auto"/>
                <w:sz w:val="20"/>
                <w:szCs w:val="20"/>
                <w:shd w:val="clear" w:color="auto" w:fill="FFFFFF"/>
              </w:rPr>
            </w:pPr>
          </w:p>
        </w:tc>
        <w:tc>
          <w:tcPr>
            <w:tcW w:w="35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50646BF">
            <w:pPr>
              <w:shd w:val="solid" w:color="FFFFFF" w:fill="auto"/>
              <w:autoSpaceDN w:val="0"/>
              <w:jc w:val="right"/>
              <w:textAlignment w:val="center"/>
              <w:rPr>
                <w:rFonts w:hint="default" w:ascii="Times New Roman" w:hAnsi="Times New Roman" w:eastAsia="宋体" w:cs="Times New Roman"/>
                <w:color w:val="auto"/>
                <w:sz w:val="20"/>
                <w:szCs w:val="20"/>
                <w:shd w:val="clear" w:color="auto" w:fill="FFFFFF"/>
              </w:rPr>
            </w:pPr>
          </w:p>
        </w:tc>
      </w:tr>
      <w:tr w14:paraId="209E0EAA">
        <w:tblPrEx>
          <w:tblCellMar>
            <w:top w:w="0" w:type="dxa"/>
            <w:left w:w="108" w:type="dxa"/>
            <w:bottom w:w="0" w:type="dxa"/>
            <w:right w:w="108" w:type="dxa"/>
          </w:tblCellMar>
        </w:tblPrEx>
        <w:trPr>
          <w:trHeight w:val="571" w:hRule="atLeast"/>
          <w:jc w:val="center"/>
        </w:trPr>
        <w:tc>
          <w:tcPr>
            <w:tcW w:w="1037" w:type="dxa"/>
            <w:tcBorders>
              <w:top w:val="single" w:color="000000" w:sz="4" w:space="0"/>
              <w:left w:val="single" w:color="000000" w:sz="4" w:space="0"/>
              <w:bottom w:val="single" w:color="000000" w:sz="4" w:space="0"/>
            </w:tcBorders>
            <w:shd w:val="solid" w:color="FFFFFF" w:fill="auto"/>
            <w:noWrap w:val="0"/>
            <w:vAlign w:val="center"/>
          </w:tcPr>
          <w:p w14:paraId="160F17A6">
            <w:pPr>
              <w:shd w:val="solid" w:color="FFFFFF" w:fill="auto"/>
              <w:autoSpaceDN w:val="0"/>
              <w:jc w:val="center"/>
              <w:textAlignment w:val="center"/>
              <w:rPr>
                <w:rFonts w:hint="default" w:ascii="Times New Roman" w:hAnsi="Times New Roman" w:eastAsia="宋体" w:cs="Times New Roman"/>
                <w:color w:val="auto"/>
                <w:sz w:val="20"/>
                <w:szCs w:val="20"/>
                <w:shd w:val="clear" w:color="auto" w:fill="FFFFFF"/>
              </w:rPr>
            </w:pPr>
            <w:r>
              <w:rPr>
                <w:rFonts w:hint="default" w:ascii="Times New Roman" w:hAnsi="Times New Roman" w:eastAsia="宋体" w:cs="Times New Roman"/>
                <w:color w:val="auto"/>
                <w:kern w:val="0"/>
                <w:sz w:val="20"/>
                <w:szCs w:val="20"/>
              </w:rPr>
              <w:t>合计</w:t>
            </w:r>
          </w:p>
        </w:tc>
        <w:tc>
          <w:tcPr>
            <w:tcW w:w="96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9786FC9">
            <w:pPr>
              <w:keepNext w:val="0"/>
              <w:keepLines w:val="0"/>
              <w:widowControl/>
              <w:suppressLineNumbers w:val="0"/>
              <w:jc w:val="center"/>
              <w:textAlignment w:val="center"/>
              <w:rPr>
                <w:rFonts w:hint="default" w:ascii="Times New Roman" w:hAnsi="Times New Roman" w:eastAsia="宋体" w:cs="Times New Roman"/>
                <w:color w:val="auto"/>
                <w:sz w:val="20"/>
                <w:szCs w:val="20"/>
                <w:shd w:val="clear" w:color="auto" w:fill="FFFFFF"/>
              </w:rPr>
            </w:pPr>
            <w:r>
              <w:rPr>
                <w:rFonts w:hint="default" w:ascii="Times New Roman" w:hAnsi="Times New Roman" w:eastAsia="宋体" w:cs="Times New Roman"/>
                <w:i w:val="0"/>
                <w:iCs w:val="0"/>
                <w:color w:val="auto"/>
                <w:kern w:val="0"/>
                <w:sz w:val="20"/>
                <w:szCs w:val="20"/>
                <w:u w:val="none"/>
                <w:lang w:val="en-US" w:eastAsia="zh-CN" w:bidi="ar"/>
              </w:rPr>
              <w:t>83.51</w:t>
            </w:r>
          </w:p>
        </w:tc>
        <w:tc>
          <w:tcPr>
            <w:tcW w:w="98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1A3B388">
            <w:pPr>
              <w:keepNext w:val="0"/>
              <w:keepLines w:val="0"/>
              <w:widowControl/>
              <w:suppressLineNumbers w:val="0"/>
              <w:jc w:val="center"/>
              <w:textAlignment w:val="center"/>
              <w:rPr>
                <w:rFonts w:hint="default" w:ascii="Times New Roman" w:hAnsi="Times New Roman" w:eastAsia="宋体" w:cs="Times New Roman"/>
                <w:color w:val="auto"/>
                <w:sz w:val="20"/>
                <w:szCs w:val="20"/>
                <w:shd w:val="clear" w:color="auto" w:fill="FFFFFF"/>
              </w:rPr>
            </w:pPr>
            <w:r>
              <w:rPr>
                <w:rFonts w:hint="default" w:ascii="Times New Roman" w:hAnsi="Times New Roman" w:eastAsia="宋体" w:cs="Times New Roman"/>
                <w:i w:val="0"/>
                <w:iCs w:val="0"/>
                <w:color w:val="auto"/>
                <w:kern w:val="0"/>
                <w:sz w:val="20"/>
                <w:szCs w:val="20"/>
                <w:u w:val="none"/>
                <w:lang w:val="en-US" w:eastAsia="zh-CN" w:bidi="ar"/>
              </w:rPr>
              <w:t>83.51</w:t>
            </w:r>
          </w:p>
        </w:tc>
        <w:tc>
          <w:tcPr>
            <w:tcW w:w="91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F320C67">
            <w:pPr>
              <w:keepNext w:val="0"/>
              <w:keepLines w:val="0"/>
              <w:widowControl/>
              <w:suppressLineNumbers w:val="0"/>
              <w:jc w:val="center"/>
              <w:textAlignment w:val="center"/>
              <w:rPr>
                <w:rFonts w:hint="default" w:ascii="Times New Roman" w:hAnsi="Times New Roman" w:eastAsia="宋体" w:cs="Times New Roman"/>
                <w:color w:val="auto"/>
                <w:sz w:val="20"/>
                <w:szCs w:val="20"/>
                <w:shd w:val="clear" w:color="auto" w:fill="FFFFFF"/>
              </w:rPr>
            </w:pPr>
            <w:r>
              <w:rPr>
                <w:rFonts w:hint="default" w:ascii="Times New Roman" w:hAnsi="Times New Roman" w:eastAsia="宋体" w:cs="Times New Roman"/>
                <w:i w:val="0"/>
                <w:iCs w:val="0"/>
                <w:color w:val="auto"/>
                <w:kern w:val="0"/>
                <w:sz w:val="20"/>
                <w:szCs w:val="20"/>
                <w:u w:val="none"/>
                <w:lang w:val="en-US" w:eastAsia="zh-CN" w:bidi="ar"/>
              </w:rPr>
              <w:t>83.51</w:t>
            </w:r>
          </w:p>
        </w:tc>
        <w:tc>
          <w:tcPr>
            <w:tcW w:w="385" w:type="dxa"/>
            <w:tcBorders>
              <w:top w:val="single" w:color="000000" w:sz="4" w:space="0"/>
              <w:left w:val="single" w:color="000000" w:sz="4" w:space="0"/>
              <w:bottom w:val="single" w:color="000000" w:sz="4" w:space="0"/>
            </w:tcBorders>
            <w:shd w:val="solid" w:color="FFFFFF" w:fill="auto"/>
            <w:noWrap w:val="0"/>
            <w:vAlign w:val="center"/>
          </w:tcPr>
          <w:p w14:paraId="4D769918">
            <w:pPr>
              <w:shd w:val="solid" w:color="FFFFFF" w:fill="auto"/>
              <w:autoSpaceDN w:val="0"/>
              <w:jc w:val="right"/>
              <w:textAlignment w:val="center"/>
              <w:rPr>
                <w:rFonts w:hint="default" w:ascii="Times New Roman" w:hAnsi="Times New Roman" w:eastAsia="宋体" w:cs="Times New Roman"/>
                <w:color w:val="auto"/>
                <w:sz w:val="20"/>
                <w:szCs w:val="20"/>
                <w:shd w:val="clear" w:color="auto" w:fill="FFFFFF"/>
              </w:rPr>
            </w:pPr>
          </w:p>
        </w:tc>
        <w:tc>
          <w:tcPr>
            <w:tcW w:w="43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2B57FB9">
            <w:pPr>
              <w:shd w:val="solid" w:color="FFFFFF" w:fill="auto"/>
              <w:autoSpaceDN w:val="0"/>
              <w:jc w:val="right"/>
              <w:textAlignment w:val="center"/>
              <w:rPr>
                <w:rFonts w:hint="default" w:ascii="Times New Roman" w:hAnsi="Times New Roman" w:eastAsia="宋体" w:cs="Times New Roman"/>
                <w:color w:val="auto"/>
                <w:sz w:val="20"/>
                <w:szCs w:val="20"/>
                <w:shd w:val="clear" w:color="auto" w:fill="FFFFFF"/>
              </w:rPr>
            </w:pPr>
          </w:p>
        </w:tc>
        <w:tc>
          <w:tcPr>
            <w:tcW w:w="410" w:type="dxa"/>
            <w:tcBorders>
              <w:top w:val="single" w:color="000000" w:sz="4" w:space="0"/>
              <w:bottom w:val="single" w:color="000000" w:sz="4" w:space="0"/>
              <w:right w:val="single" w:color="000000" w:sz="4" w:space="0"/>
            </w:tcBorders>
            <w:shd w:val="solid" w:color="FFFFFF" w:fill="auto"/>
            <w:noWrap w:val="0"/>
            <w:vAlign w:val="top"/>
          </w:tcPr>
          <w:p w14:paraId="5208646E">
            <w:pPr>
              <w:shd w:val="solid" w:color="FFFFFF" w:fill="auto"/>
              <w:autoSpaceDN w:val="0"/>
              <w:jc w:val="right"/>
              <w:textAlignment w:val="center"/>
              <w:rPr>
                <w:rFonts w:hint="default" w:ascii="Times New Roman" w:hAnsi="Times New Roman" w:eastAsia="宋体" w:cs="Times New Roman"/>
                <w:color w:val="auto"/>
                <w:sz w:val="20"/>
                <w:szCs w:val="20"/>
                <w:shd w:val="clear" w:color="auto" w:fill="FFFFFF"/>
              </w:rPr>
            </w:pPr>
          </w:p>
        </w:tc>
        <w:tc>
          <w:tcPr>
            <w:tcW w:w="41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1750766">
            <w:pPr>
              <w:shd w:val="solid" w:color="FFFFFF" w:fill="auto"/>
              <w:autoSpaceDN w:val="0"/>
              <w:jc w:val="right"/>
              <w:textAlignment w:val="center"/>
              <w:rPr>
                <w:rFonts w:hint="default" w:ascii="Times New Roman" w:hAnsi="Times New Roman" w:eastAsia="宋体" w:cs="Times New Roman"/>
                <w:color w:val="auto"/>
                <w:sz w:val="20"/>
                <w:szCs w:val="20"/>
                <w:shd w:val="clear" w:color="auto" w:fill="FFFFFF"/>
              </w:rPr>
            </w:pPr>
          </w:p>
        </w:tc>
        <w:tc>
          <w:tcPr>
            <w:tcW w:w="59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3AC3446">
            <w:pPr>
              <w:shd w:val="solid" w:color="FFFFFF" w:fill="auto"/>
              <w:autoSpaceDN w:val="0"/>
              <w:jc w:val="right"/>
              <w:textAlignment w:val="center"/>
              <w:rPr>
                <w:rFonts w:hint="default" w:ascii="Times New Roman" w:hAnsi="Times New Roman" w:eastAsia="宋体" w:cs="Times New Roman"/>
                <w:color w:val="auto"/>
                <w:sz w:val="20"/>
                <w:szCs w:val="20"/>
                <w:shd w:val="clear" w:color="auto" w:fill="FFFFFF"/>
              </w:rPr>
            </w:pPr>
          </w:p>
        </w:tc>
        <w:tc>
          <w:tcPr>
            <w:tcW w:w="40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B3C01E2">
            <w:pPr>
              <w:shd w:val="solid" w:color="FFFFFF" w:fill="auto"/>
              <w:autoSpaceDN w:val="0"/>
              <w:jc w:val="right"/>
              <w:textAlignment w:val="center"/>
              <w:rPr>
                <w:rFonts w:hint="default" w:ascii="Times New Roman" w:hAnsi="Times New Roman" w:eastAsia="宋体" w:cs="Times New Roman"/>
                <w:color w:val="auto"/>
                <w:sz w:val="20"/>
                <w:szCs w:val="20"/>
                <w:shd w:val="clear" w:color="auto" w:fill="FFFFFF"/>
              </w:rPr>
            </w:pPr>
          </w:p>
        </w:tc>
        <w:tc>
          <w:tcPr>
            <w:tcW w:w="51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F96DED5">
            <w:pPr>
              <w:shd w:val="solid" w:color="FFFFFF" w:fill="auto"/>
              <w:autoSpaceDN w:val="0"/>
              <w:jc w:val="right"/>
              <w:textAlignment w:val="center"/>
              <w:rPr>
                <w:rFonts w:hint="default" w:ascii="Times New Roman" w:hAnsi="Times New Roman" w:eastAsia="宋体" w:cs="Times New Roman"/>
                <w:color w:val="auto"/>
                <w:sz w:val="20"/>
                <w:szCs w:val="20"/>
                <w:shd w:val="clear" w:color="auto" w:fill="FFFFFF"/>
              </w:rPr>
            </w:pPr>
          </w:p>
        </w:tc>
        <w:tc>
          <w:tcPr>
            <w:tcW w:w="46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DB294FE">
            <w:pPr>
              <w:shd w:val="solid" w:color="FFFFFF" w:fill="auto"/>
              <w:autoSpaceDN w:val="0"/>
              <w:jc w:val="right"/>
              <w:textAlignment w:val="center"/>
              <w:rPr>
                <w:rFonts w:hint="default" w:ascii="Times New Roman" w:hAnsi="Times New Roman" w:eastAsia="宋体" w:cs="Times New Roman"/>
                <w:color w:val="auto"/>
                <w:sz w:val="20"/>
                <w:szCs w:val="20"/>
                <w:shd w:val="clear" w:color="auto" w:fill="FFFFFF"/>
              </w:rPr>
            </w:pPr>
          </w:p>
        </w:tc>
        <w:tc>
          <w:tcPr>
            <w:tcW w:w="49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D201E33">
            <w:pPr>
              <w:shd w:val="solid" w:color="FFFFFF" w:fill="auto"/>
              <w:autoSpaceDN w:val="0"/>
              <w:jc w:val="right"/>
              <w:textAlignment w:val="center"/>
              <w:rPr>
                <w:rFonts w:hint="default" w:ascii="Times New Roman" w:hAnsi="Times New Roman" w:eastAsia="宋体" w:cs="Times New Roman"/>
                <w:color w:val="auto"/>
                <w:sz w:val="20"/>
                <w:szCs w:val="20"/>
                <w:shd w:val="clear" w:color="auto" w:fill="FFFFFF"/>
              </w:rPr>
            </w:pPr>
          </w:p>
        </w:tc>
        <w:tc>
          <w:tcPr>
            <w:tcW w:w="49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9D14806">
            <w:pPr>
              <w:shd w:val="solid" w:color="FFFFFF" w:fill="auto"/>
              <w:autoSpaceDN w:val="0"/>
              <w:jc w:val="right"/>
              <w:textAlignment w:val="center"/>
              <w:rPr>
                <w:rFonts w:hint="default" w:ascii="Times New Roman" w:hAnsi="Times New Roman" w:eastAsia="宋体" w:cs="Times New Roman"/>
                <w:color w:val="auto"/>
                <w:sz w:val="20"/>
                <w:szCs w:val="20"/>
                <w:shd w:val="clear" w:color="auto" w:fill="FFFFFF"/>
              </w:rPr>
            </w:pPr>
          </w:p>
        </w:tc>
        <w:tc>
          <w:tcPr>
            <w:tcW w:w="504"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12285C16">
            <w:pPr>
              <w:shd w:val="solid" w:color="FFFFFF" w:fill="auto"/>
              <w:autoSpaceDN w:val="0"/>
              <w:jc w:val="right"/>
              <w:textAlignment w:val="center"/>
              <w:rPr>
                <w:rFonts w:hint="default" w:ascii="Times New Roman" w:hAnsi="Times New Roman" w:eastAsia="宋体" w:cs="Times New Roman"/>
                <w:color w:val="auto"/>
                <w:sz w:val="20"/>
                <w:szCs w:val="20"/>
                <w:shd w:val="clear" w:color="auto" w:fill="FFFFFF"/>
              </w:rPr>
            </w:pPr>
          </w:p>
        </w:tc>
        <w:tc>
          <w:tcPr>
            <w:tcW w:w="3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A4CB9B5">
            <w:pPr>
              <w:shd w:val="solid" w:color="FFFFFF" w:fill="auto"/>
              <w:autoSpaceDN w:val="0"/>
              <w:jc w:val="right"/>
              <w:textAlignment w:val="center"/>
              <w:rPr>
                <w:rFonts w:hint="default" w:ascii="Times New Roman" w:hAnsi="Times New Roman" w:eastAsia="宋体" w:cs="Times New Roman"/>
                <w:color w:val="auto"/>
                <w:sz w:val="20"/>
                <w:szCs w:val="20"/>
                <w:shd w:val="clear" w:color="auto" w:fill="FFFFFF"/>
              </w:rPr>
            </w:pPr>
          </w:p>
        </w:tc>
        <w:tc>
          <w:tcPr>
            <w:tcW w:w="43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E0F3C02">
            <w:pPr>
              <w:shd w:val="solid" w:color="FFFFFF" w:fill="auto"/>
              <w:autoSpaceDN w:val="0"/>
              <w:jc w:val="right"/>
              <w:textAlignment w:val="center"/>
              <w:rPr>
                <w:rFonts w:hint="default" w:ascii="Times New Roman" w:hAnsi="Times New Roman" w:eastAsia="宋体" w:cs="Times New Roman"/>
                <w:color w:val="auto"/>
                <w:sz w:val="20"/>
                <w:szCs w:val="20"/>
                <w:shd w:val="clear" w:color="auto" w:fill="FFFFFF"/>
              </w:rPr>
            </w:pPr>
          </w:p>
        </w:tc>
        <w:tc>
          <w:tcPr>
            <w:tcW w:w="35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DD11C78">
            <w:pPr>
              <w:shd w:val="solid" w:color="FFFFFF" w:fill="auto"/>
              <w:autoSpaceDN w:val="0"/>
              <w:jc w:val="right"/>
              <w:textAlignment w:val="center"/>
              <w:rPr>
                <w:rFonts w:hint="default" w:ascii="Times New Roman" w:hAnsi="Times New Roman" w:eastAsia="宋体" w:cs="Times New Roman"/>
                <w:color w:val="auto"/>
                <w:sz w:val="20"/>
                <w:szCs w:val="20"/>
                <w:shd w:val="clear" w:color="auto" w:fill="FFFFFF"/>
              </w:rPr>
            </w:pPr>
          </w:p>
        </w:tc>
      </w:tr>
    </w:tbl>
    <w:p w14:paraId="260016E2">
      <w:pPr>
        <w:rPr>
          <w:rFonts w:hint="default" w:ascii="Times New Roman" w:hAnsi="Times New Roman" w:eastAsia="宋体" w:cs="Times New Roman"/>
          <w:color w:val="auto"/>
          <w:sz w:val="20"/>
          <w:szCs w:val="20"/>
        </w:rPr>
      </w:pPr>
    </w:p>
    <w:p w14:paraId="7ADF1370">
      <w:pPr>
        <w:rPr>
          <w:rFonts w:hint="default" w:ascii="Times New Roman" w:hAnsi="Times New Roman" w:eastAsia="楷体" w:cs="Times New Roman"/>
          <w:color w:val="auto"/>
        </w:rPr>
      </w:pPr>
    </w:p>
    <w:p w14:paraId="5BA395AF">
      <w:pPr>
        <w:rPr>
          <w:rFonts w:hint="default" w:ascii="Times New Roman" w:hAnsi="Times New Roman" w:eastAsia="楷体" w:cs="Times New Roman"/>
          <w:color w:val="auto"/>
        </w:rPr>
      </w:pPr>
    </w:p>
    <w:p w14:paraId="1767530F">
      <w:pPr>
        <w:ind w:firstLine="640" w:firstLineChars="200"/>
        <w:rPr>
          <w:rFonts w:hint="default" w:ascii="Times New Roman" w:hAnsi="Times New Roman" w:eastAsia="楷体" w:cs="Times New Roman"/>
          <w:color w:val="auto"/>
        </w:rPr>
      </w:pPr>
      <w:r>
        <w:rPr>
          <w:rFonts w:hint="default" w:ascii="Times New Roman" w:hAnsi="Times New Roman" w:eastAsia="楷体" w:cs="Times New Roman"/>
          <w:color w:val="auto"/>
        </w:rPr>
        <w:br w:type="page"/>
      </w:r>
    </w:p>
    <w:tbl>
      <w:tblPr>
        <w:tblStyle w:val="10"/>
        <w:tblW w:w="10734" w:type="dxa"/>
        <w:jc w:val="center"/>
        <w:tblLayout w:type="fixed"/>
        <w:tblCellMar>
          <w:top w:w="0" w:type="dxa"/>
          <w:left w:w="108" w:type="dxa"/>
          <w:bottom w:w="0" w:type="dxa"/>
          <w:right w:w="108" w:type="dxa"/>
        </w:tblCellMar>
      </w:tblPr>
      <w:tblGrid>
        <w:gridCol w:w="10734"/>
      </w:tblGrid>
      <w:tr w14:paraId="4F7FBBE7">
        <w:tblPrEx>
          <w:tblCellMar>
            <w:top w:w="0" w:type="dxa"/>
            <w:left w:w="108" w:type="dxa"/>
            <w:bottom w:w="0" w:type="dxa"/>
            <w:right w:w="108" w:type="dxa"/>
          </w:tblCellMar>
        </w:tblPrEx>
        <w:trPr>
          <w:trHeight w:val="615" w:hRule="atLeast"/>
          <w:jc w:val="center"/>
        </w:trPr>
        <w:tc>
          <w:tcPr>
            <w:tcW w:w="10734" w:type="dxa"/>
            <w:tcBorders>
              <w:top w:val="nil"/>
              <w:left w:val="nil"/>
              <w:bottom w:val="nil"/>
              <w:right w:val="nil"/>
            </w:tcBorders>
            <w:noWrap w:val="0"/>
            <w:vAlign w:val="bottom"/>
          </w:tcPr>
          <w:p w14:paraId="5B669FC5">
            <w:pPr>
              <w:widowControl/>
              <w:jc w:val="center"/>
              <w:rPr>
                <w:rFonts w:hint="default" w:ascii="Times New Roman" w:hAnsi="Times New Roman" w:eastAsia="方正小标宋简体" w:cs="Times New Roman"/>
                <w:color w:val="auto"/>
                <w:kern w:val="0"/>
                <w:sz w:val="44"/>
                <w:szCs w:val="44"/>
              </w:rPr>
            </w:pPr>
            <w:r>
              <w:rPr>
                <w:rFonts w:hint="default" w:ascii="Times New Roman" w:hAnsi="Times New Roman" w:eastAsia="方正小标宋简体" w:cs="Times New Roman"/>
                <w:color w:val="auto"/>
                <w:kern w:val="0"/>
                <w:sz w:val="44"/>
                <w:szCs w:val="44"/>
              </w:rPr>
              <w:t>支出</w:t>
            </w:r>
            <w:r>
              <w:rPr>
                <w:rFonts w:hint="default" w:ascii="Times New Roman" w:hAnsi="Times New Roman" w:eastAsia="方正小标宋简体" w:cs="Times New Roman"/>
                <w:color w:val="auto"/>
                <w:kern w:val="0"/>
                <w:sz w:val="44"/>
                <w:szCs w:val="44"/>
                <w:lang w:eastAsia="zh-CN"/>
              </w:rPr>
              <w:t>预算</w:t>
            </w:r>
            <w:r>
              <w:rPr>
                <w:rFonts w:hint="default" w:ascii="Times New Roman" w:hAnsi="Times New Roman" w:eastAsia="方正小标宋简体" w:cs="Times New Roman"/>
                <w:color w:val="auto"/>
                <w:kern w:val="0"/>
                <w:sz w:val="44"/>
                <w:szCs w:val="44"/>
              </w:rPr>
              <w:t>总表</w:t>
            </w:r>
          </w:p>
          <w:tbl>
            <w:tblPr>
              <w:tblStyle w:val="10"/>
              <w:tblW w:w="9146" w:type="dxa"/>
              <w:jc w:val="center"/>
              <w:tblLayout w:type="fixed"/>
              <w:tblCellMar>
                <w:top w:w="15" w:type="dxa"/>
                <w:left w:w="15" w:type="dxa"/>
                <w:bottom w:w="15" w:type="dxa"/>
                <w:right w:w="15" w:type="dxa"/>
              </w:tblCellMar>
            </w:tblPr>
            <w:tblGrid>
              <w:gridCol w:w="2149"/>
              <w:gridCol w:w="1267"/>
              <w:gridCol w:w="1306"/>
              <w:gridCol w:w="1090"/>
              <w:gridCol w:w="897"/>
              <w:gridCol w:w="1145"/>
              <w:gridCol w:w="1292"/>
            </w:tblGrid>
            <w:tr w14:paraId="410DE5F1">
              <w:tblPrEx>
                <w:tblCellMar>
                  <w:top w:w="15" w:type="dxa"/>
                  <w:left w:w="15" w:type="dxa"/>
                  <w:bottom w:w="15" w:type="dxa"/>
                  <w:right w:w="15" w:type="dxa"/>
                </w:tblCellMar>
              </w:tblPrEx>
              <w:trPr>
                <w:trHeight w:val="636" w:hRule="atLeast"/>
                <w:jc w:val="center"/>
              </w:trPr>
              <w:tc>
                <w:tcPr>
                  <w:tcW w:w="5812" w:type="dxa"/>
                  <w:gridSpan w:val="4"/>
                  <w:tcBorders>
                    <w:bottom w:val="single" w:color="000000" w:sz="4" w:space="0"/>
                  </w:tcBorders>
                  <w:noWrap w:val="0"/>
                  <w:vAlign w:val="center"/>
                </w:tcPr>
                <w:p w14:paraId="5B874A95">
                  <w:pPr>
                    <w:widowControl/>
                    <w:jc w:val="left"/>
                    <w:rPr>
                      <w:rFonts w:hint="default" w:ascii="Times New Roman" w:hAnsi="Times New Roman" w:eastAsia="宋体" w:cs="Times New Roman"/>
                      <w:color w:val="auto"/>
                      <w:kern w:val="0"/>
                      <w:sz w:val="20"/>
                      <w:szCs w:val="20"/>
                    </w:rPr>
                  </w:pPr>
                </w:p>
              </w:tc>
              <w:tc>
                <w:tcPr>
                  <w:tcW w:w="897" w:type="dxa"/>
                  <w:tcBorders>
                    <w:bottom w:val="single" w:color="000000" w:sz="4" w:space="0"/>
                  </w:tcBorders>
                  <w:noWrap w:val="0"/>
                  <w:vAlign w:val="center"/>
                </w:tcPr>
                <w:p w14:paraId="2C7F9E3E">
                  <w:pPr>
                    <w:widowControl/>
                    <w:jc w:val="right"/>
                    <w:rPr>
                      <w:rFonts w:hint="default" w:ascii="Times New Roman" w:hAnsi="Times New Roman" w:eastAsia="宋体" w:cs="Times New Roman"/>
                      <w:color w:val="auto"/>
                      <w:kern w:val="0"/>
                      <w:sz w:val="20"/>
                      <w:szCs w:val="20"/>
                    </w:rPr>
                  </w:pPr>
                </w:p>
              </w:tc>
              <w:tc>
                <w:tcPr>
                  <w:tcW w:w="1145" w:type="dxa"/>
                  <w:tcBorders>
                    <w:bottom w:val="single" w:color="000000" w:sz="4" w:space="0"/>
                  </w:tcBorders>
                  <w:noWrap w:val="0"/>
                  <w:vAlign w:val="center"/>
                </w:tcPr>
                <w:p w14:paraId="34AE75F4">
                  <w:pPr>
                    <w:widowControl/>
                    <w:jc w:val="right"/>
                    <w:rPr>
                      <w:rFonts w:hint="default" w:ascii="Times New Roman" w:hAnsi="Times New Roman" w:eastAsia="宋体" w:cs="Times New Roman"/>
                      <w:color w:val="auto"/>
                      <w:kern w:val="0"/>
                      <w:sz w:val="20"/>
                      <w:szCs w:val="20"/>
                    </w:rPr>
                  </w:pPr>
                </w:p>
              </w:tc>
              <w:tc>
                <w:tcPr>
                  <w:tcW w:w="1292" w:type="dxa"/>
                  <w:tcBorders>
                    <w:bottom w:val="single" w:color="000000" w:sz="4" w:space="0"/>
                  </w:tcBorders>
                  <w:noWrap w:val="0"/>
                  <w:vAlign w:val="bottom"/>
                </w:tcPr>
                <w:p w14:paraId="10DDBDB0">
                  <w:pPr>
                    <w:widowControl/>
                    <w:jc w:val="right"/>
                    <w:rPr>
                      <w:rFonts w:hint="default" w:ascii="Times New Roman" w:hAnsi="Times New Roman" w:eastAsia="宋体" w:cs="Times New Roman"/>
                      <w:color w:val="auto"/>
                      <w:kern w:val="0"/>
                      <w:sz w:val="20"/>
                      <w:szCs w:val="20"/>
                    </w:rPr>
                  </w:pPr>
                  <w:r>
                    <w:rPr>
                      <w:rFonts w:hint="default" w:ascii="Times New Roman" w:hAnsi="Times New Roman" w:eastAsia="宋体" w:cs="Times New Roman"/>
                      <w:color w:val="auto"/>
                      <w:kern w:val="0"/>
                      <w:sz w:val="20"/>
                      <w:szCs w:val="20"/>
                    </w:rPr>
                    <w:t>单位：万元</w:t>
                  </w:r>
                </w:p>
              </w:tc>
            </w:tr>
            <w:tr w14:paraId="24EFBFB8">
              <w:tblPrEx>
                <w:tblCellMar>
                  <w:top w:w="15" w:type="dxa"/>
                  <w:left w:w="15" w:type="dxa"/>
                  <w:bottom w:w="15" w:type="dxa"/>
                  <w:right w:w="15" w:type="dxa"/>
                </w:tblCellMar>
              </w:tblPrEx>
              <w:trPr>
                <w:trHeight w:val="1404" w:hRule="atLeast"/>
                <w:jc w:val="center"/>
              </w:trPr>
              <w:tc>
                <w:tcPr>
                  <w:tcW w:w="2149" w:type="dxa"/>
                  <w:tcBorders>
                    <w:left w:val="single" w:color="000000" w:sz="4" w:space="0"/>
                    <w:bottom w:val="single" w:color="000000" w:sz="4" w:space="0"/>
                    <w:right w:val="single" w:color="000000" w:sz="4" w:space="0"/>
                  </w:tcBorders>
                  <w:noWrap w:val="0"/>
                  <w:vAlign w:val="center"/>
                </w:tcPr>
                <w:p w14:paraId="3CC15C67">
                  <w:pPr>
                    <w:autoSpaceDN w:val="0"/>
                    <w:jc w:val="center"/>
                    <w:textAlignment w:val="center"/>
                    <w:rPr>
                      <w:rFonts w:hint="default" w:ascii="Times New Roman" w:hAnsi="Times New Roman" w:cs="Times New Roman" w:eastAsiaTheme="minorEastAsia"/>
                      <w:color w:val="auto"/>
                      <w:sz w:val="20"/>
                      <w:szCs w:val="20"/>
                    </w:rPr>
                  </w:pPr>
                  <w:r>
                    <w:rPr>
                      <w:rFonts w:hint="default" w:ascii="Times New Roman" w:hAnsi="Times New Roman" w:cs="Times New Roman" w:eastAsiaTheme="minorEastAsia"/>
                      <w:color w:val="auto"/>
                      <w:sz w:val="20"/>
                      <w:szCs w:val="20"/>
                    </w:rPr>
                    <w:t>功能分类</w:t>
                  </w:r>
                </w:p>
                <w:p w14:paraId="012561E5">
                  <w:pPr>
                    <w:widowControl/>
                    <w:jc w:val="center"/>
                    <w:rPr>
                      <w:rFonts w:hint="default" w:ascii="Times New Roman" w:hAnsi="Times New Roman" w:cs="Times New Roman" w:eastAsiaTheme="minorEastAsia"/>
                      <w:color w:val="auto"/>
                      <w:kern w:val="0"/>
                      <w:sz w:val="20"/>
                      <w:szCs w:val="20"/>
                    </w:rPr>
                  </w:pPr>
                  <w:r>
                    <w:rPr>
                      <w:rFonts w:hint="default" w:ascii="Times New Roman" w:hAnsi="Times New Roman" w:cs="Times New Roman" w:eastAsiaTheme="minorEastAsia"/>
                      <w:color w:val="auto"/>
                      <w:sz w:val="20"/>
                      <w:szCs w:val="20"/>
                    </w:rPr>
                    <w:t>科目名称</w:t>
                  </w:r>
                </w:p>
              </w:tc>
              <w:tc>
                <w:tcPr>
                  <w:tcW w:w="1267" w:type="dxa"/>
                  <w:tcBorders>
                    <w:left w:val="single" w:color="000000" w:sz="4" w:space="0"/>
                    <w:bottom w:val="single" w:color="000000" w:sz="4" w:space="0"/>
                    <w:right w:val="single" w:color="000000" w:sz="4" w:space="0"/>
                  </w:tcBorders>
                  <w:noWrap w:val="0"/>
                  <w:vAlign w:val="center"/>
                </w:tcPr>
                <w:p w14:paraId="28BF8597">
                  <w:pPr>
                    <w:widowControl/>
                    <w:jc w:val="center"/>
                    <w:rPr>
                      <w:rFonts w:hint="default" w:ascii="Times New Roman" w:hAnsi="Times New Roman" w:cs="Times New Roman" w:eastAsiaTheme="minorEastAsia"/>
                      <w:color w:val="auto"/>
                      <w:kern w:val="0"/>
                      <w:sz w:val="20"/>
                      <w:szCs w:val="20"/>
                    </w:rPr>
                  </w:pPr>
                  <w:r>
                    <w:rPr>
                      <w:rFonts w:hint="default" w:ascii="Times New Roman" w:hAnsi="Times New Roman" w:cs="Times New Roman" w:eastAsiaTheme="minorEastAsia"/>
                      <w:color w:val="auto"/>
                      <w:kern w:val="0"/>
                      <w:sz w:val="20"/>
                      <w:szCs w:val="20"/>
                      <w:lang w:eastAsia="zh-CN"/>
                    </w:rPr>
                    <w:t>合</w:t>
                  </w:r>
                  <w:r>
                    <w:rPr>
                      <w:rFonts w:hint="default" w:ascii="Times New Roman" w:hAnsi="Times New Roman" w:cs="Times New Roman" w:eastAsiaTheme="minorEastAsia"/>
                      <w:color w:val="auto"/>
                      <w:kern w:val="0"/>
                      <w:sz w:val="20"/>
                      <w:szCs w:val="20"/>
                    </w:rPr>
                    <w:t>计</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5AED342D">
                  <w:pPr>
                    <w:widowControl/>
                    <w:jc w:val="center"/>
                    <w:rPr>
                      <w:rFonts w:hint="default" w:ascii="Times New Roman" w:hAnsi="Times New Roman" w:cs="Times New Roman" w:eastAsiaTheme="minorEastAsia"/>
                      <w:color w:val="auto"/>
                      <w:kern w:val="0"/>
                      <w:sz w:val="20"/>
                      <w:szCs w:val="20"/>
                    </w:rPr>
                  </w:pPr>
                </w:p>
                <w:p w14:paraId="785AA123">
                  <w:pPr>
                    <w:widowControl/>
                    <w:jc w:val="center"/>
                    <w:rPr>
                      <w:rFonts w:hint="default" w:ascii="Times New Roman" w:hAnsi="Times New Roman" w:cs="Times New Roman" w:eastAsiaTheme="minorEastAsia"/>
                      <w:color w:val="auto"/>
                      <w:kern w:val="0"/>
                      <w:sz w:val="20"/>
                      <w:szCs w:val="20"/>
                    </w:rPr>
                  </w:pPr>
                  <w:r>
                    <w:rPr>
                      <w:rFonts w:hint="default" w:ascii="Times New Roman" w:hAnsi="Times New Roman" w:cs="Times New Roman" w:eastAsiaTheme="minorEastAsia"/>
                      <w:color w:val="auto"/>
                      <w:kern w:val="0"/>
                      <w:sz w:val="20"/>
                      <w:szCs w:val="20"/>
                    </w:rPr>
                    <w:t>基本</w:t>
                  </w:r>
                </w:p>
                <w:p w14:paraId="1DDBB323">
                  <w:pPr>
                    <w:widowControl/>
                    <w:jc w:val="center"/>
                    <w:rPr>
                      <w:rFonts w:hint="default" w:ascii="Times New Roman" w:hAnsi="Times New Roman" w:cs="Times New Roman" w:eastAsiaTheme="minorEastAsia"/>
                      <w:color w:val="auto"/>
                      <w:kern w:val="0"/>
                      <w:sz w:val="20"/>
                      <w:szCs w:val="20"/>
                    </w:rPr>
                  </w:pPr>
                  <w:r>
                    <w:rPr>
                      <w:rFonts w:hint="default" w:ascii="Times New Roman" w:hAnsi="Times New Roman" w:cs="Times New Roman" w:eastAsiaTheme="minorEastAsia"/>
                      <w:color w:val="auto"/>
                      <w:kern w:val="0"/>
                      <w:sz w:val="20"/>
                      <w:szCs w:val="20"/>
                    </w:rPr>
                    <w:t>支出</w:t>
                  </w:r>
                </w:p>
                <w:p w14:paraId="1D934F37">
                  <w:pPr>
                    <w:widowControl/>
                    <w:jc w:val="center"/>
                    <w:rPr>
                      <w:rFonts w:hint="default" w:ascii="Times New Roman" w:hAnsi="Times New Roman" w:cs="Times New Roman" w:eastAsiaTheme="minorEastAsia"/>
                      <w:color w:val="auto"/>
                      <w:kern w:val="0"/>
                      <w:sz w:val="20"/>
                      <w:szCs w:val="20"/>
                    </w:rPr>
                  </w:pPr>
                </w:p>
              </w:tc>
              <w:tc>
                <w:tcPr>
                  <w:tcW w:w="1090" w:type="dxa"/>
                  <w:tcBorders>
                    <w:top w:val="single" w:color="000000" w:sz="4" w:space="0"/>
                    <w:left w:val="single" w:color="000000" w:sz="4" w:space="0"/>
                    <w:bottom w:val="single" w:color="000000" w:sz="4" w:space="0"/>
                    <w:right w:val="single" w:color="000000" w:sz="4" w:space="0"/>
                  </w:tcBorders>
                  <w:noWrap w:val="0"/>
                  <w:vAlign w:val="center"/>
                </w:tcPr>
                <w:p w14:paraId="3F068BF4">
                  <w:pPr>
                    <w:widowControl/>
                    <w:jc w:val="center"/>
                    <w:rPr>
                      <w:rFonts w:hint="default" w:ascii="Times New Roman" w:hAnsi="Times New Roman" w:cs="Times New Roman" w:eastAsiaTheme="minorEastAsia"/>
                      <w:color w:val="auto"/>
                      <w:kern w:val="0"/>
                      <w:sz w:val="20"/>
                      <w:szCs w:val="20"/>
                    </w:rPr>
                  </w:pPr>
                  <w:r>
                    <w:rPr>
                      <w:rFonts w:hint="default" w:ascii="Times New Roman" w:hAnsi="Times New Roman" w:cs="Times New Roman" w:eastAsiaTheme="minorEastAsia"/>
                      <w:color w:val="auto"/>
                      <w:kern w:val="0"/>
                      <w:sz w:val="20"/>
                      <w:szCs w:val="20"/>
                    </w:rPr>
                    <w:t>项目                                                               支出</w:t>
                  </w:r>
                </w:p>
              </w:tc>
              <w:tc>
                <w:tcPr>
                  <w:tcW w:w="897" w:type="dxa"/>
                  <w:tcBorders>
                    <w:top w:val="single" w:color="000000" w:sz="4" w:space="0"/>
                    <w:left w:val="single" w:color="000000" w:sz="4" w:space="0"/>
                    <w:bottom w:val="single" w:color="000000" w:sz="4" w:space="0"/>
                    <w:right w:val="single" w:color="000000" w:sz="4" w:space="0"/>
                  </w:tcBorders>
                  <w:noWrap w:val="0"/>
                  <w:vAlign w:val="center"/>
                </w:tcPr>
                <w:p w14:paraId="743E76FC">
                  <w:pPr>
                    <w:widowControl/>
                    <w:jc w:val="center"/>
                    <w:rPr>
                      <w:rFonts w:hint="default" w:ascii="Times New Roman" w:hAnsi="Times New Roman" w:cs="Times New Roman" w:eastAsiaTheme="minorEastAsia"/>
                      <w:color w:val="auto"/>
                      <w:kern w:val="0"/>
                      <w:sz w:val="20"/>
                      <w:szCs w:val="20"/>
                    </w:rPr>
                  </w:pPr>
                  <w:r>
                    <w:rPr>
                      <w:rFonts w:hint="default" w:ascii="Times New Roman" w:hAnsi="Times New Roman" w:cs="Times New Roman" w:eastAsiaTheme="minorEastAsia"/>
                      <w:color w:val="auto"/>
                      <w:kern w:val="0"/>
                      <w:sz w:val="20"/>
                      <w:szCs w:val="20"/>
                    </w:rPr>
                    <w:t>事业单位</w:t>
                  </w:r>
                </w:p>
                <w:p w14:paraId="5A1A5667">
                  <w:pPr>
                    <w:widowControl/>
                    <w:jc w:val="center"/>
                    <w:rPr>
                      <w:rFonts w:hint="default" w:ascii="Times New Roman" w:hAnsi="Times New Roman" w:cs="Times New Roman" w:eastAsiaTheme="minorEastAsia"/>
                      <w:color w:val="auto"/>
                      <w:kern w:val="0"/>
                      <w:sz w:val="20"/>
                      <w:szCs w:val="20"/>
                    </w:rPr>
                  </w:pPr>
                  <w:r>
                    <w:rPr>
                      <w:rFonts w:hint="default" w:ascii="Times New Roman" w:hAnsi="Times New Roman" w:cs="Times New Roman" w:eastAsiaTheme="minorEastAsia"/>
                      <w:color w:val="auto"/>
                      <w:kern w:val="0"/>
                      <w:sz w:val="20"/>
                      <w:szCs w:val="20"/>
                    </w:rPr>
                    <w:t>经营支出</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14:paraId="5503FC5C">
                  <w:pPr>
                    <w:widowControl/>
                    <w:jc w:val="center"/>
                    <w:rPr>
                      <w:rFonts w:hint="default" w:ascii="Times New Roman" w:hAnsi="Times New Roman" w:cs="Times New Roman" w:eastAsiaTheme="minorEastAsia"/>
                      <w:color w:val="auto"/>
                      <w:kern w:val="0"/>
                      <w:sz w:val="20"/>
                      <w:szCs w:val="20"/>
                    </w:rPr>
                  </w:pPr>
                  <w:r>
                    <w:rPr>
                      <w:rFonts w:hint="default" w:ascii="Times New Roman" w:hAnsi="Times New Roman" w:cs="Times New Roman" w:eastAsiaTheme="minorEastAsia"/>
                      <w:color w:val="auto"/>
                      <w:kern w:val="0"/>
                      <w:sz w:val="20"/>
                      <w:szCs w:val="20"/>
                    </w:rPr>
                    <w:t>上缴                                            上级                                                         支出</w:t>
                  </w:r>
                </w:p>
              </w:tc>
              <w:tc>
                <w:tcPr>
                  <w:tcW w:w="1292" w:type="dxa"/>
                  <w:tcBorders>
                    <w:top w:val="single" w:color="000000" w:sz="4" w:space="0"/>
                    <w:left w:val="single" w:color="000000" w:sz="4" w:space="0"/>
                    <w:bottom w:val="single" w:color="000000" w:sz="4" w:space="0"/>
                    <w:right w:val="single" w:color="000000" w:sz="4" w:space="0"/>
                  </w:tcBorders>
                  <w:noWrap w:val="0"/>
                  <w:vAlign w:val="center"/>
                </w:tcPr>
                <w:p w14:paraId="6FF7502C">
                  <w:pPr>
                    <w:widowControl/>
                    <w:jc w:val="center"/>
                    <w:rPr>
                      <w:rFonts w:hint="default" w:ascii="Times New Roman" w:hAnsi="Times New Roman" w:cs="Times New Roman" w:eastAsiaTheme="minorEastAsia"/>
                      <w:color w:val="auto"/>
                      <w:kern w:val="0"/>
                      <w:sz w:val="20"/>
                      <w:szCs w:val="20"/>
                    </w:rPr>
                  </w:pPr>
                  <w:r>
                    <w:rPr>
                      <w:rFonts w:hint="default" w:ascii="Times New Roman" w:hAnsi="Times New Roman" w:cs="Times New Roman" w:eastAsiaTheme="minorEastAsia"/>
                      <w:color w:val="auto"/>
                      <w:kern w:val="0"/>
                      <w:sz w:val="20"/>
                      <w:szCs w:val="20"/>
                    </w:rPr>
                    <w:t>对附属                                           单位补                                      助支出</w:t>
                  </w:r>
                </w:p>
              </w:tc>
            </w:tr>
            <w:tr w14:paraId="170DBFDC">
              <w:trPr>
                <w:trHeight w:val="701" w:hRule="atLeast"/>
                <w:jc w:val="center"/>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7F5A96D2">
                  <w:pPr>
                    <w:keepNext w:val="0"/>
                    <w:keepLines w:val="0"/>
                    <w:widowControl/>
                    <w:suppressLineNumbers w:val="0"/>
                    <w:jc w:val="left"/>
                    <w:textAlignment w:val="center"/>
                    <w:rPr>
                      <w:rFonts w:hint="default" w:ascii="Times New Roman" w:hAnsi="Times New Roman" w:cs="Times New Roman" w:eastAsiaTheme="minorEastAsia"/>
                      <w:color w:val="auto"/>
                      <w:kern w:val="0"/>
                      <w:sz w:val="20"/>
                      <w:szCs w:val="20"/>
                    </w:rPr>
                  </w:pPr>
                  <w:r>
                    <w:rPr>
                      <w:rFonts w:hint="default" w:ascii="Times New Roman" w:hAnsi="Times New Roman" w:cs="Times New Roman" w:eastAsiaTheme="minorEastAsia"/>
                      <w:i w:val="0"/>
                      <w:iCs w:val="0"/>
                      <w:color w:val="auto"/>
                      <w:kern w:val="0"/>
                      <w:sz w:val="20"/>
                      <w:szCs w:val="20"/>
                      <w:u w:val="none"/>
                      <w:lang w:val="en-US" w:eastAsia="zh-CN" w:bidi="ar"/>
                    </w:rPr>
                    <w:t>一、一般公共服务支出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D27ADC">
                  <w:pPr>
                    <w:keepNext w:val="0"/>
                    <w:keepLines w:val="0"/>
                    <w:widowControl/>
                    <w:suppressLineNumbers w:val="0"/>
                    <w:jc w:val="center"/>
                    <w:textAlignment w:val="center"/>
                    <w:rPr>
                      <w:rFonts w:hint="default" w:ascii="Times New Roman" w:hAnsi="Times New Roman" w:cs="Times New Roman" w:eastAsiaTheme="minorEastAsia"/>
                      <w:color w:val="auto"/>
                      <w:kern w:val="0"/>
                      <w:sz w:val="20"/>
                      <w:szCs w:val="20"/>
                    </w:rPr>
                  </w:pPr>
                  <w:r>
                    <w:rPr>
                      <w:rFonts w:hint="default" w:ascii="Times New Roman" w:hAnsi="Times New Roman" w:cs="Times New Roman" w:eastAsiaTheme="minorEastAsia"/>
                      <w:i w:val="0"/>
                      <w:iCs w:val="0"/>
                      <w:color w:val="auto"/>
                      <w:kern w:val="0"/>
                      <w:sz w:val="20"/>
                      <w:szCs w:val="20"/>
                      <w:u w:val="none"/>
                      <w:lang w:val="en-US" w:eastAsia="zh-CN" w:bidi="ar"/>
                    </w:rPr>
                    <w:t>68.45</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3B1CC62">
                  <w:pPr>
                    <w:keepNext w:val="0"/>
                    <w:keepLines w:val="0"/>
                    <w:widowControl/>
                    <w:suppressLineNumbers w:val="0"/>
                    <w:jc w:val="center"/>
                    <w:textAlignment w:val="center"/>
                    <w:rPr>
                      <w:rFonts w:hint="default" w:ascii="Times New Roman" w:hAnsi="Times New Roman" w:cs="Times New Roman" w:eastAsiaTheme="minorEastAsia"/>
                      <w:color w:val="auto"/>
                      <w:kern w:val="0"/>
                      <w:sz w:val="20"/>
                      <w:szCs w:val="20"/>
                    </w:rPr>
                  </w:pPr>
                  <w:r>
                    <w:rPr>
                      <w:rFonts w:hint="default" w:ascii="Times New Roman" w:hAnsi="Times New Roman" w:cs="Times New Roman" w:eastAsiaTheme="minorEastAsia"/>
                      <w:i w:val="0"/>
                      <w:iCs w:val="0"/>
                      <w:color w:val="auto"/>
                      <w:kern w:val="0"/>
                      <w:sz w:val="20"/>
                      <w:szCs w:val="20"/>
                      <w:u w:val="none"/>
                      <w:lang w:val="en-US" w:eastAsia="zh-CN" w:bidi="ar"/>
                    </w:rPr>
                    <w:t>46.45</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7A9D1F">
                  <w:pPr>
                    <w:keepNext w:val="0"/>
                    <w:keepLines w:val="0"/>
                    <w:widowControl/>
                    <w:suppressLineNumbers w:val="0"/>
                    <w:jc w:val="center"/>
                    <w:textAlignment w:val="center"/>
                    <w:rPr>
                      <w:rFonts w:hint="default" w:ascii="Times New Roman" w:hAnsi="Times New Roman" w:cs="Times New Roman" w:eastAsiaTheme="minorEastAsia"/>
                      <w:color w:val="auto"/>
                      <w:kern w:val="0"/>
                      <w:sz w:val="20"/>
                      <w:szCs w:val="20"/>
                    </w:rPr>
                  </w:pPr>
                  <w:r>
                    <w:rPr>
                      <w:rFonts w:hint="default" w:ascii="Times New Roman" w:hAnsi="Times New Roman" w:cs="Times New Roman" w:eastAsiaTheme="minorEastAsia"/>
                      <w:i w:val="0"/>
                      <w:iCs w:val="0"/>
                      <w:color w:val="auto"/>
                      <w:kern w:val="0"/>
                      <w:sz w:val="20"/>
                      <w:szCs w:val="20"/>
                      <w:u w:val="none"/>
                      <w:lang w:val="en-US" w:eastAsia="zh-CN" w:bidi="ar"/>
                    </w:rPr>
                    <w:t>22.00</w:t>
                  </w:r>
                </w:p>
              </w:tc>
              <w:tc>
                <w:tcPr>
                  <w:tcW w:w="8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7FC5E1">
                  <w:pPr>
                    <w:widowControl/>
                    <w:jc w:val="center"/>
                    <w:rPr>
                      <w:rFonts w:hint="default" w:ascii="Times New Roman" w:hAnsi="Times New Roman" w:cs="Times New Roman" w:eastAsiaTheme="minorEastAsia"/>
                      <w:color w:val="auto"/>
                      <w:kern w:val="0"/>
                      <w:sz w:val="20"/>
                      <w:szCs w:val="20"/>
                    </w:rPr>
                  </w:pPr>
                </w:p>
              </w:tc>
              <w:tc>
                <w:tcPr>
                  <w:tcW w:w="114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BF8B22">
                  <w:pPr>
                    <w:widowControl/>
                    <w:jc w:val="center"/>
                    <w:rPr>
                      <w:rFonts w:hint="default" w:ascii="Times New Roman" w:hAnsi="Times New Roman" w:cs="Times New Roman" w:eastAsiaTheme="minorEastAsia"/>
                      <w:color w:val="auto"/>
                      <w:kern w:val="0"/>
                      <w:sz w:val="20"/>
                      <w:szCs w:val="20"/>
                    </w:rPr>
                  </w:pPr>
                </w:p>
              </w:tc>
              <w:tc>
                <w:tcPr>
                  <w:tcW w:w="129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7569CD">
                  <w:pPr>
                    <w:widowControl/>
                    <w:jc w:val="center"/>
                    <w:rPr>
                      <w:rFonts w:hint="default" w:ascii="Times New Roman" w:hAnsi="Times New Roman" w:cs="Times New Roman" w:eastAsiaTheme="minorEastAsia"/>
                      <w:color w:val="auto"/>
                      <w:kern w:val="0"/>
                      <w:sz w:val="20"/>
                      <w:szCs w:val="20"/>
                    </w:rPr>
                  </w:pPr>
                </w:p>
              </w:tc>
            </w:tr>
            <w:tr w14:paraId="23AB079D">
              <w:tblPrEx>
                <w:tblCellMar>
                  <w:top w:w="15" w:type="dxa"/>
                  <w:left w:w="15" w:type="dxa"/>
                  <w:bottom w:w="15" w:type="dxa"/>
                  <w:right w:w="15" w:type="dxa"/>
                </w:tblCellMar>
              </w:tblPrEx>
              <w:trPr>
                <w:trHeight w:val="560" w:hRule="atLeast"/>
                <w:jc w:val="center"/>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712FE1D7">
                  <w:pPr>
                    <w:keepNext w:val="0"/>
                    <w:keepLines w:val="0"/>
                    <w:widowControl/>
                    <w:suppressLineNumbers w:val="0"/>
                    <w:ind w:firstLine="200" w:firstLineChars="100"/>
                    <w:jc w:val="left"/>
                    <w:textAlignment w:val="center"/>
                    <w:rPr>
                      <w:rFonts w:hint="default" w:ascii="Times New Roman" w:hAnsi="Times New Roman" w:cs="Times New Roman" w:eastAsiaTheme="minorEastAsia"/>
                      <w:color w:val="auto"/>
                      <w:kern w:val="0"/>
                      <w:sz w:val="20"/>
                      <w:szCs w:val="20"/>
                    </w:rPr>
                  </w:pPr>
                  <w:r>
                    <w:rPr>
                      <w:rFonts w:hint="default" w:ascii="Times New Roman" w:hAnsi="Times New Roman" w:cs="Times New Roman" w:eastAsiaTheme="minorEastAsia"/>
                      <w:i w:val="0"/>
                      <w:iCs w:val="0"/>
                      <w:color w:val="auto"/>
                      <w:kern w:val="0"/>
                      <w:sz w:val="20"/>
                      <w:szCs w:val="20"/>
                      <w:u w:val="none"/>
                      <w:lang w:val="en-US" w:eastAsia="zh-CN" w:bidi="ar"/>
                    </w:rPr>
                    <w:t>统计信息事务</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7CC361">
                  <w:pPr>
                    <w:keepNext w:val="0"/>
                    <w:keepLines w:val="0"/>
                    <w:widowControl/>
                    <w:suppressLineNumbers w:val="0"/>
                    <w:jc w:val="center"/>
                    <w:textAlignment w:val="center"/>
                    <w:rPr>
                      <w:rFonts w:hint="default" w:ascii="Times New Roman" w:hAnsi="Times New Roman" w:cs="Times New Roman" w:eastAsiaTheme="minorEastAsia"/>
                      <w:color w:val="auto"/>
                      <w:kern w:val="0"/>
                      <w:sz w:val="20"/>
                      <w:szCs w:val="20"/>
                    </w:rPr>
                  </w:pPr>
                  <w:r>
                    <w:rPr>
                      <w:rFonts w:hint="default" w:ascii="Times New Roman" w:hAnsi="Times New Roman" w:cs="Times New Roman" w:eastAsiaTheme="minorEastAsia"/>
                      <w:i w:val="0"/>
                      <w:iCs w:val="0"/>
                      <w:color w:val="auto"/>
                      <w:kern w:val="0"/>
                      <w:sz w:val="20"/>
                      <w:szCs w:val="20"/>
                      <w:u w:val="none"/>
                      <w:lang w:val="en-US" w:eastAsia="zh-CN" w:bidi="ar"/>
                    </w:rPr>
                    <w:t>68.45</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D4FFCD">
                  <w:pPr>
                    <w:keepNext w:val="0"/>
                    <w:keepLines w:val="0"/>
                    <w:widowControl/>
                    <w:suppressLineNumbers w:val="0"/>
                    <w:jc w:val="center"/>
                    <w:textAlignment w:val="center"/>
                    <w:rPr>
                      <w:rFonts w:hint="default" w:ascii="Times New Roman" w:hAnsi="Times New Roman" w:cs="Times New Roman" w:eastAsiaTheme="minorEastAsia"/>
                      <w:color w:val="auto"/>
                      <w:kern w:val="0"/>
                      <w:sz w:val="20"/>
                      <w:szCs w:val="20"/>
                    </w:rPr>
                  </w:pPr>
                  <w:r>
                    <w:rPr>
                      <w:rFonts w:hint="default" w:ascii="Times New Roman" w:hAnsi="Times New Roman" w:cs="Times New Roman" w:eastAsiaTheme="minorEastAsia"/>
                      <w:i w:val="0"/>
                      <w:iCs w:val="0"/>
                      <w:color w:val="auto"/>
                      <w:kern w:val="0"/>
                      <w:sz w:val="20"/>
                      <w:szCs w:val="20"/>
                      <w:u w:val="none"/>
                      <w:lang w:val="en-US" w:eastAsia="zh-CN" w:bidi="ar"/>
                    </w:rPr>
                    <w:t>46.45</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0ADF61">
                  <w:pPr>
                    <w:keepNext w:val="0"/>
                    <w:keepLines w:val="0"/>
                    <w:widowControl/>
                    <w:suppressLineNumbers w:val="0"/>
                    <w:jc w:val="center"/>
                    <w:textAlignment w:val="center"/>
                    <w:rPr>
                      <w:rFonts w:hint="default" w:ascii="Times New Roman" w:hAnsi="Times New Roman" w:cs="Times New Roman" w:eastAsiaTheme="minorEastAsia"/>
                      <w:color w:val="auto"/>
                      <w:kern w:val="0"/>
                      <w:sz w:val="20"/>
                      <w:szCs w:val="20"/>
                    </w:rPr>
                  </w:pPr>
                  <w:r>
                    <w:rPr>
                      <w:rFonts w:hint="default" w:ascii="Times New Roman" w:hAnsi="Times New Roman" w:cs="Times New Roman" w:eastAsiaTheme="minorEastAsia"/>
                      <w:i w:val="0"/>
                      <w:iCs w:val="0"/>
                      <w:color w:val="auto"/>
                      <w:kern w:val="0"/>
                      <w:sz w:val="20"/>
                      <w:szCs w:val="20"/>
                      <w:u w:val="none"/>
                      <w:lang w:val="en-US" w:eastAsia="zh-CN" w:bidi="ar"/>
                    </w:rPr>
                    <w:t>22.00</w:t>
                  </w:r>
                </w:p>
              </w:tc>
              <w:tc>
                <w:tcPr>
                  <w:tcW w:w="8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89DBE5">
                  <w:pPr>
                    <w:widowControl/>
                    <w:jc w:val="right"/>
                    <w:rPr>
                      <w:rFonts w:hint="default" w:ascii="Times New Roman" w:hAnsi="Times New Roman" w:cs="Times New Roman" w:eastAsiaTheme="minorEastAsia"/>
                      <w:color w:val="auto"/>
                      <w:kern w:val="0"/>
                      <w:sz w:val="20"/>
                      <w:szCs w:val="20"/>
                    </w:rPr>
                  </w:pPr>
                </w:p>
              </w:tc>
              <w:tc>
                <w:tcPr>
                  <w:tcW w:w="114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CF3913">
                  <w:pPr>
                    <w:widowControl/>
                    <w:jc w:val="right"/>
                    <w:rPr>
                      <w:rFonts w:hint="default" w:ascii="Times New Roman" w:hAnsi="Times New Roman" w:cs="Times New Roman" w:eastAsiaTheme="minorEastAsia"/>
                      <w:color w:val="auto"/>
                      <w:kern w:val="0"/>
                      <w:sz w:val="20"/>
                      <w:szCs w:val="20"/>
                    </w:rPr>
                  </w:pPr>
                </w:p>
              </w:tc>
              <w:tc>
                <w:tcPr>
                  <w:tcW w:w="129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F2C743">
                  <w:pPr>
                    <w:widowControl/>
                    <w:jc w:val="right"/>
                    <w:rPr>
                      <w:rFonts w:hint="default" w:ascii="Times New Roman" w:hAnsi="Times New Roman" w:cs="Times New Roman" w:eastAsiaTheme="minorEastAsia"/>
                      <w:color w:val="auto"/>
                      <w:kern w:val="0"/>
                      <w:sz w:val="20"/>
                      <w:szCs w:val="20"/>
                    </w:rPr>
                  </w:pPr>
                </w:p>
              </w:tc>
            </w:tr>
            <w:tr w14:paraId="36045DF0">
              <w:tblPrEx>
                <w:tblCellMar>
                  <w:top w:w="15" w:type="dxa"/>
                  <w:left w:w="15" w:type="dxa"/>
                  <w:bottom w:w="15" w:type="dxa"/>
                  <w:right w:w="15" w:type="dxa"/>
                </w:tblCellMar>
              </w:tblPrEx>
              <w:trPr>
                <w:trHeight w:val="560" w:hRule="atLeast"/>
                <w:jc w:val="center"/>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5426B671">
                  <w:pPr>
                    <w:keepNext w:val="0"/>
                    <w:keepLines w:val="0"/>
                    <w:widowControl/>
                    <w:suppressLineNumbers w:val="0"/>
                    <w:ind w:firstLine="400" w:firstLineChars="200"/>
                    <w:jc w:val="left"/>
                    <w:textAlignment w:val="center"/>
                    <w:rPr>
                      <w:rFonts w:hint="default" w:ascii="Times New Roman" w:hAnsi="Times New Roman" w:cs="Times New Roman" w:eastAsiaTheme="minorEastAsia"/>
                      <w:color w:val="auto"/>
                      <w:kern w:val="0"/>
                      <w:sz w:val="20"/>
                      <w:szCs w:val="20"/>
                    </w:rPr>
                  </w:pPr>
                  <w:r>
                    <w:rPr>
                      <w:rFonts w:hint="default" w:ascii="Times New Roman" w:hAnsi="Times New Roman" w:cs="Times New Roman" w:eastAsiaTheme="minorEastAsia"/>
                      <w:i w:val="0"/>
                      <w:iCs w:val="0"/>
                      <w:color w:val="auto"/>
                      <w:kern w:val="0"/>
                      <w:sz w:val="20"/>
                      <w:szCs w:val="20"/>
                      <w:u w:val="none"/>
                      <w:lang w:val="en-US" w:eastAsia="zh-CN" w:bidi="ar"/>
                    </w:rPr>
                    <w:t>行政运行</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FFB089">
                  <w:pPr>
                    <w:keepNext w:val="0"/>
                    <w:keepLines w:val="0"/>
                    <w:widowControl/>
                    <w:suppressLineNumbers w:val="0"/>
                    <w:jc w:val="center"/>
                    <w:textAlignment w:val="center"/>
                    <w:rPr>
                      <w:rFonts w:hint="default" w:ascii="Times New Roman" w:hAnsi="Times New Roman" w:cs="Times New Roman" w:eastAsiaTheme="minorEastAsia"/>
                      <w:color w:val="auto"/>
                      <w:kern w:val="0"/>
                      <w:sz w:val="20"/>
                      <w:szCs w:val="20"/>
                    </w:rPr>
                  </w:pPr>
                  <w:r>
                    <w:rPr>
                      <w:rFonts w:hint="default" w:ascii="Times New Roman" w:hAnsi="Times New Roman" w:cs="Times New Roman" w:eastAsiaTheme="minorEastAsia"/>
                      <w:i w:val="0"/>
                      <w:iCs w:val="0"/>
                      <w:color w:val="auto"/>
                      <w:kern w:val="0"/>
                      <w:sz w:val="20"/>
                      <w:szCs w:val="20"/>
                      <w:u w:val="none"/>
                      <w:lang w:val="en-US" w:eastAsia="zh-CN" w:bidi="ar"/>
                    </w:rPr>
                    <w:t>46.45</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B80B04">
                  <w:pPr>
                    <w:keepNext w:val="0"/>
                    <w:keepLines w:val="0"/>
                    <w:widowControl/>
                    <w:suppressLineNumbers w:val="0"/>
                    <w:jc w:val="center"/>
                    <w:textAlignment w:val="center"/>
                    <w:rPr>
                      <w:rFonts w:hint="default" w:ascii="Times New Roman" w:hAnsi="Times New Roman" w:cs="Times New Roman" w:eastAsiaTheme="minorEastAsia"/>
                      <w:color w:val="auto"/>
                      <w:kern w:val="0"/>
                      <w:sz w:val="20"/>
                      <w:szCs w:val="20"/>
                    </w:rPr>
                  </w:pPr>
                  <w:r>
                    <w:rPr>
                      <w:rFonts w:hint="default" w:ascii="Times New Roman" w:hAnsi="Times New Roman" w:cs="Times New Roman" w:eastAsiaTheme="minorEastAsia"/>
                      <w:i w:val="0"/>
                      <w:iCs w:val="0"/>
                      <w:color w:val="auto"/>
                      <w:kern w:val="0"/>
                      <w:sz w:val="20"/>
                      <w:szCs w:val="20"/>
                      <w:u w:val="none"/>
                      <w:lang w:val="en-US" w:eastAsia="zh-CN" w:bidi="ar"/>
                    </w:rPr>
                    <w:t>46.45</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2DB867">
                  <w:pPr>
                    <w:jc w:val="center"/>
                    <w:rPr>
                      <w:rFonts w:hint="default" w:ascii="Times New Roman" w:hAnsi="Times New Roman" w:cs="Times New Roman" w:eastAsiaTheme="minorEastAsia"/>
                      <w:color w:val="auto"/>
                      <w:kern w:val="0"/>
                      <w:sz w:val="20"/>
                      <w:szCs w:val="20"/>
                    </w:rPr>
                  </w:pPr>
                </w:p>
              </w:tc>
              <w:tc>
                <w:tcPr>
                  <w:tcW w:w="8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010737">
                  <w:pPr>
                    <w:widowControl/>
                    <w:jc w:val="right"/>
                    <w:rPr>
                      <w:rFonts w:hint="default" w:ascii="Times New Roman" w:hAnsi="Times New Roman" w:cs="Times New Roman" w:eastAsiaTheme="minorEastAsia"/>
                      <w:color w:val="auto"/>
                      <w:kern w:val="0"/>
                      <w:sz w:val="20"/>
                      <w:szCs w:val="20"/>
                    </w:rPr>
                  </w:pPr>
                </w:p>
              </w:tc>
              <w:tc>
                <w:tcPr>
                  <w:tcW w:w="114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8E9F66">
                  <w:pPr>
                    <w:widowControl/>
                    <w:jc w:val="right"/>
                    <w:rPr>
                      <w:rFonts w:hint="default" w:ascii="Times New Roman" w:hAnsi="Times New Roman" w:cs="Times New Roman" w:eastAsiaTheme="minorEastAsia"/>
                      <w:color w:val="auto"/>
                      <w:kern w:val="0"/>
                      <w:sz w:val="20"/>
                      <w:szCs w:val="20"/>
                    </w:rPr>
                  </w:pPr>
                </w:p>
              </w:tc>
              <w:tc>
                <w:tcPr>
                  <w:tcW w:w="129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5E886F">
                  <w:pPr>
                    <w:widowControl/>
                    <w:jc w:val="right"/>
                    <w:rPr>
                      <w:rFonts w:hint="default" w:ascii="Times New Roman" w:hAnsi="Times New Roman" w:cs="Times New Roman" w:eastAsiaTheme="minorEastAsia"/>
                      <w:color w:val="auto"/>
                      <w:kern w:val="0"/>
                      <w:sz w:val="20"/>
                      <w:szCs w:val="20"/>
                    </w:rPr>
                  </w:pPr>
                </w:p>
              </w:tc>
            </w:tr>
            <w:tr w14:paraId="33E0C94D">
              <w:tblPrEx>
                <w:tblCellMar>
                  <w:top w:w="15" w:type="dxa"/>
                  <w:left w:w="15" w:type="dxa"/>
                  <w:bottom w:w="15" w:type="dxa"/>
                  <w:right w:w="15" w:type="dxa"/>
                </w:tblCellMar>
              </w:tblPrEx>
              <w:trPr>
                <w:trHeight w:val="560" w:hRule="atLeast"/>
                <w:jc w:val="center"/>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2CD35F41">
                  <w:pPr>
                    <w:keepNext w:val="0"/>
                    <w:keepLines w:val="0"/>
                    <w:widowControl/>
                    <w:suppressLineNumbers w:val="0"/>
                    <w:ind w:firstLine="400" w:firstLineChars="200"/>
                    <w:jc w:val="left"/>
                    <w:textAlignment w:val="center"/>
                    <w:rPr>
                      <w:rFonts w:hint="default" w:ascii="Times New Roman" w:hAnsi="Times New Roman" w:cs="Times New Roman" w:eastAsiaTheme="minorEastAsia"/>
                      <w:color w:val="auto"/>
                      <w:kern w:val="0"/>
                      <w:sz w:val="20"/>
                      <w:szCs w:val="20"/>
                    </w:rPr>
                  </w:pPr>
                  <w:r>
                    <w:rPr>
                      <w:rFonts w:hint="default" w:ascii="Times New Roman" w:hAnsi="Times New Roman" w:cs="Times New Roman" w:eastAsiaTheme="minorEastAsia"/>
                      <w:i w:val="0"/>
                      <w:iCs w:val="0"/>
                      <w:color w:val="auto"/>
                      <w:kern w:val="0"/>
                      <w:sz w:val="20"/>
                      <w:szCs w:val="20"/>
                      <w:u w:val="none"/>
                      <w:lang w:val="en-US" w:eastAsia="zh-CN" w:bidi="ar"/>
                    </w:rPr>
                    <w:t>统计抽样调查</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AB2D48">
                  <w:pPr>
                    <w:keepNext w:val="0"/>
                    <w:keepLines w:val="0"/>
                    <w:widowControl/>
                    <w:suppressLineNumbers w:val="0"/>
                    <w:jc w:val="center"/>
                    <w:textAlignment w:val="center"/>
                    <w:rPr>
                      <w:rFonts w:hint="default" w:ascii="Times New Roman" w:hAnsi="Times New Roman" w:cs="Times New Roman" w:eastAsiaTheme="minorEastAsia"/>
                      <w:color w:val="auto"/>
                      <w:kern w:val="0"/>
                      <w:sz w:val="20"/>
                      <w:szCs w:val="20"/>
                    </w:rPr>
                  </w:pPr>
                  <w:r>
                    <w:rPr>
                      <w:rFonts w:hint="default" w:ascii="Times New Roman" w:hAnsi="Times New Roman" w:cs="Times New Roman" w:eastAsiaTheme="minorEastAsia"/>
                      <w:i w:val="0"/>
                      <w:iCs w:val="0"/>
                      <w:color w:val="auto"/>
                      <w:kern w:val="0"/>
                      <w:sz w:val="20"/>
                      <w:szCs w:val="20"/>
                      <w:u w:val="none"/>
                      <w:lang w:val="en-US" w:eastAsia="zh-CN" w:bidi="ar"/>
                    </w:rPr>
                    <w:t>22.00</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113549">
                  <w:pPr>
                    <w:jc w:val="center"/>
                    <w:rPr>
                      <w:rFonts w:hint="default" w:ascii="Times New Roman" w:hAnsi="Times New Roman" w:cs="Times New Roman" w:eastAsiaTheme="minorEastAsia"/>
                      <w:color w:val="auto"/>
                      <w:kern w:val="0"/>
                      <w:sz w:val="20"/>
                      <w:szCs w:val="20"/>
                    </w:rPr>
                  </w:pP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706EBE">
                  <w:pPr>
                    <w:keepNext w:val="0"/>
                    <w:keepLines w:val="0"/>
                    <w:widowControl/>
                    <w:suppressLineNumbers w:val="0"/>
                    <w:jc w:val="center"/>
                    <w:textAlignment w:val="center"/>
                    <w:rPr>
                      <w:rFonts w:hint="default" w:ascii="Times New Roman" w:hAnsi="Times New Roman" w:cs="Times New Roman" w:eastAsiaTheme="minorEastAsia"/>
                      <w:color w:val="auto"/>
                      <w:kern w:val="0"/>
                      <w:sz w:val="20"/>
                      <w:szCs w:val="20"/>
                    </w:rPr>
                  </w:pPr>
                  <w:r>
                    <w:rPr>
                      <w:rFonts w:hint="default" w:ascii="Times New Roman" w:hAnsi="Times New Roman" w:cs="Times New Roman" w:eastAsiaTheme="minorEastAsia"/>
                      <w:i w:val="0"/>
                      <w:iCs w:val="0"/>
                      <w:color w:val="auto"/>
                      <w:kern w:val="0"/>
                      <w:sz w:val="20"/>
                      <w:szCs w:val="20"/>
                      <w:u w:val="none"/>
                      <w:lang w:val="en-US" w:eastAsia="zh-CN" w:bidi="ar"/>
                    </w:rPr>
                    <w:t>22.00</w:t>
                  </w:r>
                </w:p>
              </w:tc>
              <w:tc>
                <w:tcPr>
                  <w:tcW w:w="8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ECD3A0">
                  <w:pPr>
                    <w:widowControl/>
                    <w:jc w:val="right"/>
                    <w:rPr>
                      <w:rFonts w:hint="default" w:ascii="Times New Roman" w:hAnsi="Times New Roman" w:cs="Times New Roman" w:eastAsiaTheme="minorEastAsia"/>
                      <w:color w:val="auto"/>
                      <w:kern w:val="0"/>
                      <w:sz w:val="20"/>
                      <w:szCs w:val="20"/>
                    </w:rPr>
                  </w:pPr>
                </w:p>
              </w:tc>
              <w:tc>
                <w:tcPr>
                  <w:tcW w:w="114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1A9F96">
                  <w:pPr>
                    <w:widowControl/>
                    <w:jc w:val="right"/>
                    <w:rPr>
                      <w:rFonts w:hint="default" w:ascii="Times New Roman" w:hAnsi="Times New Roman" w:cs="Times New Roman" w:eastAsiaTheme="minorEastAsia"/>
                      <w:color w:val="auto"/>
                      <w:kern w:val="0"/>
                      <w:sz w:val="20"/>
                      <w:szCs w:val="20"/>
                    </w:rPr>
                  </w:pPr>
                </w:p>
              </w:tc>
              <w:tc>
                <w:tcPr>
                  <w:tcW w:w="129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16D600">
                  <w:pPr>
                    <w:widowControl/>
                    <w:jc w:val="right"/>
                    <w:rPr>
                      <w:rFonts w:hint="default" w:ascii="Times New Roman" w:hAnsi="Times New Roman" w:cs="Times New Roman" w:eastAsiaTheme="minorEastAsia"/>
                      <w:color w:val="auto"/>
                      <w:kern w:val="0"/>
                      <w:sz w:val="20"/>
                      <w:szCs w:val="20"/>
                    </w:rPr>
                  </w:pPr>
                </w:p>
              </w:tc>
            </w:tr>
            <w:tr w14:paraId="13C4B869">
              <w:tblPrEx>
                <w:tblCellMar>
                  <w:top w:w="15" w:type="dxa"/>
                  <w:left w:w="15" w:type="dxa"/>
                  <w:bottom w:w="15" w:type="dxa"/>
                  <w:right w:w="15" w:type="dxa"/>
                </w:tblCellMar>
              </w:tblPrEx>
              <w:trPr>
                <w:trHeight w:val="560" w:hRule="atLeast"/>
                <w:jc w:val="center"/>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229031B8">
                  <w:pPr>
                    <w:keepNext w:val="0"/>
                    <w:keepLines w:val="0"/>
                    <w:widowControl/>
                    <w:suppressLineNumbers w:val="0"/>
                    <w:jc w:val="left"/>
                    <w:textAlignment w:val="center"/>
                    <w:rPr>
                      <w:rFonts w:hint="default" w:ascii="Times New Roman" w:hAnsi="Times New Roman" w:cs="Times New Roman" w:eastAsiaTheme="minorEastAsia"/>
                      <w:color w:val="auto"/>
                      <w:kern w:val="0"/>
                      <w:sz w:val="20"/>
                      <w:szCs w:val="20"/>
                    </w:rPr>
                  </w:pPr>
                  <w:r>
                    <w:rPr>
                      <w:rFonts w:hint="default" w:ascii="Times New Roman" w:hAnsi="Times New Roman" w:cs="Times New Roman" w:eastAsiaTheme="minorEastAsia"/>
                      <w:i w:val="0"/>
                      <w:iCs w:val="0"/>
                      <w:color w:val="auto"/>
                      <w:kern w:val="0"/>
                      <w:sz w:val="20"/>
                      <w:szCs w:val="20"/>
                      <w:u w:val="none"/>
                      <w:lang w:val="en-US" w:eastAsia="zh-CN" w:bidi="ar"/>
                    </w:rPr>
                    <w:t>二、社会保障和就业支出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B99862">
                  <w:pPr>
                    <w:keepNext w:val="0"/>
                    <w:keepLines w:val="0"/>
                    <w:widowControl/>
                    <w:suppressLineNumbers w:val="0"/>
                    <w:jc w:val="center"/>
                    <w:textAlignment w:val="center"/>
                    <w:rPr>
                      <w:rFonts w:hint="default" w:ascii="Times New Roman" w:hAnsi="Times New Roman" w:cs="Times New Roman" w:eastAsiaTheme="minorEastAsia"/>
                      <w:color w:val="auto"/>
                      <w:kern w:val="0"/>
                      <w:sz w:val="20"/>
                      <w:szCs w:val="20"/>
                    </w:rPr>
                  </w:pPr>
                  <w:r>
                    <w:rPr>
                      <w:rFonts w:hint="default" w:ascii="Times New Roman" w:hAnsi="Times New Roman" w:cs="Times New Roman" w:eastAsiaTheme="minorEastAsia"/>
                      <w:i w:val="0"/>
                      <w:iCs w:val="0"/>
                      <w:color w:val="auto"/>
                      <w:kern w:val="0"/>
                      <w:sz w:val="20"/>
                      <w:szCs w:val="20"/>
                      <w:u w:val="none"/>
                      <w:lang w:val="en-US" w:eastAsia="zh-CN" w:bidi="ar"/>
                    </w:rPr>
                    <w:t>8.90</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49C6FC">
                  <w:pPr>
                    <w:keepNext w:val="0"/>
                    <w:keepLines w:val="0"/>
                    <w:widowControl/>
                    <w:suppressLineNumbers w:val="0"/>
                    <w:jc w:val="center"/>
                    <w:textAlignment w:val="center"/>
                    <w:rPr>
                      <w:rFonts w:hint="default" w:ascii="Times New Roman" w:hAnsi="Times New Roman" w:cs="Times New Roman" w:eastAsiaTheme="minorEastAsia"/>
                      <w:color w:val="auto"/>
                      <w:kern w:val="0"/>
                      <w:sz w:val="20"/>
                      <w:szCs w:val="20"/>
                    </w:rPr>
                  </w:pPr>
                  <w:r>
                    <w:rPr>
                      <w:rFonts w:hint="default" w:ascii="Times New Roman" w:hAnsi="Times New Roman" w:cs="Times New Roman" w:eastAsiaTheme="minorEastAsia"/>
                      <w:i w:val="0"/>
                      <w:iCs w:val="0"/>
                      <w:color w:val="auto"/>
                      <w:kern w:val="0"/>
                      <w:sz w:val="20"/>
                      <w:szCs w:val="20"/>
                      <w:u w:val="none"/>
                      <w:lang w:val="en-US" w:eastAsia="zh-CN" w:bidi="ar"/>
                    </w:rPr>
                    <w:t>8.90</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74D949">
                  <w:pPr>
                    <w:jc w:val="center"/>
                    <w:rPr>
                      <w:rFonts w:hint="default" w:ascii="Times New Roman" w:hAnsi="Times New Roman" w:cs="Times New Roman" w:eastAsiaTheme="minorEastAsia"/>
                      <w:color w:val="auto"/>
                      <w:kern w:val="0"/>
                      <w:sz w:val="20"/>
                      <w:szCs w:val="20"/>
                    </w:rPr>
                  </w:pPr>
                </w:p>
              </w:tc>
              <w:tc>
                <w:tcPr>
                  <w:tcW w:w="8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E4F774">
                  <w:pPr>
                    <w:widowControl/>
                    <w:jc w:val="right"/>
                    <w:rPr>
                      <w:rFonts w:hint="default" w:ascii="Times New Roman" w:hAnsi="Times New Roman" w:cs="Times New Roman" w:eastAsiaTheme="minorEastAsia"/>
                      <w:color w:val="auto"/>
                      <w:kern w:val="0"/>
                      <w:sz w:val="20"/>
                      <w:szCs w:val="20"/>
                    </w:rPr>
                  </w:pPr>
                </w:p>
              </w:tc>
              <w:tc>
                <w:tcPr>
                  <w:tcW w:w="114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A9FA33">
                  <w:pPr>
                    <w:widowControl/>
                    <w:jc w:val="right"/>
                    <w:rPr>
                      <w:rFonts w:hint="default" w:ascii="Times New Roman" w:hAnsi="Times New Roman" w:cs="Times New Roman" w:eastAsiaTheme="minorEastAsia"/>
                      <w:color w:val="auto"/>
                      <w:kern w:val="0"/>
                      <w:sz w:val="20"/>
                      <w:szCs w:val="20"/>
                    </w:rPr>
                  </w:pPr>
                </w:p>
              </w:tc>
              <w:tc>
                <w:tcPr>
                  <w:tcW w:w="129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BE17B5">
                  <w:pPr>
                    <w:widowControl/>
                    <w:jc w:val="right"/>
                    <w:rPr>
                      <w:rFonts w:hint="default" w:ascii="Times New Roman" w:hAnsi="Times New Roman" w:cs="Times New Roman" w:eastAsiaTheme="minorEastAsia"/>
                      <w:color w:val="auto"/>
                      <w:kern w:val="0"/>
                      <w:sz w:val="20"/>
                      <w:szCs w:val="20"/>
                    </w:rPr>
                  </w:pPr>
                </w:p>
              </w:tc>
            </w:tr>
            <w:tr w14:paraId="0A64FEA1">
              <w:tblPrEx>
                <w:tblCellMar>
                  <w:top w:w="15" w:type="dxa"/>
                  <w:left w:w="15" w:type="dxa"/>
                  <w:bottom w:w="15" w:type="dxa"/>
                  <w:right w:w="15" w:type="dxa"/>
                </w:tblCellMar>
              </w:tblPrEx>
              <w:trPr>
                <w:trHeight w:val="560" w:hRule="atLeast"/>
                <w:jc w:val="center"/>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43CB56E1">
                  <w:pPr>
                    <w:keepNext w:val="0"/>
                    <w:keepLines w:val="0"/>
                    <w:widowControl/>
                    <w:suppressLineNumbers w:val="0"/>
                    <w:ind w:firstLine="200" w:firstLineChars="100"/>
                    <w:jc w:val="left"/>
                    <w:textAlignment w:val="center"/>
                    <w:rPr>
                      <w:rFonts w:hint="default" w:ascii="Times New Roman" w:hAnsi="Times New Roman" w:cs="Times New Roman" w:eastAsiaTheme="minorEastAsia"/>
                      <w:color w:val="auto"/>
                      <w:kern w:val="0"/>
                      <w:sz w:val="20"/>
                      <w:szCs w:val="20"/>
                    </w:rPr>
                  </w:pPr>
                  <w:r>
                    <w:rPr>
                      <w:rFonts w:hint="default" w:ascii="Times New Roman" w:hAnsi="Times New Roman" w:cs="Times New Roman" w:eastAsiaTheme="minorEastAsia"/>
                      <w:i w:val="0"/>
                      <w:iCs w:val="0"/>
                      <w:color w:val="auto"/>
                      <w:kern w:val="0"/>
                      <w:sz w:val="20"/>
                      <w:szCs w:val="20"/>
                      <w:u w:val="none"/>
                      <w:lang w:val="en-US" w:eastAsia="zh-CN" w:bidi="ar"/>
                    </w:rPr>
                    <w:t>行政事业单位养老支出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767792">
                  <w:pPr>
                    <w:keepNext w:val="0"/>
                    <w:keepLines w:val="0"/>
                    <w:widowControl/>
                    <w:suppressLineNumbers w:val="0"/>
                    <w:jc w:val="center"/>
                    <w:textAlignment w:val="center"/>
                    <w:rPr>
                      <w:rFonts w:hint="default" w:ascii="Times New Roman" w:hAnsi="Times New Roman" w:cs="Times New Roman" w:eastAsiaTheme="minorEastAsia"/>
                      <w:color w:val="auto"/>
                      <w:kern w:val="0"/>
                      <w:sz w:val="20"/>
                      <w:szCs w:val="20"/>
                    </w:rPr>
                  </w:pPr>
                  <w:r>
                    <w:rPr>
                      <w:rFonts w:hint="default" w:ascii="Times New Roman" w:hAnsi="Times New Roman" w:cs="Times New Roman" w:eastAsiaTheme="minorEastAsia"/>
                      <w:i w:val="0"/>
                      <w:iCs w:val="0"/>
                      <w:color w:val="auto"/>
                      <w:kern w:val="0"/>
                      <w:sz w:val="20"/>
                      <w:szCs w:val="20"/>
                      <w:u w:val="none"/>
                      <w:lang w:val="en-US" w:eastAsia="zh-CN" w:bidi="ar"/>
                    </w:rPr>
                    <w:t>8.90</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6FB34D">
                  <w:pPr>
                    <w:keepNext w:val="0"/>
                    <w:keepLines w:val="0"/>
                    <w:widowControl/>
                    <w:suppressLineNumbers w:val="0"/>
                    <w:jc w:val="center"/>
                    <w:textAlignment w:val="center"/>
                    <w:rPr>
                      <w:rFonts w:hint="default" w:ascii="Times New Roman" w:hAnsi="Times New Roman" w:cs="Times New Roman" w:eastAsiaTheme="minorEastAsia"/>
                      <w:color w:val="auto"/>
                      <w:kern w:val="0"/>
                      <w:sz w:val="20"/>
                      <w:szCs w:val="20"/>
                    </w:rPr>
                  </w:pPr>
                  <w:r>
                    <w:rPr>
                      <w:rFonts w:hint="default" w:ascii="Times New Roman" w:hAnsi="Times New Roman" w:cs="Times New Roman" w:eastAsiaTheme="minorEastAsia"/>
                      <w:i w:val="0"/>
                      <w:iCs w:val="0"/>
                      <w:color w:val="auto"/>
                      <w:kern w:val="0"/>
                      <w:sz w:val="20"/>
                      <w:szCs w:val="20"/>
                      <w:u w:val="none"/>
                      <w:lang w:val="en-US" w:eastAsia="zh-CN" w:bidi="ar"/>
                    </w:rPr>
                    <w:t>8.90</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A958503">
                  <w:pPr>
                    <w:jc w:val="center"/>
                    <w:rPr>
                      <w:rFonts w:hint="default" w:ascii="Times New Roman" w:hAnsi="Times New Roman" w:cs="Times New Roman" w:eastAsiaTheme="minorEastAsia"/>
                      <w:color w:val="auto"/>
                      <w:kern w:val="0"/>
                      <w:sz w:val="20"/>
                      <w:szCs w:val="20"/>
                    </w:rPr>
                  </w:pPr>
                </w:p>
              </w:tc>
              <w:tc>
                <w:tcPr>
                  <w:tcW w:w="8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739DFEC">
                  <w:pPr>
                    <w:widowControl/>
                    <w:jc w:val="right"/>
                    <w:rPr>
                      <w:rFonts w:hint="default" w:ascii="Times New Roman" w:hAnsi="Times New Roman" w:cs="Times New Roman" w:eastAsiaTheme="minorEastAsia"/>
                      <w:color w:val="auto"/>
                      <w:kern w:val="0"/>
                      <w:sz w:val="20"/>
                      <w:szCs w:val="20"/>
                    </w:rPr>
                  </w:pPr>
                </w:p>
              </w:tc>
              <w:tc>
                <w:tcPr>
                  <w:tcW w:w="114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BAF4CFE">
                  <w:pPr>
                    <w:widowControl/>
                    <w:jc w:val="right"/>
                    <w:rPr>
                      <w:rFonts w:hint="default" w:ascii="Times New Roman" w:hAnsi="Times New Roman" w:cs="Times New Roman" w:eastAsiaTheme="minorEastAsia"/>
                      <w:color w:val="auto"/>
                      <w:kern w:val="0"/>
                      <w:sz w:val="20"/>
                      <w:szCs w:val="20"/>
                    </w:rPr>
                  </w:pPr>
                </w:p>
              </w:tc>
              <w:tc>
                <w:tcPr>
                  <w:tcW w:w="129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3FC9FE">
                  <w:pPr>
                    <w:widowControl/>
                    <w:jc w:val="right"/>
                    <w:rPr>
                      <w:rFonts w:hint="default" w:ascii="Times New Roman" w:hAnsi="Times New Roman" w:cs="Times New Roman" w:eastAsiaTheme="minorEastAsia"/>
                      <w:color w:val="auto"/>
                      <w:kern w:val="0"/>
                      <w:sz w:val="20"/>
                      <w:szCs w:val="20"/>
                    </w:rPr>
                  </w:pPr>
                </w:p>
              </w:tc>
            </w:tr>
            <w:tr w14:paraId="1AF86525">
              <w:trPr>
                <w:trHeight w:val="560" w:hRule="atLeast"/>
                <w:jc w:val="center"/>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454E776E">
                  <w:pPr>
                    <w:keepNext w:val="0"/>
                    <w:keepLines w:val="0"/>
                    <w:widowControl/>
                    <w:suppressLineNumbers w:val="0"/>
                    <w:ind w:firstLine="400" w:firstLineChars="200"/>
                    <w:jc w:val="left"/>
                    <w:textAlignment w:val="center"/>
                    <w:rPr>
                      <w:rFonts w:hint="default" w:ascii="Times New Roman" w:hAnsi="Times New Roman" w:cs="Times New Roman" w:eastAsiaTheme="minorEastAsia"/>
                      <w:color w:val="auto"/>
                      <w:kern w:val="0"/>
                      <w:sz w:val="20"/>
                      <w:szCs w:val="20"/>
                    </w:rPr>
                  </w:pPr>
                  <w:r>
                    <w:rPr>
                      <w:rFonts w:hint="default" w:ascii="Times New Roman" w:hAnsi="Times New Roman" w:cs="Times New Roman" w:eastAsiaTheme="minorEastAsia"/>
                      <w:i w:val="0"/>
                      <w:iCs w:val="0"/>
                      <w:color w:val="auto"/>
                      <w:kern w:val="0"/>
                      <w:sz w:val="20"/>
                      <w:szCs w:val="20"/>
                      <w:u w:val="none"/>
                      <w:lang w:val="en-US" w:eastAsia="zh-CN" w:bidi="ar"/>
                    </w:rPr>
                    <w:t>行政单位离退休</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CCD4FC">
                  <w:pPr>
                    <w:keepNext w:val="0"/>
                    <w:keepLines w:val="0"/>
                    <w:widowControl/>
                    <w:suppressLineNumbers w:val="0"/>
                    <w:jc w:val="center"/>
                    <w:textAlignment w:val="center"/>
                    <w:rPr>
                      <w:rFonts w:hint="default" w:ascii="Times New Roman" w:hAnsi="Times New Roman" w:cs="Times New Roman" w:eastAsiaTheme="minorEastAsia"/>
                      <w:color w:val="auto"/>
                      <w:kern w:val="0"/>
                      <w:sz w:val="20"/>
                      <w:szCs w:val="20"/>
                    </w:rPr>
                  </w:pPr>
                  <w:r>
                    <w:rPr>
                      <w:rFonts w:hint="default" w:ascii="Times New Roman" w:hAnsi="Times New Roman" w:cs="Times New Roman" w:eastAsiaTheme="minorEastAsia"/>
                      <w:i w:val="0"/>
                      <w:iCs w:val="0"/>
                      <w:color w:val="auto"/>
                      <w:kern w:val="0"/>
                      <w:sz w:val="20"/>
                      <w:szCs w:val="20"/>
                      <w:u w:val="none"/>
                      <w:lang w:val="en-US" w:eastAsia="zh-CN" w:bidi="ar"/>
                    </w:rPr>
                    <w:t>3.46</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32F5F01">
                  <w:pPr>
                    <w:keepNext w:val="0"/>
                    <w:keepLines w:val="0"/>
                    <w:widowControl/>
                    <w:suppressLineNumbers w:val="0"/>
                    <w:jc w:val="center"/>
                    <w:textAlignment w:val="center"/>
                    <w:rPr>
                      <w:rFonts w:hint="default" w:ascii="Times New Roman" w:hAnsi="Times New Roman" w:cs="Times New Roman" w:eastAsiaTheme="minorEastAsia"/>
                      <w:color w:val="auto"/>
                      <w:kern w:val="0"/>
                      <w:sz w:val="20"/>
                      <w:szCs w:val="20"/>
                    </w:rPr>
                  </w:pPr>
                  <w:r>
                    <w:rPr>
                      <w:rFonts w:hint="default" w:ascii="Times New Roman" w:hAnsi="Times New Roman" w:cs="Times New Roman" w:eastAsiaTheme="minorEastAsia"/>
                      <w:i w:val="0"/>
                      <w:iCs w:val="0"/>
                      <w:color w:val="auto"/>
                      <w:kern w:val="0"/>
                      <w:sz w:val="20"/>
                      <w:szCs w:val="20"/>
                      <w:u w:val="none"/>
                      <w:lang w:val="en-US" w:eastAsia="zh-CN" w:bidi="ar"/>
                    </w:rPr>
                    <w:t>3.46</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BFF30B7">
                  <w:pPr>
                    <w:jc w:val="center"/>
                    <w:rPr>
                      <w:rFonts w:hint="default" w:ascii="Times New Roman" w:hAnsi="Times New Roman" w:cs="Times New Roman" w:eastAsiaTheme="minorEastAsia"/>
                      <w:color w:val="auto"/>
                      <w:kern w:val="0"/>
                      <w:sz w:val="20"/>
                      <w:szCs w:val="20"/>
                    </w:rPr>
                  </w:pPr>
                </w:p>
              </w:tc>
              <w:tc>
                <w:tcPr>
                  <w:tcW w:w="8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A532CE">
                  <w:pPr>
                    <w:widowControl/>
                    <w:jc w:val="right"/>
                    <w:rPr>
                      <w:rFonts w:hint="default" w:ascii="Times New Roman" w:hAnsi="Times New Roman" w:cs="Times New Roman" w:eastAsiaTheme="minorEastAsia"/>
                      <w:color w:val="auto"/>
                      <w:kern w:val="0"/>
                      <w:sz w:val="20"/>
                      <w:szCs w:val="20"/>
                    </w:rPr>
                  </w:pPr>
                </w:p>
              </w:tc>
              <w:tc>
                <w:tcPr>
                  <w:tcW w:w="114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6D68A7">
                  <w:pPr>
                    <w:widowControl/>
                    <w:jc w:val="right"/>
                    <w:rPr>
                      <w:rFonts w:hint="default" w:ascii="Times New Roman" w:hAnsi="Times New Roman" w:cs="Times New Roman" w:eastAsiaTheme="minorEastAsia"/>
                      <w:color w:val="auto"/>
                      <w:kern w:val="0"/>
                      <w:sz w:val="20"/>
                      <w:szCs w:val="20"/>
                    </w:rPr>
                  </w:pPr>
                </w:p>
              </w:tc>
              <w:tc>
                <w:tcPr>
                  <w:tcW w:w="129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BBF733">
                  <w:pPr>
                    <w:widowControl/>
                    <w:jc w:val="right"/>
                    <w:rPr>
                      <w:rFonts w:hint="default" w:ascii="Times New Roman" w:hAnsi="Times New Roman" w:cs="Times New Roman" w:eastAsiaTheme="minorEastAsia"/>
                      <w:color w:val="auto"/>
                      <w:kern w:val="0"/>
                      <w:sz w:val="20"/>
                      <w:szCs w:val="20"/>
                    </w:rPr>
                  </w:pPr>
                </w:p>
              </w:tc>
            </w:tr>
            <w:tr w14:paraId="020D54EE">
              <w:tblPrEx>
                <w:tblCellMar>
                  <w:top w:w="15" w:type="dxa"/>
                  <w:left w:w="15" w:type="dxa"/>
                  <w:bottom w:w="15" w:type="dxa"/>
                  <w:right w:w="15" w:type="dxa"/>
                </w:tblCellMar>
              </w:tblPrEx>
              <w:trPr>
                <w:trHeight w:val="575" w:hRule="atLeast"/>
                <w:jc w:val="center"/>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08CCEB5A">
                  <w:pPr>
                    <w:keepNext w:val="0"/>
                    <w:keepLines w:val="0"/>
                    <w:widowControl/>
                    <w:suppressLineNumbers w:val="0"/>
                    <w:ind w:firstLine="400" w:firstLineChars="200"/>
                    <w:jc w:val="left"/>
                    <w:textAlignment w:val="center"/>
                    <w:rPr>
                      <w:rFonts w:hint="default" w:ascii="Times New Roman" w:hAnsi="Times New Roman" w:cs="Times New Roman" w:eastAsiaTheme="minorEastAsia"/>
                      <w:color w:val="auto"/>
                      <w:kern w:val="0"/>
                      <w:sz w:val="20"/>
                      <w:szCs w:val="20"/>
                    </w:rPr>
                  </w:pPr>
                  <w:r>
                    <w:rPr>
                      <w:rFonts w:hint="default" w:ascii="Times New Roman" w:hAnsi="Times New Roman" w:cs="Times New Roman" w:eastAsiaTheme="minorEastAsia"/>
                      <w:i w:val="0"/>
                      <w:iCs w:val="0"/>
                      <w:color w:val="auto"/>
                      <w:kern w:val="0"/>
                      <w:sz w:val="20"/>
                      <w:szCs w:val="20"/>
                      <w:u w:val="none"/>
                      <w:lang w:val="en-US" w:eastAsia="zh-CN" w:bidi="ar"/>
                    </w:rPr>
                    <w:t>机关事业单位基本养老保险缴费支出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0980AB">
                  <w:pPr>
                    <w:keepNext w:val="0"/>
                    <w:keepLines w:val="0"/>
                    <w:widowControl/>
                    <w:suppressLineNumbers w:val="0"/>
                    <w:jc w:val="center"/>
                    <w:textAlignment w:val="center"/>
                    <w:rPr>
                      <w:rFonts w:hint="default" w:ascii="Times New Roman" w:hAnsi="Times New Roman" w:cs="Times New Roman" w:eastAsiaTheme="minorEastAsia"/>
                      <w:color w:val="auto"/>
                      <w:kern w:val="0"/>
                      <w:sz w:val="20"/>
                      <w:szCs w:val="20"/>
                    </w:rPr>
                  </w:pPr>
                  <w:r>
                    <w:rPr>
                      <w:rFonts w:hint="default" w:ascii="Times New Roman" w:hAnsi="Times New Roman" w:cs="Times New Roman" w:eastAsiaTheme="minorEastAsia"/>
                      <w:i w:val="0"/>
                      <w:iCs w:val="0"/>
                      <w:color w:val="auto"/>
                      <w:kern w:val="0"/>
                      <w:sz w:val="20"/>
                      <w:szCs w:val="20"/>
                      <w:u w:val="none"/>
                      <w:lang w:val="en-US" w:eastAsia="zh-CN" w:bidi="ar"/>
                    </w:rPr>
                    <w:t>5.44</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D3A789">
                  <w:pPr>
                    <w:keepNext w:val="0"/>
                    <w:keepLines w:val="0"/>
                    <w:widowControl/>
                    <w:suppressLineNumbers w:val="0"/>
                    <w:jc w:val="center"/>
                    <w:textAlignment w:val="center"/>
                    <w:rPr>
                      <w:rFonts w:hint="default" w:ascii="Times New Roman" w:hAnsi="Times New Roman" w:cs="Times New Roman" w:eastAsiaTheme="minorEastAsia"/>
                      <w:color w:val="auto"/>
                      <w:kern w:val="0"/>
                      <w:sz w:val="20"/>
                      <w:szCs w:val="20"/>
                    </w:rPr>
                  </w:pPr>
                  <w:r>
                    <w:rPr>
                      <w:rFonts w:hint="default" w:ascii="Times New Roman" w:hAnsi="Times New Roman" w:cs="Times New Roman" w:eastAsiaTheme="minorEastAsia"/>
                      <w:i w:val="0"/>
                      <w:iCs w:val="0"/>
                      <w:color w:val="auto"/>
                      <w:kern w:val="0"/>
                      <w:sz w:val="20"/>
                      <w:szCs w:val="20"/>
                      <w:u w:val="none"/>
                      <w:lang w:val="en-US" w:eastAsia="zh-CN" w:bidi="ar"/>
                    </w:rPr>
                    <w:t>5.44</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7E1568">
                  <w:pPr>
                    <w:jc w:val="center"/>
                    <w:rPr>
                      <w:rFonts w:hint="default" w:ascii="Times New Roman" w:hAnsi="Times New Roman" w:cs="Times New Roman" w:eastAsiaTheme="minorEastAsia"/>
                      <w:color w:val="auto"/>
                      <w:kern w:val="0"/>
                      <w:sz w:val="20"/>
                      <w:szCs w:val="20"/>
                    </w:rPr>
                  </w:pPr>
                </w:p>
              </w:tc>
              <w:tc>
                <w:tcPr>
                  <w:tcW w:w="8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858D40">
                  <w:pPr>
                    <w:widowControl/>
                    <w:jc w:val="right"/>
                    <w:rPr>
                      <w:rFonts w:hint="default" w:ascii="Times New Roman" w:hAnsi="Times New Roman" w:cs="Times New Roman" w:eastAsiaTheme="minorEastAsia"/>
                      <w:color w:val="auto"/>
                      <w:kern w:val="0"/>
                      <w:sz w:val="20"/>
                      <w:szCs w:val="20"/>
                    </w:rPr>
                  </w:pPr>
                </w:p>
              </w:tc>
              <w:tc>
                <w:tcPr>
                  <w:tcW w:w="114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1D612C">
                  <w:pPr>
                    <w:widowControl/>
                    <w:jc w:val="right"/>
                    <w:rPr>
                      <w:rFonts w:hint="default" w:ascii="Times New Roman" w:hAnsi="Times New Roman" w:cs="Times New Roman" w:eastAsiaTheme="minorEastAsia"/>
                      <w:color w:val="auto"/>
                      <w:kern w:val="0"/>
                      <w:sz w:val="20"/>
                      <w:szCs w:val="20"/>
                    </w:rPr>
                  </w:pPr>
                </w:p>
              </w:tc>
              <w:tc>
                <w:tcPr>
                  <w:tcW w:w="129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201EA24">
                  <w:pPr>
                    <w:widowControl/>
                    <w:jc w:val="right"/>
                    <w:rPr>
                      <w:rFonts w:hint="default" w:ascii="Times New Roman" w:hAnsi="Times New Roman" w:cs="Times New Roman" w:eastAsiaTheme="minorEastAsia"/>
                      <w:color w:val="auto"/>
                      <w:kern w:val="0"/>
                      <w:sz w:val="20"/>
                      <w:szCs w:val="20"/>
                    </w:rPr>
                  </w:pPr>
                </w:p>
              </w:tc>
            </w:tr>
            <w:tr w14:paraId="5A46763A">
              <w:tblPrEx>
                <w:tblCellMar>
                  <w:top w:w="15" w:type="dxa"/>
                  <w:left w:w="15" w:type="dxa"/>
                  <w:bottom w:w="15" w:type="dxa"/>
                  <w:right w:w="15" w:type="dxa"/>
                </w:tblCellMar>
              </w:tblPrEx>
              <w:trPr>
                <w:trHeight w:val="575" w:hRule="atLeast"/>
                <w:jc w:val="center"/>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5AF7EFD2">
                  <w:pPr>
                    <w:keepNext w:val="0"/>
                    <w:keepLines w:val="0"/>
                    <w:widowControl/>
                    <w:suppressLineNumbers w:val="0"/>
                    <w:jc w:val="left"/>
                    <w:textAlignment w:val="center"/>
                    <w:rPr>
                      <w:rFonts w:hint="default" w:ascii="Times New Roman" w:hAnsi="Times New Roman" w:cs="Times New Roman" w:eastAsiaTheme="minorEastAsia"/>
                      <w:color w:val="auto"/>
                      <w:kern w:val="0"/>
                      <w:sz w:val="20"/>
                      <w:szCs w:val="20"/>
                    </w:rPr>
                  </w:pPr>
                  <w:r>
                    <w:rPr>
                      <w:rFonts w:hint="default" w:ascii="Times New Roman" w:hAnsi="Times New Roman" w:cs="Times New Roman" w:eastAsiaTheme="minorEastAsia"/>
                      <w:i w:val="0"/>
                      <w:iCs w:val="0"/>
                      <w:color w:val="auto"/>
                      <w:kern w:val="0"/>
                      <w:sz w:val="20"/>
                      <w:szCs w:val="20"/>
                      <w:u w:val="none"/>
                      <w:lang w:val="en-US" w:eastAsia="zh-CN" w:bidi="ar"/>
                    </w:rPr>
                    <w:t>三、卫生健康支出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9E176D">
                  <w:pPr>
                    <w:keepNext w:val="0"/>
                    <w:keepLines w:val="0"/>
                    <w:widowControl/>
                    <w:suppressLineNumbers w:val="0"/>
                    <w:jc w:val="center"/>
                    <w:textAlignment w:val="center"/>
                    <w:rPr>
                      <w:rFonts w:hint="default" w:ascii="Times New Roman" w:hAnsi="Times New Roman" w:cs="Times New Roman" w:eastAsiaTheme="minorEastAsia"/>
                      <w:color w:val="auto"/>
                      <w:kern w:val="0"/>
                      <w:sz w:val="20"/>
                      <w:szCs w:val="20"/>
                    </w:rPr>
                  </w:pPr>
                  <w:r>
                    <w:rPr>
                      <w:rFonts w:hint="default" w:ascii="Times New Roman" w:hAnsi="Times New Roman" w:cs="Times New Roman" w:eastAsiaTheme="minorEastAsia"/>
                      <w:i w:val="0"/>
                      <w:iCs w:val="0"/>
                      <w:color w:val="auto"/>
                      <w:kern w:val="0"/>
                      <w:sz w:val="20"/>
                      <w:szCs w:val="20"/>
                      <w:u w:val="none"/>
                      <w:lang w:val="en-US" w:eastAsia="zh-CN" w:bidi="ar"/>
                    </w:rPr>
                    <w:t>1.76</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E54C16">
                  <w:pPr>
                    <w:keepNext w:val="0"/>
                    <w:keepLines w:val="0"/>
                    <w:widowControl/>
                    <w:suppressLineNumbers w:val="0"/>
                    <w:jc w:val="center"/>
                    <w:textAlignment w:val="center"/>
                    <w:rPr>
                      <w:rFonts w:hint="default" w:ascii="Times New Roman" w:hAnsi="Times New Roman" w:cs="Times New Roman" w:eastAsiaTheme="minorEastAsia"/>
                      <w:color w:val="auto"/>
                      <w:kern w:val="0"/>
                      <w:sz w:val="20"/>
                      <w:szCs w:val="20"/>
                    </w:rPr>
                  </w:pPr>
                  <w:r>
                    <w:rPr>
                      <w:rFonts w:hint="default" w:ascii="Times New Roman" w:hAnsi="Times New Roman" w:cs="Times New Roman" w:eastAsiaTheme="minorEastAsia"/>
                      <w:i w:val="0"/>
                      <w:iCs w:val="0"/>
                      <w:color w:val="auto"/>
                      <w:kern w:val="0"/>
                      <w:sz w:val="20"/>
                      <w:szCs w:val="20"/>
                      <w:u w:val="none"/>
                      <w:lang w:val="en-US" w:eastAsia="zh-CN" w:bidi="ar"/>
                    </w:rPr>
                    <w:t>1.76</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B0030C1">
                  <w:pPr>
                    <w:jc w:val="center"/>
                    <w:rPr>
                      <w:rFonts w:hint="default" w:ascii="Times New Roman" w:hAnsi="Times New Roman" w:cs="Times New Roman" w:eastAsiaTheme="minorEastAsia"/>
                      <w:color w:val="auto"/>
                      <w:kern w:val="0"/>
                      <w:sz w:val="20"/>
                      <w:szCs w:val="20"/>
                    </w:rPr>
                  </w:pPr>
                </w:p>
              </w:tc>
              <w:tc>
                <w:tcPr>
                  <w:tcW w:w="8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5E6FD6">
                  <w:pPr>
                    <w:widowControl/>
                    <w:jc w:val="right"/>
                    <w:rPr>
                      <w:rFonts w:hint="default" w:ascii="Times New Roman" w:hAnsi="Times New Roman" w:cs="Times New Roman" w:eastAsiaTheme="minorEastAsia"/>
                      <w:color w:val="auto"/>
                      <w:kern w:val="0"/>
                      <w:sz w:val="20"/>
                      <w:szCs w:val="20"/>
                    </w:rPr>
                  </w:pPr>
                </w:p>
              </w:tc>
              <w:tc>
                <w:tcPr>
                  <w:tcW w:w="114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03C073">
                  <w:pPr>
                    <w:widowControl/>
                    <w:jc w:val="right"/>
                    <w:rPr>
                      <w:rFonts w:hint="default" w:ascii="Times New Roman" w:hAnsi="Times New Roman" w:cs="Times New Roman" w:eastAsiaTheme="minorEastAsia"/>
                      <w:color w:val="auto"/>
                      <w:kern w:val="0"/>
                      <w:sz w:val="20"/>
                      <w:szCs w:val="20"/>
                    </w:rPr>
                  </w:pPr>
                </w:p>
              </w:tc>
              <w:tc>
                <w:tcPr>
                  <w:tcW w:w="129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D592A9">
                  <w:pPr>
                    <w:widowControl/>
                    <w:jc w:val="right"/>
                    <w:rPr>
                      <w:rFonts w:hint="default" w:ascii="Times New Roman" w:hAnsi="Times New Roman" w:cs="Times New Roman" w:eastAsiaTheme="minorEastAsia"/>
                      <w:color w:val="auto"/>
                      <w:kern w:val="0"/>
                      <w:sz w:val="20"/>
                      <w:szCs w:val="20"/>
                    </w:rPr>
                  </w:pPr>
                </w:p>
              </w:tc>
            </w:tr>
            <w:tr w14:paraId="0FA8AF39">
              <w:tblPrEx>
                <w:tblCellMar>
                  <w:top w:w="15" w:type="dxa"/>
                  <w:left w:w="15" w:type="dxa"/>
                  <w:bottom w:w="15" w:type="dxa"/>
                  <w:right w:w="15" w:type="dxa"/>
                </w:tblCellMar>
              </w:tblPrEx>
              <w:trPr>
                <w:trHeight w:val="575" w:hRule="atLeast"/>
                <w:jc w:val="center"/>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368E5229">
                  <w:pPr>
                    <w:keepNext w:val="0"/>
                    <w:keepLines w:val="0"/>
                    <w:widowControl/>
                    <w:suppressLineNumbers w:val="0"/>
                    <w:ind w:firstLine="200" w:firstLineChars="100"/>
                    <w:jc w:val="left"/>
                    <w:textAlignment w:val="center"/>
                    <w:rPr>
                      <w:rFonts w:hint="default" w:ascii="Times New Roman" w:hAnsi="Times New Roman" w:cs="Times New Roman" w:eastAsiaTheme="minorEastAsia"/>
                      <w:color w:val="auto"/>
                      <w:kern w:val="0"/>
                      <w:sz w:val="20"/>
                      <w:szCs w:val="20"/>
                    </w:rPr>
                  </w:pPr>
                  <w:r>
                    <w:rPr>
                      <w:rFonts w:hint="default" w:ascii="Times New Roman" w:hAnsi="Times New Roman" w:cs="Times New Roman" w:eastAsiaTheme="minorEastAsia"/>
                      <w:i w:val="0"/>
                      <w:iCs w:val="0"/>
                      <w:color w:val="auto"/>
                      <w:kern w:val="0"/>
                      <w:sz w:val="20"/>
                      <w:szCs w:val="20"/>
                      <w:u w:val="none"/>
                      <w:lang w:val="en-US" w:eastAsia="zh-CN" w:bidi="ar"/>
                    </w:rPr>
                    <w:t>行政事业单位医疗</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12DE85">
                  <w:pPr>
                    <w:keepNext w:val="0"/>
                    <w:keepLines w:val="0"/>
                    <w:widowControl/>
                    <w:suppressLineNumbers w:val="0"/>
                    <w:jc w:val="center"/>
                    <w:textAlignment w:val="center"/>
                    <w:rPr>
                      <w:rFonts w:hint="default" w:ascii="Times New Roman" w:hAnsi="Times New Roman" w:cs="Times New Roman" w:eastAsiaTheme="minorEastAsia"/>
                      <w:color w:val="auto"/>
                      <w:kern w:val="0"/>
                      <w:sz w:val="20"/>
                      <w:szCs w:val="20"/>
                    </w:rPr>
                  </w:pPr>
                  <w:r>
                    <w:rPr>
                      <w:rFonts w:hint="default" w:ascii="Times New Roman" w:hAnsi="Times New Roman" w:cs="Times New Roman" w:eastAsiaTheme="minorEastAsia"/>
                      <w:i w:val="0"/>
                      <w:iCs w:val="0"/>
                      <w:color w:val="auto"/>
                      <w:kern w:val="0"/>
                      <w:sz w:val="20"/>
                      <w:szCs w:val="20"/>
                      <w:u w:val="none"/>
                      <w:lang w:val="en-US" w:eastAsia="zh-CN" w:bidi="ar"/>
                    </w:rPr>
                    <w:t>1.76</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659C47">
                  <w:pPr>
                    <w:keepNext w:val="0"/>
                    <w:keepLines w:val="0"/>
                    <w:widowControl/>
                    <w:suppressLineNumbers w:val="0"/>
                    <w:jc w:val="center"/>
                    <w:textAlignment w:val="center"/>
                    <w:rPr>
                      <w:rFonts w:hint="default" w:ascii="Times New Roman" w:hAnsi="Times New Roman" w:cs="Times New Roman" w:eastAsiaTheme="minorEastAsia"/>
                      <w:color w:val="auto"/>
                      <w:kern w:val="0"/>
                      <w:sz w:val="20"/>
                      <w:szCs w:val="20"/>
                    </w:rPr>
                  </w:pPr>
                  <w:r>
                    <w:rPr>
                      <w:rFonts w:hint="default" w:ascii="Times New Roman" w:hAnsi="Times New Roman" w:cs="Times New Roman" w:eastAsiaTheme="minorEastAsia"/>
                      <w:i w:val="0"/>
                      <w:iCs w:val="0"/>
                      <w:color w:val="auto"/>
                      <w:kern w:val="0"/>
                      <w:sz w:val="20"/>
                      <w:szCs w:val="20"/>
                      <w:u w:val="none"/>
                      <w:lang w:val="en-US" w:eastAsia="zh-CN" w:bidi="ar"/>
                    </w:rPr>
                    <w:t>1.76</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0ADEA0">
                  <w:pPr>
                    <w:jc w:val="center"/>
                    <w:rPr>
                      <w:rFonts w:hint="default" w:ascii="Times New Roman" w:hAnsi="Times New Roman" w:cs="Times New Roman" w:eastAsiaTheme="minorEastAsia"/>
                      <w:color w:val="auto"/>
                      <w:kern w:val="0"/>
                      <w:sz w:val="20"/>
                      <w:szCs w:val="20"/>
                    </w:rPr>
                  </w:pPr>
                </w:p>
              </w:tc>
              <w:tc>
                <w:tcPr>
                  <w:tcW w:w="8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6B9249">
                  <w:pPr>
                    <w:widowControl/>
                    <w:jc w:val="right"/>
                    <w:rPr>
                      <w:rFonts w:hint="default" w:ascii="Times New Roman" w:hAnsi="Times New Roman" w:cs="Times New Roman" w:eastAsiaTheme="minorEastAsia"/>
                      <w:color w:val="auto"/>
                      <w:kern w:val="0"/>
                      <w:sz w:val="20"/>
                      <w:szCs w:val="20"/>
                    </w:rPr>
                  </w:pPr>
                </w:p>
              </w:tc>
              <w:tc>
                <w:tcPr>
                  <w:tcW w:w="114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00DB6A">
                  <w:pPr>
                    <w:widowControl/>
                    <w:jc w:val="right"/>
                    <w:rPr>
                      <w:rFonts w:hint="default" w:ascii="Times New Roman" w:hAnsi="Times New Roman" w:cs="Times New Roman" w:eastAsiaTheme="minorEastAsia"/>
                      <w:color w:val="auto"/>
                      <w:kern w:val="0"/>
                      <w:sz w:val="20"/>
                      <w:szCs w:val="20"/>
                    </w:rPr>
                  </w:pPr>
                </w:p>
              </w:tc>
              <w:tc>
                <w:tcPr>
                  <w:tcW w:w="129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07E533">
                  <w:pPr>
                    <w:widowControl/>
                    <w:jc w:val="right"/>
                    <w:rPr>
                      <w:rFonts w:hint="default" w:ascii="Times New Roman" w:hAnsi="Times New Roman" w:cs="Times New Roman" w:eastAsiaTheme="minorEastAsia"/>
                      <w:color w:val="auto"/>
                      <w:kern w:val="0"/>
                      <w:sz w:val="20"/>
                      <w:szCs w:val="20"/>
                    </w:rPr>
                  </w:pPr>
                </w:p>
              </w:tc>
            </w:tr>
            <w:tr w14:paraId="6AB4F1C8">
              <w:trPr>
                <w:trHeight w:val="575" w:hRule="atLeast"/>
                <w:jc w:val="center"/>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66B62012">
                  <w:pPr>
                    <w:keepNext w:val="0"/>
                    <w:keepLines w:val="0"/>
                    <w:widowControl/>
                    <w:suppressLineNumbers w:val="0"/>
                    <w:ind w:firstLine="400" w:firstLineChars="200"/>
                    <w:jc w:val="left"/>
                    <w:textAlignment w:val="center"/>
                    <w:rPr>
                      <w:rFonts w:hint="default" w:ascii="Times New Roman" w:hAnsi="Times New Roman" w:cs="Times New Roman" w:eastAsiaTheme="minorEastAsia"/>
                      <w:color w:val="auto"/>
                      <w:kern w:val="0"/>
                      <w:sz w:val="20"/>
                      <w:szCs w:val="20"/>
                    </w:rPr>
                  </w:pPr>
                  <w:r>
                    <w:rPr>
                      <w:rFonts w:hint="default" w:ascii="Times New Roman" w:hAnsi="Times New Roman" w:cs="Times New Roman" w:eastAsiaTheme="minorEastAsia"/>
                      <w:i w:val="0"/>
                      <w:iCs w:val="0"/>
                      <w:color w:val="auto"/>
                      <w:kern w:val="0"/>
                      <w:sz w:val="20"/>
                      <w:szCs w:val="20"/>
                      <w:u w:val="none"/>
                      <w:lang w:val="en-US" w:eastAsia="zh-CN" w:bidi="ar"/>
                    </w:rPr>
                    <w:t>行政单位医疗</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FD43CE">
                  <w:pPr>
                    <w:keepNext w:val="0"/>
                    <w:keepLines w:val="0"/>
                    <w:widowControl/>
                    <w:suppressLineNumbers w:val="0"/>
                    <w:jc w:val="center"/>
                    <w:textAlignment w:val="center"/>
                    <w:rPr>
                      <w:rFonts w:hint="default" w:ascii="Times New Roman" w:hAnsi="Times New Roman" w:cs="Times New Roman" w:eastAsiaTheme="minorEastAsia"/>
                      <w:color w:val="auto"/>
                      <w:kern w:val="0"/>
                      <w:sz w:val="20"/>
                      <w:szCs w:val="20"/>
                    </w:rPr>
                  </w:pPr>
                  <w:r>
                    <w:rPr>
                      <w:rFonts w:hint="default" w:ascii="Times New Roman" w:hAnsi="Times New Roman" w:cs="Times New Roman" w:eastAsiaTheme="minorEastAsia"/>
                      <w:i w:val="0"/>
                      <w:iCs w:val="0"/>
                      <w:color w:val="auto"/>
                      <w:kern w:val="0"/>
                      <w:sz w:val="20"/>
                      <w:szCs w:val="20"/>
                      <w:u w:val="none"/>
                      <w:lang w:val="en-US" w:eastAsia="zh-CN" w:bidi="ar"/>
                    </w:rPr>
                    <w:t>1.76</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7DC7E4B">
                  <w:pPr>
                    <w:keepNext w:val="0"/>
                    <w:keepLines w:val="0"/>
                    <w:widowControl/>
                    <w:suppressLineNumbers w:val="0"/>
                    <w:jc w:val="center"/>
                    <w:textAlignment w:val="center"/>
                    <w:rPr>
                      <w:rFonts w:hint="default" w:ascii="Times New Roman" w:hAnsi="Times New Roman" w:cs="Times New Roman" w:eastAsiaTheme="minorEastAsia"/>
                      <w:color w:val="auto"/>
                      <w:kern w:val="0"/>
                      <w:sz w:val="20"/>
                      <w:szCs w:val="20"/>
                    </w:rPr>
                  </w:pPr>
                  <w:r>
                    <w:rPr>
                      <w:rFonts w:hint="default" w:ascii="Times New Roman" w:hAnsi="Times New Roman" w:cs="Times New Roman" w:eastAsiaTheme="minorEastAsia"/>
                      <w:i w:val="0"/>
                      <w:iCs w:val="0"/>
                      <w:color w:val="auto"/>
                      <w:kern w:val="0"/>
                      <w:sz w:val="20"/>
                      <w:szCs w:val="20"/>
                      <w:u w:val="none"/>
                      <w:lang w:val="en-US" w:eastAsia="zh-CN" w:bidi="ar"/>
                    </w:rPr>
                    <w:t>1.76</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73735F">
                  <w:pPr>
                    <w:jc w:val="center"/>
                    <w:rPr>
                      <w:rFonts w:hint="default" w:ascii="Times New Roman" w:hAnsi="Times New Roman" w:cs="Times New Roman" w:eastAsiaTheme="minorEastAsia"/>
                      <w:color w:val="auto"/>
                      <w:kern w:val="0"/>
                      <w:sz w:val="20"/>
                      <w:szCs w:val="20"/>
                    </w:rPr>
                  </w:pPr>
                </w:p>
              </w:tc>
              <w:tc>
                <w:tcPr>
                  <w:tcW w:w="8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385384">
                  <w:pPr>
                    <w:widowControl/>
                    <w:jc w:val="right"/>
                    <w:rPr>
                      <w:rFonts w:hint="default" w:ascii="Times New Roman" w:hAnsi="Times New Roman" w:cs="Times New Roman" w:eastAsiaTheme="minorEastAsia"/>
                      <w:color w:val="auto"/>
                      <w:kern w:val="0"/>
                      <w:sz w:val="20"/>
                      <w:szCs w:val="20"/>
                    </w:rPr>
                  </w:pPr>
                </w:p>
              </w:tc>
              <w:tc>
                <w:tcPr>
                  <w:tcW w:w="114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FD5C56">
                  <w:pPr>
                    <w:widowControl/>
                    <w:jc w:val="right"/>
                    <w:rPr>
                      <w:rFonts w:hint="default" w:ascii="Times New Roman" w:hAnsi="Times New Roman" w:cs="Times New Roman" w:eastAsiaTheme="minorEastAsia"/>
                      <w:color w:val="auto"/>
                      <w:kern w:val="0"/>
                      <w:sz w:val="20"/>
                      <w:szCs w:val="20"/>
                    </w:rPr>
                  </w:pPr>
                </w:p>
              </w:tc>
              <w:tc>
                <w:tcPr>
                  <w:tcW w:w="129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22F0D3">
                  <w:pPr>
                    <w:widowControl/>
                    <w:jc w:val="right"/>
                    <w:rPr>
                      <w:rFonts w:hint="default" w:ascii="Times New Roman" w:hAnsi="Times New Roman" w:cs="Times New Roman" w:eastAsiaTheme="minorEastAsia"/>
                      <w:color w:val="auto"/>
                      <w:kern w:val="0"/>
                      <w:sz w:val="20"/>
                      <w:szCs w:val="20"/>
                    </w:rPr>
                  </w:pPr>
                </w:p>
              </w:tc>
            </w:tr>
            <w:tr w14:paraId="0AE6F286">
              <w:tblPrEx>
                <w:tblCellMar>
                  <w:top w:w="15" w:type="dxa"/>
                  <w:left w:w="15" w:type="dxa"/>
                  <w:bottom w:w="15" w:type="dxa"/>
                  <w:right w:w="15" w:type="dxa"/>
                </w:tblCellMar>
              </w:tblPrEx>
              <w:trPr>
                <w:trHeight w:val="575" w:hRule="atLeast"/>
                <w:jc w:val="center"/>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57CF49B3">
                  <w:pPr>
                    <w:keepNext w:val="0"/>
                    <w:keepLines w:val="0"/>
                    <w:widowControl/>
                    <w:suppressLineNumbers w:val="0"/>
                    <w:jc w:val="left"/>
                    <w:textAlignment w:val="center"/>
                    <w:rPr>
                      <w:rFonts w:hint="default" w:ascii="Times New Roman" w:hAnsi="Times New Roman" w:cs="Times New Roman" w:eastAsiaTheme="minorEastAsia"/>
                      <w:color w:val="auto"/>
                      <w:kern w:val="0"/>
                      <w:sz w:val="20"/>
                      <w:szCs w:val="20"/>
                    </w:rPr>
                  </w:pPr>
                  <w:r>
                    <w:rPr>
                      <w:rFonts w:hint="default" w:ascii="Times New Roman" w:hAnsi="Times New Roman" w:cs="Times New Roman" w:eastAsiaTheme="minorEastAsia"/>
                      <w:i w:val="0"/>
                      <w:iCs w:val="0"/>
                      <w:color w:val="auto"/>
                      <w:kern w:val="0"/>
                      <w:sz w:val="20"/>
                      <w:szCs w:val="20"/>
                      <w:u w:val="none"/>
                      <w:lang w:val="en-US" w:eastAsia="zh-CN" w:bidi="ar"/>
                    </w:rPr>
                    <w:t>四、住房保障支出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18925A">
                  <w:pPr>
                    <w:keepNext w:val="0"/>
                    <w:keepLines w:val="0"/>
                    <w:widowControl/>
                    <w:suppressLineNumbers w:val="0"/>
                    <w:jc w:val="center"/>
                    <w:textAlignment w:val="center"/>
                    <w:rPr>
                      <w:rFonts w:hint="default" w:ascii="Times New Roman" w:hAnsi="Times New Roman" w:cs="Times New Roman" w:eastAsiaTheme="minorEastAsia"/>
                      <w:color w:val="auto"/>
                      <w:kern w:val="0"/>
                      <w:sz w:val="20"/>
                      <w:szCs w:val="20"/>
                    </w:rPr>
                  </w:pPr>
                  <w:r>
                    <w:rPr>
                      <w:rFonts w:hint="default" w:ascii="Times New Roman" w:hAnsi="Times New Roman" w:cs="Times New Roman" w:eastAsiaTheme="minorEastAsia"/>
                      <w:i w:val="0"/>
                      <w:iCs w:val="0"/>
                      <w:color w:val="auto"/>
                      <w:kern w:val="0"/>
                      <w:sz w:val="20"/>
                      <w:szCs w:val="20"/>
                      <w:u w:val="none"/>
                      <w:lang w:val="en-US" w:eastAsia="zh-CN" w:bidi="ar"/>
                    </w:rPr>
                    <w:t>4.40</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97F718">
                  <w:pPr>
                    <w:keepNext w:val="0"/>
                    <w:keepLines w:val="0"/>
                    <w:widowControl/>
                    <w:suppressLineNumbers w:val="0"/>
                    <w:jc w:val="center"/>
                    <w:textAlignment w:val="center"/>
                    <w:rPr>
                      <w:rFonts w:hint="default" w:ascii="Times New Roman" w:hAnsi="Times New Roman" w:cs="Times New Roman" w:eastAsiaTheme="minorEastAsia"/>
                      <w:color w:val="auto"/>
                      <w:kern w:val="0"/>
                      <w:sz w:val="20"/>
                      <w:szCs w:val="20"/>
                    </w:rPr>
                  </w:pPr>
                  <w:r>
                    <w:rPr>
                      <w:rFonts w:hint="default" w:ascii="Times New Roman" w:hAnsi="Times New Roman" w:cs="Times New Roman" w:eastAsiaTheme="minorEastAsia"/>
                      <w:i w:val="0"/>
                      <w:iCs w:val="0"/>
                      <w:color w:val="auto"/>
                      <w:kern w:val="0"/>
                      <w:sz w:val="20"/>
                      <w:szCs w:val="20"/>
                      <w:u w:val="none"/>
                      <w:lang w:val="en-US" w:eastAsia="zh-CN" w:bidi="ar"/>
                    </w:rPr>
                    <w:t>4.40</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90ED79">
                  <w:pPr>
                    <w:jc w:val="center"/>
                    <w:rPr>
                      <w:rFonts w:hint="default" w:ascii="Times New Roman" w:hAnsi="Times New Roman" w:cs="Times New Roman" w:eastAsiaTheme="minorEastAsia"/>
                      <w:color w:val="auto"/>
                      <w:kern w:val="0"/>
                      <w:sz w:val="20"/>
                      <w:szCs w:val="20"/>
                    </w:rPr>
                  </w:pPr>
                </w:p>
              </w:tc>
              <w:tc>
                <w:tcPr>
                  <w:tcW w:w="8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473F309">
                  <w:pPr>
                    <w:widowControl/>
                    <w:jc w:val="right"/>
                    <w:rPr>
                      <w:rFonts w:hint="default" w:ascii="Times New Roman" w:hAnsi="Times New Roman" w:cs="Times New Roman" w:eastAsiaTheme="minorEastAsia"/>
                      <w:color w:val="auto"/>
                      <w:kern w:val="0"/>
                      <w:sz w:val="20"/>
                      <w:szCs w:val="20"/>
                    </w:rPr>
                  </w:pPr>
                </w:p>
              </w:tc>
              <w:tc>
                <w:tcPr>
                  <w:tcW w:w="114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815DDF">
                  <w:pPr>
                    <w:widowControl/>
                    <w:jc w:val="right"/>
                    <w:rPr>
                      <w:rFonts w:hint="default" w:ascii="Times New Roman" w:hAnsi="Times New Roman" w:cs="Times New Roman" w:eastAsiaTheme="minorEastAsia"/>
                      <w:color w:val="auto"/>
                      <w:kern w:val="0"/>
                      <w:sz w:val="20"/>
                      <w:szCs w:val="20"/>
                    </w:rPr>
                  </w:pPr>
                </w:p>
              </w:tc>
              <w:tc>
                <w:tcPr>
                  <w:tcW w:w="129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975E74">
                  <w:pPr>
                    <w:widowControl/>
                    <w:jc w:val="right"/>
                    <w:rPr>
                      <w:rFonts w:hint="default" w:ascii="Times New Roman" w:hAnsi="Times New Roman" w:cs="Times New Roman" w:eastAsiaTheme="minorEastAsia"/>
                      <w:color w:val="auto"/>
                      <w:kern w:val="0"/>
                      <w:sz w:val="20"/>
                      <w:szCs w:val="20"/>
                    </w:rPr>
                  </w:pPr>
                </w:p>
              </w:tc>
            </w:tr>
            <w:tr w14:paraId="12F01EA5">
              <w:trPr>
                <w:trHeight w:val="575" w:hRule="atLeast"/>
                <w:jc w:val="center"/>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43CF052B">
                  <w:pPr>
                    <w:keepNext w:val="0"/>
                    <w:keepLines w:val="0"/>
                    <w:widowControl/>
                    <w:suppressLineNumbers w:val="0"/>
                    <w:ind w:firstLine="200" w:firstLineChars="100"/>
                    <w:jc w:val="left"/>
                    <w:textAlignment w:val="center"/>
                    <w:rPr>
                      <w:rFonts w:hint="default" w:ascii="Times New Roman" w:hAnsi="Times New Roman" w:cs="Times New Roman" w:eastAsiaTheme="minorEastAsia"/>
                      <w:color w:val="auto"/>
                      <w:kern w:val="0"/>
                      <w:sz w:val="20"/>
                      <w:szCs w:val="20"/>
                    </w:rPr>
                  </w:pPr>
                  <w:r>
                    <w:rPr>
                      <w:rFonts w:hint="default" w:ascii="Times New Roman" w:hAnsi="Times New Roman" w:cs="Times New Roman" w:eastAsiaTheme="minorEastAsia"/>
                      <w:i w:val="0"/>
                      <w:iCs w:val="0"/>
                      <w:color w:val="auto"/>
                      <w:kern w:val="0"/>
                      <w:sz w:val="20"/>
                      <w:szCs w:val="20"/>
                      <w:u w:val="none"/>
                      <w:lang w:val="en-US" w:eastAsia="zh-CN" w:bidi="ar"/>
                    </w:rPr>
                    <w:t>住房改革支出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D02CE6">
                  <w:pPr>
                    <w:keepNext w:val="0"/>
                    <w:keepLines w:val="0"/>
                    <w:widowControl/>
                    <w:suppressLineNumbers w:val="0"/>
                    <w:jc w:val="center"/>
                    <w:textAlignment w:val="center"/>
                    <w:rPr>
                      <w:rFonts w:hint="default" w:ascii="Times New Roman" w:hAnsi="Times New Roman" w:cs="Times New Roman" w:eastAsiaTheme="minorEastAsia"/>
                      <w:color w:val="auto"/>
                      <w:kern w:val="0"/>
                      <w:sz w:val="20"/>
                      <w:szCs w:val="20"/>
                    </w:rPr>
                  </w:pPr>
                  <w:r>
                    <w:rPr>
                      <w:rFonts w:hint="default" w:ascii="Times New Roman" w:hAnsi="Times New Roman" w:cs="Times New Roman" w:eastAsiaTheme="minorEastAsia"/>
                      <w:i w:val="0"/>
                      <w:iCs w:val="0"/>
                      <w:color w:val="auto"/>
                      <w:kern w:val="0"/>
                      <w:sz w:val="20"/>
                      <w:szCs w:val="20"/>
                      <w:u w:val="none"/>
                      <w:lang w:val="en-US" w:eastAsia="zh-CN" w:bidi="ar"/>
                    </w:rPr>
                    <w:t>4.40</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D3419B">
                  <w:pPr>
                    <w:keepNext w:val="0"/>
                    <w:keepLines w:val="0"/>
                    <w:widowControl/>
                    <w:suppressLineNumbers w:val="0"/>
                    <w:jc w:val="center"/>
                    <w:textAlignment w:val="center"/>
                    <w:rPr>
                      <w:rFonts w:hint="default" w:ascii="Times New Roman" w:hAnsi="Times New Roman" w:cs="Times New Roman" w:eastAsiaTheme="minorEastAsia"/>
                      <w:color w:val="auto"/>
                      <w:kern w:val="0"/>
                      <w:sz w:val="20"/>
                      <w:szCs w:val="20"/>
                    </w:rPr>
                  </w:pPr>
                  <w:r>
                    <w:rPr>
                      <w:rFonts w:hint="default" w:ascii="Times New Roman" w:hAnsi="Times New Roman" w:cs="Times New Roman" w:eastAsiaTheme="minorEastAsia"/>
                      <w:i w:val="0"/>
                      <w:iCs w:val="0"/>
                      <w:color w:val="auto"/>
                      <w:kern w:val="0"/>
                      <w:sz w:val="20"/>
                      <w:szCs w:val="20"/>
                      <w:u w:val="none"/>
                      <w:lang w:val="en-US" w:eastAsia="zh-CN" w:bidi="ar"/>
                    </w:rPr>
                    <w:t>4.40</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33524C8">
                  <w:pPr>
                    <w:jc w:val="center"/>
                    <w:rPr>
                      <w:rFonts w:hint="default" w:ascii="Times New Roman" w:hAnsi="Times New Roman" w:cs="Times New Roman" w:eastAsiaTheme="minorEastAsia"/>
                      <w:color w:val="auto"/>
                      <w:kern w:val="0"/>
                      <w:sz w:val="20"/>
                      <w:szCs w:val="20"/>
                    </w:rPr>
                  </w:pPr>
                </w:p>
              </w:tc>
              <w:tc>
                <w:tcPr>
                  <w:tcW w:w="8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00D1C8">
                  <w:pPr>
                    <w:widowControl/>
                    <w:jc w:val="right"/>
                    <w:rPr>
                      <w:rFonts w:hint="default" w:ascii="Times New Roman" w:hAnsi="Times New Roman" w:cs="Times New Roman" w:eastAsiaTheme="minorEastAsia"/>
                      <w:color w:val="auto"/>
                      <w:kern w:val="0"/>
                      <w:sz w:val="20"/>
                      <w:szCs w:val="20"/>
                    </w:rPr>
                  </w:pPr>
                </w:p>
              </w:tc>
              <w:tc>
                <w:tcPr>
                  <w:tcW w:w="114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9E33D8">
                  <w:pPr>
                    <w:widowControl/>
                    <w:jc w:val="right"/>
                    <w:rPr>
                      <w:rFonts w:hint="default" w:ascii="Times New Roman" w:hAnsi="Times New Roman" w:cs="Times New Roman" w:eastAsiaTheme="minorEastAsia"/>
                      <w:color w:val="auto"/>
                      <w:kern w:val="0"/>
                      <w:sz w:val="20"/>
                      <w:szCs w:val="20"/>
                    </w:rPr>
                  </w:pPr>
                </w:p>
              </w:tc>
              <w:tc>
                <w:tcPr>
                  <w:tcW w:w="129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5B311D">
                  <w:pPr>
                    <w:widowControl/>
                    <w:jc w:val="right"/>
                    <w:rPr>
                      <w:rFonts w:hint="default" w:ascii="Times New Roman" w:hAnsi="Times New Roman" w:cs="Times New Roman" w:eastAsiaTheme="minorEastAsia"/>
                      <w:color w:val="auto"/>
                      <w:kern w:val="0"/>
                      <w:sz w:val="20"/>
                      <w:szCs w:val="20"/>
                    </w:rPr>
                  </w:pPr>
                </w:p>
              </w:tc>
            </w:tr>
            <w:tr w14:paraId="7BE6E14B">
              <w:tblPrEx>
                <w:tblCellMar>
                  <w:top w:w="15" w:type="dxa"/>
                  <w:left w:w="15" w:type="dxa"/>
                  <w:bottom w:w="15" w:type="dxa"/>
                  <w:right w:w="15" w:type="dxa"/>
                </w:tblCellMar>
              </w:tblPrEx>
              <w:trPr>
                <w:trHeight w:val="575" w:hRule="atLeast"/>
                <w:jc w:val="center"/>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23E583FD">
                  <w:pPr>
                    <w:keepNext w:val="0"/>
                    <w:keepLines w:val="0"/>
                    <w:widowControl/>
                    <w:suppressLineNumbers w:val="0"/>
                    <w:ind w:firstLine="400" w:firstLineChars="200"/>
                    <w:jc w:val="left"/>
                    <w:textAlignment w:val="center"/>
                    <w:rPr>
                      <w:rFonts w:hint="default" w:ascii="Times New Roman" w:hAnsi="Times New Roman" w:cs="Times New Roman" w:eastAsiaTheme="minorEastAsia"/>
                      <w:color w:val="auto"/>
                      <w:kern w:val="0"/>
                      <w:sz w:val="20"/>
                      <w:szCs w:val="20"/>
                    </w:rPr>
                  </w:pPr>
                  <w:r>
                    <w:rPr>
                      <w:rFonts w:hint="default" w:ascii="Times New Roman" w:hAnsi="Times New Roman" w:cs="Times New Roman" w:eastAsiaTheme="minorEastAsia"/>
                      <w:i w:val="0"/>
                      <w:iCs w:val="0"/>
                      <w:color w:val="auto"/>
                      <w:kern w:val="0"/>
                      <w:sz w:val="20"/>
                      <w:szCs w:val="20"/>
                      <w:u w:val="none"/>
                      <w:lang w:val="en-US" w:eastAsia="zh-CN" w:bidi="ar"/>
                    </w:rPr>
                    <w:t>住房公积金</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0CA3B5">
                  <w:pPr>
                    <w:keepNext w:val="0"/>
                    <w:keepLines w:val="0"/>
                    <w:widowControl/>
                    <w:suppressLineNumbers w:val="0"/>
                    <w:jc w:val="center"/>
                    <w:textAlignment w:val="center"/>
                    <w:rPr>
                      <w:rFonts w:hint="default" w:ascii="Times New Roman" w:hAnsi="Times New Roman" w:cs="Times New Roman" w:eastAsiaTheme="minorEastAsia"/>
                      <w:color w:val="auto"/>
                      <w:kern w:val="0"/>
                      <w:sz w:val="20"/>
                      <w:szCs w:val="20"/>
                    </w:rPr>
                  </w:pPr>
                  <w:r>
                    <w:rPr>
                      <w:rFonts w:hint="default" w:ascii="Times New Roman" w:hAnsi="Times New Roman" w:cs="Times New Roman" w:eastAsiaTheme="minorEastAsia"/>
                      <w:i w:val="0"/>
                      <w:iCs w:val="0"/>
                      <w:color w:val="auto"/>
                      <w:kern w:val="0"/>
                      <w:sz w:val="20"/>
                      <w:szCs w:val="20"/>
                      <w:u w:val="none"/>
                      <w:lang w:val="en-US" w:eastAsia="zh-CN" w:bidi="ar"/>
                    </w:rPr>
                    <w:t>4.40</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8BD2A0">
                  <w:pPr>
                    <w:keepNext w:val="0"/>
                    <w:keepLines w:val="0"/>
                    <w:widowControl/>
                    <w:suppressLineNumbers w:val="0"/>
                    <w:jc w:val="center"/>
                    <w:textAlignment w:val="center"/>
                    <w:rPr>
                      <w:rFonts w:hint="default" w:ascii="Times New Roman" w:hAnsi="Times New Roman" w:cs="Times New Roman" w:eastAsiaTheme="minorEastAsia"/>
                      <w:color w:val="auto"/>
                      <w:kern w:val="0"/>
                      <w:sz w:val="20"/>
                      <w:szCs w:val="20"/>
                    </w:rPr>
                  </w:pPr>
                  <w:r>
                    <w:rPr>
                      <w:rFonts w:hint="default" w:ascii="Times New Roman" w:hAnsi="Times New Roman" w:cs="Times New Roman" w:eastAsiaTheme="minorEastAsia"/>
                      <w:i w:val="0"/>
                      <w:iCs w:val="0"/>
                      <w:color w:val="auto"/>
                      <w:kern w:val="0"/>
                      <w:sz w:val="20"/>
                      <w:szCs w:val="20"/>
                      <w:u w:val="none"/>
                      <w:lang w:val="en-US" w:eastAsia="zh-CN" w:bidi="ar"/>
                    </w:rPr>
                    <w:t>4.40</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F2C096">
                  <w:pPr>
                    <w:jc w:val="center"/>
                    <w:rPr>
                      <w:rFonts w:hint="default" w:ascii="Times New Roman" w:hAnsi="Times New Roman" w:cs="Times New Roman" w:eastAsiaTheme="minorEastAsia"/>
                      <w:color w:val="auto"/>
                      <w:kern w:val="0"/>
                      <w:sz w:val="20"/>
                      <w:szCs w:val="20"/>
                    </w:rPr>
                  </w:pPr>
                </w:p>
              </w:tc>
              <w:tc>
                <w:tcPr>
                  <w:tcW w:w="8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3B8AD3">
                  <w:pPr>
                    <w:widowControl/>
                    <w:jc w:val="right"/>
                    <w:rPr>
                      <w:rFonts w:hint="default" w:ascii="Times New Roman" w:hAnsi="Times New Roman" w:cs="Times New Roman" w:eastAsiaTheme="minorEastAsia"/>
                      <w:color w:val="auto"/>
                      <w:kern w:val="0"/>
                      <w:sz w:val="20"/>
                      <w:szCs w:val="20"/>
                    </w:rPr>
                  </w:pPr>
                </w:p>
              </w:tc>
              <w:tc>
                <w:tcPr>
                  <w:tcW w:w="114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042B5A">
                  <w:pPr>
                    <w:widowControl/>
                    <w:jc w:val="right"/>
                    <w:rPr>
                      <w:rFonts w:hint="default" w:ascii="Times New Roman" w:hAnsi="Times New Roman" w:cs="Times New Roman" w:eastAsiaTheme="minorEastAsia"/>
                      <w:color w:val="auto"/>
                      <w:kern w:val="0"/>
                      <w:sz w:val="20"/>
                      <w:szCs w:val="20"/>
                    </w:rPr>
                  </w:pPr>
                </w:p>
              </w:tc>
              <w:tc>
                <w:tcPr>
                  <w:tcW w:w="129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60B73C">
                  <w:pPr>
                    <w:widowControl/>
                    <w:jc w:val="right"/>
                    <w:rPr>
                      <w:rFonts w:hint="default" w:ascii="Times New Roman" w:hAnsi="Times New Roman" w:cs="Times New Roman" w:eastAsiaTheme="minorEastAsia"/>
                      <w:color w:val="auto"/>
                      <w:kern w:val="0"/>
                      <w:sz w:val="20"/>
                      <w:szCs w:val="20"/>
                    </w:rPr>
                  </w:pPr>
                </w:p>
              </w:tc>
            </w:tr>
            <w:tr w14:paraId="2E158425">
              <w:trPr>
                <w:trHeight w:val="575" w:hRule="atLeast"/>
                <w:jc w:val="center"/>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1BED0C43">
                  <w:pPr>
                    <w:keepNext w:val="0"/>
                    <w:keepLines w:val="0"/>
                    <w:widowControl/>
                    <w:suppressLineNumbers w:val="0"/>
                    <w:jc w:val="center"/>
                    <w:textAlignment w:val="center"/>
                    <w:rPr>
                      <w:rFonts w:hint="default" w:ascii="Times New Roman" w:hAnsi="Times New Roman" w:cs="Times New Roman" w:eastAsiaTheme="minorEastAsia"/>
                      <w:i w:val="0"/>
                      <w:iCs w:val="0"/>
                      <w:color w:val="auto"/>
                      <w:kern w:val="0"/>
                      <w:sz w:val="20"/>
                      <w:szCs w:val="20"/>
                      <w:u w:val="none"/>
                      <w:lang w:val="en-US" w:eastAsia="zh-CN" w:bidi="ar"/>
                    </w:rPr>
                  </w:pPr>
                  <w:r>
                    <w:rPr>
                      <w:rFonts w:hint="default" w:ascii="Times New Roman" w:hAnsi="Times New Roman" w:cs="Times New Roman" w:eastAsiaTheme="minorEastAsia"/>
                      <w:i w:val="0"/>
                      <w:iCs w:val="0"/>
                      <w:color w:val="auto"/>
                      <w:kern w:val="0"/>
                      <w:sz w:val="20"/>
                      <w:szCs w:val="20"/>
                      <w:u w:val="none"/>
                      <w:lang w:val="en-US" w:eastAsia="zh-CN" w:bidi="ar"/>
                    </w:rPr>
                    <w:t>合计</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E65BAD">
                  <w:pPr>
                    <w:keepNext w:val="0"/>
                    <w:keepLines w:val="0"/>
                    <w:widowControl/>
                    <w:suppressLineNumbers w:val="0"/>
                    <w:jc w:val="center"/>
                    <w:textAlignment w:val="center"/>
                    <w:rPr>
                      <w:rFonts w:hint="default" w:ascii="Times New Roman" w:hAnsi="Times New Roman" w:cs="Times New Roman" w:eastAsiaTheme="minorEastAsia"/>
                      <w:i w:val="0"/>
                      <w:iCs w:val="0"/>
                      <w:color w:val="auto"/>
                      <w:kern w:val="0"/>
                      <w:sz w:val="20"/>
                      <w:szCs w:val="20"/>
                      <w:u w:val="none"/>
                      <w:lang w:val="en-US" w:eastAsia="zh-CN" w:bidi="ar"/>
                    </w:rPr>
                  </w:pPr>
                  <w:r>
                    <w:rPr>
                      <w:rFonts w:hint="eastAsia" w:ascii="Times New Roman" w:hAnsi="Times New Roman" w:cs="Times New Roman" w:eastAsiaTheme="minorEastAsia"/>
                      <w:i w:val="0"/>
                      <w:iCs w:val="0"/>
                      <w:color w:val="auto"/>
                      <w:kern w:val="0"/>
                      <w:sz w:val="20"/>
                      <w:szCs w:val="20"/>
                      <w:u w:val="none"/>
                      <w:lang w:val="en-US" w:eastAsia="zh-CN" w:bidi="ar"/>
                    </w:rPr>
                    <w:t>83.51</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6769666">
                  <w:pPr>
                    <w:keepNext w:val="0"/>
                    <w:keepLines w:val="0"/>
                    <w:widowControl/>
                    <w:suppressLineNumbers w:val="0"/>
                    <w:jc w:val="center"/>
                    <w:textAlignment w:val="center"/>
                    <w:rPr>
                      <w:rFonts w:hint="default" w:ascii="Times New Roman" w:hAnsi="Times New Roman" w:cs="Times New Roman" w:eastAsiaTheme="minorEastAsia"/>
                      <w:i w:val="0"/>
                      <w:iCs w:val="0"/>
                      <w:color w:val="auto"/>
                      <w:kern w:val="0"/>
                      <w:sz w:val="20"/>
                      <w:szCs w:val="20"/>
                      <w:u w:val="none"/>
                      <w:lang w:val="en-US" w:eastAsia="zh-CN" w:bidi="ar"/>
                    </w:rPr>
                  </w:pPr>
                  <w:r>
                    <w:rPr>
                      <w:rFonts w:hint="eastAsia" w:ascii="Times New Roman" w:hAnsi="Times New Roman" w:cs="Times New Roman" w:eastAsiaTheme="minorEastAsia"/>
                      <w:i w:val="0"/>
                      <w:iCs w:val="0"/>
                      <w:color w:val="auto"/>
                      <w:kern w:val="0"/>
                      <w:sz w:val="20"/>
                      <w:szCs w:val="20"/>
                      <w:u w:val="none"/>
                      <w:lang w:val="en-US" w:eastAsia="zh-CN" w:bidi="ar"/>
                    </w:rPr>
                    <w:t>61.51</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383A1B">
                  <w:pPr>
                    <w:jc w:val="center"/>
                    <w:rPr>
                      <w:rFonts w:hint="default" w:ascii="Times New Roman" w:hAnsi="Times New Roman" w:cs="Times New Roman" w:eastAsiaTheme="minorEastAsia"/>
                      <w:color w:val="auto"/>
                      <w:kern w:val="0"/>
                      <w:sz w:val="20"/>
                      <w:szCs w:val="20"/>
                      <w:lang w:val="en-US" w:eastAsia="zh-CN"/>
                    </w:rPr>
                  </w:pPr>
                  <w:r>
                    <w:rPr>
                      <w:rFonts w:hint="eastAsia" w:ascii="Times New Roman" w:hAnsi="Times New Roman" w:cs="Times New Roman" w:eastAsiaTheme="minorEastAsia"/>
                      <w:color w:val="auto"/>
                      <w:kern w:val="0"/>
                      <w:sz w:val="20"/>
                      <w:szCs w:val="20"/>
                      <w:lang w:val="en-US" w:eastAsia="zh-CN"/>
                    </w:rPr>
                    <w:t>22.00</w:t>
                  </w:r>
                </w:p>
              </w:tc>
              <w:tc>
                <w:tcPr>
                  <w:tcW w:w="8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833FFB">
                  <w:pPr>
                    <w:widowControl/>
                    <w:jc w:val="right"/>
                    <w:rPr>
                      <w:rFonts w:hint="default" w:ascii="Times New Roman" w:hAnsi="Times New Roman" w:cs="Times New Roman" w:eastAsiaTheme="minorEastAsia"/>
                      <w:color w:val="auto"/>
                      <w:kern w:val="0"/>
                      <w:sz w:val="20"/>
                      <w:szCs w:val="20"/>
                    </w:rPr>
                  </w:pPr>
                </w:p>
              </w:tc>
              <w:tc>
                <w:tcPr>
                  <w:tcW w:w="114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8FBEDE">
                  <w:pPr>
                    <w:widowControl/>
                    <w:jc w:val="right"/>
                    <w:rPr>
                      <w:rFonts w:hint="default" w:ascii="Times New Roman" w:hAnsi="Times New Roman" w:cs="Times New Roman" w:eastAsiaTheme="minorEastAsia"/>
                      <w:color w:val="auto"/>
                      <w:kern w:val="0"/>
                      <w:sz w:val="20"/>
                      <w:szCs w:val="20"/>
                    </w:rPr>
                  </w:pPr>
                </w:p>
              </w:tc>
              <w:tc>
                <w:tcPr>
                  <w:tcW w:w="129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977D00">
                  <w:pPr>
                    <w:widowControl/>
                    <w:jc w:val="right"/>
                    <w:rPr>
                      <w:rFonts w:hint="default" w:ascii="Times New Roman" w:hAnsi="Times New Roman" w:cs="Times New Roman" w:eastAsiaTheme="minorEastAsia"/>
                      <w:color w:val="auto"/>
                      <w:kern w:val="0"/>
                      <w:sz w:val="20"/>
                      <w:szCs w:val="20"/>
                    </w:rPr>
                  </w:pPr>
                </w:p>
              </w:tc>
            </w:tr>
          </w:tbl>
          <w:p w14:paraId="5B40D3F5">
            <w:pPr>
              <w:widowControl/>
              <w:jc w:val="center"/>
              <w:rPr>
                <w:rFonts w:hint="default" w:ascii="Times New Roman" w:hAnsi="Times New Roman" w:eastAsia="方正小标宋简体" w:cs="Times New Roman"/>
                <w:color w:val="auto"/>
                <w:kern w:val="0"/>
                <w:sz w:val="44"/>
                <w:szCs w:val="44"/>
              </w:rPr>
            </w:pPr>
          </w:p>
        </w:tc>
      </w:tr>
    </w:tbl>
    <w:p w14:paraId="09622BB0">
      <w:pPr>
        <w:ind w:firstLine="640" w:firstLineChars="200"/>
        <w:rPr>
          <w:rFonts w:hint="default" w:ascii="Times New Roman" w:hAnsi="Times New Roman" w:cs="Times New Roman"/>
          <w:color w:val="auto"/>
        </w:rPr>
      </w:pPr>
    </w:p>
    <w:tbl>
      <w:tblPr>
        <w:tblStyle w:val="10"/>
        <w:tblW w:w="0" w:type="auto"/>
        <w:jc w:val="center"/>
        <w:tblLayout w:type="fixed"/>
        <w:tblCellMar>
          <w:top w:w="0" w:type="dxa"/>
          <w:left w:w="108" w:type="dxa"/>
          <w:bottom w:w="0" w:type="dxa"/>
          <w:right w:w="108" w:type="dxa"/>
        </w:tblCellMar>
      </w:tblPr>
      <w:tblGrid>
        <w:gridCol w:w="9960"/>
      </w:tblGrid>
      <w:tr w14:paraId="78931090">
        <w:tblPrEx>
          <w:tblCellMar>
            <w:top w:w="0" w:type="dxa"/>
            <w:left w:w="108" w:type="dxa"/>
            <w:bottom w:w="0" w:type="dxa"/>
            <w:right w:w="108" w:type="dxa"/>
          </w:tblCellMar>
        </w:tblPrEx>
        <w:trPr>
          <w:trHeight w:val="11083" w:hRule="atLeast"/>
          <w:jc w:val="center"/>
        </w:trPr>
        <w:tc>
          <w:tcPr>
            <w:tcW w:w="9960" w:type="dxa"/>
            <w:tcBorders>
              <w:top w:val="nil"/>
              <w:left w:val="nil"/>
              <w:bottom w:val="nil"/>
              <w:right w:val="nil"/>
            </w:tcBorders>
            <w:noWrap w:val="0"/>
            <w:vAlign w:val="bottom"/>
          </w:tcPr>
          <w:tbl>
            <w:tblPr>
              <w:tblStyle w:val="10"/>
              <w:tblpPr w:leftFromText="180" w:rightFromText="180" w:vertAnchor="page" w:horzAnchor="page" w:tblpX="145" w:tblpY="347"/>
              <w:tblOverlap w:val="never"/>
              <w:tblW w:w="0" w:type="auto"/>
              <w:tblInd w:w="0" w:type="dxa"/>
              <w:tblLayout w:type="fixed"/>
              <w:tblCellMar>
                <w:top w:w="0" w:type="dxa"/>
                <w:left w:w="108" w:type="dxa"/>
                <w:bottom w:w="0" w:type="dxa"/>
                <w:right w:w="108" w:type="dxa"/>
              </w:tblCellMar>
            </w:tblPr>
            <w:tblGrid>
              <w:gridCol w:w="1442"/>
              <w:gridCol w:w="1126"/>
              <w:gridCol w:w="1126"/>
              <w:gridCol w:w="1020"/>
              <w:gridCol w:w="1480"/>
              <w:gridCol w:w="1148"/>
              <w:gridCol w:w="1148"/>
              <w:gridCol w:w="1150"/>
            </w:tblGrid>
            <w:tr w14:paraId="1E01CC06">
              <w:tblPrEx>
                <w:tblCellMar>
                  <w:top w:w="0" w:type="dxa"/>
                  <w:left w:w="108" w:type="dxa"/>
                  <w:bottom w:w="0" w:type="dxa"/>
                  <w:right w:w="108" w:type="dxa"/>
                </w:tblCellMar>
              </w:tblPrEx>
              <w:trPr>
                <w:trHeight w:val="634" w:hRule="atLeast"/>
              </w:trPr>
              <w:tc>
                <w:tcPr>
                  <w:tcW w:w="9640" w:type="dxa"/>
                  <w:gridSpan w:val="8"/>
                  <w:tcBorders>
                    <w:top w:val="nil"/>
                    <w:left w:val="nil"/>
                    <w:bottom w:val="nil"/>
                    <w:right w:val="nil"/>
                  </w:tcBorders>
                  <w:noWrap w:val="0"/>
                  <w:vAlign w:val="center"/>
                </w:tcPr>
                <w:p w14:paraId="1D42D28D">
                  <w:pPr>
                    <w:ind w:firstLine="2640" w:firstLineChars="600"/>
                    <w:rPr>
                      <w:rFonts w:hint="default" w:ascii="Times New Roman" w:hAnsi="Times New Roman" w:eastAsia="方正小标宋简体" w:cs="Times New Roman"/>
                      <w:color w:val="auto"/>
                      <w:kern w:val="0"/>
                      <w:sz w:val="44"/>
                      <w:szCs w:val="44"/>
                    </w:rPr>
                  </w:pPr>
                  <w:r>
                    <w:rPr>
                      <w:rFonts w:hint="default" w:ascii="Times New Roman" w:hAnsi="Times New Roman" w:eastAsia="方正小标宋简体" w:cs="Times New Roman"/>
                      <w:color w:val="auto"/>
                      <w:kern w:val="0"/>
                      <w:sz w:val="44"/>
                      <w:szCs w:val="44"/>
                    </w:rPr>
                    <w:t>财政拨款收支</w:t>
                  </w:r>
                  <w:r>
                    <w:rPr>
                      <w:rFonts w:hint="default" w:ascii="Times New Roman" w:hAnsi="Times New Roman" w:eastAsia="方正小标宋简体" w:cs="Times New Roman"/>
                      <w:color w:val="auto"/>
                      <w:kern w:val="0"/>
                      <w:sz w:val="44"/>
                      <w:szCs w:val="44"/>
                      <w:lang w:eastAsia="zh-CN"/>
                    </w:rPr>
                    <w:t>预算总</w:t>
                  </w:r>
                  <w:r>
                    <w:rPr>
                      <w:rFonts w:hint="default" w:ascii="Times New Roman" w:hAnsi="Times New Roman" w:eastAsia="方正小标宋简体" w:cs="Times New Roman"/>
                      <w:color w:val="auto"/>
                      <w:kern w:val="0"/>
                      <w:sz w:val="44"/>
                      <w:szCs w:val="44"/>
                    </w:rPr>
                    <w:t>表</w:t>
                  </w:r>
                </w:p>
              </w:tc>
            </w:tr>
            <w:tr w14:paraId="14EF0B49">
              <w:tblPrEx>
                <w:tblCellMar>
                  <w:top w:w="0" w:type="dxa"/>
                  <w:left w:w="108" w:type="dxa"/>
                  <w:bottom w:w="0" w:type="dxa"/>
                  <w:right w:w="108" w:type="dxa"/>
                </w:tblCellMar>
              </w:tblPrEx>
              <w:trPr>
                <w:trHeight w:val="502" w:hRule="atLeast"/>
              </w:trPr>
              <w:tc>
                <w:tcPr>
                  <w:tcW w:w="9640" w:type="dxa"/>
                  <w:gridSpan w:val="8"/>
                  <w:tcBorders>
                    <w:top w:val="nil"/>
                    <w:left w:val="nil"/>
                    <w:bottom w:val="nil"/>
                    <w:right w:val="nil"/>
                  </w:tcBorders>
                  <w:noWrap w:val="0"/>
                  <w:vAlign w:val="bottom"/>
                </w:tcPr>
                <w:p w14:paraId="160B7011">
                  <w:pPr>
                    <w:widowControl/>
                    <w:jc w:val="right"/>
                    <w:rPr>
                      <w:rFonts w:hint="default" w:ascii="Times New Roman" w:hAnsi="Times New Roman" w:eastAsia="宋体" w:cs="Times New Roman"/>
                      <w:color w:val="auto"/>
                      <w:kern w:val="0"/>
                      <w:sz w:val="20"/>
                      <w:szCs w:val="20"/>
                    </w:rPr>
                  </w:pPr>
                  <w:r>
                    <w:rPr>
                      <w:rFonts w:hint="default" w:ascii="Times New Roman" w:hAnsi="Times New Roman" w:eastAsia="宋体" w:cs="Times New Roman"/>
                      <w:color w:val="auto"/>
                      <w:kern w:val="0"/>
                      <w:sz w:val="20"/>
                      <w:szCs w:val="20"/>
                    </w:rPr>
                    <w:t xml:space="preserve"> 单位：万元</w:t>
                  </w:r>
                </w:p>
              </w:tc>
            </w:tr>
            <w:tr w14:paraId="2BA33FEE">
              <w:tblPrEx>
                <w:tblCellMar>
                  <w:top w:w="0" w:type="dxa"/>
                  <w:left w:w="108" w:type="dxa"/>
                  <w:bottom w:w="0" w:type="dxa"/>
                  <w:right w:w="108" w:type="dxa"/>
                </w:tblCellMar>
              </w:tblPrEx>
              <w:trPr>
                <w:trHeight w:val="493" w:hRule="atLeast"/>
              </w:trPr>
              <w:tc>
                <w:tcPr>
                  <w:tcW w:w="4714" w:type="dxa"/>
                  <w:gridSpan w:val="4"/>
                  <w:tcBorders>
                    <w:top w:val="single" w:color="auto" w:sz="4" w:space="0"/>
                    <w:left w:val="single" w:color="auto" w:sz="4" w:space="0"/>
                    <w:bottom w:val="single" w:color="auto" w:sz="4" w:space="0"/>
                    <w:right w:val="single" w:color="auto" w:sz="4" w:space="0"/>
                  </w:tcBorders>
                  <w:noWrap w:val="0"/>
                  <w:vAlign w:val="center"/>
                </w:tcPr>
                <w:p w14:paraId="51682247">
                  <w:pPr>
                    <w:widowControl/>
                    <w:jc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color w:val="auto"/>
                      <w:kern w:val="0"/>
                      <w:sz w:val="20"/>
                      <w:szCs w:val="20"/>
                    </w:rPr>
                    <w:t>收      入</w:t>
                  </w:r>
                </w:p>
              </w:tc>
              <w:tc>
                <w:tcPr>
                  <w:tcW w:w="4926" w:type="dxa"/>
                  <w:gridSpan w:val="4"/>
                  <w:tcBorders>
                    <w:top w:val="single" w:color="auto" w:sz="4" w:space="0"/>
                    <w:left w:val="single" w:color="auto" w:sz="4" w:space="0"/>
                    <w:bottom w:val="single" w:color="auto" w:sz="4" w:space="0"/>
                    <w:right w:val="single" w:color="auto" w:sz="4" w:space="0"/>
                  </w:tcBorders>
                  <w:noWrap w:val="0"/>
                  <w:vAlign w:val="center"/>
                </w:tcPr>
                <w:p w14:paraId="0FB73B94">
                  <w:pPr>
                    <w:widowControl/>
                    <w:jc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color w:val="auto"/>
                      <w:kern w:val="0"/>
                      <w:sz w:val="20"/>
                      <w:szCs w:val="20"/>
                    </w:rPr>
                    <w:t>支      出</w:t>
                  </w:r>
                </w:p>
              </w:tc>
            </w:tr>
            <w:tr w14:paraId="593555BD">
              <w:tblPrEx>
                <w:tblCellMar>
                  <w:top w:w="0" w:type="dxa"/>
                  <w:left w:w="108" w:type="dxa"/>
                  <w:bottom w:w="0" w:type="dxa"/>
                  <w:right w:w="108" w:type="dxa"/>
                </w:tblCellMar>
              </w:tblPrEx>
              <w:trPr>
                <w:trHeight w:val="1363" w:hRule="atLeast"/>
              </w:trPr>
              <w:tc>
                <w:tcPr>
                  <w:tcW w:w="1442" w:type="dxa"/>
                  <w:tcBorders>
                    <w:top w:val="single" w:color="auto" w:sz="4" w:space="0"/>
                    <w:left w:val="single" w:color="auto" w:sz="4" w:space="0"/>
                    <w:right w:val="single" w:color="auto" w:sz="4" w:space="0"/>
                  </w:tcBorders>
                  <w:noWrap w:val="0"/>
                  <w:vAlign w:val="center"/>
                </w:tcPr>
                <w:p w14:paraId="60D993B1">
                  <w:pPr>
                    <w:widowControl/>
                    <w:jc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color w:val="auto"/>
                      <w:kern w:val="0"/>
                      <w:sz w:val="20"/>
                      <w:szCs w:val="20"/>
                    </w:rPr>
                    <w:t>项  目</w:t>
                  </w:r>
                </w:p>
              </w:tc>
              <w:tc>
                <w:tcPr>
                  <w:tcW w:w="1126" w:type="dxa"/>
                  <w:tcBorders>
                    <w:top w:val="single" w:color="auto" w:sz="4" w:space="0"/>
                    <w:left w:val="single" w:color="auto" w:sz="4" w:space="0"/>
                    <w:right w:val="single" w:color="auto" w:sz="4" w:space="0"/>
                  </w:tcBorders>
                  <w:noWrap w:val="0"/>
                  <w:vAlign w:val="center"/>
                </w:tcPr>
                <w:p w14:paraId="02221702">
                  <w:pPr>
                    <w:widowControl/>
                    <w:jc w:val="center"/>
                    <w:rPr>
                      <w:rFonts w:hint="default" w:ascii="Times New Roman" w:hAnsi="Times New Roman" w:eastAsia="宋体" w:cs="Times New Roman"/>
                      <w:color w:val="auto"/>
                      <w:kern w:val="0"/>
                      <w:sz w:val="20"/>
                      <w:szCs w:val="20"/>
                      <w:lang w:val="en-US" w:eastAsia="zh-CN"/>
                    </w:rPr>
                  </w:pPr>
                  <w:r>
                    <w:rPr>
                      <w:rFonts w:hint="default" w:ascii="Times New Roman" w:hAnsi="Times New Roman" w:eastAsia="宋体" w:cs="Times New Roman"/>
                      <w:color w:val="auto"/>
                      <w:kern w:val="0"/>
                      <w:sz w:val="20"/>
                      <w:szCs w:val="20"/>
                    </w:rPr>
                    <w:t>202</w:t>
                  </w:r>
                  <w:r>
                    <w:rPr>
                      <w:rFonts w:hint="default" w:ascii="Times New Roman" w:hAnsi="Times New Roman" w:eastAsia="宋体" w:cs="Times New Roman"/>
                      <w:color w:val="auto"/>
                      <w:kern w:val="0"/>
                      <w:sz w:val="20"/>
                      <w:szCs w:val="20"/>
                      <w:lang w:val="en-US" w:eastAsia="zh-CN"/>
                    </w:rPr>
                    <w:t>5</w:t>
                  </w:r>
                  <w:r>
                    <w:rPr>
                      <w:rFonts w:hint="default" w:ascii="Times New Roman" w:hAnsi="Times New Roman" w:eastAsia="宋体" w:cs="Times New Roman"/>
                      <w:color w:val="auto"/>
                      <w:kern w:val="0"/>
                      <w:sz w:val="20"/>
                      <w:szCs w:val="20"/>
                    </w:rPr>
                    <w:t>年</w:t>
                  </w:r>
                  <w:r>
                    <w:rPr>
                      <w:rFonts w:hint="default" w:ascii="Times New Roman" w:hAnsi="Times New Roman" w:eastAsia="宋体" w:cs="Times New Roman"/>
                      <w:color w:val="auto"/>
                      <w:kern w:val="0"/>
                      <w:sz w:val="20"/>
                      <w:szCs w:val="20"/>
                      <w:lang w:val="en-US" w:eastAsia="zh-CN"/>
                    </w:rPr>
                    <w:t xml:space="preserve">   </w:t>
                  </w:r>
                  <w:r>
                    <w:rPr>
                      <w:rFonts w:hint="default" w:ascii="Times New Roman" w:hAnsi="Times New Roman" w:eastAsia="宋体" w:cs="Times New Roman"/>
                      <w:color w:val="auto"/>
                      <w:kern w:val="0"/>
                      <w:sz w:val="20"/>
                      <w:szCs w:val="20"/>
                    </w:rPr>
                    <w:t>预算</w:t>
                  </w:r>
                  <w:r>
                    <w:rPr>
                      <w:rFonts w:hint="default" w:ascii="Times New Roman" w:hAnsi="Times New Roman" w:eastAsia="宋体" w:cs="Times New Roman"/>
                      <w:color w:val="auto"/>
                      <w:kern w:val="0"/>
                      <w:sz w:val="20"/>
                      <w:szCs w:val="20"/>
                      <w:lang w:eastAsia="zh-CN"/>
                    </w:rPr>
                    <w:t>数</w:t>
                  </w:r>
                </w:p>
              </w:tc>
              <w:tc>
                <w:tcPr>
                  <w:tcW w:w="1126" w:type="dxa"/>
                  <w:tcBorders>
                    <w:top w:val="single" w:color="auto" w:sz="4" w:space="0"/>
                    <w:left w:val="single" w:color="auto" w:sz="4" w:space="0"/>
                    <w:right w:val="single" w:color="auto" w:sz="4" w:space="0"/>
                  </w:tcBorders>
                  <w:noWrap w:val="0"/>
                  <w:vAlign w:val="center"/>
                </w:tcPr>
                <w:p w14:paraId="153C3021">
                  <w:pPr>
                    <w:widowControl/>
                    <w:jc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color w:val="auto"/>
                      <w:kern w:val="0"/>
                      <w:sz w:val="20"/>
                      <w:szCs w:val="20"/>
                      <w:lang w:eastAsia="zh-CN"/>
                    </w:rPr>
                    <w:t>本</w:t>
                  </w:r>
                  <w:r>
                    <w:rPr>
                      <w:rFonts w:hint="default" w:ascii="Times New Roman" w:hAnsi="Times New Roman" w:eastAsia="宋体" w:cs="Times New Roman"/>
                      <w:color w:val="auto"/>
                      <w:kern w:val="0"/>
                      <w:sz w:val="20"/>
                      <w:szCs w:val="20"/>
                    </w:rPr>
                    <w:t>年预算</w:t>
                  </w:r>
                </w:p>
              </w:tc>
              <w:tc>
                <w:tcPr>
                  <w:tcW w:w="1020" w:type="dxa"/>
                  <w:tcBorders>
                    <w:top w:val="single" w:color="auto" w:sz="4" w:space="0"/>
                    <w:left w:val="single" w:color="auto" w:sz="4" w:space="0"/>
                    <w:right w:val="single" w:color="auto" w:sz="4" w:space="0"/>
                  </w:tcBorders>
                  <w:noWrap w:val="0"/>
                  <w:vAlign w:val="center"/>
                </w:tcPr>
                <w:p w14:paraId="58905178">
                  <w:pPr>
                    <w:widowControl/>
                    <w:jc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color w:val="auto"/>
                      <w:kern w:val="0"/>
                      <w:sz w:val="20"/>
                      <w:szCs w:val="20"/>
                    </w:rPr>
                    <w:t>上年结转</w:t>
                  </w:r>
                </w:p>
              </w:tc>
              <w:tc>
                <w:tcPr>
                  <w:tcW w:w="1480" w:type="dxa"/>
                  <w:tcBorders>
                    <w:top w:val="single" w:color="auto" w:sz="4" w:space="0"/>
                    <w:left w:val="single" w:color="auto" w:sz="4" w:space="0"/>
                    <w:right w:val="single" w:color="auto" w:sz="4" w:space="0"/>
                  </w:tcBorders>
                  <w:noWrap w:val="0"/>
                  <w:vAlign w:val="center"/>
                </w:tcPr>
                <w:p w14:paraId="06176FCC">
                  <w:pPr>
                    <w:widowControl/>
                    <w:jc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color w:val="auto"/>
                      <w:kern w:val="0"/>
                      <w:sz w:val="20"/>
                      <w:szCs w:val="20"/>
                    </w:rPr>
                    <w:t>项  目</w:t>
                  </w:r>
                </w:p>
              </w:tc>
              <w:tc>
                <w:tcPr>
                  <w:tcW w:w="1148" w:type="dxa"/>
                  <w:tcBorders>
                    <w:top w:val="single" w:color="auto" w:sz="4" w:space="0"/>
                    <w:left w:val="single" w:color="auto" w:sz="4" w:space="0"/>
                    <w:right w:val="single" w:color="auto" w:sz="4" w:space="0"/>
                  </w:tcBorders>
                  <w:noWrap w:val="0"/>
                  <w:vAlign w:val="center"/>
                </w:tcPr>
                <w:p w14:paraId="6338E40B">
                  <w:pPr>
                    <w:widowControl/>
                    <w:jc w:val="center"/>
                    <w:rPr>
                      <w:rFonts w:hint="default" w:ascii="Times New Roman" w:hAnsi="Times New Roman" w:eastAsia="宋体" w:cs="Times New Roman"/>
                      <w:color w:val="auto"/>
                      <w:kern w:val="0"/>
                      <w:sz w:val="20"/>
                      <w:szCs w:val="20"/>
                      <w:lang w:eastAsia="zh-CN"/>
                    </w:rPr>
                  </w:pPr>
                  <w:r>
                    <w:rPr>
                      <w:rFonts w:hint="default" w:ascii="Times New Roman" w:hAnsi="Times New Roman" w:eastAsia="宋体" w:cs="Times New Roman"/>
                      <w:color w:val="auto"/>
                      <w:kern w:val="0"/>
                      <w:sz w:val="20"/>
                      <w:szCs w:val="20"/>
                    </w:rPr>
                    <w:t>202</w:t>
                  </w:r>
                  <w:r>
                    <w:rPr>
                      <w:rFonts w:hint="default" w:ascii="Times New Roman" w:hAnsi="Times New Roman" w:eastAsia="宋体" w:cs="Times New Roman"/>
                      <w:color w:val="auto"/>
                      <w:kern w:val="0"/>
                      <w:sz w:val="20"/>
                      <w:szCs w:val="20"/>
                      <w:lang w:val="en-US" w:eastAsia="zh-CN"/>
                    </w:rPr>
                    <w:t>5</w:t>
                  </w:r>
                  <w:r>
                    <w:rPr>
                      <w:rFonts w:hint="default" w:ascii="Times New Roman" w:hAnsi="Times New Roman" w:eastAsia="宋体" w:cs="Times New Roman"/>
                      <w:color w:val="auto"/>
                      <w:kern w:val="0"/>
                      <w:sz w:val="20"/>
                      <w:szCs w:val="20"/>
                    </w:rPr>
                    <w:t>年</w:t>
                  </w:r>
                  <w:r>
                    <w:rPr>
                      <w:rFonts w:hint="default" w:ascii="Times New Roman" w:hAnsi="Times New Roman" w:eastAsia="宋体" w:cs="Times New Roman"/>
                      <w:color w:val="auto"/>
                      <w:kern w:val="0"/>
                      <w:sz w:val="20"/>
                      <w:szCs w:val="20"/>
                      <w:lang w:val="en-US" w:eastAsia="zh-CN"/>
                    </w:rPr>
                    <w:t xml:space="preserve">   </w:t>
                  </w:r>
                  <w:r>
                    <w:rPr>
                      <w:rFonts w:hint="default" w:ascii="Times New Roman" w:hAnsi="Times New Roman" w:eastAsia="宋体" w:cs="Times New Roman"/>
                      <w:color w:val="auto"/>
                      <w:kern w:val="0"/>
                      <w:sz w:val="20"/>
                      <w:szCs w:val="20"/>
                    </w:rPr>
                    <w:t>预算</w:t>
                  </w:r>
                  <w:r>
                    <w:rPr>
                      <w:rFonts w:hint="default" w:ascii="Times New Roman" w:hAnsi="Times New Roman" w:eastAsia="宋体" w:cs="Times New Roman"/>
                      <w:color w:val="auto"/>
                      <w:kern w:val="0"/>
                      <w:sz w:val="20"/>
                      <w:szCs w:val="20"/>
                      <w:lang w:eastAsia="zh-CN"/>
                    </w:rPr>
                    <w:t>数</w:t>
                  </w:r>
                </w:p>
              </w:tc>
              <w:tc>
                <w:tcPr>
                  <w:tcW w:w="1148" w:type="dxa"/>
                  <w:tcBorders>
                    <w:top w:val="single" w:color="auto" w:sz="4" w:space="0"/>
                    <w:left w:val="single" w:color="auto" w:sz="4" w:space="0"/>
                    <w:right w:val="single" w:color="auto" w:sz="4" w:space="0"/>
                  </w:tcBorders>
                  <w:noWrap w:val="0"/>
                  <w:vAlign w:val="center"/>
                </w:tcPr>
                <w:p w14:paraId="6E6849C6">
                  <w:pPr>
                    <w:widowControl/>
                    <w:jc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color w:val="auto"/>
                      <w:kern w:val="0"/>
                      <w:sz w:val="20"/>
                      <w:szCs w:val="20"/>
                      <w:lang w:eastAsia="zh-CN"/>
                    </w:rPr>
                    <w:t>本</w:t>
                  </w:r>
                  <w:r>
                    <w:rPr>
                      <w:rFonts w:hint="default" w:ascii="Times New Roman" w:hAnsi="Times New Roman" w:eastAsia="宋体" w:cs="Times New Roman"/>
                      <w:color w:val="auto"/>
                      <w:kern w:val="0"/>
                      <w:sz w:val="20"/>
                      <w:szCs w:val="20"/>
                    </w:rPr>
                    <w:t>年预算</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4697EDC7">
                  <w:pPr>
                    <w:widowControl/>
                    <w:jc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color w:val="auto"/>
                      <w:kern w:val="0"/>
                      <w:sz w:val="20"/>
                      <w:szCs w:val="20"/>
                    </w:rPr>
                    <w:t>上年结转</w:t>
                  </w:r>
                </w:p>
              </w:tc>
            </w:tr>
            <w:tr w14:paraId="74EAD56E">
              <w:tblPrEx>
                <w:tblCellMar>
                  <w:top w:w="0" w:type="dxa"/>
                  <w:left w:w="108" w:type="dxa"/>
                  <w:bottom w:w="0" w:type="dxa"/>
                  <w:right w:w="108" w:type="dxa"/>
                </w:tblCellMar>
              </w:tblPrEx>
              <w:trPr>
                <w:trHeight w:val="433"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03D660D1">
                  <w:pPr>
                    <w:keepNext w:val="0"/>
                    <w:keepLines w:val="0"/>
                    <w:widowControl/>
                    <w:suppressLineNumbers w:val="0"/>
                    <w:jc w:val="left"/>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一、本年收入</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B3062CA">
                  <w:pPr>
                    <w:keepNext w:val="0"/>
                    <w:keepLines w:val="0"/>
                    <w:widowControl/>
                    <w:suppressLineNumbers w:val="0"/>
                    <w:jc w:val="center"/>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83.51</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C285B18">
                  <w:pPr>
                    <w:keepNext w:val="0"/>
                    <w:keepLines w:val="0"/>
                    <w:widowControl/>
                    <w:suppressLineNumbers w:val="0"/>
                    <w:jc w:val="center"/>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83.51</w:t>
                  </w:r>
                </w:p>
              </w:tc>
              <w:tc>
                <w:tcPr>
                  <w:tcW w:w="1020" w:type="dxa"/>
                  <w:tcBorders>
                    <w:top w:val="single" w:color="auto" w:sz="4" w:space="0"/>
                    <w:left w:val="single" w:color="auto" w:sz="4" w:space="0"/>
                    <w:bottom w:val="single" w:color="auto" w:sz="4" w:space="0"/>
                    <w:right w:val="single" w:color="auto" w:sz="4" w:space="0"/>
                  </w:tcBorders>
                  <w:noWrap w:val="0"/>
                  <w:vAlign w:val="center"/>
                </w:tcPr>
                <w:p w14:paraId="7DA1BAE8">
                  <w:pPr>
                    <w:widowControl/>
                    <w:jc w:val="center"/>
                    <w:rPr>
                      <w:rFonts w:hint="default" w:ascii="Times New Roman" w:hAnsi="Times New Roman" w:eastAsia="宋体" w:cs="Times New Roman"/>
                      <w:color w:val="auto"/>
                      <w:kern w:val="0"/>
                      <w:sz w:val="20"/>
                      <w:szCs w:val="20"/>
                    </w:rPr>
                  </w:pPr>
                </w:p>
              </w:tc>
              <w:tc>
                <w:tcPr>
                  <w:tcW w:w="1480" w:type="dxa"/>
                  <w:tcBorders>
                    <w:top w:val="single" w:color="auto" w:sz="4" w:space="0"/>
                    <w:left w:val="single" w:color="auto" w:sz="4" w:space="0"/>
                    <w:bottom w:val="single" w:color="auto" w:sz="4" w:space="0"/>
                    <w:right w:val="single" w:color="auto" w:sz="4" w:space="0"/>
                  </w:tcBorders>
                  <w:noWrap w:val="0"/>
                  <w:vAlign w:val="center"/>
                </w:tcPr>
                <w:p w14:paraId="1FDB1F61">
                  <w:pPr>
                    <w:widowControl/>
                    <w:jc w:val="left"/>
                    <w:rPr>
                      <w:rFonts w:hint="default" w:ascii="Times New Roman" w:hAnsi="Times New Roman" w:eastAsia="宋体" w:cs="Times New Roman"/>
                      <w:color w:val="auto"/>
                      <w:kern w:val="0"/>
                      <w:sz w:val="20"/>
                      <w:szCs w:val="20"/>
                      <w:lang w:eastAsia="zh-CN"/>
                    </w:rPr>
                  </w:pPr>
                  <w:r>
                    <w:rPr>
                      <w:rFonts w:hint="default" w:ascii="Times New Roman" w:hAnsi="Times New Roman" w:eastAsia="宋体" w:cs="Times New Roman"/>
                      <w:color w:val="auto"/>
                      <w:kern w:val="0"/>
                      <w:sz w:val="20"/>
                      <w:szCs w:val="20"/>
                      <w:lang w:eastAsia="zh-CN"/>
                    </w:rPr>
                    <w:t>一、本年支出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3635581">
                  <w:pPr>
                    <w:keepNext w:val="0"/>
                    <w:keepLines w:val="0"/>
                    <w:widowControl/>
                    <w:suppressLineNumbers w:val="0"/>
                    <w:jc w:val="center"/>
                    <w:textAlignment w:val="center"/>
                    <w:rPr>
                      <w:rFonts w:hint="default" w:ascii="Times New Roman" w:hAnsi="Times New Roman" w:eastAsia="宋体" w:cs="Times New Roman"/>
                      <w:color w:val="auto"/>
                      <w:kern w:val="0"/>
                      <w:sz w:val="20"/>
                      <w:szCs w:val="20"/>
                    </w:rPr>
                  </w:pPr>
                  <w:r>
                    <w:rPr>
                      <w:rFonts w:hint="eastAsia" w:eastAsia="宋体" w:cs="Times New Roman"/>
                      <w:i w:val="0"/>
                      <w:iCs w:val="0"/>
                      <w:color w:val="auto"/>
                      <w:kern w:val="0"/>
                      <w:sz w:val="20"/>
                      <w:szCs w:val="20"/>
                      <w:u w:val="none"/>
                      <w:lang w:val="en-US" w:eastAsia="zh-CN" w:bidi="ar"/>
                    </w:rPr>
                    <w:t>83.51</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9C421F5">
                  <w:pPr>
                    <w:keepNext w:val="0"/>
                    <w:keepLines w:val="0"/>
                    <w:widowControl/>
                    <w:suppressLineNumbers w:val="0"/>
                    <w:jc w:val="center"/>
                    <w:textAlignment w:val="center"/>
                    <w:rPr>
                      <w:rFonts w:hint="default" w:ascii="Times New Roman" w:hAnsi="Times New Roman" w:eastAsia="宋体" w:cs="Times New Roman"/>
                      <w:color w:val="auto"/>
                      <w:kern w:val="0"/>
                      <w:sz w:val="20"/>
                      <w:szCs w:val="20"/>
                      <w:lang w:val="en-US"/>
                    </w:rPr>
                  </w:pPr>
                  <w:r>
                    <w:rPr>
                      <w:rFonts w:hint="eastAsia" w:eastAsia="宋体" w:cs="Times New Roman"/>
                      <w:i w:val="0"/>
                      <w:iCs w:val="0"/>
                      <w:color w:val="auto"/>
                      <w:kern w:val="0"/>
                      <w:sz w:val="20"/>
                      <w:szCs w:val="20"/>
                      <w:u w:val="none"/>
                      <w:lang w:val="en-US" w:eastAsia="zh-CN" w:bidi="ar"/>
                    </w:rPr>
                    <w:t>83.51</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5A8D9110">
                  <w:pPr>
                    <w:widowControl/>
                    <w:jc w:val="center"/>
                    <w:rPr>
                      <w:rFonts w:hint="default" w:ascii="Times New Roman" w:hAnsi="Times New Roman" w:eastAsia="宋体" w:cs="Times New Roman"/>
                      <w:color w:val="auto"/>
                      <w:kern w:val="0"/>
                      <w:sz w:val="20"/>
                      <w:szCs w:val="20"/>
                    </w:rPr>
                  </w:pPr>
                </w:p>
              </w:tc>
            </w:tr>
            <w:tr w14:paraId="6CF2CB5E">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7A470D07">
                  <w:pPr>
                    <w:keepNext w:val="0"/>
                    <w:keepLines w:val="0"/>
                    <w:widowControl/>
                    <w:suppressLineNumbers w:val="0"/>
                    <w:jc w:val="left"/>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　　一般公共预算拨款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F22AB0D">
                  <w:pPr>
                    <w:keepNext w:val="0"/>
                    <w:keepLines w:val="0"/>
                    <w:widowControl/>
                    <w:suppressLineNumbers w:val="0"/>
                    <w:jc w:val="center"/>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83.51</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7BADDAF">
                  <w:pPr>
                    <w:keepNext w:val="0"/>
                    <w:keepLines w:val="0"/>
                    <w:widowControl/>
                    <w:suppressLineNumbers w:val="0"/>
                    <w:jc w:val="center"/>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83.51</w:t>
                  </w:r>
                </w:p>
              </w:tc>
              <w:tc>
                <w:tcPr>
                  <w:tcW w:w="1020" w:type="dxa"/>
                  <w:tcBorders>
                    <w:top w:val="single" w:color="auto" w:sz="4" w:space="0"/>
                    <w:left w:val="single" w:color="auto" w:sz="4" w:space="0"/>
                    <w:bottom w:val="single" w:color="auto" w:sz="4" w:space="0"/>
                    <w:right w:val="single" w:color="auto" w:sz="4" w:space="0"/>
                  </w:tcBorders>
                  <w:noWrap w:val="0"/>
                  <w:vAlign w:val="center"/>
                </w:tcPr>
                <w:p w14:paraId="7C684885">
                  <w:pPr>
                    <w:jc w:val="center"/>
                    <w:rPr>
                      <w:rFonts w:hint="default" w:ascii="Times New Roman" w:hAnsi="Times New Roman" w:eastAsia="宋体" w:cs="Times New Roman"/>
                      <w:color w:val="auto"/>
                      <w:kern w:val="0"/>
                      <w:sz w:val="20"/>
                      <w:szCs w:val="20"/>
                    </w:rPr>
                  </w:pPr>
                </w:p>
              </w:tc>
              <w:tc>
                <w:tcPr>
                  <w:tcW w:w="1480" w:type="dxa"/>
                  <w:tcBorders>
                    <w:top w:val="single" w:color="auto" w:sz="4" w:space="0"/>
                    <w:left w:val="single" w:color="auto" w:sz="4" w:space="0"/>
                    <w:bottom w:val="single" w:color="auto" w:sz="4" w:space="0"/>
                    <w:right w:val="single" w:color="auto" w:sz="4" w:space="0"/>
                  </w:tcBorders>
                  <w:noWrap w:val="0"/>
                  <w:vAlign w:val="center"/>
                </w:tcPr>
                <w:p w14:paraId="1B7DD058">
                  <w:pPr>
                    <w:keepNext w:val="0"/>
                    <w:keepLines w:val="0"/>
                    <w:widowControl/>
                    <w:suppressLineNumbers w:val="0"/>
                    <w:jc w:val="left"/>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（一）一般公共服务支出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0DC6F58">
                  <w:pPr>
                    <w:keepNext w:val="0"/>
                    <w:keepLines w:val="0"/>
                    <w:widowControl/>
                    <w:suppressLineNumbers w:val="0"/>
                    <w:jc w:val="center"/>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68.45</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8C149E8">
                  <w:pPr>
                    <w:keepNext w:val="0"/>
                    <w:keepLines w:val="0"/>
                    <w:widowControl/>
                    <w:suppressLineNumbers w:val="0"/>
                    <w:jc w:val="center"/>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68.45</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5A90CB43">
                  <w:pPr>
                    <w:widowControl/>
                    <w:jc w:val="center"/>
                    <w:rPr>
                      <w:rFonts w:hint="default" w:ascii="Times New Roman" w:hAnsi="Times New Roman" w:eastAsia="宋体" w:cs="Times New Roman"/>
                      <w:color w:val="auto"/>
                      <w:kern w:val="0"/>
                      <w:sz w:val="20"/>
                      <w:szCs w:val="20"/>
                    </w:rPr>
                  </w:pPr>
                </w:p>
              </w:tc>
            </w:tr>
            <w:tr w14:paraId="060F289D">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21B1D708">
                  <w:pPr>
                    <w:keepNext w:val="0"/>
                    <w:keepLines w:val="0"/>
                    <w:widowControl/>
                    <w:suppressLineNumbers w:val="0"/>
                    <w:jc w:val="left"/>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　　政府性基金预算拨款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1B23AD4">
                  <w:pPr>
                    <w:jc w:val="center"/>
                    <w:rPr>
                      <w:rFonts w:hint="default" w:ascii="Times New Roman" w:hAnsi="Times New Roman" w:eastAsia="宋体" w:cs="Times New Roman"/>
                      <w:color w:val="auto"/>
                      <w:kern w:val="0"/>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42916CF">
                  <w:pPr>
                    <w:jc w:val="center"/>
                    <w:rPr>
                      <w:rFonts w:hint="default" w:ascii="Times New Roman" w:hAnsi="Times New Roman" w:eastAsia="宋体" w:cs="Times New Roman"/>
                      <w:color w:val="auto"/>
                      <w:kern w:val="0"/>
                      <w:sz w:val="20"/>
                      <w:szCs w:val="20"/>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290CCDD7">
                  <w:pPr>
                    <w:jc w:val="center"/>
                    <w:rPr>
                      <w:rFonts w:hint="default" w:ascii="Times New Roman" w:hAnsi="Times New Roman" w:eastAsia="宋体" w:cs="Times New Roman"/>
                      <w:color w:val="auto"/>
                      <w:kern w:val="0"/>
                      <w:sz w:val="20"/>
                      <w:szCs w:val="20"/>
                    </w:rPr>
                  </w:pPr>
                </w:p>
              </w:tc>
              <w:tc>
                <w:tcPr>
                  <w:tcW w:w="1480" w:type="dxa"/>
                  <w:tcBorders>
                    <w:top w:val="single" w:color="auto" w:sz="4" w:space="0"/>
                    <w:left w:val="single" w:color="auto" w:sz="4" w:space="0"/>
                    <w:bottom w:val="single" w:color="auto" w:sz="4" w:space="0"/>
                    <w:right w:val="single" w:color="auto" w:sz="4" w:space="0"/>
                  </w:tcBorders>
                  <w:noWrap w:val="0"/>
                  <w:vAlign w:val="center"/>
                </w:tcPr>
                <w:p w14:paraId="4CFA8C7E">
                  <w:pPr>
                    <w:keepNext w:val="0"/>
                    <w:keepLines w:val="0"/>
                    <w:widowControl/>
                    <w:suppressLineNumbers w:val="0"/>
                    <w:jc w:val="left"/>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（二）社会保障和就业支出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7586E2A">
                  <w:pPr>
                    <w:keepNext w:val="0"/>
                    <w:keepLines w:val="0"/>
                    <w:widowControl/>
                    <w:suppressLineNumbers w:val="0"/>
                    <w:jc w:val="center"/>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8.90</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BE9C575">
                  <w:pPr>
                    <w:keepNext w:val="0"/>
                    <w:keepLines w:val="0"/>
                    <w:widowControl/>
                    <w:suppressLineNumbers w:val="0"/>
                    <w:jc w:val="center"/>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8.90</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5F6EF51C">
                  <w:pPr>
                    <w:widowControl/>
                    <w:jc w:val="center"/>
                    <w:rPr>
                      <w:rFonts w:hint="default" w:ascii="Times New Roman" w:hAnsi="Times New Roman" w:eastAsia="宋体" w:cs="Times New Roman"/>
                      <w:color w:val="auto"/>
                      <w:kern w:val="0"/>
                      <w:sz w:val="20"/>
                      <w:szCs w:val="20"/>
                    </w:rPr>
                  </w:pPr>
                </w:p>
              </w:tc>
            </w:tr>
            <w:tr w14:paraId="0FD5B004">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6C040083">
                  <w:pPr>
                    <w:keepNext w:val="0"/>
                    <w:keepLines w:val="0"/>
                    <w:widowControl/>
                    <w:suppressLineNumbers w:val="0"/>
                    <w:jc w:val="left"/>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　　国有资本经营预算拨款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0B6BFEE">
                  <w:pPr>
                    <w:jc w:val="center"/>
                    <w:rPr>
                      <w:rFonts w:hint="default" w:ascii="Times New Roman" w:hAnsi="Times New Roman" w:eastAsia="宋体" w:cs="Times New Roman"/>
                      <w:color w:val="auto"/>
                      <w:kern w:val="0"/>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DEB724A">
                  <w:pPr>
                    <w:jc w:val="center"/>
                    <w:rPr>
                      <w:rFonts w:hint="default" w:ascii="Times New Roman" w:hAnsi="Times New Roman" w:eastAsia="宋体" w:cs="Times New Roman"/>
                      <w:color w:val="auto"/>
                      <w:kern w:val="0"/>
                      <w:sz w:val="20"/>
                      <w:szCs w:val="20"/>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0A100A03">
                  <w:pPr>
                    <w:jc w:val="center"/>
                    <w:rPr>
                      <w:rFonts w:hint="default" w:ascii="Times New Roman" w:hAnsi="Times New Roman" w:eastAsia="宋体" w:cs="Times New Roman"/>
                      <w:color w:val="auto"/>
                      <w:kern w:val="0"/>
                      <w:sz w:val="20"/>
                      <w:szCs w:val="20"/>
                    </w:rPr>
                  </w:pPr>
                </w:p>
              </w:tc>
              <w:tc>
                <w:tcPr>
                  <w:tcW w:w="1480" w:type="dxa"/>
                  <w:tcBorders>
                    <w:top w:val="single" w:color="auto" w:sz="4" w:space="0"/>
                    <w:left w:val="single" w:color="auto" w:sz="4" w:space="0"/>
                    <w:bottom w:val="single" w:color="auto" w:sz="4" w:space="0"/>
                    <w:right w:val="single" w:color="auto" w:sz="4" w:space="0"/>
                  </w:tcBorders>
                  <w:noWrap w:val="0"/>
                  <w:vAlign w:val="center"/>
                </w:tcPr>
                <w:p w14:paraId="15EB1C2F">
                  <w:pPr>
                    <w:keepNext w:val="0"/>
                    <w:keepLines w:val="0"/>
                    <w:widowControl/>
                    <w:suppressLineNumbers w:val="0"/>
                    <w:jc w:val="left"/>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（三）卫生健康支出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52F30D4">
                  <w:pPr>
                    <w:keepNext w:val="0"/>
                    <w:keepLines w:val="0"/>
                    <w:widowControl/>
                    <w:suppressLineNumbers w:val="0"/>
                    <w:jc w:val="center"/>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1.76</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CD1CC64">
                  <w:pPr>
                    <w:keepNext w:val="0"/>
                    <w:keepLines w:val="0"/>
                    <w:widowControl/>
                    <w:suppressLineNumbers w:val="0"/>
                    <w:jc w:val="center"/>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1.76</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30F9D3DA">
                  <w:pPr>
                    <w:widowControl/>
                    <w:jc w:val="center"/>
                    <w:rPr>
                      <w:rFonts w:hint="default" w:ascii="Times New Roman" w:hAnsi="Times New Roman" w:eastAsia="宋体" w:cs="Times New Roman"/>
                      <w:color w:val="auto"/>
                      <w:kern w:val="0"/>
                      <w:sz w:val="20"/>
                      <w:szCs w:val="20"/>
                    </w:rPr>
                  </w:pPr>
                </w:p>
              </w:tc>
            </w:tr>
            <w:tr w14:paraId="1DFB3DBB">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0F2A8715">
                  <w:pPr>
                    <w:rPr>
                      <w:rFonts w:hint="default" w:ascii="Times New Roman" w:hAnsi="Times New Roman" w:eastAsia="宋体" w:cs="Times New Roman"/>
                      <w:color w:val="auto"/>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89B6811">
                  <w:pPr>
                    <w:widowControl/>
                    <w:jc w:val="center"/>
                    <w:rPr>
                      <w:rFonts w:hint="default" w:ascii="Times New Roman" w:hAnsi="Times New Roman" w:eastAsia="宋体" w:cs="Times New Roman"/>
                      <w:color w:val="auto"/>
                      <w:kern w:val="0"/>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F45828B">
                  <w:pPr>
                    <w:widowControl/>
                    <w:jc w:val="center"/>
                    <w:rPr>
                      <w:rFonts w:hint="default" w:ascii="Times New Roman" w:hAnsi="Times New Roman" w:eastAsia="宋体" w:cs="Times New Roman"/>
                      <w:color w:val="auto"/>
                      <w:kern w:val="0"/>
                      <w:sz w:val="20"/>
                      <w:szCs w:val="20"/>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25167AF1">
                  <w:pPr>
                    <w:widowControl/>
                    <w:jc w:val="center"/>
                    <w:rPr>
                      <w:rFonts w:hint="default" w:ascii="Times New Roman" w:hAnsi="Times New Roman" w:eastAsia="宋体" w:cs="Times New Roman"/>
                      <w:color w:val="auto"/>
                      <w:kern w:val="0"/>
                      <w:sz w:val="20"/>
                      <w:szCs w:val="20"/>
                    </w:rPr>
                  </w:pPr>
                </w:p>
              </w:tc>
              <w:tc>
                <w:tcPr>
                  <w:tcW w:w="1480" w:type="dxa"/>
                  <w:tcBorders>
                    <w:top w:val="single" w:color="auto" w:sz="4" w:space="0"/>
                    <w:left w:val="single" w:color="auto" w:sz="4" w:space="0"/>
                    <w:bottom w:val="single" w:color="auto" w:sz="4" w:space="0"/>
                    <w:right w:val="single" w:color="auto" w:sz="4" w:space="0"/>
                  </w:tcBorders>
                  <w:noWrap w:val="0"/>
                  <w:vAlign w:val="center"/>
                </w:tcPr>
                <w:p w14:paraId="19BE715F">
                  <w:pPr>
                    <w:keepNext w:val="0"/>
                    <w:keepLines w:val="0"/>
                    <w:widowControl/>
                    <w:suppressLineNumbers w:val="0"/>
                    <w:jc w:val="left"/>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（四）住房保障支出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D3A96E0">
                  <w:pPr>
                    <w:keepNext w:val="0"/>
                    <w:keepLines w:val="0"/>
                    <w:widowControl/>
                    <w:suppressLineNumbers w:val="0"/>
                    <w:jc w:val="center"/>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4.40</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860A5A9">
                  <w:pPr>
                    <w:keepNext w:val="0"/>
                    <w:keepLines w:val="0"/>
                    <w:widowControl/>
                    <w:suppressLineNumbers w:val="0"/>
                    <w:jc w:val="center"/>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4.40</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334674D2">
                  <w:pPr>
                    <w:widowControl/>
                    <w:jc w:val="center"/>
                    <w:rPr>
                      <w:rFonts w:hint="default" w:ascii="Times New Roman" w:hAnsi="Times New Roman" w:eastAsia="宋体" w:cs="Times New Roman"/>
                      <w:color w:val="auto"/>
                      <w:kern w:val="0"/>
                      <w:sz w:val="20"/>
                      <w:szCs w:val="20"/>
                    </w:rPr>
                  </w:pPr>
                </w:p>
              </w:tc>
            </w:tr>
            <w:tr w14:paraId="29B2A882">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0ECE72F2">
                  <w:pPr>
                    <w:rPr>
                      <w:rFonts w:hint="default" w:ascii="Times New Roman" w:hAnsi="Times New Roman" w:eastAsia="宋体" w:cs="Times New Roman"/>
                      <w:color w:val="auto"/>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C800E8B">
                  <w:pPr>
                    <w:widowControl/>
                    <w:jc w:val="center"/>
                    <w:rPr>
                      <w:rFonts w:hint="default" w:ascii="Times New Roman" w:hAnsi="Times New Roman" w:eastAsia="宋体" w:cs="Times New Roman"/>
                      <w:color w:val="auto"/>
                      <w:kern w:val="0"/>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1A2B14C">
                  <w:pPr>
                    <w:widowControl/>
                    <w:jc w:val="center"/>
                    <w:rPr>
                      <w:rFonts w:hint="default" w:ascii="Times New Roman" w:hAnsi="Times New Roman" w:eastAsia="宋体" w:cs="Times New Roman"/>
                      <w:color w:val="auto"/>
                      <w:kern w:val="0"/>
                      <w:sz w:val="20"/>
                      <w:szCs w:val="20"/>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042AE325">
                  <w:pPr>
                    <w:widowControl/>
                    <w:jc w:val="center"/>
                    <w:rPr>
                      <w:rFonts w:hint="default" w:ascii="Times New Roman" w:hAnsi="Times New Roman" w:eastAsia="宋体" w:cs="Times New Roman"/>
                      <w:color w:val="auto"/>
                      <w:kern w:val="0"/>
                      <w:sz w:val="20"/>
                      <w:szCs w:val="20"/>
                    </w:rPr>
                  </w:pPr>
                </w:p>
              </w:tc>
              <w:tc>
                <w:tcPr>
                  <w:tcW w:w="1480" w:type="dxa"/>
                  <w:tcBorders>
                    <w:top w:val="single" w:color="auto" w:sz="4" w:space="0"/>
                    <w:left w:val="single" w:color="auto" w:sz="4" w:space="0"/>
                    <w:bottom w:val="single" w:color="auto" w:sz="4" w:space="0"/>
                    <w:right w:val="single" w:color="auto" w:sz="4" w:space="0"/>
                  </w:tcBorders>
                  <w:noWrap w:val="0"/>
                  <w:vAlign w:val="center"/>
                </w:tcPr>
                <w:p w14:paraId="5A9B0AF1">
                  <w:pPr>
                    <w:widowControl/>
                    <w:jc w:val="left"/>
                    <w:rPr>
                      <w:rFonts w:hint="default" w:ascii="Times New Roman" w:hAnsi="Times New Roman" w:eastAsia="宋体" w:cs="Times New Roman"/>
                      <w:color w:val="auto"/>
                      <w:kern w:val="0"/>
                      <w:sz w:val="20"/>
                      <w:szCs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EB54FE7">
                  <w:pPr>
                    <w:widowControl/>
                    <w:jc w:val="center"/>
                    <w:rPr>
                      <w:rFonts w:hint="default" w:ascii="Times New Roman" w:hAnsi="Times New Roman" w:eastAsia="宋体" w:cs="Times New Roman"/>
                      <w:color w:val="auto"/>
                      <w:kern w:val="0"/>
                      <w:sz w:val="20"/>
                      <w:szCs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5D7919B8">
                  <w:pPr>
                    <w:widowControl/>
                    <w:jc w:val="center"/>
                    <w:rPr>
                      <w:rFonts w:hint="default" w:ascii="Times New Roman" w:hAnsi="Times New Roman" w:eastAsia="宋体" w:cs="Times New Roman"/>
                      <w:color w:val="auto"/>
                      <w:kern w:val="0"/>
                      <w:sz w:val="20"/>
                      <w:szCs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5A24CFF8">
                  <w:pPr>
                    <w:widowControl/>
                    <w:jc w:val="center"/>
                    <w:rPr>
                      <w:rFonts w:hint="default" w:ascii="Times New Roman" w:hAnsi="Times New Roman" w:eastAsia="宋体" w:cs="Times New Roman"/>
                      <w:color w:val="auto"/>
                      <w:kern w:val="0"/>
                      <w:sz w:val="20"/>
                      <w:szCs w:val="20"/>
                    </w:rPr>
                  </w:pPr>
                </w:p>
              </w:tc>
            </w:tr>
            <w:tr w14:paraId="194C9339">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54110FB2">
                  <w:pPr>
                    <w:rPr>
                      <w:rFonts w:hint="default" w:ascii="Times New Roman" w:hAnsi="Times New Roman" w:eastAsia="宋体" w:cs="Times New Roman"/>
                      <w:color w:val="auto"/>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956CA06">
                  <w:pPr>
                    <w:widowControl/>
                    <w:jc w:val="center"/>
                    <w:rPr>
                      <w:rFonts w:hint="default" w:ascii="Times New Roman" w:hAnsi="Times New Roman" w:eastAsia="宋体" w:cs="Times New Roman"/>
                      <w:color w:val="auto"/>
                      <w:kern w:val="0"/>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AA2C9F7">
                  <w:pPr>
                    <w:widowControl/>
                    <w:jc w:val="center"/>
                    <w:rPr>
                      <w:rFonts w:hint="default" w:ascii="Times New Roman" w:hAnsi="Times New Roman" w:eastAsia="宋体" w:cs="Times New Roman"/>
                      <w:color w:val="auto"/>
                      <w:kern w:val="0"/>
                      <w:sz w:val="20"/>
                      <w:szCs w:val="20"/>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253262C4">
                  <w:pPr>
                    <w:widowControl/>
                    <w:jc w:val="center"/>
                    <w:rPr>
                      <w:rFonts w:hint="default" w:ascii="Times New Roman" w:hAnsi="Times New Roman" w:eastAsia="宋体" w:cs="Times New Roman"/>
                      <w:color w:val="auto"/>
                      <w:kern w:val="0"/>
                      <w:sz w:val="20"/>
                      <w:szCs w:val="20"/>
                    </w:rPr>
                  </w:pPr>
                </w:p>
              </w:tc>
              <w:tc>
                <w:tcPr>
                  <w:tcW w:w="1480" w:type="dxa"/>
                  <w:tcBorders>
                    <w:top w:val="single" w:color="auto" w:sz="4" w:space="0"/>
                    <w:left w:val="single" w:color="auto" w:sz="4" w:space="0"/>
                    <w:bottom w:val="single" w:color="auto" w:sz="4" w:space="0"/>
                    <w:right w:val="single" w:color="auto" w:sz="4" w:space="0"/>
                  </w:tcBorders>
                  <w:noWrap w:val="0"/>
                  <w:vAlign w:val="center"/>
                </w:tcPr>
                <w:p w14:paraId="44003ABE">
                  <w:pPr>
                    <w:widowControl/>
                    <w:jc w:val="left"/>
                    <w:rPr>
                      <w:rFonts w:hint="default" w:ascii="Times New Roman" w:hAnsi="Times New Roman" w:eastAsia="宋体" w:cs="Times New Roman"/>
                      <w:color w:val="auto"/>
                      <w:kern w:val="0"/>
                      <w:sz w:val="20"/>
                      <w:szCs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08BB43E">
                  <w:pPr>
                    <w:widowControl/>
                    <w:jc w:val="center"/>
                    <w:rPr>
                      <w:rFonts w:hint="default" w:ascii="Times New Roman" w:hAnsi="Times New Roman" w:eastAsia="宋体" w:cs="Times New Roman"/>
                      <w:color w:val="auto"/>
                      <w:kern w:val="0"/>
                      <w:sz w:val="20"/>
                      <w:szCs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185012F6">
                  <w:pPr>
                    <w:widowControl/>
                    <w:jc w:val="center"/>
                    <w:rPr>
                      <w:rFonts w:hint="default" w:ascii="Times New Roman" w:hAnsi="Times New Roman" w:eastAsia="宋体" w:cs="Times New Roman"/>
                      <w:color w:val="auto"/>
                      <w:kern w:val="0"/>
                      <w:sz w:val="20"/>
                      <w:szCs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0814B24A">
                  <w:pPr>
                    <w:widowControl/>
                    <w:jc w:val="center"/>
                    <w:rPr>
                      <w:rFonts w:hint="default" w:ascii="Times New Roman" w:hAnsi="Times New Roman" w:eastAsia="宋体" w:cs="Times New Roman"/>
                      <w:color w:val="auto"/>
                      <w:kern w:val="0"/>
                      <w:sz w:val="20"/>
                      <w:szCs w:val="20"/>
                    </w:rPr>
                  </w:pPr>
                </w:p>
              </w:tc>
            </w:tr>
            <w:tr w14:paraId="4BB252B6">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7149E163">
                  <w:pPr>
                    <w:rPr>
                      <w:rFonts w:hint="default" w:ascii="Times New Roman" w:hAnsi="Times New Roman" w:eastAsia="宋体" w:cs="Times New Roman"/>
                      <w:color w:val="auto"/>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18F8E53">
                  <w:pPr>
                    <w:widowControl/>
                    <w:jc w:val="center"/>
                    <w:rPr>
                      <w:rFonts w:hint="default" w:ascii="Times New Roman" w:hAnsi="Times New Roman" w:eastAsia="宋体" w:cs="Times New Roman"/>
                      <w:color w:val="auto"/>
                      <w:kern w:val="0"/>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9FA0F25">
                  <w:pPr>
                    <w:jc w:val="center"/>
                    <w:rPr>
                      <w:rFonts w:hint="default" w:ascii="Times New Roman" w:hAnsi="Times New Roman" w:eastAsia="宋体" w:cs="Times New Roman"/>
                      <w:color w:val="auto"/>
                      <w:kern w:val="0"/>
                      <w:sz w:val="20"/>
                      <w:szCs w:val="20"/>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0FC271A8">
                  <w:pPr>
                    <w:jc w:val="center"/>
                    <w:rPr>
                      <w:rFonts w:hint="default" w:ascii="Times New Roman" w:hAnsi="Times New Roman" w:eastAsia="宋体" w:cs="Times New Roman"/>
                      <w:color w:val="auto"/>
                      <w:kern w:val="0"/>
                      <w:sz w:val="20"/>
                      <w:szCs w:val="20"/>
                    </w:rPr>
                  </w:pPr>
                </w:p>
              </w:tc>
              <w:tc>
                <w:tcPr>
                  <w:tcW w:w="1480" w:type="dxa"/>
                  <w:tcBorders>
                    <w:top w:val="single" w:color="auto" w:sz="4" w:space="0"/>
                    <w:left w:val="single" w:color="auto" w:sz="4" w:space="0"/>
                    <w:bottom w:val="single" w:color="auto" w:sz="4" w:space="0"/>
                    <w:right w:val="single" w:color="auto" w:sz="4" w:space="0"/>
                  </w:tcBorders>
                  <w:noWrap w:val="0"/>
                  <w:vAlign w:val="center"/>
                </w:tcPr>
                <w:p w14:paraId="5A94C17F">
                  <w:pPr>
                    <w:widowControl/>
                    <w:jc w:val="left"/>
                    <w:rPr>
                      <w:rFonts w:hint="default" w:ascii="Times New Roman" w:hAnsi="Times New Roman" w:eastAsia="宋体" w:cs="Times New Roman"/>
                      <w:color w:val="auto"/>
                      <w:kern w:val="0"/>
                      <w:sz w:val="20"/>
                      <w:szCs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8750125">
                  <w:pPr>
                    <w:widowControl/>
                    <w:jc w:val="center"/>
                    <w:rPr>
                      <w:rFonts w:hint="default" w:ascii="Times New Roman" w:hAnsi="Times New Roman" w:eastAsia="宋体" w:cs="Times New Roman"/>
                      <w:color w:val="auto"/>
                      <w:kern w:val="0"/>
                      <w:sz w:val="20"/>
                      <w:szCs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248A8CB5">
                  <w:pPr>
                    <w:widowControl/>
                    <w:jc w:val="center"/>
                    <w:rPr>
                      <w:rFonts w:hint="default" w:ascii="Times New Roman" w:hAnsi="Times New Roman" w:eastAsia="宋体" w:cs="Times New Roman"/>
                      <w:color w:val="auto"/>
                      <w:kern w:val="0"/>
                      <w:sz w:val="20"/>
                      <w:szCs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41069448">
                  <w:pPr>
                    <w:widowControl/>
                    <w:jc w:val="center"/>
                    <w:rPr>
                      <w:rFonts w:hint="default" w:ascii="Times New Roman" w:hAnsi="Times New Roman" w:eastAsia="宋体" w:cs="Times New Roman"/>
                      <w:color w:val="auto"/>
                      <w:kern w:val="0"/>
                      <w:sz w:val="20"/>
                      <w:szCs w:val="20"/>
                    </w:rPr>
                  </w:pPr>
                </w:p>
              </w:tc>
            </w:tr>
            <w:tr w14:paraId="308B3F2C">
              <w:trPr>
                <w:trHeight w:val="495"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63BBE24C">
                  <w:pPr>
                    <w:rPr>
                      <w:rFonts w:hint="default" w:ascii="Times New Roman" w:hAnsi="Times New Roman" w:eastAsia="宋体" w:cs="Times New Roman"/>
                      <w:color w:val="auto"/>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491A952">
                  <w:pPr>
                    <w:widowControl/>
                    <w:jc w:val="center"/>
                    <w:rPr>
                      <w:rFonts w:hint="default" w:ascii="Times New Roman" w:hAnsi="Times New Roman" w:eastAsia="宋体" w:cs="Times New Roman"/>
                      <w:color w:val="auto"/>
                      <w:kern w:val="0"/>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72CD7A6">
                  <w:pPr>
                    <w:jc w:val="center"/>
                    <w:rPr>
                      <w:rFonts w:hint="default" w:ascii="Times New Roman" w:hAnsi="Times New Roman" w:eastAsia="宋体" w:cs="Times New Roman"/>
                      <w:color w:val="auto"/>
                      <w:kern w:val="0"/>
                      <w:sz w:val="20"/>
                      <w:szCs w:val="20"/>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5141EAE5">
                  <w:pPr>
                    <w:jc w:val="center"/>
                    <w:rPr>
                      <w:rFonts w:hint="default" w:ascii="Times New Roman" w:hAnsi="Times New Roman" w:eastAsia="宋体" w:cs="Times New Roman"/>
                      <w:color w:val="auto"/>
                      <w:kern w:val="0"/>
                      <w:sz w:val="20"/>
                      <w:szCs w:val="20"/>
                    </w:rPr>
                  </w:pPr>
                </w:p>
              </w:tc>
              <w:tc>
                <w:tcPr>
                  <w:tcW w:w="1480" w:type="dxa"/>
                  <w:tcBorders>
                    <w:top w:val="single" w:color="auto" w:sz="4" w:space="0"/>
                    <w:left w:val="single" w:color="auto" w:sz="4" w:space="0"/>
                    <w:bottom w:val="single" w:color="auto" w:sz="4" w:space="0"/>
                    <w:right w:val="single" w:color="auto" w:sz="4" w:space="0"/>
                  </w:tcBorders>
                  <w:noWrap w:val="0"/>
                  <w:vAlign w:val="center"/>
                </w:tcPr>
                <w:p w14:paraId="6EE2CAF5">
                  <w:pPr>
                    <w:widowControl/>
                    <w:jc w:val="left"/>
                    <w:rPr>
                      <w:rFonts w:hint="default" w:ascii="Times New Roman" w:hAnsi="Times New Roman" w:eastAsia="宋体" w:cs="Times New Roman"/>
                      <w:color w:val="auto"/>
                      <w:kern w:val="0"/>
                      <w:sz w:val="20"/>
                      <w:szCs w:val="20"/>
                    </w:rPr>
                  </w:pPr>
                  <w:r>
                    <w:rPr>
                      <w:rFonts w:hint="default" w:ascii="Times New Roman" w:hAnsi="Times New Roman" w:eastAsia="宋体" w:cs="Times New Roman"/>
                      <w:color w:val="auto"/>
                      <w:kern w:val="0"/>
                      <w:sz w:val="20"/>
                      <w:szCs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69481F6">
                  <w:pPr>
                    <w:widowControl/>
                    <w:jc w:val="center"/>
                    <w:rPr>
                      <w:rFonts w:hint="default" w:ascii="Times New Roman" w:hAnsi="Times New Roman" w:eastAsia="宋体" w:cs="Times New Roman"/>
                      <w:color w:val="auto"/>
                      <w:kern w:val="0"/>
                      <w:sz w:val="20"/>
                      <w:szCs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1382FA4F">
                  <w:pPr>
                    <w:widowControl/>
                    <w:jc w:val="center"/>
                    <w:rPr>
                      <w:rFonts w:hint="default" w:ascii="Times New Roman" w:hAnsi="Times New Roman" w:eastAsia="宋体" w:cs="Times New Roman"/>
                      <w:color w:val="auto"/>
                      <w:kern w:val="0"/>
                      <w:sz w:val="20"/>
                      <w:szCs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7158172E">
                  <w:pPr>
                    <w:widowControl/>
                    <w:jc w:val="center"/>
                    <w:rPr>
                      <w:rFonts w:hint="default" w:ascii="Times New Roman" w:hAnsi="Times New Roman" w:eastAsia="宋体" w:cs="Times New Roman"/>
                      <w:color w:val="auto"/>
                      <w:kern w:val="0"/>
                      <w:sz w:val="20"/>
                      <w:szCs w:val="20"/>
                    </w:rPr>
                  </w:pPr>
                </w:p>
              </w:tc>
            </w:tr>
            <w:tr w14:paraId="473DD690">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0BAAB411">
                  <w:pPr>
                    <w:jc w:val="center"/>
                    <w:rPr>
                      <w:rFonts w:hint="default" w:ascii="Times New Roman" w:hAnsi="Times New Roman" w:eastAsia="宋体" w:cs="Times New Roman"/>
                      <w:color w:val="auto"/>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D4DC9F8">
                  <w:pPr>
                    <w:widowControl/>
                    <w:jc w:val="center"/>
                    <w:rPr>
                      <w:rFonts w:hint="default" w:ascii="Times New Roman" w:hAnsi="Times New Roman" w:eastAsia="宋体" w:cs="Times New Roman"/>
                      <w:color w:val="auto"/>
                      <w:kern w:val="0"/>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D349FFF">
                  <w:pPr>
                    <w:jc w:val="center"/>
                    <w:rPr>
                      <w:rFonts w:hint="default" w:ascii="Times New Roman" w:hAnsi="Times New Roman" w:eastAsia="宋体" w:cs="Times New Roman"/>
                      <w:color w:val="auto"/>
                      <w:kern w:val="0"/>
                      <w:sz w:val="20"/>
                      <w:szCs w:val="20"/>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62B5EE29">
                  <w:pPr>
                    <w:jc w:val="center"/>
                    <w:rPr>
                      <w:rFonts w:hint="default" w:ascii="Times New Roman" w:hAnsi="Times New Roman" w:eastAsia="宋体" w:cs="Times New Roman"/>
                      <w:color w:val="auto"/>
                      <w:kern w:val="0"/>
                      <w:sz w:val="20"/>
                      <w:szCs w:val="20"/>
                    </w:rPr>
                  </w:pPr>
                </w:p>
              </w:tc>
              <w:tc>
                <w:tcPr>
                  <w:tcW w:w="1480" w:type="dxa"/>
                  <w:tcBorders>
                    <w:top w:val="single" w:color="auto" w:sz="4" w:space="0"/>
                    <w:left w:val="single" w:color="auto" w:sz="4" w:space="0"/>
                    <w:bottom w:val="single" w:color="auto" w:sz="4" w:space="0"/>
                    <w:right w:val="single" w:color="auto" w:sz="4" w:space="0"/>
                  </w:tcBorders>
                  <w:noWrap w:val="0"/>
                  <w:vAlign w:val="center"/>
                </w:tcPr>
                <w:p w14:paraId="2BDCECC1">
                  <w:pPr>
                    <w:widowControl/>
                    <w:jc w:val="center"/>
                    <w:rPr>
                      <w:rFonts w:hint="default" w:ascii="Times New Roman" w:hAnsi="Times New Roman" w:eastAsia="宋体" w:cs="Times New Roman"/>
                      <w:color w:val="auto"/>
                      <w:kern w:val="0"/>
                      <w:sz w:val="20"/>
                      <w:szCs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1856654">
                  <w:pPr>
                    <w:widowControl/>
                    <w:jc w:val="center"/>
                    <w:rPr>
                      <w:rFonts w:hint="default" w:ascii="Times New Roman" w:hAnsi="Times New Roman" w:eastAsia="宋体" w:cs="Times New Roman"/>
                      <w:color w:val="auto"/>
                      <w:kern w:val="0"/>
                      <w:sz w:val="20"/>
                      <w:szCs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23B965F8">
                  <w:pPr>
                    <w:widowControl/>
                    <w:jc w:val="center"/>
                    <w:rPr>
                      <w:rFonts w:hint="default" w:ascii="Times New Roman" w:hAnsi="Times New Roman" w:eastAsia="宋体" w:cs="Times New Roman"/>
                      <w:color w:val="auto"/>
                      <w:kern w:val="0"/>
                      <w:sz w:val="20"/>
                      <w:szCs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04CAF4DA">
                  <w:pPr>
                    <w:widowControl/>
                    <w:jc w:val="center"/>
                    <w:rPr>
                      <w:rFonts w:hint="default" w:ascii="Times New Roman" w:hAnsi="Times New Roman" w:eastAsia="宋体" w:cs="Times New Roman"/>
                      <w:color w:val="auto"/>
                      <w:kern w:val="0"/>
                      <w:sz w:val="20"/>
                      <w:szCs w:val="20"/>
                    </w:rPr>
                  </w:pPr>
                </w:p>
              </w:tc>
            </w:tr>
            <w:tr w14:paraId="0D21F491">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32176B7C">
                  <w:pPr>
                    <w:widowControl/>
                    <w:jc w:val="left"/>
                    <w:rPr>
                      <w:rFonts w:hint="default" w:ascii="Times New Roman" w:hAnsi="Times New Roman" w:eastAsia="宋体" w:cs="Times New Roman"/>
                      <w:bCs/>
                      <w:color w:val="auto"/>
                      <w:kern w:val="0"/>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CB5FFD4">
                  <w:pPr>
                    <w:widowControl/>
                    <w:jc w:val="center"/>
                    <w:rPr>
                      <w:rFonts w:hint="default" w:ascii="Times New Roman" w:hAnsi="Times New Roman" w:eastAsia="宋体" w:cs="Times New Roman"/>
                      <w:color w:val="auto"/>
                      <w:kern w:val="0"/>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C81BB15">
                  <w:pPr>
                    <w:jc w:val="center"/>
                    <w:rPr>
                      <w:rFonts w:hint="default" w:ascii="Times New Roman" w:hAnsi="Times New Roman" w:eastAsia="宋体" w:cs="Times New Roman"/>
                      <w:color w:val="auto"/>
                      <w:kern w:val="0"/>
                      <w:sz w:val="20"/>
                      <w:szCs w:val="20"/>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1B3BF8BD">
                  <w:pPr>
                    <w:jc w:val="center"/>
                    <w:rPr>
                      <w:rFonts w:hint="default" w:ascii="Times New Roman" w:hAnsi="Times New Roman" w:eastAsia="宋体" w:cs="Times New Roman"/>
                      <w:color w:val="auto"/>
                      <w:kern w:val="0"/>
                      <w:sz w:val="20"/>
                      <w:szCs w:val="20"/>
                    </w:rPr>
                  </w:pPr>
                </w:p>
              </w:tc>
              <w:tc>
                <w:tcPr>
                  <w:tcW w:w="1480" w:type="dxa"/>
                  <w:tcBorders>
                    <w:top w:val="single" w:color="auto" w:sz="4" w:space="0"/>
                    <w:left w:val="single" w:color="auto" w:sz="4" w:space="0"/>
                    <w:bottom w:val="single" w:color="auto" w:sz="4" w:space="0"/>
                    <w:right w:val="single" w:color="auto" w:sz="4" w:space="0"/>
                  </w:tcBorders>
                  <w:noWrap w:val="0"/>
                  <w:vAlign w:val="center"/>
                </w:tcPr>
                <w:p w14:paraId="587B6B64">
                  <w:pPr>
                    <w:widowControl/>
                    <w:rPr>
                      <w:rFonts w:hint="default" w:ascii="Times New Roman" w:hAnsi="Times New Roman" w:eastAsia="宋体" w:cs="Times New Roman"/>
                      <w:b/>
                      <w:bCs/>
                      <w:color w:val="auto"/>
                      <w:kern w:val="0"/>
                      <w:sz w:val="20"/>
                      <w:szCs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C9D2B71">
                  <w:pPr>
                    <w:widowControl/>
                    <w:jc w:val="center"/>
                    <w:rPr>
                      <w:rFonts w:hint="default" w:ascii="Times New Roman" w:hAnsi="Times New Roman" w:eastAsia="宋体" w:cs="Times New Roman"/>
                      <w:color w:val="auto"/>
                      <w:kern w:val="0"/>
                      <w:sz w:val="20"/>
                      <w:szCs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29068E48">
                  <w:pPr>
                    <w:widowControl/>
                    <w:jc w:val="center"/>
                    <w:rPr>
                      <w:rFonts w:hint="default" w:ascii="Times New Roman" w:hAnsi="Times New Roman" w:eastAsia="宋体" w:cs="Times New Roman"/>
                      <w:color w:val="auto"/>
                      <w:kern w:val="0"/>
                      <w:sz w:val="20"/>
                      <w:szCs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4339BB15">
                  <w:pPr>
                    <w:widowControl/>
                    <w:jc w:val="center"/>
                    <w:rPr>
                      <w:rFonts w:hint="default" w:ascii="Times New Roman" w:hAnsi="Times New Roman" w:eastAsia="宋体" w:cs="Times New Roman"/>
                      <w:color w:val="auto"/>
                      <w:kern w:val="0"/>
                      <w:sz w:val="20"/>
                      <w:szCs w:val="20"/>
                    </w:rPr>
                  </w:pPr>
                </w:p>
              </w:tc>
            </w:tr>
            <w:tr w14:paraId="4D13DDE7">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6B3AD968">
                  <w:pPr>
                    <w:ind w:firstLine="200" w:firstLineChars="100"/>
                    <w:rPr>
                      <w:rFonts w:hint="default" w:ascii="Times New Roman" w:hAnsi="Times New Roman" w:eastAsia="宋体" w:cs="Times New Roman"/>
                      <w:color w:val="auto"/>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E007C70">
                  <w:pPr>
                    <w:widowControl/>
                    <w:jc w:val="center"/>
                    <w:rPr>
                      <w:rFonts w:hint="default" w:ascii="Times New Roman" w:hAnsi="Times New Roman" w:eastAsia="宋体" w:cs="Times New Roman"/>
                      <w:color w:val="auto"/>
                      <w:kern w:val="0"/>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6FD37BC">
                  <w:pPr>
                    <w:jc w:val="center"/>
                    <w:rPr>
                      <w:rFonts w:hint="default" w:ascii="Times New Roman" w:hAnsi="Times New Roman" w:eastAsia="宋体" w:cs="Times New Roman"/>
                      <w:color w:val="auto"/>
                      <w:kern w:val="0"/>
                      <w:sz w:val="20"/>
                      <w:szCs w:val="20"/>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7FE4EF4D">
                  <w:pPr>
                    <w:jc w:val="center"/>
                    <w:rPr>
                      <w:rFonts w:hint="default" w:ascii="Times New Roman" w:hAnsi="Times New Roman" w:eastAsia="宋体" w:cs="Times New Roman"/>
                      <w:color w:val="auto"/>
                      <w:kern w:val="0"/>
                      <w:sz w:val="20"/>
                      <w:szCs w:val="20"/>
                    </w:rPr>
                  </w:pPr>
                </w:p>
              </w:tc>
              <w:tc>
                <w:tcPr>
                  <w:tcW w:w="1480" w:type="dxa"/>
                  <w:tcBorders>
                    <w:top w:val="single" w:color="auto" w:sz="4" w:space="0"/>
                    <w:left w:val="single" w:color="auto" w:sz="4" w:space="0"/>
                    <w:bottom w:val="single" w:color="auto" w:sz="4" w:space="0"/>
                    <w:right w:val="single" w:color="auto" w:sz="4" w:space="0"/>
                  </w:tcBorders>
                  <w:noWrap w:val="0"/>
                  <w:vAlign w:val="center"/>
                </w:tcPr>
                <w:p w14:paraId="3DBBAE91">
                  <w:pPr>
                    <w:widowControl/>
                    <w:jc w:val="left"/>
                    <w:rPr>
                      <w:rFonts w:hint="default" w:ascii="Times New Roman" w:hAnsi="Times New Roman" w:eastAsia="宋体" w:cs="Times New Roman"/>
                      <w:color w:val="auto"/>
                      <w:kern w:val="0"/>
                      <w:sz w:val="20"/>
                      <w:szCs w:val="20"/>
                    </w:rPr>
                  </w:pPr>
                  <w:r>
                    <w:rPr>
                      <w:rFonts w:hint="default" w:ascii="Times New Roman" w:hAnsi="Times New Roman" w:eastAsia="宋体" w:cs="Times New Roman"/>
                      <w:color w:val="auto"/>
                      <w:kern w:val="0"/>
                      <w:sz w:val="20"/>
                      <w:szCs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AFA9FE4">
                  <w:pPr>
                    <w:widowControl/>
                    <w:jc w:val="center"/>
                    <w:rPr>
                      <w:rFonts w:hint="default" w:ascii="Times New Roman" w:hAnsi="Times New Roman" w:eastAsia="宋体" w:cs="Times New Roman"/>
                      <w:color w:val="auto"/>
                      <w:kern w:val="0"/>
                      <w:sz w:val="20"/>
                      <w:szCs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41A8F543">
                  <w:pPr>
                    <w:widowControl/>
                    <w:jc w:val="center"/>
                    <w:rPr>
                      <w:rFonts w:hint="default" w:ascii="Times New Roman" w:hAnsi="Times New Roman" w:eastAsia="宋体" w:cs="Times New Roman"/>
                      <w:color w:val="auto"/>
                      <w:kern w:val="0"/>
                      <w:sz w:val="20"/>
                      <w:szCs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4C003F6D">
                  <w:pPr>
                    <w:widowControl/>
                    <w:jc w:val="center"/>
                    <w:rPr>
                      <w:rFonts w:hint="default" w:ascii="Times New Roman" w:hAnsi="Times New Roman" w:eastAsia="宋体" w:cs="Times New Roman"/>
                      <w:color w:val="auto"/>
                      <w:kern w:val="0"/>
                      <w:sz w:val="20"/>
                      <w:szCs w:val="20"/>
                    </w:rPr>
                  </w:pPr>
                </w:p>
              </w:tc>
            </w:tr>
            <w:tr w14:paraId="6E76C5DE">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359C2FF3">
                  <w:pPr>
                    <w:ind w:firstLine="200" w:firstLineChars="100"/>
                    <w:rPr>
                      <w:rFonts w:hint="default" w:ascii="Times New Roman" w:hAnsi="Times New Roman" w:eastAsia="宋体" w:cs="Times New Roman"/>
                      <w:color w:val="auto"/>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31117BE">
                  <w:pPr>
                    <w:ind w:firstLine="200" w:firstLineChars="100"/>
                    <w:jc w:val="center"/>
                    <w:rPr>
                      <w:rFonts w:hint="default" w:ascii="Times New Roman" w:hAnsi="Times New Roman" w:eastAsia="宋体" w:cs="Times New Roman"/>
                      <w:color w:val="auto"/>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55690D3">
                  <w:pPr>
                    <w:ind w:firstLine="200" w:firstLineChars="100"/>
                    <w:jc w:val="center"/>
                    <w:rPr>
                      <w:rFonts w:hint="default" w:ascii="Times New Roman" w:hAnsi="Times New Roman" w:eastAsia="宋体" w:cs="Times New Roman"/>
                      <w:color w:val="auto"/>
                      <w:sz w:val="20"/>
                      <w:szCs w:val="20"/>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742AC26A">
                  <w:pPr>
                    <w:ind w:firstLine="200" w:firstLineChars="100"/>
                    <w:jc w:val="center"/>
                    <w:rPr>
                      <w:rFonts w:hint="default" w:ascii="Times New Roman" w:hAnsi="Times New Roman" w:eastAsia="宋体" w:cs="Times New Roman"/>
                      <w:color w:val="auto"/>
                      <w:sz w:val="20"/>
                      <w:szCs w:val="20"/>
                    </w:rPr>
                  </w:pPr>
                </w:p>
              </w:tc>
              <w:tc>
                <w:tcPr>
                  <w:tcW w:w="1480" w:type="dxa"/>
                  <w:tcBorders>
                    <w:top w:val="single" w:color="auto" w:sz="4" w:space="0"/>
                    <w:left w:val="single" w:color="auto" w:sz="4" w:space="0"/>
                    <w:bottom w:val="single" w:color="auto" w:sz="4" w:space="0"/>
                    <w:right w:val="single" w:color="auto" w:sz="4" w:space="0"/>
                  </w:tcBorders>
                  <w:noWrap w:val="0"/>
                  <w:vAlign w:val="center"/>
                </w:tcPr>
                <w:p w14:paraId="2B6E003E">
                  <w:pPr>
                    <w:jc w:val="left"/>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eastAsia="zh-CN"/>
                    </w:rPr>
                    <w:t>二、</w:t>
                  </w:r>
                  <w:r>
                    <w:rPr>
                      <w:rFonts w:hint="default" w:ascii="Times New Roman" w:hAnsi="Times New Roman" w:eastAsia="宋体" w:cs="Times New Roman"/>
                      <w:color w:val="auto"/>
                      <w:kern w:val="0"/>
                      <w:sz w:val="20"/>
                      <w:szCs w:val="20"/>
                    </w:rPr>
                    <w:t>结转下年</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F5FFDEF">
                  <w:pPr>
                    <w:ind w:firstLine="200" w:firstLineChars="100"/>
                    <w:jc w:val="center"/>
                    <w:rPr>
                      <w:rFonts w:hint="default" w:ascii="Times New Roman" w:hAnsi="Times New Roman" w:eastAsia="宋体" w:cs="Times New Roman"/>
                      <w:color w:val="auto"/>
                      <w:sz w:val="20"/>
                      <w:szCs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3D39F98D">
                  <w:pPr>
                    <w:ind w:firstLine="200" w:firstLineChars="100"/>
                    <w:jc w:val="center"/>
                    <w:rPr>
                      <w:rFonts w:hint="default" w:ascii="Times New Roman" w:hAnsi="Times New Roman" w:eastAsia="宋体" w:cs="Times New Roman"/>
                      <w:color w:val="auto"/>
                      <w:sz w:val="20"/>
                      <w:szCs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00456146">
                  <w:pPr>
                    <w:ind w:firstLine="200" w:firstLineChars="100"/>
                    <w:jc w:val="center"/>
                    <w:rPr>
                      <w:rFonts w:hint="default" w:ascii="Times New Roman" w:hAnsi="Times New Roman" w:eastAsia="宋体" w:cs="Times New Roman"/>
                      <w:color w:val="auto"/>
                      <w:sz w:val="20"/>
                      <w:szCs w:val="20"/>
                    </w:rPr>
                  </w:pPr>
                </w:p>
              </w:tc>
            </w:tr>
            <w:tr w14:paraId="03B5924B">
              <w:tblPrEx>
                <w:tblCellMar>
                  <w:top w:w="0" w:type="dxa"/>
                  <w:left w:w="108" w:type="dxa"/>
                  <w:bottom w:w="0" w:type="dxa"/>
                  <w:right w:w="108" w:type="dxa"/>
                </w:tblCellMar>
              </w:tblPrEx>
              <w:trPr>
                <w:trHeight w:val="500"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640EF2FD">
                  <w:pPr>
                    <w:widowControl/>
                    <w:jc w:val="center"/>
                    <w:rPr>
                      <w:rFonts w:hint="default" w:ascii="Times New Roman" w:hAnsi="Times New Roman" w:eastAsia="宋体" w:cs="Times New Roman"/>
                      <w:b/>
                      <w:bCs/>
                      <w:color w:val="auto"/>
                      <w:kern w:val="0"/>
                      <w:sz w:val="20"/>
                      <w:szCs w:val="20"/>
                    </w:rPr>
                  </w:pPr>
                  <w:r>
                    <w:rPr>
                      <w:rFonts w:hint="default" w:ascii="Times New Roman" w:hAnsi="Times New Roman" w:eastAsia="宋体" w:cs="Times New Roman"/>
                      <w:b/>
                      <w:bCs/>
                      <w:color w:val="auto"/>
                      <w:kern w:val="0"/>
                      <w:sz w:val="20"/>
                      <w:szCs w:val="20"/>
                    </w:rPr>
                    <w:t>收入总计</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A213E51">
                  <w:pPr>
                    <w:keepNext w:val="0"/>
                    <w:keepLines w:val="0"/>
                    <w:widowControl/>
                    <w:suppressLineNumbers w:val="0"/>
                    <w:jc w:val="center"/>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83.51</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3269CA7">
                  <w:pPr>
                    <w:keepNext w:val="0"/>
                    <w:keepLines w:val="0"/>
                    <w:widowControl/>
                    <w:suppressLineNumbers w:val="0"/>
                    <w:jc w:val="center"/>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83.51</w:t>
                  </w:r>
                </w:p>
              </w:tc>
              <w:tc>
                <w:tcPr>
                  <w:tcW w:w="1020" w:type="dxa"/>
                  <w:tcBorders>
                    <w:top w:val="single" w:color="auto" w:sz="4" w:space="0"/>
                    <w:left w:val="single" w:color="auto" w:sz="4" w:space="0"/>
                    <w:bottom w:val="single" w:color="auto" w:sz="4" w:space="0"/>
                    <w:right w:val="single" w:color="auto" w:sz="4" w:space="0"/>
                  </w:tcBorders>
                  <w:noWrap w:val="0"/>
                  <w:vAlign w:val="center"/>
                </w:tcPr>
                <w:p w14:paraId="4D03923E">
                  <w:pPr>
                    <w:widowControl/>
                    <w:jc w:val="center"/>
                    <w:rPr>
                      <w:rFonts w:hint="default" w:ascii="Times New Roman" w:hAnsi="Times New Roman" w:eastAsia="宋体" w:cs="Times New Roman"/>
                      <w:color w:val="auto"/>
                      <w:kern w:val="0"/>
                      <w:sz w:val="20"/>
                      <w:szCs w:val="20"/>
                    </w:rPr>
                  </w:pPr>
                </w:p>
              </w:tc>
              <w:tc>
                <w:tcPr>
                  <w:tcW w:w="1480" w:type="dxa"/>
                  <w:tcBorders>
                    <w:top w:val="single" w:color="auto" w:sz="4" w:space="0"/>
                    <w:left w:val="single" w:color="auto" w:sz="4" w:space="0"/>
                    <w:bottom w:val="single" w:color="auto" w:sz="4" w:space="0"/>
                    <w:right w:val="single" w:color="auto" w:sz="4" w:space="0"/>
                  </w:tcBorders>
                  <w:noWrap w:val="0"/>
                  <w:vAlign w:val="center"/>
                </w:tcPr>
                <w:p w14:paraId="4F7F2144">
                  <w:pPr>
                    <w:widowControl/>
                    <w:jc w:val="center"/>
                    <w:rPr>
                      <w:rFonts w:hint="default" w:ascii="Times New Roman" w:hAnsi="Times New Roman" w:eastAsia="宋体" w:cs="Times New Roman"/>
                      <w:b/>
                      <w:bCs/>
                      <w:color w:val="auto"/>
                      <w:kern w:val="0"/>
                      <w:sz w:val="20"/>
                      <w:szCs w:val="20"/>
                    </w:rPr>
                  </w:pPr>
                  <w:r>
                    <w:rPr>
                      <w:rFonts w:hint="default" w:ascii="Times New Roman" w:hAnsi="Times New Roman" w:eastAsia="宋体" w:cs="Times New Roman"/>
                      <w:b/>
                      <w:bCs/>
                      <w:color w:val="auto"/>
                      <w:kern w:val="0"/>
                      <w:sz w:val="20"/>
                      <w:szCs w:val="20"/>
                    </w:rPr>
                    <w:t>支出总计</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C8009A9">
                  <w:pPr>
                    <w:keepNext w:val="0"/>
                    <w:keepLines w:val="0"/>
                    <w:widowControl/>
                    <w:suppressLineNumbers w:val="0"/>
                    <w:jc w:val="center"/>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83.51</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829CF83">
                  <w:pPr>
                    <w:keepNext w:val="0"/>
                    <w:keepLines w:val="0"/>
                    <w:widowControl/>
                    <w:suppressLineNumbers w:val="0"/>
                    <w:jc w:val="center"/>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83.51</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4FFF355A">
                  <w:pPr>
                    <w:widowControl/>
                    <w:jc w:val="center"/>
                    <w:rPr>
                      <w:rFonts w:hint="default" w:ascii="Times New Roman" w:hAnsi="Times New Roman" w:eastAsia="宋体" w:cs="Times New Roman"/>
                      <w:color w:val="auto"/>
                      <w:kern w:val="0"/>
                      <w:sz w:val="20"/>
                      <w:szCs w:val="20"/>
                    </w:rPr>
                  </w:pPr>
                </w:p>
              </w:tc>
            </w:tr>
          </w:tbl>
          <w:p w14:paraId="30692BB3">
            <w:pPr>
              <w:widowControl/>
              <w:rPr>
                <w:rFonts w:hint="default" w:ascii="Times New Roman" w:hAnsi="Times New Roman" w:eastAsia="方正小标宋简体" w:cs="Times New Roman"/>
                <w:color w:val="auto"/>
                <w:kern w:val="0"/>
                <w:sz w:val="22"/>
                <w:szCs w:val="22"/>
              </w:rPr>
            </w:pPr>
          </w:p>
        </w:tc>
      </w:tr>
    </w:tbl>
    <w:p w14:paraId="25FB5C99">
      <w:pPr>
        <w:ind w:firstLine="640" w:firstLineChars="200"/>
        <w:rPr>
          <w:rFonts w:hint="default" w:ascii="Times New Roman" w:hAnsi="Times New Roman" w:eastAsia="楷体" w:cs="Times New Roman"/>
          <w:color w:val="auto"/>
        </w:rPr>
      </w:pPr>
      <w:r>
        <w:rPr>
          <w:rFonts w:hint="default" w:ascii="Times New Roman" w:hAnsi="Times New Roman" w:eastAsia="楷体" w:cs="Times New Roman"/>
          <w:color w:val="auto"/>
        </w:rPr>
        <w:br w:type="page"/>
      </w:r>
    </w:p>
    <w:tbl>
      <w:tblPr>
        <w:tblStyle w:val="10"/>
        <w:tblW w:w="10405" w:type="dxa"/>
        <w:jc w:val="center"/>
        <w:tblLayout w:type="fixed"/>
        <w:tblCellMar>
          <w:top w:w="0" w:type="dxa"/>
          <w:left w:w="108" w:type="dxa"/>
          <w:bottom w:w="0" w:type="dxa"/>
          <w:right w:w="108" w:type="dxa"/>
        </w:tblCellMar>
      </w:tblPr>
      <w:tblGrid>
        <w:gridCol w:w="10405"/>
      </w:tblGrid>
      <w:tr w14:paraId="125E77A8">
        <w:tblPrEx>
          <w:tblCellMar>
            <w:top w:w="0" w:type="dxa"/>
            <w:left w:w="108" w:type="dxa"/>
            <w:bottom w:w="0" w:type="dxa"/>
            <w:right w:w="108" w:type="dxa"/>
          </w:tblCellMar>
        </w:tblPrEx>
        <w:trPr>
          <w:trHeight w:val="6081" w:hRule="atLeast"/>
          <w:jc w:val="center"/>
        </w:trPr>
        <w:tc>
          <w:tcPr>
            <w:tcW w:w="10405" w:type="dxa"/>
            <w:tcBorders>
              <w:top w:val="nil"/>
              <w:left w:val="nil"/>
              <w:bottom w:val="nil"/>
              <w:right w:val="nil"/>
            </w:tcBorders>
            <w:noWrap w:val="0"/>
            <w:vAlign w:val="bottom"/>
          </w:tcPr>
          <w:p w14:paraId="05AE155A">
            <w:pPr>
              <w:widowControl/>
              <w:jc w:val="center"/>
              <w:rPr>
                <w:rFonts w:hint="default" w:ascii="Times New Roman" w:hAnsi="Times New Roman" w:eastAsia="方正小标宋简体" w:cs="Times New Roman"/>
                <w:color w:val="auto"/>
                <w:kern w:val="0"/>
                <w:sz w:val="44"/>
                <w:szCs w:val="44"/>
              </w:rPr>
            </w:pPr>
          </w:p>
          <w:p w14:paraId="5F126119">
            <w:pPr>
              <w:widowControl/>
              <w:jc w:val="center"/>
              <w:rPr>
                <w:rFonts w:hint="default" w:ascii="Times New Roman" w:hAnsi="Times New Roman" w:eastAsia="方正小标宋简体" w:cs="Times New Roman"/>
                <w:color w:val="auto"/>
                <w:kern w:val="0"/>
                <w:sz w:val="44"/>
                <w:szCs w:val="44"/>
              </w:rPr>
            </w:pPr>
          </w:p>
          <w:tbl>
            <w:tblPr>
              <w:tblStyle w:val="10"/>
              <w:tblW w:w="0" w:type="auto"/>
              <w:tblInd w:w="871" w:type="dxa"/>
              <w:tblLayout w:type="fixed"/>
              <w:tblCellMar>
                <w:top w:w="15" w:type="dxa"/>
                <w:left w:w="15" w:type="dxa"/>
                <w:bottom w:w="15" w:type="dxa"/>
                <w:right w:w="15" w:type="dxa"/>
              </w:tblCellMar>
            </w:tblPr>
            <w:tblGrid>
              <w:gridCol w:w="2558"/>
              <w:gridCol w:w="1136"/>
              <w:gridCol w:w="1136"/>
              <w:gridCol w:w="1136"/>
              <w:gridCol w:w="1138"/>
              <w:gridCol w:w="1124"/>
            </w:tblGrid>
            <w:tr w14:paraId="3AD7B894">
              <w:tblPrEx>
                <w:tblCellMar>
                  <w:top w:w="15" w:type="dxa"/>
                  <w:left w:w="15" w:type="dxa"/>
                  <w:bottom w:w="15" w:type="dxa"/>
                  <w:right w:w="15" w:type="dxa"/>
                </w:tblCellMar>
              </w:tblPrEx>
              <w:trPr>
                <w:trHeight w:val="1021" w:hRule="atLeast"/>
              </w:trPr>
              <w:tc>
                <w:tcPr>
                  <w:tcW w:w="8228" w:type="dxa"/>
                  <w:gridSpan w:val="6"/>
                  <w:tcBorders>
                    <w:bottom w:val="single" w:color="000000" w:sz="4" w:space="0"/>
                  </w:tcBorders>
                  <w:noWrap w:val="0"/>
                  <w:vAlign w:val="center"/>
                </w:tcPr>
                <w:p w14:paraId="739FB37E">
                  <w:pPr>
                    <w:widowControl/>
                    <w:jc w:val="center"/>
                    <w:rPr>
                      <w:rFonts w:hint="default" w:ascii="Times New Roman" w:hAnsi="Times New Roman" w:eastAsia="华文细黑" w:cs="Times New Roman"/>
                      <w:color w:val="auto"/>
                      <w:kern w:val="0"/>
                      <w:sz w:val="20"/>
                    </w:rPr>
                  </w:pPr>
                  <w:r>
                    <w:rPr>
                      <w:rFonts w:hint="default" w:ascii="Times New Roman" w:hAnsi="Times New Roman" w:eastAsia="方正小标宋简体" w:cs="Times New Roman"/>
                      <w:color w:val="auto"/>
                      <w:kern w:val="0"/>
                      <w:sz w:val="44"/>
                      <w:szCs w:val="44"/>
                    </w:rPr>
                    <w:t>一般公共预算</w:t>
                  </w:r>
                  <w:r>
                    <w:rPr>
                      <w:rFonts w:hint="default" w:ascii="Times New Roman" w:hAnsi="Times New Roman" w:eastAsia="方正小标宋简体" w:cs="Times New Roman"/>
                      <w:color w:val="auto"/>
                      <w:kern w:val="0"/>
                      <w:sz w:val="44"/>
                      <w:szCs w:val="44"/>
                      <w:lang w:eastAsia="zh-CN"/>
                    </w:rPr>
                    <w:t>拨款</w:t>
                  </w:r>
                  <w:r>
                    <w:rPr>
                      <w:rFonts w:hint="default" w:ascii="Times New Roman" w:hAnsi="Times New Roman" w:eastAsia="方正小标宋简体" w:cs="Times New Roman"/>
                      <w:color w:val="auto"/>
                      <w:kern w:val="0"/>
                      <w:sz w:val="44"/>
                      <w:szCs w:val="44"/>
                    </w:rPr>
                    <w:t>支出</w:t>
                  </w:r>
                  <w:r>
                    <w:rPr>
                      <w:rFonts w:hint="default" w:ascii="Times New Roman" w:hAnsi="Times New Roman" w:eastAsia="方正小标宋简体" w:cs="Times New Roman"/>
                      <w:color w:val="auto"/>
                      <w:kern w:val="0"/>
                      <w:sz w:val="44"/>
                      <w:szCs w:val="44"/>
                      <w:lang w:eastAsia="zh-CN"/>
                    </w:rPr>
                    <w:t>预算</w:t>
                  </w:r>
                  <w:r>
                    <w:rPr>
                      <w:rFonts w:hint="default" w:ascii="Times New Roman" w:hAnsi="Times New Roman" w:eastAsia="方正小标宋简体" w:cs="Times New Roman"/>
                      <w:color w:val="auto"/>
                      <w:kern w:val="0"/>
                      <w:sz w:val="44"/>
                      <w:szCs w:val="44"/>
                    </w:rPr>
                    <w:t>表</w:t>
                  </w:r>
                </w:p>
                <w:p w14:paraId="1AE84038">
                  <w:pPr>
                    <w:widowControl/>
                    <w:jc w:val="right"/>
                    <w:rPr>
                      <w:rFonts w:hint="default" w:ascii="Times New Roman" w:hAnsi="Times New Roman" w:eastAsia="华文细黑" w:cs="Times New Roman"/>
                      <w:color w:val="auto"/>
                      <w:kern w:val="0"/>
                      <w:sz w:val="20"/>
                    </w:rPr>
                  </w:pPr>
                  <w:r>
                    <w:rPr>
                      <w:rFonts w:hint="default" w:ascii="Times New Roman" w:hAnsi="Times New Roman" w:eastAsia="宋体" w:cs="Times New Roman"/>
                      <w:color w:val="auto"/>
                      <w:kern w:val="0"/>
                      <w:sz w:val="20"/>
                    </w:rPr>
                    <w:t>单位：万元</w:t>
                  </w:r>
                </w:p>
              </w:tc>
            </w:tr>
            <w:tr w14:paraId="1808E867">
              <w:tblPrEx>
                <w:tblCellMar>
                  <w:top w:w="15" w:type="dxa"/>
                  <w:left w:w="15" w:type="dxa"/>
                  <w:bottom w:w="15" w:type="dxa"/>
                  <w:right w:w="15" w:type="dxa"/>
                </w:tblCellMar>
              </w:tblPrEx>
              <w:trPr>
                <w:trHeight w:val="455" w:hRule="atLeast"/>
              </w:trPr>
              <w:tc>
                <w:tcPr>
                  <w:tcW w:w="2558" w:type="dxa"/>
                  <w:vMerge w:val="restart"/>
                  <w:tcBorders>
                    <w:left w:val="single" w:color="000000" w:sz="4" w:space="0"/>
                    <w:bottom w:val="single" w:color="000000" w:sz="4" w:space="0"/>
                    <w:right w:val="single" w:color="000000" w:sz="4" w:space="0"/>
                  </w:tcBorders>
                  <w:noWrap w:val="0"/>
                  <w:vAlign w:val="center"/>
                </w:tcPr>
                <w:p w14:paraId="5C0DE9D7">
                  <w:pPr>
                    <w:autoSpaceDN w:val="0"/>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功能分类</w:t>
                  </w:r>
                </w:p>
                <w:p w14:paraId="2801FD3E">
                  <w:pPr>
                    <w:widowControl/>
                    <w:jc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color w:val="auto"/>
                      <w:sz w:val="20"/>
                      <w:szCs w:val="20"/>
                    </w:rPr>
                    <w:t>科目名称</w:t>
                  </w:r>
                </w:p>
              </w:tc>
              <w:tc>
                <w:tcPr>
                  <w:tcW w:w="1136" w:type="dxa"/>
                  <w:vMerge w:val="restart"/>
                  <w:tcBorders>
                    <w:left w:val="single" w:color="000000" w:sz="4" w:space="0"/>
                    <w:bottom w:val="single" w:color="000000" w:sz="4" w:space="0"/>
                    <w:right w:val="single" w:color="000000" w:sz="4" w:space="0"/>
                  </w:tcBorders>
                  <w:noWrap w:val="0"/>
                  <w:vAlign w:val="center"/>
                </w:tcPr>
                <w:p w14:paraId="45BCC4D9">
                  <w:pPr>
                    <w:widowControl/>
                    <w:jc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color w:val="auto"/>
                      <w:kern w:val="0"/>
                      <w:sz w:val="20"/>
                      <w:szCs w:val="20"/>
                    </w:rPr>
                    <w:t>总计</w:t>
                  </w:r>
                </w:p>
              </w:tc>
              <w:tc>
                <w:tcPr>
                  <w:tcW w:w="3410"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2BBD7486">
                  <w:pPr>
                    <w:widowControl/>
                    <w:jc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color w:val="auto"/>
                      <w:kern w:val="0"/>
                      <w:sz w:val="20"/>
                      <w:szCs w:val="20"/>
                    </w:rPr>
                    <w:t>基本支出</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14:paraId="7120126C">
                  <w:pPr>
                    <w:widowControl/>
                    <w:jc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color w:val="auto"/>
                      <w:kern w:val="0"/>
                      <w:sz w:val="20"/>
                      <w:szCs w:val="20"/>
                    </w:rPr>
                    <w:t>项目                                                               支出</w:t>
                  </w:r>
                </w:p>
              </w:tc>
            </w:tr>
            <w:tr w14:paraId="3CE2362C">
              <w:tblPrEx>
                <w:tblCellMar>
                  <w:top w:w="15" w:type="dxa"/>
                  <w:left w:w="15" w:type="dxa"/>
                  <w:bottom w:w="15" w:type="dxa"/>
                  <w:right w:w="15" w:type="dxa"/>
                </w:tblCellMar>
              </w:tblPrEx>
              <w:trPr>
                <w:trHeight w:val="339" w:hRule="atLeast"/>
              </w:trPr>
              <w:tc>
                <w:tcPr>
                  <w:tcW w:w="2558" w:type="dxa"/>
                  <w:vMerge w:val="continue"/>
                  <w:tcBorders>
                    <w:left w:val="single" w:color="000000" w:sz="4" w:space="0"/>
                    <w:bottom w:val="single" w:color="000000" w:sz="4" w:space="0"/>
                    <w:right w:val="single" w:color="000000" w:sz="4" w:space="0"/>
                  </w:tcBorders>
                  <w:noWrap w:val="0"/>
                  <w:vAlign w:val="center"/>
                </w:tcPr>
                <w:p w14:paraId="4945D0BA">
                  <w:pPr>
                    <w:widowControl/>
                    <w:jc w:val="left"/>
                    <w:rPr>
                      <w:rFonts w:hint="default" w:ascii="Times New Roman" w:hAnsi="Times New Roman" w:eastAsia="宋体" w:cs="Times New Roman"/>
                      <w:color w:val="auto"/>
                      <w:kern w:val="0"/>
                      <w:sz w:val="20"/>
                      <w:szCs w:val="20"/>
                    </w:rPr>
                  </w:pPr>
                </w:p>
              </w:tc>
              <w:tc>
                <w:tcPr>
                  <w:tcW w:w="1136" w:type="dxa"/>
                  <w:vMerge w:val="continue"/>
                  <w:tcBorders>
                    <w:left w:val="single" w:color="000000" w:sz="4" w:space="0"/>
                    <w:bottom w:val="single" w:color="000000" w:sz="4" w:space="0"/>
                    <w:right w:val="single" w:color="000000" w:sz="4" w:space="0"/>
                  </w:tcBorders>
                  <w:noWrap w:val="0"/>
                  <w:vAlign w:val="center"/>
                </w:tcPr>
                <w:p w14:paraId="7188A3FA">
                  <w:pPr>
                    <w:widowControl/>
                    <w:jc w:val="left"/>
                    <w:rPr>
                      <w:rFonts w:hint="default" w:ascii="Times New Roman" w:hAnsi="Times New Roman" w:eastAsia="宋体" w:cs="Times New Roman"/>
                      <w:color w:val="auto"/>
                      <w:kern w:val="0"/>
                      <w:sz w:val="20"/>
                      <w:szCs w:val="20"/>
                    </w:rPr>
                  </w:pPr>
                </w:p>
              </w:tc>
              <w:tc>
                <w:tcPr>
                  <w:tcW w:w="341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012AE1C7">
                  <w:pPr>
                    <w:widowControl/>
                    <w:jc w:val="left"/>
                    <w:rPr>
                      <w:rFonts w:hint="default" w:ascii="Times New Roman" w:hAnsi="Times New Roman" w:eastAsia="宋体" w:cs="Times New Roman"/>
                      <w:color w:val="auto"/>
                      <w:kern w:val="0"/>
                      <w:sz w:val="20"/>
                      <w:szCs w:val="20"/>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55A957">
                  <w:pPr>
                    <w:widowControl/>
                    <w:jc w:val="left"/>
                    <w:rPr>
                      <w:rFonts w:hint="default" w:ascii="Times New Roman" w:hAnsi="Times New Roman" w:eastAsia="宋体" w:cs="Times New Roman"/>
                      <w:color w:val="auto"/>
                      <w:kern w:val="0"/>
                      <w:sz w:val="20"/>
                      <w:szCs w:val="20"/>
                    </w:rPr>
                  </w:pPr>
                </w:p>
              </w:tc>
            </w:tr>
            <w:tr w14:paraId="350DC0F8">
              <w:tblPrEx>
                <w:tblCellMar>
                  <w:top w:w="15" w:type="dxa"/>
                  <w:left w:w="15" w:type="dxa"/>
                  <w:bottom w:w="15" w:type="dxa"/>
                  <w:right w:w="15" w:type="dxa"/>
                </w:tblCellMar>
              </w:tblPrEx>
              <w:trPr>
                <w:trHeight w:val="709" w:hRule="atLeast"/>
              </w:trPr>
              <w:tc>
                <w:tcPr>
                  <w:tcW w:w="2558" w:type="dxa"/>
                  <w:vMerge w:val="continue"/>
                  <w:tcBorders>
                    <w:left w:val="single" w:color="000000" w:sz="4" w:space="0"/>
                    <w:bottom w:val="single" w:color="000000" w:sz="4" w:space="0"/>
                    <w:right w:val="single" w:color="000000" w:sz="4" w:space="0"/>
                  </w:tcBorders>
                  <w:noWrap w:val="0"/>
                  <w:vAlign w:val="center"/>
                </w:tcPr>
                <w:p w14:paraId="2C96E747">
                  <w:pPr>
                    <w:widowControl/>
                    <w:jc w:val="left"/>
                    <w:rPr>
                      <w:rFonts w:hint="default" w:ascii="Times New Roman" w:hAnsi="Times New Roman" w:eastAsia="宋体" w:cs="Times New Roman"/>
                      <w:color w:val="auto"/>
                      <w:kern w:val="0"/>
                      <w:sz w:val="20"/>
                      <w:szCs w:val="20"/>
                    </w:rPr>
                  </w:pPr>
                </w:p>
              </w:tc>
              <w:tc>
                <w:tcPr>
                  <w:tcW w:w="1136" w:type="dxa"/>
                  <w:vMerge w:val="continue"/>
                  <w:tcBorders>
                    <w:left w:val="single" w:color="000000" w:sz="4" w:space="0"/>
                    <w:bottom w:val="single" w:color="000000" w:sz="4" w:space="0"/>
                    <w:right w:val="single" w:color="000000" w:sz="4" w:space="0"/>
                  </w:tcBorders>
                  <w:noWrap w:val="0"/>
                  <w:vAlign w:val="center"/>
                </w:tcPr>
                <w:p w14:paraId="337E0CC4">
                  <w:pPr>
                    <w:widowControl/>
                    <w:jc w:val="left"/>
                    <w:rPr>
                      <w:rFonts w:hint="default" w:ascii="Times New Roman" w:hAnsi="Times New Roman" w:eastAsia="宋体" w:cs="Times New Roman"/>
                      <w:color w:val="auto"/>
                      <w:kern w:val="0"/>
                      <w:sz w:val="20"/>
                      <w:szCs w:val="20"/>
                    </w:rPr>
                  </w:pPr>
                </w:p>
              </w:tc>
              <w:tc>
                <w:tcPr>
                  <w:tcW w:w="1136" w:type="dxa"/>
                  <w:tcBorders>
                    <w:top w:val="single" w:color="000000" w:sz="4" w:space="0"/>
                    <w:left w:val="single" w:color="000000" w:sz="4" w:space="0"/>
                    <w:bottom w:val="single" w:color="000000" w:sz="4" w:space="0"/>
                    <w:right w:val="single" w:color="000000" w:sz="4" w:space="0"/>
                  </w:tcBorders>
                  <w:noWrap w:val="0"/>
                  <w:vAlign w:val="center"/>
                </w:tcPr>
                <w:p w14:paraId="3B90D1FD">
                  <w:pPr>
                    <w:widowControl/>
                    <w:jc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color w:val="auto"/>
                      <w:kern w:val="0"/>
                      <w:sz w:val="20"/>
                      <w:szCs w:val="20"/>
                    </w:rPr>
                    <w:t>合计</w:t>
                  </w:r>
                </w:p>
              </w:tc>
              <w:tc>
                <w:tcPr>
                  <w:tcW w:w="1136" w:type="dxa"/>
                  <w:tcBorders>
                    <w:top w:val="single" w:color="000000" w:sz="4" w:space="0"/>
                    <w:left w:val="single" w:color="000000" w:sz="4" w:space="0"/>
                    <w:bottom w:val="single" w:color="000000" w:sz="4" w:space="0"/>
                    <w:right w:val="single" w:color="000000" w:sz="4" w:space="0"/>
                  </w:tcBorders>
                  <w:noWrap w:val="0"/>
                  <w:vAlign w:val="center"/>
                </w:tcPr>
                <w:p w14:paraId="2B185981">
                  <w:pPr>
                    <w:widowControl/>
                    <w:jc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color w:val="auto"/>
                      <w:kern w:val="0"/>
                      <w:sz w:val="20"/>
                      <w:szCs w:val="20"/>
                    </w:rPr>
                    <w:t>人员经费</w:t>
                  </w:r>
                </w:p>
              </w:tc>
              <w:tc>
                <w:tcPr>
                  <w:tcW w:w="1138" w:type="dxa"/>
                  <w:tcBorders>
                    <w:top w:val="single" w:color="000000" w:sz="4" w:space="0"/>
                    <w:left w:val="single" w:color="000000" w:sz="4" w:space="0"/>
                    <w:bottom w:val="single" w:color="000000" w:sz="4" w:space="0"/>
                    <w:right w:val="single" w:color="000000" w:sz="4" w:space="0"/>
                  </w:tcBorders>
                  <w:noWrap w:val="0"/>
                  <w:vAlign w:val="center"/>
                </w:tcPr>
                <w:p w14:paraId="2206153A">
                  <w:pPr>
                    <w:widowControl/>
                    <w:jc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color w:val="auto"/>
                      <w:kern w:val="0"/>
                      <w:sz w:val="20"/>
                      <w:szCs w:val="20"/>
                    </w:rPr>
                    <w:t>公用经费</w:t>
                  </w: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6CAA6A">
                  <w:pPr>
                    <w:widowControl/>
                    <w:jc w:val="left"/>
                    <w:rPr>
                      <w:rFonts w:hint="default" w:ascii="Times New Roman" w:hAnsi="Times New Roman" w:eastAsia="宋体" w:cs="Times New Roman"/>
                      <w:color w:val="auto"/>
                      <w:kern w:val="0"/>
                      <w:sz w:val="20"/>
                      <w:szCs w:val="20"/>
                    </w:rPr>
                  </w:pPr>
                </w:p>
              </w:tc>
            </w:tr>
            <w:tr w14:paraId="62A47143">
              <w:tblPrEx>
                <w:tblCellMar>
                  <w:top w:w="15" w:type="dxa"/>
                  <w:left w:w="15" w:type="dxa"/>
                  <w:bottom w:w="15" w:type="dxa"/>
                  <w:right w:w="15" w:type="dxa"/>
                </w:tblCellMar>
              </w:tblPrEx>
              <w:trPr>
                <w:trHeight w:val="455" w:hRule="atLeast"/>
              </w:trPr>
              <w:tc>
                <w:tcPr>
                  <w:tcW w:w="2558" w:type="dxa"/>
                  <w:tcBorders>
                    <w:top w:val="single" w:color="000000" w:sz="4" w:space="0"/>
                    <w:left w:val="single" w:color="000000" w:sz="4" w:space="0"/>
                    <w:bottom w:val="single" w:color="000000" w:sz="4" w:space="0"/>
                  </w:tcBorders>
                  <w:shd w:val="clear" w:color="000000" w:fill="FFFFFF"/>
                  <w:noWrap w:val="0"/>
                  <w:vAlign w:val="center"/>
                </w:tcPr>
                <w:p w14:paraId="0013562D">
                  <w:pPr>
                    <w:keepNext w:val="0"/>
                    <w:keepLines w:val="0"/>
                    <w:widowControl/>
                    <w:suppressLineNumbers w:val="0"/>
                    <w:jc w:val="left"/>
                    <w:textAlignment w:val="center"/>
                    <w:rPr>
                      <w:rFonts w:hint="default" w:ascii="Times New Roman" w:hAnsi="Times New Roman" w:cs="Times New Roman" w:eastAsiaTheme="minorEastAsia"/>
                      <w:color w:val="auto"/>
                      <w:kern w:val="0"/>
                      <w:sz w:val="20"/>
                      <w:szCs w:val="20"/>
                    </w:rPr>
                  </w:pPr>
                  <w:r>
                    <w:rPr>
                      <w:rFonts w:hint="eastAsia" w:ascii="Times New Roman" w:hAnsi="Times New Roman" w:cs="Times New Roman" w:eastAsiaTheme="minorEastAsia"/>
                      <w:i w:val="0"/>
                      <w:iCs w:val="0"/>
                      <w:color w:val="auto"/>
                      <w:kern w:val="0"/>
                      <w:sz w:val="20"/>
                      <w:szCs w:val="20"/>
                      <w:u w:val="none"/>
                      <w:lang w:val="en-US" w:eastAsia="zh-CN" w:bidi="ar"/>
                    </w:rPr>
                    <w:t>一、</w:t>
                  </w:r>
                  <w:r>
                    <w:rPr>
                      <w:rFonts w:hint="default" w:ascii="Times New Roman" w:hAnsi="Times New Roman" w:cs="Times New Roman" w:eastAsiaTheme="minorEastAsia"/>
                      <w:i w:val="0"/>
                      <w:iCs w:val="0"/>
                      <w:color w:val="auto"/>
                      <w:kern w:val="0"/>
                      <w:sz w:val="20"/>
                      <w:szCs w:val="20"/>
                      <w:u w:val="none"/>
                      <w:lang w:val="en-US" w:eastAsia="zh-CN" w:bidi="ar"/>
                    </w:rPr>
                    <w:t>一般公共服务支出</w:t>
                  </w:r>
                </w:p>
              </w:tc>
              <w:tc>
                <w:tcPr>
                  <w:tcW w:w="113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1D76F8">
                  <w:pPr>
                    <w:keepNext w:val="0"/>
                    <w:keepLines w:val="0"/>
                    <w:widowControl/>
                    <w:suppressLineNumbers w:val="0"/>
                    <w:jc w:val="center"/>
                    <w:textAlignment w:val="center"/>
                    <w:rPr>
                      <w:rFonts w:hint="default" w:ascii="Times New Roman" w:hAnsi="Times New Roman" w:cs="Times New Roman" w:eastAsiaTheme="minorEastAsia"/>
                      <w:color w:val="auto"/>
                      <w:kern w:val="0"/>
                      <w:sz w:val="20"/>
                      <w:szCs w:val="20"/>
                    </w:rPr>
                  </w:pPr>
                  <w:r>
                    <w:rPr>
                      <w:rFonts w:hint="default" w:ascii="Times New Roman" w:hAnsi="Times New Roman" w:cs="Times New Roman" w:eastAsiaTheme="minorEastAsia"/>
                      <w:i w:val="0"/>
                      <w:iCs w:val="0"/>
                      <w:color w:val="auto"/>
                      <w:kern w:val="0"/>
                      <w:sz w:val="20"/>
                      <w:szCs w:val="20"/>
                      <w:u w:val="none"/>
                      <w:lang w:val="en-US" w:eastAsia="zh-CN" w:bidi="ar"/>
                    </w:rPr>
                    <w:t>68.45</w:t>
                  </w:r>
                </w:p>
              </w:tc>
              <w:tc>
                <w:tcPr>
                  <w:tcW w:w="113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B13D187">
                  <w:pPr>
                    <w:keepNext w:val="0"/>
                    <w:keepLines w:val="0"/>
                    <w:widowControl/>
                    <w:suppressLineNumbers w:val="0"/>
                    <w:jc w:val="center"/>
                    <w:textAlignment w:val="center"/>
                    <w:rPr>
                      <w:rFonts w:hint="default" w:ascii="Times New Roman" w:hAnsi="Times New Roman" w:cs="Times New Roman" w:eastAsiaTheme="minorEastAsia"/>
                      <w:color w:val="auto"/>
                      <w:kern w:val="0"/>
                      <w:sz w:val="20"/>
                      <w:szCs w:val="20"/>
                    </w:rPr>
                  </w:pPr>
                  <w:r>
                    <w:rPr>
                      <w:rFonts w:hint="default" w:ascii="Times New Roman" w:hAnsi="Times New Roman" w:cs="Times New Roman" w:eastAsiaTheme="minorEastAsia"/>
                      <w:i w:val="0"/>
                      <w:iCs w:val="0"/>
                      <w:color w:val="auto"/>
                      <w:kern w:val="0"/>
                      <w:sz w:val="20"/>
                      <w:szCs w:val="20"/>
                      <w:u w:val="none"/>
                      <w:lang w:val="en-US" w:eastAsia="zh-CN" w:bidi="ar"/>
                    </w:rPr>
                    <w:t>46.45</w:t>
                  </w:r>
                </w:p>
              </w:tc>
              <w:tc>
                <w:tcPr>
                  <w:tcW w:w="113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99BC279">
                  <w:pPr>
                    <w:keepNext w:val="0"/>
                    <w:keepLines w:val="0"/>
                    <w:widowControl/>
                    <w:suppressLineNumbers w:val="0"/>
                    <w:jc w:val="center"/>
                    <w:textAlignment w:val="center"/>
                    <w:rPr>
                      <w:rFonts w:hint="default" w:ascii="Times New Roman" w:hAnsi="Times New Roman" w:cs="Times New Roman" w:eastAsiaTheme="minorEastAsia"/>
                      <w:color w:val="auto"/>
                      <w:kern w:val="0"/>
                      <w:sz w:val="20"/>
                      <w:szCs w:val="20"/>
                    </w:rPr>
                  </w:pPr>
                  <w:r>
                    <w:rPr>
                      <w:rFonts w:hint="default" w:ascii="Times New Roman" w:hAnsi="Times New Roman" w:cs="Times New Roman" w:eastAsiaTheme="minorEastAsia"/>
                      <w:i w:val="0"/>
                      <w:iCs w:val="0"/>
                      <w:color w:val="auto"/>
                      <w:kern w:val="0"/>
                      <w:sz w:val="20"/>
                      <w:szCs w:val="20"/>
                      <w:u w:val="none"/>
                      <w:lang w:val="en-US" w:eastAsia="zh-CN" w:bidi="ar"/>
                    </w:rPr>
                    <w:t>37.08</w:t>
                  </w:r>
                </w:p>
              </w:tc>
              <w:tc>
                <w:tcPr>
                  <w:tcW w:w="113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1D8E32">
                  <w:pPr>
                    <w:keepNext w:val="0"/>
                    <w:keepLines w:val="0"/>
                    <w:widowControl/>
                    <w:suppressLineNumbers w:val="0"/>
                    <w:jc w:val="center"/>
                    <w:textAlignment w:val="center"/>
                    <w:rPr>
                      <w:rFonts w:hint="default" w:ascii="Times New Roman" w:hAnsi="Times New Roman" w:cs="Times New Roman" w:eastAsiaTheme="minorEastAsia"/>
                      <w:color w:val="auto"/>
                      <w:kern w:val="0"/>
                      <w:sz w:val="20"/>
                      <w:szCs w:val="20"/>
                    </w:rPr>
                  </w:pPr>
                  <w:r>
                    <w:rPr>
                      <w:rFonts w:hint="default" w:ascii="Times New Roman" w:hAnsi="Times New Roman" w:cs="Times New Roman" w:eastAsiaTheme="minorEastAsia"/>
                      <w:i w:val="0"/>
                      <w:iCs w:val="0"/>
                      <w:color w:val="auto"/>
                      <w:kern w:val="0"/>
                      <w:sz w:val="20"/>
                      <w:szCs w:val="20"/>
                      <w:u w:val="none"/>
                      <w:lang w:val="en-US" w:eastAsia="zh-CN" w:bidi="ar"/>
                    </w:rPr>
                    <w:t>9.37</w:t>
                  </w:r>
                </w:p>
              </w:tc>
              <w:tc>
                <w:tcPr>
                  <w:tcW w:w="112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A424F6D">
                  <w:pPr>
                    <w:keepNext w:val="0"/>
                    <w:keepLines w:val="0"/>
                    <w:widowControl/>
                    <w:suppressLineNumbers w:val="0"/>
                    <w:jc w:val="center"/>
                    <w:textAlignment w:val="center"/>
                    <w:rPr>
                      <w:rFonts w:hint="default" w:ascii="Times New Roman" w:hAnsi="Times New Roman" w:cs="Times New Roman" w:eastAsiaTheme="minorEastAsia"/>
                      <w:color w:val="auto"/>
                      <w:kern w:val="0"/>
                      <w:sz w:val="20"/>
                      <w:szCs w:val="20"/>
                    </w:rPr>
                  </w:pPr>
                  <w:r>
                    <w:rPr>
                      <w:rFonts w:hint="default" w:ascii="Times New Roman" w:hAnsi="Times New Roman" w:cs="Times New Roman" w:eastAsiaTheme="minorEastAsia"/>
                      <w:i w:val="0"/>
                      <w:iCs w:val="0"/>
                      <w:color w:val="auto"/>
                      <w:kern w:val="0"/>
                      <w:sz w:val="20"/>
                      <w:szCs w:val="20"/>
                      <w:u w:val="none"/>
                      <w:lang w:val="en-US" w:eastAsia="zh-CN" w:bidi="ar"/>
                    </w:rPr>
                    <w:t>22.00</w:t>
                  </w:r>
                </w:p>
              </w:tc>
            </w:tr>
            <w:tr w14:paraId="740EB52E">
              <w:tblPrEx>
                <w:tblCellMar>
                  <w:top w:w="15" w:type="dxa"/>
                  <w:left w:w="15" w:type="dxa"/>
                  <w:bottom w:w="15" w:type="dxa"/>
                  <w:right w:w="15" w:type="dxa"/>
                </w:tblCellMar>
              </w:tblPrEx>
              <w:trPr>
                <w:trHeight w:val="391" w:hRule="atLeast"/>
              </w:trPr>
              <w:tc>
                <w:tcPr>
                  <w:tcW w:w="2558" w:type="dxa"/>
                  <w:tcBorders>
                    <w:top w:val="single" w:color="000000" w:sz="4" w:space="0"/>
                    <w:left w:val="single" w:color="000000" w:sz="4" w:space="0"/>
                    <w:bottom w:val="single" w:color="000000" w:sz="4" w:space="0"/>
                  </w:tcBorders>
                  <w:shd w:val="clear" w:color="000000" w:fill="FFFFFF"/>
                  <w:noWrap w:val="0"/>
                  <w:vAlign w:val="center"/>
                </w:tcPr>
                <w:p w14:paraId="0F64B4C1">
                  <w:pPr>
                    <w:keepNext w:val="0"/>
                    <w:keepLines w:val="0"/>
                    <w:widowControl/>
                    <w:suppressLineNumbers w:val="0"/>
                    <w:ind w:firstLine="200" w:firstLineChars="100"/>
                    <w:jc w:val="left"/>
                    <w:textAlignment w:val="center"/>
                    <w:rPr>
                      <w:rFonts w:hint="default" w:ascii="Times New Roman" w:hAnsi="Times New Roman" w:cs="Times New Roman" w:eastAsiaTheme="minorEastAsia"/>
                      <w:color w:val="auto"/>
                      <w:kern w:val="0"/>
                      <w:sz w:val="20"/>
                      <w:szCs w:val="20"/>
                    </w:rPr>
                  </w:pPr>
                  <w:r>
                    <w:rPr>
                      <w:rFonts w:hint="default" w:ascii="Times New Roman" w:hAnsi="Times New Roman" w:cs="Times New Roman" w:eastAsiaTheme="minorEastAsia"/>
                      <w:i w:val="0"/>
                      <w:iCs w:val="0"/>
                      <w:color w:val="auto"/>
                      <w:kern w:val="0"/>
                      <w:sz w:val="20"/>
                      <w:szCs w:val="20"/>
                      <w:u w:val="none"/>
                      <w:lang w:val="en-US" w:eastAsia="zh-CN" w:bidi="ar"/>
                    </w:rPr>
                    <w:t>统计信息事务</w:t>
                  </w:r>
                </w:p>
              </w:tc>
              <w:tc>
                <w:tcPr>
                  <w:tcW w:w="113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5493638">
                  <w:pPr>
                    <w:keepNext w:val="0"/>
                    <w:keepLines w:val="0"/>
                    <w:widowControl/>
                    <w:suppressLineNumbers w:val="0"/>
                    <w:jc w:val="center"/>
                    <w:textAlignment w:val="center"/>
                    <w:rPr>
                      <w:rFonts w:hint="default" w:ascii="Times New Roman" w:hAnsi="Times New Roman" w:cs="Times New Roman" w:eastAsiaTheme="minorEastAsia"/>
                      <w:color w:val="auto"/>
                      <w:kern w:val="0"/>
                      <w:sz w:val="20"/>
                      <w:szCs w:val="20"/>
                    </w:rPr>
                  </w:pPr>
                  <w:r>
                    <w:rPr>
                      <w:rFonts w:hint="default" w:ascii="Times New Roman" w:hAnsi="Times New Roman" w:cs="Times New Roman" w:eastAsiaTheme="minorEastAsia"/>
                      <w:i w:val="0"/>
                      <w:iCs w:val="0"/>
                      <w:color w:val="auto"/>
                      <w:kern w:val="0"/>
                      <w:sz w:val="20"/>
                      <w:szCs w:val="20"/>
                      <w:u w:val="none"/>
                      <w:lang w:val="en-US" w:eastAsia="zh-CN" w:bidi="ar"/>
                    </w:rPr>
                    <w:t>68.45</w:t>
                  </w:r>
                </w:p>
              </w:tc>
              <w:tc>
                <w:tcPr>
                  <w:tcW w:w="113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A1A252">
                  <w:pPr>
                    <w:keepNext w:val="0"/>
                    <w:keepLines w:val="0"/>
                    <w:widowControl/>
                    <w:suppressLineNumbers w:val="0"/>
                    <w:jc w:val="center"/>
                    <w:textAlignment w:val="center"/>
                    <w:rPr>
                      <w:rFonts w:hint="default" w:ascii="Times New Roman" w:hAnsi="Times New Roman" w:cs="Times New Roman" w:eastAsiaTheme="minorEastAsia"/>
                      <w:color w:val="auto"/>
                      <w:kern w:val="0"/>
                      <w:sz w:val="20"/>
                      <w:szCs w:val="20"/>
                    </w:rPr>
                  </w:pPr>
                  <w:r>
                    <w:rPr>
                      <w:rFonts w:hint="default" w:ascii="Times New Roman" w:hAnsi="Times New Roman" w:cs="Times New Roman" w:eastAsiaTheme="minorEastAsia"/>
                      <w:i w:val="0"/>
                      <w:iCs w:val="0"/>
                      <w:color w:val="auto"/>
                      <w:kern w:val="0"/>
                      <w:sz w:val="20"/>
                      <w:szCs w:val="20"/>
                      <w:u w:val="none"/>
                      <w:lang w:val="en-US" w:eastAsia="zh-CN" w:bidi="ar"/>
                    </w:rPr>
                    <w:t>46.45</w:t>
                  </w:r>
                </w:p>
              </w:tc>
              <w:tc>
                <w:tcPr>
                  <w:tcW w:w="113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780247">
                  <w:pPr>
                    <w:keepNext w:val="0"/>
                    <w:keepLines w:val="0"/>
                    <w:widowControl/>
                    <w:suppressLineNumbers w:val="0"/>
                    <w:jc w:val="center"/>
                    <w:textAlignment w:val="center"/>
                    <w:rPr>
                      <w:rFonts w:hint="default" w:ascii="Times New Roman" w:hAnsi="Times New Roman" w:cs="Times New Roman" w:eastAsiaTheme="minorEastAsia"/>
                      <w:color w:val="auto"/>
                      <w:kern w:val="0"/>
                      <w:sz w:val="20"/>
                      <w:szCs w:val="20"/>
                    </w:rPr>
                  </w:pPr>
                  <w:r>
                    <w:rPr>
                      <w:rFonts w:hint="default" w:ascii="Times New Roman" w:hAnsi="Times New Roman" w:cs="Times New Roman" w:eastAsiaTheme="minorEastAsia"/>
                      <w:i w:val="0"/>
                      <w:iCs w:val="0"/>
                      <w:color w:val="auto"/>
                      <w:kern w:val="0"/>
                      <w:sz w:val="20"/>
                      <w:szCs w:val="20"/>
                      <w:u w:val="none"/>
                      <w:lang w:val="en-US" w:eastAsia="zh-CN" w:bidi="ar"/>
                    </w:rPr>
                    <w:t>37.08</w:t>
                  </w:r>
                </w:p>
              </w:tc>
              <w:tc>
                <w:tcPr>
                  <w:tcW w:w="113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AB598D">
                  <w:pPr>
                    <w:keepNext w:val="0"/>
                    <w:keepLines w:val="0"/>
                    <w:widowControl/>
                    <w:suppressLineNumbers w:val="0"/>
                    <w:jc w:val="center"/>
                    <w:textAlignment w:val="center"/>
                    <w:rPr>
                      <w:rFonts w:hint="default" w:ascii="Times New Roman" w:hAnsi="Times New Roman" w:cs="Times New Roman" w:eastAsiaTheme="minorEastAsia"/>
                      <w:color w:val="auto"/>
                      <w:kern w:val="0"/>
                      <w:sz w:val="20"/>
                      <w:szCs w:val="20"/>
                    </w:rPr>
                  </w:pPr>
                  <w:r>
                    <w:rPr>
                      <w:rFonts w:hint="default" w:ascii="Times New Roman" w:hAnsi="Times New Roman" w:cs="Times New Roman" w:eastAsiaTheme="minorEastAsia"/>
                      <w:i w:val="0"/>
                      <w:iCs w:val="0"/>
                      <w:color w:val="auto"/>
                      <w:kern w:val="0"/>
                      <w:sz w:val="20"/>
                      <w:szCs w:val="20"/>
                      <w:u w:val="none"/>
                      <w:lang w:val="en-US" w:eastAsia="zh-CN" w:bidi="ar"/>
                    </w:rPr>
                    <w:t>9.37</w:t>
                  </w:r>
                </w:p>
              </w:tc>
              <w:tc>
                <w:tcPr>
                  <w:tcW w:w="112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9D03FE2">
                  <w:pPr>
                    <w:keepNext w:val="0"/>
                    <w:keepLines w:val="0"/>
                    <w:widowControl/>
                    <w:suppressLineNumbers w:val="0"/>
                    <w:jc w:val="center"/>
                    <w:textAlignment w:val="center"/>
                    <w:rPr>
                      <w:rFonts w:hint="default" w:ascii="Times New Roman" w:hAnsi="Times New Roman" w:cs="Times New Roman" w:eastAsiaTheme="minorEastAsia"/>
                      <w:color w:val="auto"/>
                      <w:kern w:val="0"/>
                      <w:sz w:val="20"/>
                      <w:szCs w:val="20"/>
                    </w:rPr>
                  </w:pPr>
                  <w:r>
                    <w:rPr>
                      <w:rFonts w:hint="default" w:ascii="Times New Roman" w:hAnsi="Times New Roman" w:cs="Times New Roman" w:eastAsiaTheme="minorEastAsia"/>
                      <w:i w:val="0"/>
                      <w:iCs w:val="0"/>
                      <w:color w:val="auto"/>
                      <w:kern w:val="0"/>
                      <w:sz w:val="20"/>
                      <w:szCs w:val="20"/>
                      <w:u w:val="none"/>
                      <w:lang w:val="en-US" w:eastAsia="zh-CN" w:bidi="ar"/>
                    </w:rPr>
                    <w:t>22.00</w:t>
                  </w:r>
                </w:p>
              </w:tc>
            </w:tr>
            <w:tr w14:paraId="2943BD85">
              <w:tblPrEx>
                <w:tblCellMar>
                  <w:top w:w="15" w:type="dxa"/>
                  <w:left w:w="15" w:type="dxa"/>
                  <w:bottom w:w="15" w:type="dxa"/>
                  <w:right w:w="15" w:type="dxa"/>
                </w:tblCellMar>
              </w:tblPrEx>
              <w:trPr>
                <w:trHeight w:val="391" w:hRule="atLeast"/>
              </w:trPr>
              <w:tc>
                <w:tcPr>
                  <w:tcW w:w="2558" w:type="dxa"/>
                  <w:tcBorders>
                    <w:top w:val="single" w:color="000000" w:sz="4" w:space="0"/>
                    <w:left w:val="single" w:color="000000" w:sz="4" w:space="0"/>
                    <w:bottom w:val="single" w:color="000000" w:sz="4" w:space="0"/>
                  </w:tcBorders>
                  <w:shd w:val="clear" w:color="000000" w:fill="FFFFFF"/>
                  <w:noWrap w:val="0"/>
                  <w:vAlign w:val="center"/>
                </w:tcPr>
                <w:p w14:paraId="35F4A2D4">
                  <w:pPr>
                    <w:keepNext w:val="0"/>
                    <w:keepLines w:val="0"/>
                    <w:widowControl/>
                    <w:suppressLineNumbers w:val="0"/>
                    <w:ind w:firstLine="400" w:firstLineChars="200"/>
                    <w:jc w:val="left"/>
                    <w:textAlignment w:val="center"/>
                    <w:rPr>
                      <w:rFonts w:hint="default" w:ascii="Times New Roman" w:hAnsi="Times New Roman" w:cs="Times New Roman" w:eastAsiaTheme="minorEastAsia"/>
                      <w:color w:val="auto"/>
                      <w:kern w:val="0"/>
                      <w:sz w:val="20"/>
                      <w:szCs w:val="20"/>
                    </w:rPr>
                  </w:pPr>
                  <w:r>
                    <w:rPr>
                      <w:rFonts w:hint="default" w:ascii="Times New Roman" w:hAnsi="Times New Roman" w:cs="Times New Roman" w:eastAsiaTheme="minorEastAsia"/>
                      <w:i w:val="0"/>
                      <w:iCs w:val="0"/>
                      <w:color w:val="auto"/>
                      <w:kern w:val="0"/>
                      <w:sz w:val="20"/>
                      <w:szCs w:val="20"/>
                      <w:u w:val="none"/>
                      <w:lang w:val="en-US" w:eastAsia="zh-CN" w:bidi="ar"/>
                    </w:rPr>
                    <w:t>行政运行</w:t>
                  </w:r>
                </w:p>
              </w:tc>
              <w:tc>
                <w:tcPr>
                  <w:tcW w:w="113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826D19">
                  <w:pPr>
                    <w:keepNext w:val="0"/>
                    <w:keepLines w:val="0"/>
                    <w:widowControl/>
                    <w:suppressLineNumbers w:val="0"/>
                    <w:jc w:val="center"/>
                    <w:textAlignment w:val="center"/>
                    <w:rPr>
                      <w:rFonts w:hint="default" w:ascii="Times New Roman" w:hAnsi="Times New Roman" w:cs="Times New Roman" w:eastAsiaTheme="minorEastAsia"/>
                      <w:color w:val="auto"/>
                      <w:kern w:val="0"/>
                      <w:sz w:val="20"/>
                      <w:szCs w:val="20"/>
                    </w:rPr>
                  </w:pPr>
                  <w:r>
                    <w:rPr>
                      <w:rFonts w:hint="default" w:ascii="Times New Roman" w:hAnsi="Times New Roman" w:cs="Times New Roman" w:eastAsiaTheme="minorEastAsia"/>
                      <w:i w:val="0"/>
                      <w:iCs w:val="0"/>
                      <w:color w:val="auto"/>
                      <w:kern w:val="0"/>
                      <w:sz w:val="20"/>
                      <w:szCs w:val="20"/>
                      <w:u w:val="none"/>
                      <w:lang w:val="en-US" w:eastAsia="zh-CN" w:bidi="ar"/>
                    </w:rPr>
                    <w:t>46.45</w:t>
                  </w:r>
                </w:p>
              </w:tc>
              <w:tc>
                <w:tcPr>
                  <w:tcW w:w="113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B1A306">
                  <w:pPr>
                    <w:keepNext w:val="0"/>
                    <w:keepLines w:val="0"/>
                    <w:widowControl/>
                    <w:suppressLineNumbers w:val="0"/>
                    <w:jc w:val="center"/>
                    <w:textAlignment w:val="center"/>
                    <w:rPr>
                      <w:rFonts w:hint="default" w:ascii="Times New Roman" w:hAnsi="Times New Roman" w:cs="Times New Roman" w:eastAsiaTheme="minorEastAsia"/>
                      <w:color w:val="auto"/>
                      <w:kern w:val="0"/>
                      <w:sz w:val="20"/>
                      <w:szCs w:val="20"/>
                    </w:rPr>
                  </w:pPr>
                  <w:r>
                    <w:rPr>
                      <w:rFonts w:hint="default" w:ascii="Times New Roman" w:hAnsi="Times New Roman" w:cs="Times New Roman" w:eastAsiaTheme="minorEastAsia"/>
                      <w:i w:val="0"/>
                      <w:iCs w:val="0"/>
                      <w:color w:val="auto"/>
                      <w:kern w:val="0"/>
                      <w:sz w:val="20"/>
                      <w:szCs w:val="20"/>
                      <w:u w:val="none"/>
                      <w:lang w:val="en-US" w:eastAsia="zh-CN" w:bidi="ar"/>
                    </w:rPr>
                    <w:t>46.45</w:t>
                  </w:r>
                </w:p>
              </w:tc>
              <w:tc>
                <w:tcPr>
                  <w:tcW w:w="113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BDDB4A">
                  <w:pPr>
                    <w:keepNext w:val="0"/>
                    <w:keepLines w:val="0"/>
                    <w:widowControl/>
                    <w:suppressLineNumbers w:val="0"/>
                    <w:jc w:val="center"/>
                    <w:textAlignment w:val="center"/>
                    <w:rPr>
                      <w:rFonts w:hint="default" w:ascii="Times New Roman" w:hAnsi="Times New Roman" w:cs="Times New Roman" w:eastAsiaTheme="minorEastAsia"/>
                      <w:color w:val="auto"/>
                      <w:kern w:val="0"/>
                      <w:sz w:val="20"/>
                      <w:szCs w:val="20"/>
                    </w:rPr>
                  </w:pPr>
                  <w:r>
                    <w:rPr>
                      <w:rFonts w:hint="default" w:ascii="Times New Roman" w:hAnsi="Times New Roman" w:cs="Times New Roman" w:eastAsiaTheme="minorEastAsia"/>
                      <w:i w:val="0"/>
                      <w:iCs w:val="0"/>
                      <w:color w:val="auto"/>
                      <w:kern w:val="0"/>
                      <w:sz w:val="20"/>
                      <w:szCs w:val="20"/>
                      <w:u w:val="none"/>
                      <w:lang w:val="en-US" w:eastAsia="zh-CN" w:bidi="ar"/>
                    </w:rPr>
                    <w:t>37.08</w:t>
                  </w:r>
                </w:p>
              </w:tc>
              <w:tc>
                <w:tcPr>
                  <w:tcW w:w="113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AC10B13">
                  <w:pPr>
                    <w:keepNext w:val="0"/>
                    <w:keepLines w:val="0"/>
                    <w:widowControl/>
                    <w:suppressLineNumbers w:val="0"/>
                    <w:jc w:val="center"/>
                    <w:textAlignment w:val="center"/>
                    <w:rPr>
                      <w:rFonts w:hint="default" w:ascii="Times New Roman" w:hAnsi="Times New Roman" w:cs="Times New Roman" w:eastAsiaTheme="minorEastAsia"/>
                      <w:color w:val="auto"/>
                      <w:kern w:val="0"/>
                      <w:sz w:val="20"/>
                      <w:szCs w:val="20"/>
                    </w:rPr>
                  </w:pPr>
                  <w:r>
                    <w:rPr>
                      <w:rFonts w:hint="default" w:ascii="Times New Roman" w:hAnsi="Times New Roman" w:cs="Times New Roman" w:eastAsiaTheme="minorEastAsia"/>
                      <w:i w:val="0"/>
                      <w:iCs w:val="0"/>
                      <w:color w:val="auto"/>
                      <w:kern w:val="0"/>
                      <w:sz w:val="20"/>
                      <w:szCs w:val="20"/>
                      <w:u w:val="none"/>
                      <w:lang w:val="en-US" w:eastAsia="zh-CN" w:bidi="ar"/>
                    </w:rPr>
                    <w:t>9.37</w:t>
                  </w:r>
                </w:p>
              </w:tc>
              <w:tc>
                <w:tcPr>
                  <w:tcW w:w="112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080F33">
                  <w:pPr>
                    <w:jc w:val="center"/>
                    <w:rPr>
                      <w:rFonts w:hint="default" w:ascii="Times New Roman" w:hAnsi="Times New Roman" w:cs="Times New Roman" w:eastAsiaTheme="minorEastAsia"/>
                      <w:color w:val="auto"/>
                      <w:kern w:val="0"/>
                      <w:sz w:val="20"/>
                      <w:szCs w:val="20"/>
                    </w:rPr>
                  </w:pPr>
                </w:p>
              </w:tc>
            </w:tr>
            <w:tr w14:paraId="1130DB0C">
              <w:tblPrEx>
                <w:tblCellMar>
                  <w:top w:w="15" w:type="dxa"/>
                  <w:left w:w="15" w:type="dxa"/>
                  <w:bottom w:w="15" w:type="dxa"/>
                  <w:right w:w="15" w:type="dxa"/>
                </w:tblCellMar>
              </w:tblPrEx>
              <w:trPr>
                <w:trHeight w:val="391" w:hRule="atLeast"/>
              </w:trPr>
              <w:tc>
                <w:tcPr>
                  <w:tcW w:w="2558" w:type="dxa"/>
                  <w:tcBorders>
                    <w:top w:val="single" w:color="000000" w:sz="4" w:space="0"/>
                    <w:left w:val="single" w:color="000000" w:sz="4" w:space="0"/>
                    <w:bottom w:val="single" w:color="000000" w:sz="4" w:space="0"/>
                  </w:tcBorders>
                  <w:shd w:val="clear" w:color="000000" w:fill="FFFFFF"/>
                  <w:noWrap w:val="0"/>
                  <w:vAlign w:val="center"/>
                </w:tcPr>
                <w:p w14:paraId="2D93426C">
                  <w:pPr>
                    <w:keepNext w:val="0"/>
                    <w:keepLines w:val="0"/>
                    <w:widowControl/>
                    <w:suppressLineNumbers w:val="0"/>
                    <w:ind w:firstLine="400" w:firstLineChars="200"/>
                    <w:jc w:val="left"/>
                    <w:textAlignment w:val="center"/>
                    <w:rPr>
                      <w:rFonts w:hint="default" w:ascii="Times New Roman" w:hAnsi="Times New Roman" w:cs="Times New Roman" w:eastAsiaTheme="minorEastAsia"/>
                      <w:color w:val="auto"/>
                      <w:kern w:val="0"/>
                      <w:sz w:val="20"/>
                      <w:szCs w:val="20"/>
                    </w:rPr>
                  </w:pPr>
                  <w:r>
                    <w:rPr>
                      <w:rFonts w:hint="default" w:ascii="Times New Roman" w:hAnsi="Times New Roman" w:cs="Times New Roman" w:eastAsiaTheme="minorEastAsia"/>
                      <w:i w:val="0"/>
                      <w:iCs w:val="0"/>
                      <w:color w:val="auto"/>
                      <w:kern w:val="0"/>
                      <w:sz w:val="20"/>
                      <w:szCs w:val="20"/>
                      <w:u w:val="none"/>
                      <w:lang w:val="en-US" w:eastAsia="zh-CN" w:bidi="ar"/>
                    </w:rPr>
                    <w:t>统计抽样调查</w:t>
                  </w:r>
                </w:p>
              </w:tc>
              <w:tc>
                <w:tcPr>
                  <w:tcW w:w="113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86E888">
                  <w:pPr>
                    <w:keepNext w:val="0"/>
                    <w:keepLines w:val="0"/>
                    <w:widowControl/>
                    <w:suppressLineNumbers w:val="0"/>
                    <w:jc w:val="center"/>
                    <w:textAlignment w:val="center"/>
                    <w:rPr>
                      <w:rFonts w:hint="default" w:ascii="Times New Roman" w:hAnsi="Times New Roman" w:cs="Times New Roman" w:eastAsiaTheme="minorEastAsia"/>
                      <w:color w:val="auto"/>
                      <w:kern w:val="0"/>
                      <w:sz w:val="20"/>
                      <w:szCs w:val="20"/>
                    </w:rPr>
                  </w:pPr>
                  <w:r>
                    <w:rPr>
                      <w:rFonts w:hint="default" w:ascii="Times New Roman" w:hAnsi="Times New Roman" w:cs="Times New Roman" w:eastAsiaTheme="minorEastAsia"/>
                      <w:i w:val="0"/>
                      <w:iCs w:val="0"/>
                      <w:color w:val="auto"/>
                      <w:kern w:val="0"/>
                      <w:sz w:val="20"/>
                      <w:szCs w:val="20"/>
                      <w:u w:val="none"/>
                      <w:lang w:val="en-US" w:eastAsia="zh-CN" w:bidi="ar"/>
                    </w:rPr>
                    <w:t>22.00</w:t>
                  </w:r>
                </w:p>
              </w:tc>
              <w:tc>
                <w:tcPr>
                  <w:tcW w:w="113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981491">
                  <w:pPr>
                    <w:jc w:val="center"/>
                    <w:rPr>
                      <w:rFonts w:hint="default" w:ascii="Times New Roman" w:hAnsi="Times New Roman" w:cs="Times New Roman" w:eastAsiaTheme="minorEastAsia"/>
                      <w:color w:val="auto"/>
                      <w:kern w:val="0"/>
                      <w:sz w:val="20"/>
                      <w:szCs w:val="20"/>
                    </w:rPr>
                  </w:pPr>
                </w:p>
              </w:tc>
              <w:tc>
                <w:tcPr>
                  <w:tcW w:w="113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520A01">
                  <w:pPr>
                    <w:jc w:val="center"/>
                    <w:rPr>
                      <w:rFonts w:hint="default" w:ascii="Times New Roman" w:hAnsi="Times New Roman" w:cs="Times New Roman" w:eastAsiaTheme="minorEastAsia"/>
                      <w:color w:val="auto"/>
                      <w:kern w:val="0"/>
                      <w:sz w:val="20"/>
                      <w:szCs w:val="20"/>
                    </w:rPr>
                  </w:pPr>
                </w:p>
              </w:tc>
              <w:tc>
                <w:tcPr>
                  <w:tcW w:w="113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5B6508">
                  <w:pPr>
                    <w:jc w:val="center"/>
                    <w:rPr>
                      <w:rFonts w:hint="default" w:ascii="Times New Roman" w:hAnsi="Times New Roman" w:cs="Times New Roman" w:eastAsiaTheme="minorEastAsia"/>
                      <w:color w:val="auto"/>
                      <w:kern w:val="0"/>
                      <w:sz w:val="20"/>
                      <w:szCs w:val="20"/>
                    </w:rPr>
                  </w:pPr>
                </w:p>
              </w:tc>
              <w:tc>
                <w:tcPr>
                  <w:tcW w:w="112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C75C97">
                  <w:pPr>
                    <w:keepNext w:val="0"/>
                    <w:keepLines w:val="0"/>
                    <w:widowControl/>
                    <w:suppressLineNumbers w:val="0"/>
                    <w:jc w:val="center"/>
                    <w:textAlignment w:val="center"/>
                    <w:rPr>
                      <w:rFonts w:hint="default" w:ascii="Times New Roman" w:hAnsi="Times New Roman" w:cs="Times New Roman" w:eastAsiaTheme="minorEastAsia"/>
                      <w:color w:val="auto"/>
                      <w:kern w:val="0"/>
                      <w:sz w:val="20"/>
                      <w:szCs w:val="20"/>
                    </w:rPr>
                  </w:pPr>
                  <w:r>
                    <w:rPr>
                      <w:rFonts w:hint="default" w:ascii="Times New Roman" w:hAnsi="Times New Roman" w:cs="Times New Roman" w:eastAsiaTheme="minorEastAsia"/>
                      <w:i w:val="0"/>
                      <w:iCs w:val="0"/>
                      <w:color w:val="auto"/>
                      <w:kern w:val="0"/>
                      <w:sz w:val="20"/>
                      <w:szCs w:val="20"/>
                      <w:u w:val="none"/>
                      <w:lang w:val="en-US" w:eastAsia="zh-CN" w:bidi="ar"/>
                    </w:rPr>
                    <w:t>22.00</w:t>
                  </w:r>
                </w:p>
              </w:tc>
            </w:tr>
            <w:tr w14:paraId="0C94DEF9">
              <w:tblPrEx>
                <w:tblCellMar>
                  <w:top w:w="15" w:type="dxa"/>
                  <w:left w:w="15" w:type="dxa"/>
                  <w:bottom w:w="15" w:type="dxa"/>
                  <w:right w:w="15" w:type="dxa"/>
                </w:tblCellMar>
              </w:tblPrEx>
              <w:trPr>
                <w:trHeight w:val="391" w:hRule="atLeast"/>
              </w:trPr>
              <w:tc>
                <w:tcPr>
                  <w:tcW w:w="2558" w:type="dxa"/>
                  <w:tcBorders>
                    <w:top w:val="single" w:color="000000" w:sz="4" w:space="0"/>
                    <w:left w:val="single" w:color="000000" w:sz="4" w:space="0"/>
                    <w:bottom w:val="single" w:color="000000" w:sz="4" w:space="0"/>
                  </w:tcBorders>
                  <w:shd w:val="clear" w:color="000000" w:fill="FFFFFF"/>
                  <w:noWrap w:val="0"/>
                  <w:vAlign w:val="center"/>
                </w:tcPr>
                <w:p w14:paraId="7D6E5C5F">
                  <w:pPr>
                    <w:keepNext w:val="0"/>
                    <w:keepLines w:val="0"/>
                    <w:widowControl/>
                    <w:suppressLineNumbers w:val="0"/>
                    <w:jc w:val="left"/>
                    <w:textAlignment w:val="center"/>
                    <w:rPr>
                      <w:rFonts w:hint="default" w:ascii="Times New Roman" w:hAnsi="Times New Roman" w:cs="Times New Roman" w:eastAsiaTheme="minorEastAsia"/>
                      <w:color w:val="auto"/>
                      <w:kern w:val="0"/>
                      <w:sz w:val="20"/>
                      <w:szCs w:val="20"/>
                    </w:rPr>
                  </w:pPr>
                  <w:r>
                    <w:rPr>
                      <w:rFonts w:hint="eastAsia" w:ascii="Times New Roman" w:hAnsi="Times New Roman" w:cs="Times New Roman" w:eastAsiaTheme="minorEastAsia"/>
                      <w:i w:val="0"/>
                      <w:iCs w:val="0"/>
                      <w:color w:val="auto"/>
                      <w:kern w:val="0"/>
                      <w:sz w:val="20"/>
                      <w:szCs w:val="20"/>
                      <w:u w:val="none"/>
                      <w:lang w:val="en-US" w:eastAsia="zh-CN" w:bidi="ar"/>
                    </w:rPr>
                    <w:t>二、</w:t>
                  </w:r>
                  <w:r>
                    <w:rPr>
                      <w:rFonts w:hint="default" w:ascii="Times New Roman" w:hAnsi="Times New Roman" w:cs="Times New Roman" w:eastAsiaTheme="minorEastAsia"/>
                      <w:i w:val="0"/>
                      <w:iCs w:val="0"/>
                      <w:color w:val="auto"/>
                      <w:kern w:val="0"/>
                      <w:sz w:val="20"/>
                      <w:szCs w:val="20"/>
                      <w:u w:val="none"/>
                      <w:lang w:val="en-US" w:eastAsia="zh-CN" w:bidi="ar"/>
                    </w:rPr>
                    <w:t>社会保障和就业支出</w:t>
                  </w:r>
                </w:p>
              </w:tc>
              <w:tc>
                <w:tcPr>
                  <w:tcW w:w="113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9637D3">
                  <w:pPr>
                    <w:keepNext w:val="0"/>
                    <w:keepLines w:val="0"/>
                    <w:widowControl/>
                    <w:suppressLineNumbers w:val="0"/>
                    <w:jc w:val="center"/>
                    <w:textAlignment w:val="center"/>
                    <w:rPr>
                      <w:rFonts w:hint="default" w:ascii="Times New Roman" w:hAnsi="Times New Roman" w:cs="Times New Roman" w:eastAsiaTheme="minorEastAsia"/>
                      <w:color w:val="auto"/>
                      <w:kern w:val="0"/>
                      <w:sz w:val="20"/>
                      <w:szCs w:val="20"/>
                    </w:rPr>
                  </w:pPr>
                  <w:r>
                    <w:rPr>
                      <w:rFonts w:hint="default" w:ascii="Times New Roman" w:hAnsi="Times New Roman" w:cs="Times New Roman" w:eastAsiaTheme="minorEastAsia"/>
                      <w:i w:val="0"/>
                      <w:iCs w:val="0"/>
                      <w:color w:val="auto"/>
                      <w:kern w:val="0"/>
                      <w:sz w:val="20"/>
                      <w:szCs w:val="20"/>
                      <w:u w:val="none"/>
                      <w:lang w:val="en-US" w:eastAsia="zh-CN" w:bidi="ar"/>
                    </w:rPr>
                    <w:t>8.90</w:t>
                  </w:r>
                </w:p>
              </w:tc>
              <w:tc>
                <w:tcPr>
                  <w:tcW w:w="113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776F887">
                  <w:pPr>
                    <w:keepNext w:val="0"/>
                    <w:keepLines w:val="0"/>
                    <w:widowControl/>
                    <w:suppressLineNumbers w:val="0"/>
                    <w:jc w:val="center"/>
                    <w:textAlignment w:val="center"/>
                    <w:rPr>
                      <w:rFonts w:hint="default" w:ascii="Times New Roman" w:hAnsi="Times New Roman" w:cs="Times New Roman" w:eastAsiaTheme="minorEastAsia"/>
                      <w:color w:val="auto"/>
                      <w:kern w:val="0"/>
                      <w:sz w:val="20"/>
                      <w:szCs w:val="20"/>
                    </w:rPr>
                  </w:pPr>
                  <w:r>
                    <w:rPr>
                      <w:rFonts w:hint="default" w:ascii="Times New Roman" w:hAnsi="Times New Roman" w:cs="Times New Roman" w:eastAsiaTheme="minorEastAsia"/>
                      <w:i w:val="0"/>
                      <w:iCs w:val="0"/>
                      <w:color w:val="auto"/>
                      <w:kern w:val="0"/>
                      <w:sz w:val="20"/>
                      <w:szCs w:val="20"/>
                      <w:u w:val="none"/>
                      <w:lang w:val="en-US" w:eastAsia="zh-CN" w:bidi="ar"/>
                    </w:rPr>
                    <w:t>8.90</w:t>
                  </w:r>
                </w:p>
              </w:tc>
              <w:tc>
                <w:tcPr>
                  <w:tcW w:w="113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BB2A30F">
                  <w:pPr>
                    <w:keepNext w:val="0"/>
                    <w:keepLines w:val="0"/>
                    <w:widowControl/>
                    <w:suppressLineNumbers w:val="0"/>
                    <w:jc w:val="center"/>
                    <w:textAlignment w:val="center"/>
                    <w:rPr>
                      <w:rFonts w:hint="default" w:ascii="Times New Roman" w:hAnsi="Times New Roman" w:cs="Times New Roman" w:eastAsiaTheme="minorEastAsia"/>
                      <w:color w:val="auto"/>
                      <w:kern w:val="0"/>
                      <w:sz w:val="20"/>
                      <w:szCs w:val="20"/>
                    </w:rPr>
                  </w:pPr>
                  <w:r>
                    <w:rPr>
                      <w:rFonts w:hint="default" w:ascii="Times New Roman" w:hAnsi="Times New Roman" w:cs="Times New Roman" w:eastAsiaTheme="minorEastAsia"/>
                      <w:i w:val="0"/>
                      <w:iCs w:val="0"/>
                      <w:color w:val="auto"/>
                      <w:kern w:val="0"/>
                      <w:sz w:val="20"/>
                      <w:szCs w:val="20"/>
                      <w:u w:val="none"/>
                      <w:lang w:val="en-US" w:eastAsia="zh-CN" w:bidi="ar"/>
                    </w:rPr>
                    <w:t>8.90</w:t>
                  </w:r>
                </w:p>
              </w:tc>
              <w:tc>
                <w:tcPr>
                  <w:tcW w:w="113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D68FCA">
                  <w:pPr>
                    <w:jc w:val="center"/>
                    <w:rPr>
                      <w:rFonts w:hint="default" w:ascii="Times New Roman" w:hAnsi="Times New Roman" w:cs="Times New Roman" w:eastAsiaTheme="minorEastAsia"/>
                      <w:color w:val="auto"/>
                      <w:kern w:val="0"/>
                      <w:sz w:val="20"/>
                      <w:szCs w:val="20"/>
                    </w:rPr>
                  </w:pPr>
                </w:p>
              </w:tc>
              <w:tc>
                <w:tcPr>
                  <w:tcW w:w="112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BA54B9">
                  <w:pPr>
                    <w:jc w:val="center"/>
                    <w:rPr>
                      <w:rFonts w:hint="default" w:ascii="Times New Roman" w:hAnsi="Times New Roman" w:cs="Times New Roman" w:eastAsiaTheme="minorEastAsia"/>
                      <w:color w:val="auto"/>
                      <w:kern w:val="0"/>
                      <w:sz w:val="20"/>
                      <w:szCs w:val="20"/>
                    </w:rPr>
                  </w:pPr>
                </w:p>
              </w:tc>
            </w:tr>
            <w:tr w14:paraId="1EDEC94B">
              <w:tblPrEx>
                <w:tblCellMar>
                  <w:top w:w="15" w:type="dxa"/>
                  <w:left w:w="15" w:type="dxa"/>
                  <w:bottom w:w="15" w:type="dxa"/>
                  <w:right w:w="15" w:type="dxa"/>
                </w:tblCellMar>
              </w:tblPrEx>
              <w:trPr>
                <w:trHeight w:val="391" w:hRule="atLeast"/>
              </w:trPr>
              <w:tc>
                <w:tcPr>
                  <w:tcW w:w="2558" w:type="dxa"/>
                  <w:tcBorders>
                    <w:top w:val="single" w:color="000000" w:sz="4" w:space="0"/>
                    <w:left w:val="single" w:color="000000" w:sz="4" w:space="0"/>
                    <w:bottom w:val="single" w:color="000000" w:sz="4" w:space="0"/>
                  </w:tcBorders>
                  <w:shd w:val="clear" w:color="000000" w:fill="FFFFFF"/>
                  <w:noWrap w:val="0"/>
                  <w:vAlign w:val="center"/>
                </w:tcPr>
                <w:p w14:paraId="0D9E6B46">
                  <w:pPr>
                    <w:keepNext w:val="0"/>
                    <w:keepLines w:val="0"/>
                    <w:widowControl/>
                    <w:suppressLineNumbers w:val="0"/>
                    <w:ind w:firstLine="200" w:firstLineChars="100"/>
                    <w:jc w:val="left"/>
                    <w:textAlignment w:val="center"/>
                    <w:rPr>
                      <w:rFonts w:hint="default" w:ascii="Times New Roman" w:hAnsi="Times New Roman" w:cs="Times New Roman" w:eastAsiaTheme="minorEastAsia"/>
                      <w:color w:val="auto"/>
                      <w:kern w:val="0"/>
                      <w:sz w:val="20"/>
                      <w:szCs w:val="20"/>
                    </w:rPr>
                  </w:pPr>
                  <w:r>
                    <w:rPr>
                      <w:rFonts w:hint="default" w:ascii="Times New Roman" w:hAnsi="Times New Roman" w:cs="Times New Roman" w:eastAsiaTheme="minorEastAsia"/>
                      <w:i w:val="0"/>
                      <w:iCs w:val="0"/>
                      <w:color w:val="auto"/>
                      <w:kern w:val="0"/>
                      <w:sz w:val="20"/>
                      <w:szCs w:val="20"/>
                      <w:u w:val="none"/>
                      <w:lang w:val="en-US" w:eastAsia="zh-CN" w:bidi="ar"/>
                    </w:rPr>
                    <w:t>行政事业单位养老支出</w:t>
                  </w:r>
                </w:p>
              </w:tc>
              <w:tc>
                <w:tcPr>
                  <w:tcW w:w="113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9068D4F">
                  <w:pPr>
                    <w:keepNext w:val="0"/>
                    <w:keepLines w:val="0"/>
                    <w:widowControl/>
                    <w:suppressLineNumbers w:val="0"/>
                    <w:jc w:val="center"/>
                    <w:textAlignment w:val="center"/>
                    <w:rPr>
                      <w:rFonts w:hint="default" w:ascii="Times New Roman" w:hAnsi="Times New Roman" w:cs="Times New Roman" w:eastAsiaTheme="minorEastAsia"/>
                      <w:color w:val="auto"/>
                      <w:kern w:val="0"/>
                      <w:sz w:val="20"/>
                      <w:szCs w:val="20"/>
                    </w:rPr>
                  </w:pPr>
                  <w:r>
                    <w:rPr>
                      <w:rFonts w:hint="default" w:ascii="Times New Roman" w:hAnsi="Times New Roman" w:cs="Times New Roman" w:eastAsiaTheme="minorEastAsia"/>
                      <w:i w:val="0"/>
                      <w:iCs w:val="0"/>
                      <w:color w:val="auto"/>
                      <w:kern w:val="0"/>
                      <w:sz w:val="20"/>
                      <w:szCs w:val="20"/>
                      <w:u w:val="none"/>
                      <w:lang w:val="en-US" w:eastAsia="zh-CN" w:bidi="ar"/>
                    </w:rPr>
                    <w:t>8.90</w:t>
                  </w:r>
                </w:p>
              </w:tc>
              <w:tc>
                <w:tcPr>
                  <w:tcW w:w="113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D28914">
                  <w:pPr>
                    <w:keepNext w:val="0"/>
                    <w:keepLines w:val="0"/>
                    <w:widowControl/>
                    <w:suppressLineNumbers w:val="0"/>
                    <w:jc w:val="center"/>
                    <w:textAlignment w:val="center"/>
                    <w:rPr>
                      <w:rFonts w:hint="default" w:ascii="Times New Roman" w:hAnsi="Times New Roman" w:cs="Times New Roman" w:eastAsiaTheme="minorEastAsia"/>
                      <w:color w:val="auto"/>
                      <w:kern w:val="0"/>
                      <w:sz w:val="20"/>
                      <w:szCs w:val="20"/>
                    </w:rPr>
                  </w:pPr>
                  <w:r>
                    <w:rPr>
                      <w:rFonts w:hint="default" w:ascii="Times New Roman" w:hAnsi="Times New Roman" w:cs="Times New Roman" w:eastAsiaTheme="minorEastAsia"/>
                      <w:i w:val="0"/>
                      <w:iCs w:val="0"/>
                      <w:color w:val="auto"/>
                      <w:kern w:val="0"/>
                      <w:sz w:val="20"/>
                      <w:szCs w:val="20"/>
                      <w:u w:val="none"/>
                      <w:lang w:val="en-US" w:eastAsia="zh-CN" w:bidi="ar"/>
                    </w:rPr>
                    <w:t>8.90</w:t>
                  </w:r>
                </w:p>
              </w:tc>
              <w:tc>
                <w:tcPr>
                  <w:tcW w:w="113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666FFD">
                  <w:pPr>
                    <w:keepNext w:val="0"/>
                    <w:keepLines w:val="0"/>
                    <w:widowControl/>
                    <w:suppressLineNumbers w:val="0"/>
                    <w:jc w:val="center"/>
                    <w:textAlignment w:val="center"/>
                    <w:rPr>
                      <w:rFonts w:hint="default" w:ascii="Times New Roman" w:hAnsi="Times New Roman" w:cs="Times New Roman" w:eastAsiaTheme="minorEastAsia"/>
                      <w:color w:val="auto"/>
                      <w:kern w:val="0"/>
                      <w:sz w:val="20"/>
                      <w:szCs w:val="20"/>
                    </w:rPr>
                  </w:pPr>
                  <w:r>
                    <w:rPr>
                      <w:rFonts w:hint="default" w:ascii="Times New Roman" w:hAnsi="Times New Roman" w:cs="Times New Roman" w:eastAsiaTheme="minorEastAsia"/>
                      <w:i w:val="0"/>
                      <w:iCs w:val="0"/>
                      <w:color w:val="auto"/>
                      <w:kern w:val="0"/>
                      <w:sz w:val="20"/>
                      <w:szCs w:val="20"/>
                      <w:u w:val="none"/>
                      <w:lang w:val="en-US" w:eastAsia="zh-CN" w:bidi="ar"/>
                    </w:rPr>
                    <w:t>8.90</w:t>
                  </w:r>
                </w:p>
              </w:tc>
              <w:tc>
                <w:tcPr>
                  <w:tcW w:w="113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67D692">
                  <w:pPr>
                    <w:jc w:val="center"/>
                    <w:rPr>
                      <w:rFonts w:hint="default" w:ascii="Times New Roman" w:hAnsi="Times New Roman" w:cs="Times New Roman" w:eastAsiaTheme="minorEastAsia"/>
                      <w:color w:val="auto"/>
                      <w:kern w:val="0"/>
                      <w:sz w:val="20"/>
                      <w:szCs w:val="20"/>
                    </w:rPr>
                  </w:pPr>
                </w:p>
              </w:tc>
              <w:tc>
                <w:tcPr>
                  <w:tcW w:w="112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8445E7">
                  <w:pPr>
                    <w:jc w:val="center"/>
                    <w:rPr>
                      <w:rFonts w:hint="default" w:ascii="Times New Roman" w:hAnsi="Times New Roman" w:cs="Times New Roman" w:eastAsiaTheme="minorEastAsia"/>
                      <w:color w:val="auto"/>
                      <w:kern w:val="0"/>
                      <w:sz w:val="20"/>
                      <w:szCs w:val="20"/>
                    </w:rPr>
                  </w:pPr>
                </w:p>
              </w:tc>
            </w:tr>
            <w:tr w14:paraId="50E7A431">
              <w:tblPrEx>
                <w:tblCellMar>
                  <w:top w:w="15" w:type="dxa"/>
                  <w:left w:w="15" w:type="dxa"/>
                  <w:bottom w:w="15" w:type="dxa"/>
                  <w:right w:w="15" w:type="dxa"/>
                </w:tblCellMar>
              </w:tblPrEx>
              <w:trPr>
                <w:trHeight w:val="391" w:hRule="atLeast"/>
              </w:trPr>
              <w:tc>
                <w:tcPr>
                  <w:tcW w:w="2558" w:type="dxa"/>
                  <w:tcBorders>
                    <w:top w:val="single" w:color="000000" w:sz="4" w:space="0"/>
                    <w:left w:val="single" w:color="000000" w:sz="4" w:space="0"/>
                    <w:bottom w:val="single" w:color="000000" w:sz="4" w:space="0"/>
                  </w:tcBorders>
                  <w:shd w:val="clear" w:color="000000" w:fill="FFFFFF"/>
                  <w:noWrap w:val="0"/>
                  <w:vAlign w:val="center"/>
                </w:tcPr>
                <w:p w14:paraId="19B4B3A8">
                  <w:pPr>
                    <w:keepNext w:val="0"/>
                    <w:keepLines w:val="0"/>
                    <w:widowControl/>
                    <w:suppressLineNumbers w:val="0"/>
                    <w:ind w:firstLine="400" w:firstLineChars="200"/>
                    <w:jc w:val="left"/>
                    <w:textAlignment w:val="center"/>
                    <w:rPr>
                      <w:rFonts w:hint="default" w:ascii="Times New Roman" w:hAnsi="Times New Roman" w:cs="Times New Roman" w:eastAsiaTheme="minorEastAsia"/>
                      <w:color w:val="auto"/>
                      <w:kern w:val="0"/>
                      <w:sz w:val="20"/>
                      <w:szCs w:val="20"/>
                    </w:rPr>
                  </w:pPr>
                  <w:r>
                    <w:rPr>
                      <w:rFonts w:hint="default" w:ascii="Times New Roman" w:hAnsi="Times New Roman" w:cs="Times New Roman" w:eastAsiaTheme="minorEastAsia"/>
                      <w:i w:val="0"/>
                      <w:iCs w:val="0"/>
                      <w:color w:val="auto"/>
                      <w:kern w:val="0"/>
                      <w:sz w:val="20"/>
                      <w:szCs w:val="20"/>
                      <w:u w:val="none"/>
                      <w:lang w:val="en-US" w:eastAsia="zh-CN" w:bidi="ar"/>
                    </w:rPr>
                    <w:t>行政单位离退休</w:t>
                  </w:r>
                </w:p>
              </w:tc>
              <w:tc>
                <w:tcPr>
                  <w:tcW w:w="113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F56C189">
                  <w:pPr>
                    <w:keepNext w:val="0"/>
                    <w:keepLines w:val="0"/>
                    <w:widowControl/>
                    <w:suppressLineNumbers w:val="0"/>
                    <w:jc w:val="center"/>
                    <w:textAlignment w:val="center"/>
                    <w:rPr>
                      <w:rFonts w:hint="default" w:ascii="Times New Roman" w:hAnsi="Times New Roman" w:cs="Times New Roman" w:eastAsiaTheme="minorEastAsia"/>
                      <w:color w:val="auto"/>
                      <w:kern w:val="0"/>
                      <w:sz w:val="20"/>
                      <w:szCs w:val="20"/>
                    </w:rPr>
                  </w:pPr>
                  <w:r>
                    <w:rPr>
                      <w:rFonts w:hint="default" w:ascii="Times New Roman" w:hAnsi="Times New Roman" w:cs="Times New Roman" w:eastAsiaTheme="minorEastAsia"/>
                      <w:i w:val="0"/>
                      <w:iCs w:val="0"/>
                      <w:color w:val="auto"/>
                      <w:kern w:val="0"/>
                      <w:sz w:val="20"/>
                      <w:szCs w:val="20"/>
                      <w:u w:val="none"/>
                      <w:lang w:val="en-US" w:eastAsia="zh-CN" w:bidi="ar"/>
                    </w:rPr>
                    <w:t>3.46</w:t>
                  </w:r>
                </w:p>
              </w:tc>
              <w:tc>
                <w:tcPr>
                  <w:tcW w:w="113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F688F1">
                  <w:pPr>
                    <w:keepNext w:val="0"/>
                    <w:keepLines w:val="0"/>
                    <w:widowControl/>
                    <w:suppressLineNumbers w:val="0"/>
                    <w:jc w:val="center"/>
                    <w:textAlignment w:val="center"/>
                    <w:rPr>
                      <w:rFonts w:hint="default" w:ascii="Times New Roman" w:hAnsi="Times New Roman" w:cs="Times New Roman" w:eastAsiaTheme="minorEastAsia"/>
                      <w:color w:val="auto"/>
                      <w:kern w:val="0"/>
                      <w:sz w:val="20"/>
                      <w:szCs w:val="20"/>
                    </w:rPr>
                  </w:pPr>
                  <w:r>
                    <w:rPr>
                      <w:rFonts w:hint="default" w:ascii="Times New Roman" w:hAnsi="Times New Roman" w:cs="Times New Roman" w:eastAsiaTheme="minorEastAsia"/>
                      <w:i w:val="0"/>
                      <w:iCs w:val="0"/>
                      <w:color w:val="auto"/>
                      <w:kern w:val="0"/>
                      <w:sz w:val="20"/>
                      <w:szCs w:val="20"/>
                      <w:u w:val="none"/>
                      <w:lang w:val="en-US" w:eastAsia="zh-CN" w:bidi="ar"/>
                    </w:rPr>
                    <w:t>3.46</w:t>
                  </w:r>
                </w:p>
              </w:tc>
              <w:tc>
                <w:tcPr>
                  <w:tcW w:w="113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03D112">
                  <w:pPr>
                    <w:keepNext w:val="0"/>
                    <w:keepLines w:val="0"/>
                    <w:widowControl/>
                    <w:suppressLineNumbers w:val="0"/>
                    <w:jc w:val="center"/>
                    <w:textAlignment w:val="center"/>
                    <w:rPr>
                      <w:rFonts w:hint="default" w:ascii="Times New Roman" w:hAnsi="Times New Roman" w:cs="Times New Roman" w:eastAsiaTheme="minorEastAsia"/>
                      <w:color w:val="auto"/>
                      <w:kern w:val="0"/>
                      <w:sz w:val="20"/>
                      <w:szCs w:val="20"/>
                    </w:rPr>
                  </w:pPr>
                  <w:r>
                    <w:rPr>
                      <w:rFonts w:hint="default" w:ascii="Times New Roman" w:hAnsi="Times New Roman" w:cs="Times New Roman" w:eastAsiaTheme="minorEastAsia"/>
                      <w:i w:val="0"/>
                      <w:iCs w:val="0"/>
                      <w:color w:val="auto"/>
                      <w:kern w:val="0"/>
                      <w:sz w:val="20"/>
                      <w:szCs w:val="20"/>
                      <w:u w:val="none"/>
                      <w:lang w:val="en-US" w:eastAsia="zh-CN" w:bidi="ar"/>
                    </w:rPr>
                    <w:t>3.46</w:t>
                  </w:r>
                </w:p>
              </w:tc>
              <w:tc>
                <w:tcPr>
                  <w:tcW w:w="113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CE70B9">
                  <w:pPr>
                    <w:jc w:val="center"/>
                    <w:rPr>
                      <w:rFonts w:hint="default" w:ascii="Times New Roman" w:hAnsi="Times New Roman" w:cs="Times New Roman" w:eastAsiaTheme="minorEastAsia"/>
                      <w:color w:val="auto"/>
                      <w:kern w:val="0"/>
                      <w:sz w:val="20"/>
                      <w:szCs w:val="20"/>
                    </w:rPr>
                  </w:pPr>
                </w:p>
              </w:tc>
              <w:tc>
                <w:tcPr>
                  <w:tcW w:w="112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7276D2">
                  <w:pPr>
                    <w:jc w:val="center"/>
                    <w:rPr>
                      <w:rFonts w:hint="default" w:ascii="Times New Roman" w:hAnsi="Times New Roman" w:cs="Times New Roman" w:eastAsiaTheme="minorEastAsia"/>
                      <w:color w:val="auto"/>
                      <w:kern w:val="0"/>
                      <w:sz w:val="20"/>
                      <w:szCs w:val="20"/>
                    </w:rPr>
                  </w:pPr>
                </w:p>
              </w:tc>
            </w:tr>
            <w:tr w14:paraId="3F6B62FF">
              <w:tblPrEx>
                <w:tblCellMar>
                  <w:top w:w="15" w:type="dxa"/>
                  <w:left w:w="15" w:type="dxa"/>
                  <w:bottom w:w="15" w:type="dxa"/>
                  <w:right w:w="15" w:type="dxa"/>
                </w:tblCellMar>
              </w:tblPrEx>
              <w:trPr>
                <w:trHeight w:val="590" w:hRule="atLeast"/>
              </w:trPr>
              <w:tc>
                <w:tcPr>
                  <w:tcW w:w="2558" w:type="dxa"/>
                  <w:tcBorders>
                    <w:top w:val="single" w:color="000000" w:sz="4" w:space="0"/>
                    <w:left w:val="single" w:color="000000" w:sz="4" w:space="0"/>
                    <w:bottom w:val="single" w:color="000000" w:sz="4" w:space="0"/>
                  </w:tcBorders>
                  <w:shd w:val="clear" w:color="000000" w:fill="FFFFFF"/>
                  <w:noWrap w:val="0"/>
                  <w:vAlign w:val="center"/>
                </w:tcPr>
                <w:p w14:paraId="35152EF6">
                  <w:pPr>
                    <w:keepNext w:val="0"/>
                    <w:keepLines w:val="0"/>
                    <w:widowControl/>
                    <w:suppressLineNumbers w:val="0"/>
                    <w:ind w:firstLine="400" w:firstLineChars="200"/>
                    <w:jc w:val="left"/>
                    <w:textAlignment w:val="center"/>
                    <w:rPr>
                      <w:rFonts w:hint="default" w:ascii="Times New Roman" w:hAnsi="Times New Roman" w:cs="Times New Roman" w:eastAsiaTheme="minorEastAsia"/>
                      <w:color w:val="auto"/>
                      <w:kern w:val="0"/>
                      <w:sz w:val="20"/>
                      <w:szCs w:val="20"/>
                    </w:rPr>
                  </w:pPr>
                  <w:r>
                    <w:rPr>
                      <w:rFonts w:hint="default" w:ascii="Times New Roman" w:hAnsi="Times New Roman" w:cs="Times New Roman" w:eastAsiaTheme="minorEastAsia"/>
                      <w:i w:val="0"/>
                      <w:iCs w:val="0"/>
                      <w:color w:val="auto"/>
                      <w:kern w:val="0"/>
                      <w:sz w:val="20"/>
                      <w:szCs w:val="20"/>
                      <w:u w:val="none"/>
                      <w:lang w:val="en-US" w:eastAsia="zh-CN" w:bidi="ar"/>
                    </w:rPr>
                    <w:t>机关事业单位基本养老保险缴费支出</w:t>
                  </w:r>
                </w:p>
              </w:tc>
              <w:tc>
                <w:tcPr>
                  <w:tcW w:w="113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837ABA">
                  <w:pPr>
                    <w:keepNext w:val="0"/>
                    <w:keepLines w:val="0"/>
                    <w:widowControl/>
                    <w:suppressLineNumbers w:val="0"/>
                    <w:jc w:val="center"/>
                    <w:textAlignment w:val="center"/>
                    <w:rPr>
                      <w:rFonts w:hint="default" w:ascii="Times New Roman" w:hAnsi="Times New Roman" w:cs="Times New Roman" w:eastAsiaTheme="minorEastAsia"/>
                      <w:color w:val="auto"/>
                      <w:kern w:val="0"/>
                      <w:sz w:val="20"/>
                      <w:szCs w:val="20"/>
                    </w:rPr>
                  </w:pPr>
                  <w:r>
                    <w:rPr>
                      <w:rFonts w:hint="default" w:ascii="Times New Roman" w:hAnsi="Times New Roman" w:cs="Times New Roman" w:eastAsiaTheme="minorEastAsia"/>
                      <w:i w:val="0"/>
                      <w:iCs w:val="0"/>
                      <w:color w:val="auto"/>
                      <w:kern w:val="0"/>
                      <w:sz w:val="20"/>
                      <w:szCs w:val="20"/>
                      <w:u w:val="none"/>
                      <w:lang w:val="en-US" w:eastAsia="zh-CN" w:bidi="ar"/>
                    </w:rPr>
                    <w:t>5.44</w:t>
                  </w:r>
                </w:p>
              </w:tc>
              <w:tc>
                <w:tcPr>
                  <w:tcW w:w="113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C5F8A57">
                  <w:pPr>
                    <w:keepNext w:val="0"/>
                    <w:keepLines w:val="0"/>
                    <w:widowControl/>
                    <w:suppressLineNumbers w:val="0"/>
                    <w:jc w:val="center"/>
                    <w:textAlignment w:val="center"/>
                    <w:rPr>
                      <w:rFonts w:hint="default" w:ascii="Times New Roman" w:hAnsi="Times New Roman" w:cs="Times New Roman" w:eastAsiaTheme="minorEastAsia"/>
                      <w:color w:val="auto"/>
                      <w:kern w:val="0"/>
                      <w:sz w:val="20"/>
                      <w:szCs w:val="20"/>
                    </w:rPr>
                  </w:pPr>
                  <w:r>
                    <w:rPr>
                      <w:rFonts w:hint="default" w:ascii="Times New Roman" w:hAnsi="Times New Roman" w:cs="Times New Roman" w:eastAsiaTheme="minorEastAsia"/>
                      <w:i w:val="0"/>
                      <w:iCs w:val="0"/>
                      <w:color w:val="auto"/>
                      <w:kern w:val="0"/>
                      <w:sz w:val="20"/>
                      <w:szCs w:val="20"/>
                      <w:u w:val="none"/>
                      <w:lang w:val="en-US" w:eastAsia="zh-CN" w:bidi="ar"/>
                    </w:rPr>
                    <w:t>5.44</w:t>
                  </w:r>
                </w:p>
              </w:tc>
              <w:tc>
                <w:tcPr>
                  <w:tcW w:w="113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1A9B73">
                  <w:pPr>
                    <w:keepNext w:val="0"/>
                    <w:keepLines w:val="0"/>
                    <w:widowControl/>
                    <w:suppressLineNumbers w:val="0"/>
                    <w:jc w:val="center"/>
                    <w:textAlignment w:val="center"/>
                    <w:rPr>
                      <w:rFonts w:hint="default" w:ascii="Times New Roman" w:hAnsi="Times New Roman" w:cs="Times New Roman" w:eastAsiaTheme="minorEastAsia"/>
                      <w:color w:val="auto"/>
                      <w:kern w:val="0"/>
                      <w:sz w:val="20"/>
                      <w:szCs w:val="20"/>
                    </w:rPr>
                  </w:pPr>
                  <w:r>
                    <w:rPr>
                      <w:rFonts w:hint="default" w:ascii="Times New Roman" w:hAnsi="Times New Roman" w:cs="Times New Roman" w:eastAsiaTheme="minorEastAsia"/>
                      <w:i w:val="0"/>
                      <w:iCs w:val="0"/>
                      <w:color w:val="auto"/>
                      <w:kern w:val="0"/>
                      <w:sz w:val="20"/>
                      <w:szCs w:val="20"/>
                      <w:u w:val="none"/>
                      <w:lang w:val="en-US" w:eastAsia="zh-CN" w:bidi="ar"/>
                    </w:rPr>
                    <w:t>5.44</w:t>
                  </w:r>
                </w:p>
              </w:tc>
              <w:tc>
                <w:tcPr>
                  <w:tcW w:w="113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E1D2EE">
                  <w:pPr>
                    <w:jc w:val="center"/>
                    <w:rPr>
                      <w:rFonts w:hint="default" w:ascii="Times New Roman" w:hAnsi="Times New Roman" w:cs="Times New Roman" w:eastAsiaTheme="minorEastAsia"/>
                      <w:color w:val="auto"/>
                      <w:kern w:val="0"/>
                      <w:sz w:val="20"/>
                      <w:szCs w:val="20"/>
                    </w:rPr>
                  </w:pPr>
                </w:p>
              </w:tc>
              <w:tc>
                <w:tcPr>
                  <w:tcW w:w="112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8ABEA5">
                  <w:pPr>
                    <w:jc w:val="center"/>
                    <w:rPr>
                      <w:rFonts w:hint="default" w:ascii="Times New Roman" w:hAnsi="Times New Roman" w:cs="Times New Roman" w:eastAsiaTheme="minorEastAsia"/>
                      <w:color w:val="auto"/>
                      <w:kern w:val="0"/>
                      <w:sz w:val="20"/>
                      <w:szCs w:val="20"/>
                    </w:rPr>
                  </w:pPr>
                </w:p>
              </w:tc>
            </w:tr>
            <w:tr w14:paraId="6BF39365">
              <w:tblPrEx>
                <w:tblCellMar>
                  <w:top w:w="15" w:type="dxa"/>
                  <w:left w:w="15" w:type="dxa"/>
                  <w:bottom w:w="15" w:type="dxa"/>
                  <w:right w:w="15" w:type="dxa"/>
                </w:tblCellMar>
              </w:tblPrEx>
              <w:trPr>
                <w:trHeight w:val="391" w:hRule="atLeast"/>
              </w:trPr>
              <w:tc>
                <w:tcPr>
                  <w:tcW w:w="2558" w:type="dxa"/>
                  <w:tcBorders>
                    <w:top w:val="single" w:color="000000" w:sz="4" w:space="0"/>
                    <w:left w:val="single" w:color="000000" w:sz="4" w:space="0"/>
                    <w:bottom w:val="single" w:color="000000" w:sz="4" w:space="0"/>
                  </w:tcBorders>
                  <w:shd w:val="clear" w:color="000000" w:fill="FFFFFF"/>
                  <w:noWrap w:val="0"/>
                  <w:vAlign w:val="center"/>
                </w:tcPr>
                <w:p w14:paraId="14AD1397">
                  <w:pPr>
                    <w:keepNext w:val="0"/>
                    <w:keepLines w:val="0"/>
                    <w:widowControl/>
                    <w:suppressLineNumbers w:val="0"/>
                    <w:jc w:val="left"/>
                    <w:textAlignment w:val="center"/>
                    <w:rPr>
                      <w:rFonts w:hint="default" w:ascii="Times New Roman" w:hAnsi="Times New Roman" w:cs="Times New Roman" w:eastAsiaTheme="minorEastAsia"/>
                      <w:color w:val="auto"/>
                      <w:kern w:val="0"/>
                      <w:sz w:val="20"/>
                      <w:szCs w:val="20"/>
                    </w:rPr>
                  </w:pPr>
                  <w:r>
                    <w:rPr>
                      <w:rFonts w:hint="eastAsia" w:ascii="Times New Roman" w:hAnsi="Times New Roman" w:cs="Times New Roman" w:eastAsiaTheme="minorEastAsia"/>
                      <w:i w:val="0"/>
                      <w:iCs w:val="0"/>
                      <w:color w:val="auto"/>
                      <w:kern w:val="0"/>
                      <w:sz w:val="20"/>
                      <w:szCs w:val="20"/>
                      <w:u w:val="none"/>
                      <w:lang w:val="en-US" w:eastAsia="zh-CN" w:bidi="ar"/>
                    </w:rPr>
                    <w:t>三、</w:t>
                  </w:r>
                  <w:r>
                    <w:rPr>
                      <w:rFonts w:hint="default" w:ascii="Times New Roman" w:hAnsi="Times New Roman" w:cs="Times New Roman" w:eastAsiaTheme="minorEastAsia"/>
                      <w:i w:val="0"/>
                      <w:iCs w:val="0"/>
                      <w:color w:val="auto"/>
                      <w:kern w:val="0"/>
                      <w:sz w:val="20"/>
                      <w:szCs w:val="20"/>
                      <w:u w:val="none"/>
                      <w:lang w:val="en-US" w:eastAsia="zh-CN" w:bidi="ar"/>
                    </w:rPr>
                    <w:t>卫生健康支出</w:t>
                  </w:r>
                </w:p>
              </w:tc>
              <w:tc>
                <w:tcPr>
                  <w:tcW w:w="113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E4641E">
                  <w:pPr>
                    <w:keepNext w:val="0"/>
                    <w:keepLines w:val="0"/>
                    <w:widowControl/>
                    <w:suppressLineNumbers w:val="0"/>
                    <w:jc w:val="center"/>
                    <w:textAlignment w:val="center"/>
                    <w:rPr>
                      <w:rFonts w:hint="default" w:ascii="Times New Roman" w:hAnsi="Times New Roman" w:cs="Times New Roman" w:eastAsiaTheme="minorEastAsia"/>
                      <w:color w:val="auto"/>
                      <w:kern w:val="0"/>
                      <w:sz w:val="20"/>
                      <w:szCs w:val="20"/>
                    </w:rPr>
                  </w:pPr>
                  <w:r>
                    <w:rPr>
                      <w:rFonts w:hint="default" w:ascii="Times New Roman" w:hAnsi="Times New Roman" w:cs="Times New Roman" w:eastAsiaTheme="minorEastAsia"/>
                      <w:i w:val="0"/>
                      <w:iCs w:val="0"/>
                      <w:color w:val="auto"/>
                      <w:kern w:val="0"/>
                      <w:sz w:val="20"/>
                      <w:szCs w:val="20"/>
                      <w:u w:val="none"/>
                      <w:lang w:val="en-US" w:eastAsia="zh-CN" w:bidi="ar"/>
                    </w:rPr>
                    <w:t>1.76</w:t>
                  </w:r>
                </w:p>
              </w:tc>
              <w:tc>
                <w:tcPr>
                  <w:tcW w:w="113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A14B62">
                  <w:pPr>
                    <w:keepNext w:val="0"/>
                    <w:keepLines w:val="0"/>
                    <w:widowControl/>
                    <w:suppressLineNumbers w:val="0"/>
                    <w:jc w:val="center"/>
                    <w:textAlignment w:val="center"/>
                    <w:rPr>
                      <w:rFonts w:hint="default" w:ascii="Times New Roman" w:hAnsi="Times New Roman" w:cs="Times New Roman" w:eastAsiaTheme="minorEastAsia"/>
                      <w:color w:val="auto"/>
                      <w:kern w:val="0"/>
                      <w:sz w:val="20"/>
                      <w:szCs w:val="20"/>
                    </w:rPr>
                  </w:pPr>
                  <w:r>
                    <w:rPr>
                      <w:rFonts w:hint="default" w:ascii="Times New Roman" w:hAnsi="Times New Roman" w:cs="Times New Roman" w:eastAsiaTheme="minorEastAsia"/>
                      <w:i w:val="0"/>
                      <w:iCs w:val="0"/>
                      <w:color w:val="auto"/>
                      <w:kern w:val="0"/>
                      <w:sz w:val="20"/>
                      <w:szCs w:val="20"/>
                      <w:u w:val="none"/>
                      <w:lang w:val="en-US" w:eastAsia="zh-CN" w:bidi="ar"/>
                    </w:rPr>
                    <w:t>1.76</w:t>
                  </w:r>
                </w:p>
              </w:tc>
              <w:tc>
                <w:tcPr>
                  <w:tcW w:w="113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8A5E7B">
                  <w:pPr>
                    <w:keepNext w:val="0"/>
                    <w:keepLines w:val="0"/>
                    <w:widowControl/>
                    <w:suppressLineNumbers w:val="0"/>
                    <w:jc w:val="center"/>
                    <w:textAlignment w:val="center"/>
                    <w:rPr>
                      <w:rFonts w:hint="default" w:ascii="Times New Roman" w:hAnsi="Times New Roman" w:cs="Times New Roman" w:eastAsiaTheme="minorEastAsia"/>
                      <w:color w:val="auto"/>
                      <w:kern w:val="0"/>
                      <w:sz w:val="20"/>
                      <w:szCs w:val="20"/>
                    </w:rPr>
                  </w:pPr>
                  <w:r>
                    <w:rPr>
                      <w:rFonts w:hint="default" w:ascii="Times New Roman" w:hAnsi="Times New Roman" w:cs="Times New Roman" w:eastAsiaTheme="minorEastAsia"/>
                      <w:i w:val="0"/>
                      <w:iCs w:val="0"/>
                      <w:color w:val="auto"/>
                      <w:kern w:val="0"/>
                      <w:sz w:val="20"/>
                      <w:szCs w:val="20"/>
                      <w:u w:val="none"/>
                      <w:lang w:val="en-US" w:eastAsia="zh-CN" w:bidi="ar"/>
                    </w:rPr>
                    <w:t>1.76</w:t>
                  </w:r>
                </w:p>
              </w:tc>
              <w:tc>
                <w:tcPr>
                  <w:tcW w:w="113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22FB734">
                  <w:pPr>
                    <w:jc w:val="center"/>
                    <w:rPr>
                      <w:rFonts w:hint="default" w:ascii="Times New Roman" w:hAnsi="Times New Roman" w:cs="Times New Roman" w:eastAsiaTheme="minorEastAsia"/>
                      <w:color w:val="auto"/>
                      <w:kern w:val="0"/>
                      <w:sz w:val="20"/>
                      <w:szCs w:val="20"/>
                    </w:rPr>
                  </w:pPr>
                </w:p>
              </w:tc>
              <w:tc>
                <w:tcPr>
                  <w:tcW w:w="112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53005F">
                  <w:pPr>
                    <w:jc w:val="center"/>
                    <w:rPr>
                      <w:rFonts w:hint="default" w:ascii="Times New Roman" w:hAnsi="Times New Roman" w:cs="Times New Roman" w:eastAsiaTheme="minorEastAsia"/>
                      <w:color w:val="auto"/>
                      <w:kern w:val="0"/>
                      <w:sz w:val="20"/>
                      <w:szCs w:val="20"/>
                    </w:rPr>
                  </w:pPr>
                </w:p>
              </w:tc>
            </w:tr>
            <w:tr w14:paraId="7BE00C1B">
              <w:tblPrEx>
                <w:tblCellMar>
                  <w:top w:w="15" w:type="dxa"/>
                  <w:left w:w="15" w:type="dxa"/>
                  <w:bottom w:w="15" w:type="dxa"/>
                  <w:right w:w="15" w:type="dxa"/>
                </w:tblCellMar>
              </w:tblPrEx>
              <w:trPr>
                <w:trHeight w:val="391" w:hRule="atLeast"/>
              </w:trPr>
              <w:tc>
                <w:tcPr>
                  <w:tcW w:w="2558" w:type="dxa"/>
                  <w:tcBorders>
                    <w:top w:val="single" w:color="000000" w:sz="4" w:space="0"/>
                    <w:left w:val="single" w:color="000000" w:sz="4" w:space="0"/>
                    <w:bottom w:val="single" w:color="000000" w:sz="4" w:space="0"/>
                  </w:tcBorders>
                  <w:shd w:val="clear" w:color="000000" w:fill="FFFFFF"/>
                  <w:noWrap w:val="0"/>
                  <w:vAlign w:val="center"/>
                </w:tcPr>
                <w:p w14:paraId="2F7026D4">
                  <w:pPr>
                    <w:keepNext w:val="0"/>
                    <w:keepLines w:val="0"/>
                    <w:widowControl/>
                    <w:suppressLineNumbers w:val="0"/>
                    <w:ind w:firstLine="200" w:firstLineChars="100"/>
                    <w:jc w:val="left"/>
                    <w:textAlignment w:val="center"/>
                    <w:rPr>
                      <w:rFonts w:hint="default" w:ascii="Times New Roman" w:hAnsi="Times New Roman" w:cs="Times New Roman" w:eastAsiaTheme="minorEastAsia"/>
                      <w:color w:val="auto"/>
                      <w:kern w:val="0"/>
                      <w:sz w:val="20"/>
                      <w:szCs w:val="20"/>
                    </w:rPr>
                  </w:pPr>
                  <w:r>
                    <w:rPr>
                      <w:rFonts w:hint="default" w:ascii="Times New Roman" w:hAnsi="Times New Roman" w:cs="Times New Roman" w:eastAsiaTheme="minorEastAsia"/>
                      <w:i w:val="0"/>
                      <w:iCs w:val="0"/>
                      <w:color w:val="auto"/>
                      <w:kern w:val="0"/>
                      <w:sz w:val="20"/>
                      <w:szCs w:val="20"/>
                      <w:u w:val="none"/>
                      <w:lang w:val="en-US" w:eastAsia="zh-CN" w:bidi="ar"/>
                    </w:rPr>
                    <w:t>行政事业单位医疗</w:t>
                  </w:r>
                </w:p>
              </w:tc>
              <w:tc>
                <w:tcPr>
                  <w:tcW w:w="113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7DAF4DB">
                  <w:pPr>
                    <w:keepNext w:val="0"/>
                    <w:keepLines w:val="0"/>
                    <w:widowControl/>
                    <w:suppressLineNumbers w:val="0"/>
                    <w:jc w:val="center"/>
                    <w:textAlignment w:val="center"/>
                    <w:rPr>
                      <w:rFonts w:hint="default" w:ascii="Times New Roman" w:hAnsi="Times New Roman" w:cs="Times New Roman" w:eastAsiaTheme="minorEastAsia"/>
                      <w:color w:val="auto"/>
                      <w:kern w:val="0"/>
                      <w:sz w:val="20"/>
                      <w:szCs w:val="20"/>
                    </w:rPr>
                  </w:pPr>
                  <w:r>
                    <w:rPr>
                      <w:rFonts w:hint="default" w:ascii="Times New Roman" w:hAnsi="Times New Roman" w:cs="Times New Roman" w:eastAsiaTheme="minorEastAsia"/>
                      <w:i w:val="0"/>
                      <w:iCs w:val="0"/>
                      <w:color w:val="auto"/>
                      <w:kern w:val="0"/>
                      <w:sz w:val="20"/>
                      <w:szCs w:val="20"/>
                      <w:u w:val="none"/>
                      <w:lang w:val="en-US" w:eastAsia="zh-CN" w:bidi="ar"/>
                    </w:rPr>
                    <w:t>1.76</w:t>
                  </w:r>
                </w:p>
              </w:tc>
              <w:tc>
                <w:tcPr>
                  <w:tcW w:w="113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844129">
                  <w:pPr>
                    <w:keepNext w:val="0"/>
                    <w:keepLines w:val="0"/>
                    <w:widowControl/>
                    <w:suppressLineNumbers w:val="0"/>
                    <w:jc w:val="center"/>
                    <w:textAlignment w:val="center"/>
                    <w:rPr>
                      <w:rFonts w:hint="default" w:ascii="Times New Roman" w:hAnsi="Times New Roman" w:cs="Times New Roman" w:eastAsiaTheme="minorEastAsia"/>
                      <w:color w:val="auto"/>
                      <w:kern w:val="0"/>
                      <w:sz w:val="20"/>
                      <w:szCs w:val="20"/>
                    </w:rPr>
                  </w:pPr>
                  <w:r>
                    <w:rPr>
                      <w:rFonts w:hint="default" w:ascii="Times New Roman" w:hAnsi="Times New Roman" w:cs="Times New Roman" w:eastAsiaTheme="minorEastAsia"/>
                      <w:i w:val="0"/>
                      <w:iCs w:val="0"/>
                      <w:color w:val="auto"/>
                      <w:kern w:val="0"/>
                      <w:sz w:val="20"/>
                      <w:szCs w:val="20"/>
                      <w:u w:val="none"/>
                      <w:lang w:val="en-US" w:eastAsia="zh-CN" w:bidi="ar"/>
                    </w:rPr>
                    <w:t>1.76</w:t>
                  </w:r>
                </w:p>
              </w:tc>
              <w:tc>
                <w:tcPr>
                  <w:tcW w:w="113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5AE3460">
                  <w:pPr>
                    <w:keepNext w:val="0"/>
                    <w:keepLines w:val="0"/>
                    <w:widowControl/>
                    <w:suppressLineNumbers w:val="0"/>
                    <w:jc w:val="center"/>
                    <w:textAlignment w:val="center"/>
                    <w:rPr>
                      <w:rFonts w:hint="default" w:ascii="Times New Roman" w:hAnsi="Times New Roman" w:cs="Times New Roman" w:eastAsiaTheme="minorEastAsia"/>
                      <w:color w:val="auto"/>
                      <w:kern w:val="0"/>
                      <w:sz w:val="20"/>
                      <w:szCs w:val="20"/>
                    </w:rPr>
                  </w:pPr>
                  <w:r>
                    <w:rPr>
                      <w:rFonts w:hint="default" w:ascii="Times New Roman" w:hAnsi="Times New Roman" w:cs="Times New Roman" w:eastAsiaTheme="minorEastAsia"/>
                      <w:i w:val="0"/>
                      <w:iCs w:val="0"/>
                      <w:color w:val="auto"/>
                      <w:kern w:val="0"/>
                      <w:sz w:val="20"/>
                      <w:szCs w:val="20"/>
                      <w:u w:val="none"/>
                      <w:lang w:val="en-US" w:eastAsia="zh-CN" w:bidi="ar"/>
                    </w:rPr>
                    <w:t>1.76</w:t>
                  </w:r>
                </w:p>
              </w:tc>
              <w:tc>
                <w:tcPr>
                  <w:tcW w:w="113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B36C9FC">
                  <w:pPr>
                    <w:jc w:val="center"/>
                    <w:rPr>
                      <w:rFonts w:hint="default" w:ascii="Times New Roman" w:hAnsi="Times New Roman" w:cs="Times New Roman" w:eastAsiaTheme="minorEastAsia"/>
                      <w:color w:val="auto"/>
                      <w:kern w:val="0"/>
                      <w:sz w:val="20"/>
                      <w:szCs w:val="20"/>
                    </w:rPr>
                  </w:pPr>
                </w:p>
              </w:tc>
              <w:tc>
                <w:tcPr>
                  <w:tcW w:w="112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1AA8FF">
                  <w:pPr>
                    <w:jc w:val="center"/>
                    <w:rPr>
                      <w:rFonts w:hint="default" w:ascii="Times New Roman" w:hAnsi="Times New Roman" w:cs="Times New Roman" w:eastAsiaTheme="minorEastAsia"/>
                      <w:color w:val="auto"/>
                      <w:kern w:val="0"/>
                      <w:sz w:val="20"/>
                      <w:szCs w:val="20"/>
                    </w:rPr>
                  </w:pPr>
                </w:p>
              </w:tc>
            </w:tr>
            <w:tr w14:paraId="699514C5">
              <w:tblPrEx>
                <w:tblCellMar>
                  <w:top w:w="15" w:type="dxa"/>
                  <w:left w:w="15" w:type="dxa"/>
                  <w:bottom w:w="15" w:type="dxa"/>
                  <w:right w:w="15" w:type="dxa"/>
                </w:tblCellMar>
              </w:tblPrEx>
              <w:trPr>
                <w:trHeight w:val="391" w:hRule="atLeast"/>
              </w:trPr>
              <w:tc>
                <w:tcPr>
                  <w:tcW w:w="2558" w:type="dxa"/>
                  <w:tcBorders>
                    <w:top w:val="single" w:color="000000" w:sz="4" w:space="0"/>
                    <w:left w:val="single" w:color="000000" w:sz="4" w:space="0"/>
                    <w:bottom w:val="single" w:color="000000" w:sz="4" w:space="0"/>
                  </w:tcBorders>
                  <w:shd w:val="clear" w:color="000000" w:fill="FFFFFF"/>
                  <w:noWrap w:val="0"/>
                  <w:vAlign w:val="center"/>
                </w:tcPr>
                <w:p w14:paraId="3336C776">
                  <w:pPr>
                    <w:keepNext w:val="0"/>
                    <w:keepLines w:val="0"/>
                    <w:widowControl/>
                    <w:suppressLineNumbers w:val="0"/>
                    <w:ind w:firstLine="400" w:firstLineChars="200"/>
                    <w:jc w:val="left"/>
                    <w:textAlignment w:val="center"/>
                    <w:rPr>
                      <w:rFonts w:hint="default" w:ascii="Times New Roman" w:hAnsi="Times New Roman" w:cs="Times New Roman" w:eastAsiaTheme="minorEastAsia"/>
                      <w:color w:val="auto"/>
                      <w:kern w:val="0"/>
                      <w:sz w:val="20"/>
                      <w:szCs w:val="20"/>
                    </w:rPr>
                  </w:pPr>
                  <w:r>
                    <w:rPr>
                      <w:rFonts w:hint="default" w:ascii="Times New Roman" w:hAnsi="Times New Roman" w:cs="Times New Roman" w:eastAsiaTheme="minorEastAsia"/>
                      <w:i w:val="0"/>
                      <w:iCs w:val="0"/>
                      <w:color w:val="auto"/>
                      <w:kern w:val="0"/>
                      <w:sz w:val="20"/>
                      <w:szCs w:val="20"/>
                      <w:u w:val="none"/>
                      <w:lang w:val="en-US" w:eastAsia="zh-CN" w:bidi="ar"/>
                    </w:rPr>
                    <w:t>行政单位医疗</w:t>
                  </w:r>
                </w:p>
              </w:tc>
              <w:tc>
                <w:tcPr>
                  <w:tcW w:w="113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822B3E">
                  <w:pPr>
                    <w:keepNext w:val="0"/>
                    <w:keepLines w:val="0"/>
                    <w:widowControl/>
                    <w:suppressLineNumbers w:val="0"/>
                    <w:jc w:val="center"/>
                    <w:textAlignment w:val="center"/>
                    <w:rPr>
                      <w:rFonts w:hint="default" w:ascii="Times New Roman" w:hAnsi="Times New Roman" w:cs="Times New Roman" w:eastAsiaTheme="minorEastAsia"/>
                      <w:color w:val="auto"/>
                      <w:kern w:val="0"/>
                      <w:sz w:val="20"/>
                      <w:szCs w:val="20"/>
                    </w:rPr>
                  </w:pPr>
                  <w:r>
                    <w:rPr>
                      <w:rFonts w:hint="default" w:ascii="Times New Roman" w:hAnsi="Times New Roman" w:cs="Times New Roman" w:eastAsiaTheme="minorEastAsia"/>
                      <w:i w:val="0"/>
                      <w:iCs w:val="0"/>
                      <w:color w:val="auto"/>
                      <w:kern w:val="0"/>
                      <w:sz w:val="20"/>
                      <w:szCs w:val="20"/>
                      <w:u w:val="none"/>
                      <w:lang w:val="en-US" w:eastAsia="zh-CN" w:bidi="ar"/>
                    </w:rPr>
                    <w:t>1.76</w:t>
                  </w:r>
                </w:p>
              </w:tc>
              <w:tc>
                <w:tcPr>
                  <w:tcW w:w="113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88C130">
                  <w:pPr>
                    <w:keepNext w:val="0"/>
                    <w:keepLines w:val="0"/>
                    <w:widowControl/>
                    <w:suppressLineNumbers w:val="0"/>
                    <w:jc w:val="center"/>
                    <w:textAlignment w:val="center"/>
                    <w:rPr>
                      <w:rFonts w:hint="default" w:ascii="Times New Roman" w:hAnsi="Times New Roman" w:cs="Times New Roman" w:eastAsiaTheme="minorEastAsia"/>
                      <w:color w:val="auto"/>
                      <w:kern w:val="0"/>
                      <w:sz w:val="20"/>
                      <w:szCs w:val="20"/>
                    </w:rPr>
                  </w:pPr>
                  <w:r>
                    <w:rPr>
                      <w:rFonts w:hint="default" w:ascii="Times New Roman" w:hAnsi="Times New Roman" w:cs="Times New Roman" w:eastAsiaTheme="minorEastAsia"/>
                      <w:i w:val="0"/>
                      <w:iCs w:val="0"/>
                      <w:color w:val="auto"/>
                      <w:kern w:val="0"/>
                      <w:sz w:val="20"/>
                      <w:szCs w:val="20"/>
                      <w:u w:val="none"/>
                      <w:lang w:val="en-US" w:eastAsia="zh-CN" w:bidi="ar"/>
                    </w:rPr>
                    <w:t>1.76</w:t>
                  </w:r>
                </w:p>
              </w:tc>
              <w:tc>
                <w:tcPr>
                  <w:tcW w:w="113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AD7F8E">
                  <w:pPr>
                    <w:keepNext w:val="0"/>
                    <w:keepLines w:val="0"/>
                    <w:widowControl/>
                    <w:suppressLineNumbers w:val="0"/>
                    <w:jc w:val="center"/>
                    <w:textAlignment w:val="center"/>
                    <w:rPr>
                      <w:rFonts w:hint="default" w:ascii="Times New Roman" w:hAnsi="Times New Roman" w:cs="Times New Roman" w:eastAsiaTheme="minorEastAsia"/>
                      <w:color w:val="auto"/>
                      <w:kern w:val="0"/>
                      <w:sz w:val="20"/>
                      <w:szCs w:val="20"/>
                    </w:rPr>
                  </w:pPr>
                  <w:r>
                    <w:rPr>
                      <w:rFonts w:hint="default" w:ascii="Times New Roman" w:hAnsi="Times New Roman" w:cs="Times New Roman" w:eastAsiaTheme="minorEastAsia"/>
                      <w:i w:val="0"/>
                      <w:iCs w:val="0"/>
                      <w:color w:val="auto"/>
                      <w:kern w:val="0"/>
                      <w:sz w:val="20"/>
                      <w:szCs w:val="20"/>
                      <w:u w:val="none"/>
                      <w:lang w:val="en-US" w:eastAsia="zh-CN" w:bidi="ar"/>
                    </w:rPr>
                    <w:t>1.76</w:t>
                  </w:r>
                </w:p>
              </w:tc>
              <w:tc>
                <w:tcPr>
                  <w:tcW w:w="113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F3A3A5C">
                  <w:pPr>
                    <w:jc w:val="center"/>
                    <w:rPr>
                      <w:rFonts w:hint="default" w:ascii="Times New Roman" w:hAnsi="Times New Roman" w:cs="Times New Roman" w:eastAsiaTheme="minorEastAsia"/>
                      <w:color w:val="auto"/>
                      <w:kern w:val="0"/>
                      <w:sz w:val="20"/>
                      <w:szCs w:val="20"/>
                    </w:rPr>
                  </w:pPr>
                </w:p>
              </w:tc>
              <w:tc>
                <w:tcPr>
                  <w:tcW w:w="112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DE60DB">
                  <w:pPr>
                    <w:jc w:val="center"/>
                    <w:rPr>
                      <w:rFonts w:hint="default" w:ascii="Times New Roman" w:hAnsi="Times New Roman" w:cs="Times New Roman" w:eastAsiaTheme="minorEastAsia"/>
                      <w:color w:val="auto"/>
                      <w:kern w:val="0"/>
                      <w:sz w:val="20"/>
                      <w:szCs w:val="20"/>
                    </w:rPr>
                  </w:pPr>
                </w:p>
              </w:tc>
            </w:tr>
            <w:tr w14:paraId="38EE4B12">
              <w:tblPrEx>
                <w:tblCellMar>
                  <w:top w:w="15" w:type="dxa"/>
                  <w:left w:w="15" w:type="dxa"/>
                  <w:bottom w:w="15" w:type="dxa"/>
                  <w:right w:w="15" w:type="dxa"/>
                </w:tblCellMar>
              </w:tblPrEx>
              <w:trPr>
                <w:trHeight w:val="391" w:hRule="atLeast"/>
              </w:trPr>
              <w:tc>
                <w:tcPr>
                  <w:tcW w:w="2558" w:type="dxa"/>
                  <w:tcBorders>
                    <w:top w:val="single" w:color="000000" w:sz="4" w:space="0"/>
                    <w:left w:val="single" w:color="000000" w:sz="4" w:space="0"/>
                    <w:bottom w:val="single" w:color="000000" w:sz="4" w:space="0"/>
                  </w:tcBorders>
                  <w:shd w:val="clear" w:color="000000" w:fill="FFFFFF"/>
                  <w:noWrap w:val="0"/>
                  <w:vAlign w:val="center"/>
                </w:tcPr>
                <w:p w14:paraId="6F0E025E">
                  <w:pPr>
                    <w:keepNext w:val="0"/>
                    <w:keepLines w:val="0"/>
                    <w:widowControl/>
                    <w:suppressLineNumbers w:val="0"/>
                    <w:jc w:val="left"/>
                    <w:textAlignment w:val="center"/>
                    <w:rPr>
                      <w:rFonts w:hint="default" w:ascii="Times New Roman" w:hAnsi="Times New Roman" w:cs="Times New Roman" w:eastAsiaTheme="minorEastAsia"/>
                      <w:color w:val="auto"/>
                      <w:kern w:val="0"/>
                      <w:sz w:val="20"/>
                      <w:szCs w:val="20"/>
                    </w:rPr>
                  </w:pPr>
                  <w:r>
                    <w:rPr>
                      <w:rFonts w:hint="eastAsia" w:ascii="Times New Roman" w:hAnsi="Times New Roman" w:cs="Times New Roman" w:eastAsiaTheme="minorEastAsia"/>
                      <w:i w:val="0"/>
                      <w:iCs w:val="0"/>
                      <w:color w:val="auto"/>
                      <w:kern w:val="0"/>
                      <w:sz w:val="20"/>
                      <w:szCs w:val="20"/>
                      <w:u w:val="none"/>
                      <w:lang w:val="en-US" w:eastAsia="zh-CN" w:bidi="ar"/>
                    </w:rPr>
                    <w:t>四、</w:t>
                  </w:r>
                  <w:r>
                    <w:rPr>
                      <w:rFonts w:hint="default" w:ascii="Times New Roman" w:hAnsi="Times New Roman" w:cs="Times New Roman" w:eastAsiaTheme="minorEastAsia"/>
                      <w:i w:val="0"/>
                      <w:iCs w:val="0"/>
                      <w:color w:val="auto"/>
                      <w:kern w:val="0"/>
                      <w:sz w:val="20"/>
                      <w:szCs w:val="20"/>
                      <w:u w:val="none"/>
                      <w:lang w:val="en-US" w:eastAsia="zh-CN" w:bidi="ar"/>
                    </w:rPr>
                    <w:t>住房保障支出</w:t>
                  </w:r>
                </w:p>
              </w:tc>
              <w:tc>
                <w:tcPr>
                  <w:tcW w:w="113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14E730D">
                  <w:pPr>
                    <w:keepNext w:val="0"/>
                    <w:keepLines w:val="0"/>
                    <w:widowControl/>
                    <w:suppressLineNumbers w:val="0"/>
                    <w:jc w:val="center"/>
                    <w:textAlignment w:val="center"/>
                    <w:rPr>
                      <w:rFonts w:hint="default" w:ascii="Times New Roman" w:hAnsi="Times New Roman" w:cs="Times New Roman" w:eastAsiaTheme="minorEastAsia"/>
                      <w:color w:val="auto"/>
                      <w:kern w:val="0"/>
                      <w:sz w:val="20"/>
                      <w:szCs w:val="20"/>
                    </w:rPr>
                  </w:pPr>
                  <w:r>
                    <w:rPr>
                      <w:rFonts w:hint="default" w:ascii="Times New Roman" w:hAnsi="Times New Roman" w:cs="Times New Roman" w:eastAsiaTheme="minorEastAsia"/>
                      <w:i w:val="0"/>
                      <w:iCs w:val="0"/>
                      <w:color w:val="auto"/>
                      <w:kern w:val="0"/>
                      <w:sz w:val="20"/>
                      <w:szCs w:val="20"/>
                      <w:u w:val="none"/>
                      <w:lang w:val="en-US" w:eastAsia="zh-CN" w:bidi="ar"/>
                    </w:rPr>
                    <w:t>4.40</w:t>
                  </w:r>
                </w:p>
              </w:tc>
              <w:tc>
                <w:tcPr>
                  <w:tcW w:w="113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C8A48C">
                  <w:pPr>
                    <w:keepNext w:val="0"/>
                    <w:keepLines w:val="0"/>
                    <w:widowControl/>
                    <w:suppressLineNumbers w:val="0"/>
                    <w:jc w:val="center"/>
                    <w:textAlignment w:val="center"/>
                    <w:rPr>
                      <w:rFonts w:hint="default" w:ascii="Times New Roman" w:hAnsi="Times New Roman" w:cs="Times New Roman" w:eastAsiaTheme="minorEastAsia"/>
                      <w:color w:val="auto"/>
                      <w:kern w:val="0"/>
                      <w:sz w:val="20"/>
                      <w:szCs w:val="20"/>
                    </w:rPr>
                  </w:pPr>
                  <w:r>
                    <w:rPr>
                      <w:rFonts w:hint="default" w:ascii="Times New Roman" w:hAnsi="Times New Roman" w:cs="Times New Roman" w:eastAsiaTheme="minorEastAsia"/>
                      <w:i w:val="0"/>
                      <w:iCs w:val="0"/>
                      <w:color w:val="auto"/>
                      <w:kern w:val="0"/>
                      <w:sz w:val="20"/>
                      <w:szCs w:val="20"/>
                      <w:u w:val="none"/>
                      <w:lang w:val="en-US" w:eastAsia="zh-CN" w:bidi="ar"/>
                    </w:rPr>
                    <w:t>4.40</w:t>
                  </w:r>
                </w:p>
              </w:tc>
              <w:tc>
                <w:tcPr>
                  <w:tcW w:w="113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D461A2">
                  <w:pPr>
                    <w:keepNext w:val="0"/>
                    <w:keepLines w:val="0"/>
                    <w:widowControl/>
                    <w:suppressLineNumbers w:val="0"/>
                    <w:jc w:val="center"/>
                    <w:textAlignment w:val="center"/>
                    <w:rPr>
                      <w:rFonts w:hint="default" w:ascii="Times New Roman" w:hAnsi="Times New Roman" w:cs="Times New Roman" w:eastAsiaTheme="minorEastAsia"/>
                      <w:color w:val="auto"/>
                      <w:kern w:val="0"/>
                      <w:sz w:val="20"/>
                      <w:szCs w:val="20"/>
                    </w:rPr>
                  </w:pPr>
                  <w:r>
                    <w:rPr>
                      <w:rFonts w:hint="default" w:ascii="Times New Roman" w:hAnsi="Times New Roman" w:cs="Times New Roman" w:eastAsiaTheme="minorEastAsia"/>
                      <w:i w:val="0"/>
                      <w:iCs w:val="0"/>
                      <w:color w:val="auto"/>
                      <w:kern w:val="0"/>
                      <w:sz w:val="20"/>
                      <w:szCs w:val="20"/>
                      <w:u w:val="none"/>
                      <w:lang w:val="en-US" w:eastAsia="zh-CN" w:bidi="ar"/>
                    </w:rPr>
                    <w:t>4.40</w:t>
                  </w:r>
                </w:p>
              </w:tc>
              <w:tc>
                <w:tcPr>
                  <w:tcW w:w="113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D4E55F">
                  <w:pPr>
                    <w:jc w:val="center"/>
                    <w:rPr>
                      <w:rFonts w:hint="default" w:ascii="Times New Roman" w:hAnsi="Times New Roman" w:cs="Times New Roman" w:eastAsiaTheme="minorEastAsia"/>
                      <w:color w:val="auto"/>
                      <w:kern w:val="0"/>
                      <w:sz w:val="20"/>
                      <w:szCs w:val="20"/>
                    </w:rPr>
                  </w:pPr>
                </w:p>
              </w:tc>
              <w:tc>
                <w:tcPr>
                  <w:tcW w:w="112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62B094">
                  <w:pPr>
                    <w:jc w:val="center"/>
                    <w:rPr>
                      <w:rFonts w:hint="default" w:ascii="Times New Roman" w:hAnsi="Times New Roman" w:cs="Times New Roman" w:eastAsiaTheme="minorEastAsia"/>
                      <w:color w:val="auto"/>
                      <w:kern w:val="0"/>
                      <w:sz w:val="20"/>
                      <w:szCs w:val="20"/>
                    </w:rPr>
                  </w:pPr>
                </w:p>
              </w:tc>
            </w:tr>
            <w:tr w14:paraId="47C2259A">
              <w:tblPrEx>
                <w:tblCellMar>
                  <w:top w:w="15" w:type="dxa"/>
                  <w:left w:w="15" w:type="dxa"/>
                  <w:bottom w:w="15" w:type="dxa"/>
                  <w:right w:w="15" w:type="dxa"/>
                </w:tblCellMar>
              </w:tblPrEx>
              <w:trPr>
                <w:trHeight w:val="391" w:hRule="atLeast"/>
              </w:trPr>
              <w:tc>
                <w:tcPr>
                  <w:tcW w:w="2558" w:type="dxa"/>
                  <w:tcBorders>
                    <w:top w:val="single" w:color="000000" w:sz="4" w:space="0"/>
                    <w:left w:val="single" w:color="000000" w:sz="4" w:space="0"/>
                    <w:bottom w:val="single" w:color="000000" w:sz="4" w:space="0"/>
                  </w:tcBorders>
                  <w:shd w:val="clear" w:color="000000" w:fill="FFFFFF"/>
                  <w:noWrap w:val="0"/>
                  <w:vAlign w:val="center"/>
                </w:tcPr>
                <w:p w14:paraId="1A343729">
                  <w:pPr>
                    <w:keepNext w:val="0"/>
                    <w:keepLines w:val="0"/>
                    <w:widowControl/>
                    <w:suppressLineNumbers w:val="0"/>
                    <w:ind w:firstLine="200" w:firstLineChars="100"/>
                    <w:jc w:val="left"/>
                    <w:textAlignment w:val="center"/>
                    <w:rPr>
                      <w:rFonts w:hint="default" w:ascii="Times New Roman" w:hAnsi="Times New Roman" w:cs="Times New Roman" w:eastAsiaTheme="minorEastAsia"/>
                      <w:color w:val="auto"/>
                      <w:kern w:val="0"/>
                      <w:sz w:val="20"/>
                      <w:szCs w:val="20"/>
                    </w:rPr>
                  </w:pPr>
                  <w:r>
                    <w:rPr>
                      <w:rFonts w:hint="default" w:ascii="Times New Roman" w:hAnsi="Times New Roman" w:cs="Times New Roman" w:eastAsiaTheme="minorEastAsia"/>
                      <w:i w:val="0"/>
                      <w:iCs w:val="0"/>
                      <w:color w:val="auto"/>
                      <w:kern w:val="0"/>
                      <w:sz w:val="20"/>
                      <w:szCs w:val="20"/>
                      <w:u w:val="none"/>
                      <w:lang w:val="en-US" w:eastAsia="zh-CN" w:bidi="ar"/>
                    </w:rPr>
                    <w:t>住房改革支出</w:t>
                  </w:r>
                </w:p>
              </w:tc>
              <w:tc>
                <w:tcPr>
                  <w:tcW w:w="113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91CF96">
                  <w:pPr>
                    <w:keepNext w:val="0"/>
                    <w:keepLines w:val="0"/>
                    <w:widowControl/>
                    <w:suppressLineNumbers w:val="0"/>
                    <w:jc w:val="center"/>
                    <w:textAlignment w:val="center"/>
                    <w:rPr>
                      <w:rFonts w:hint="default" w:ascii="Times New Roman" w:hAnsi="Times New Roman" w:cs="Times New Roman" w:eastAsiaTheme="minorEastAsia"/>
                      <w:color w:val="auto"/>
                      <w:kern w:val="0"/>
                      <w:sz w:val="20"/>
                      <w:szCs w:val="20"/>
                    </w:rPr>
                  </w:pPr>
                  <w:r>
                    <w:rPr>
                      <w:rFonts w:hint="default" w:ascii="Times New Roman" w:hAnsi="Times New Roman" w:cs="Times New Roman" w:eastAsiaTheme="minorEastAsia"/>
                      <w:i w:val="0"/>
                      <w:iCs w:val="0"/>
                      <w:color w:val="auto"/>
                      <w:kern w:val="0"/>
                      <w:sz w:val="20"/>
                      <w:szCs w:val="20"/>
                      <w:u w:val="none"/>
                      <w:lang w:val="en-US" w:eastAsia="zh-CN" w:bidi="ar"/>
                    </w:rPr>
                    <w:t>4.40</w:t>
                  </w:r>
                </w:p>
              </w:tc>
              <w:tc>
                <w:tcPr>
                  <w:tcW w:w="113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CDD5FB5">
                  <w:pPr>
                    <w:keepNext w:val="0"/>
                    <w:keepLines w:val="0"/>
                    <w:widowControl/>
                    <w:suppressLineNumbers w:val="0"/>
                    <w:jc w:val="center"/>
                    <w:textAlignment w:val="center"/>
                    <w:rPr>
                      <w:rFonts w:hint="default" w:ascii="Times New Roman" w:hAnsi="Times New Roman" w:cs="Times New Roman" w:eastAsiaTheme="minorEastAsia"/>
                      <w:color w:val="auto"/>
                      <w:kern w:val="0"/>
                      <w:sz w:val="20"/>
                      <w:szCs w:val="20"/>
                    </w:rPr>
                  </w:pPr>
                  <w:r>
                    <w:rPr>
                      <w:rFonts w:hint="default" w:ascii="Times New Roman" w:hAnsi="Times New Roman" w:cs="Times New Roman" w:eastAsiaTheme="minorEastAsia"/>
                      <w:i w:val="0"/>
                      <w:iCs w:val="0"/>
                      <w:color w:val="auto"/>
                      <w:kern w:val="0"/>
                      <w:sz w:val="20"/>
                      <w:szCs w:val="20"/>
                      <w:u w:val="none"/>
                      <w:lang w:val="en-US" w:eastAsia="zh-CN" w:bidi="ar"/>
                    </w:rPr>
                    <w:t>4.40</w:t>
                  </w:r>
                </w:p>
              </w:tc>
              <w:tc>
                <w:tcPr>
                  <w:tcW w:w="113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BF3D55">
                  <w:pPr>
                    <w:keepNext w:val="0"/>
                    <w:keepLines w:val="0"/>
                    <w:widowControl/>
                    <w:suppressLineNumbers w:val="0"/>
                    <w:jc w:val="center"/>
                    <w:textAlignment w:val="center"/>
                    <w:rPr>
                      <w:rFonts w:hint="default" w:ascii="Times New Roman" w:hAnsi="Times New Roman" w:cs="Times New Roman" w:eastAsiaTheme="minorEastAsia"/>
                      <w:color w:val="auto"/>
                      <w:kern w:val="0"/>
                      <w:sz w:val="20"/>
                      <w:szCs w:val="20"/>
                    </w:rPr>
                  </w:pPr>
                  <w:r>
                    <w:rPr>
                      <w:rFonts w:hint="default" w:ascii="Times New Roman" w:hAnsi="Times New Roman" w:cs="Times New Roman" w:eastAsiaTheme="minorEastAsia"/>
                      <w:i w:val="0"/>
                      <w:iCs w:val="0"/>
                      <w:color w:val="auto"/>
                      <w:kern w:val="0"/>
                      <w:sz w:val="20"/>
                      <w:szCs w:val="20"/>
                      <w:u w:val="none"/>
                      <w:lang w:val="en-US" w:eastAsia="zh-CN" w:bidi="ar"/>
                    </w:rPr>
                    <w:t>4.40</w:t>
                  </w:r>
                </w:p>
              </w:tc>
              <w:tc>
                <w:tcPr>
                  <w:tcW w:w="113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846CABE">
                  <w:pPr>
                    <w:jc w:val="center"/>
                    <w:rPr>
                      <w:rFonts w:hint="default" w:ascii="Times New Roman" w:hAnsi="Times New Roman" w:cs="Times New Roman" w:eastAsiaTheme="minorEastAsia"/>
                      <w:color w:val="auto"/>
                      <w:kern w:val="0"/>
                      <w:sz w:val="20"/>
                      <w:szCs w:val="20"/>
                    </w:rPr>
                  </w:pPr>
                </w:p>
              </w:tc>
              <w:tc>
                <w:tcPr>
                  <w:tcW w:w="112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CC7B48">
                  <w:pPr>
                    <w:jc w:val="center"/>
                    <w:rPr>
                      <w:rFonts w:hint="default" w:ascii="Times New Roman" w:hAnsi="Times New Roman" w:cs="Times New Roman" w:eastAsiaTheme="minorEastAsia"/>
                      <w:color w:val="auto"/>
                      <w:kern w:val="0"/>
                      <w:sz w:val="20"/>
                      <w:szCs w:val="20"/>
                    </w:rPr>
                  </w:pPr>
                </w:p>
              </w:tc>
            </w:tr>
            <w:tr w14:paraId="6DE31F79">
              <w:tblPrEx>
                <w:tblCellMar>
                  <w:top w:w="15" w:type="dxa"/>
                  <w:left w:w="15" w:type="dxa"/>
                  <w:bottom w:w="15" w:type="dxa"/>
                  <w:right w:w="15" w:type="dxa"/>
                </w:tblCellMar>
              </w:tblPrEx>
              <w:trPr>
                <w:trHeight w:val="391" w:hRule="atLeast"/>
              </w:trPr>
              <w:tc>
                <w:tcPr>
                  <w:tcW w:w="2558" w:type="dxa"/>
                  <w:tcBorders>
                    <w:top w:val="single" w:color="000000" w:sz="4" w:space="0"/>
                    <w:left w:val="single" w:color="000000" w:sz="4" w:space="0"/>
                    <w:bottom w:val="single" w:color="000000" w:sz="4" w:space="0"/>
                  </w:tcBorders>
                  <w:shd w:val="clear" w:color="000000" w:fill="FFFFFF"/>
                  <w:noWrap w:val="0"/>
                  <w:vAlign w:val="center"/>
                </w:tcPr>
                <w:p w14:paraId="40829B0A">
                  <w:pPr>
                    <w:keepNext w:val="0"/>
                    <w:keepLines w:val="0"/>
                    <w:widowControl/>
                    <w:suppressLineNumbers w:val="0"/>
                    <w:ind w:firstLine="400" w:firstLineChars="200"/>
                    <w:jc w:val="left"/>
                    <w:textAlignment w:val="center"/>
                    <w:rPr>
                      <w:rFonts w:hint="default" w:ascii="Times New Roman" w:hAnsi="Times New Roman" w:cs="Times New Roman" w:eastAsiaTheme="minorEastAsia"/>
                      <w:color w:val="auto"/>
                      <w:kern w:val="0"/>
                      <w:sz w:val="20"/>
                      <w:szCs w:val="20"/>
                    </w:rPr>
                  </w:pPr>
                  <w:r>
                    <w:rPr>
                      <w:rFonts w:hint="default" w:ascii="Times New Roman" w:hAnsi="Times New Roman" w:cs="Times New Roman" w:eastAsiaTheme="minorEastAsia"/>
                      <w:i w:val="0"/>
                      <w:iCs w:val="0"/>
                      <w:color w:val="auto"/>
                      <w:kern w:val="0"/>
                      <w:sz w:val="20"/>
                      <w:szCs w:val="20"/>
                      <w:u w:val="none"/>
                      <w:lang w:val="en-US" w:eastAsia="zh-CN" w:bidi="ar"/>
                    </w:rPr>
                    <w:t>住房公积金</w:t>
                  </w:r>
                </w:p>
              </w:tc>
              <w:tc>
                <w:tcPr>
                  <w:tcW w:w="113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5F41E8">
                  <w:pPr>
                    <w:keepNext w:val="0"/>
                    <w:keepLines w:val="0"/>
                    <w:widowControl/>
                    <w:suppressLineNumbers w:val="0"/>
                    <w:jc w:val="center"/>
                    <w:textAlignment w:val="center"/>
                    <w:rPr>
                      <w:rFonts w:hint="default" w:ascii="Times New Roman" w:hAnsi="Times New Roman" w:cs="Times New Roman" w:eastAsiaTheme="minorEastAsia"/>
                      <w:color w:val="auto"/>
                      <w:kern w:val="0"/>
                      <w:sz w:val="20"/>
                      <w:szCs w:val="20"/>
                    </w:rPr>
                  </w:pPr>
                  <w:r>
                    <w:rPr>
                      <w:rFonts w:hint="default" w:ascii="Times New Roman" w:hAnsi="Times New Roman" w:cs="Times New Roman" w:eastAsiaTheme="minorEastAsia"/>
                      <w:i w:val="0"/>
                      <w:iCs w:val="0"/>
                      <w:color w:val="auto"/>
                      <w:kern w:val="0"/>
                      <w:sz w:val="20"/>
                      <w:szCs w:val="20"/>
                      <w:u w:val="none"/>
                      <w:lang w:val="en-US" w:eastAsia="zh-CN" w:bidi="ar"/>
                    </w:rPr>
                    <w:t>4.40</w:t>
                  </w:r>
                </w:p>
              </w:tc>
              <w:tc>
                <w:tcPr>
                  <w:tcW w:w="113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4A9A8D">
                  <w:pPr>
                    <w:keepNext w:val="0"/>
                    <w:keepLines w:val="0"/>
                    <w:widowControl/>
                    <w:suppressLineNumbers w:val="0"/>
                    <w:jc w:val="center"/>
                    <w:textAlignment w:val="center"/>
                    <w:rPr>
                      <w:rFonts w:hint="default" w:ascii="Times New Roman" w:hAnsi="Times New Roman" w:cs="Times New Roman" w:eastAsiaTheme="minorEastAsia"/>
                      <w:color w:val="auto"/>
                      <w:kern w:val="0"/>
                      <w:sz w:val="20"/>
                      <w:szCs w:val="20"/>
                    </w:rPr>
                  </w:pPr>
                  <w:r>
                    <w:rPr>
                      <w:rFonts w:hint="default" w:ascii="Times New Roman" w:hAnsi="Times New Roman" w:cs="Times New Roman" w:eastAsiaTheme="minorEastAsia"/>
                      <w:i w:val="0"/>
                      <w:iCs w:val="0"/>
                      <w:color w:val="auto"/>
                      <w:kern w:val="0"/>
                      <w:sz w:val="20"/>
                      <w:szCs w:val="20"/>
                      <w:u w:val="none"/>
                      <w:lang w:val="en-US" w:eastAsia="zh-CN" w:bidi="ar"/>
                    </w:rPr>
                    <w:t>4.40</w:t>
                  </w:r>
                </w:p>
              </w:tc>
              <w:tc>
                <w:tcPr>
                  <w:tcW w:w="113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B14521">
                  <w:pPr>
                    <w:keepNext w:val="0"/>
                    <w:keepLines w:val="0"/>
                    <w:widowControl/>
                    <w:suppressLineNumbers w:val="0"/>
                    <w:jc w:val="center"/>
                    <w:textAlignment w:val="center"/>
                    <w:rPr>
                      <w:rFonts w:hint="default" w:ascii="Times New Roman" w:hAnsi="Times New Roman" w:cs="Times New Roman" w:eastAsiaTheme="minorEastAsia"/>
                      <w:color w:val="auto"/>
                      <w:kern w:val="0"/>
                      <w:sz w:val="20"/>
                      <w:szCs w:val="20"/>
                    </w:rPr>
                  </w:pPr>
                  <w:r>
                    <w:rPr>
                      <w:rFonts w:hint="default" w:ascii="Times New Roman" w:hAnsi="Times New Roman" w:cs="Times New Roman" w:eastAsiaTheme="minorEastAsia"/>
                      <w:i w:val="0"/>
                      <w:iCs w:val="0"/>
                      <w:color w:val="auto"/>
                      <w:kern w:val="0"/>
                      <w:sz w:val="20"/>
                      <w:szCs w:val="20"/>
                      <w:u w:val="none"/>
                      <w:lang w:val="en-US" w:eastAsia="zh-CN" w:bidi="ar"/>
                    </w:rPr>
                    <w:t>4.40</w:t>
                  </w:r>
                </w:p>
              </w:tc>
              <w:tc>
                <w:tcPr>
                  <w:tcW w:w="113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BBEBE0">
                  <w:pPr>
                    <w:jc w:val="center"/>
                    <w:rPr>
                      <w:rFonts w:hint="default" w:ascii="Times New Roman" w:hAnsi="Times New Roman" w:cs="Times New Roman" w:eastAsiaTheme="minorEastAsia"/>
                      <w:color w:val="auto"/>
                      <w:kern w:val="0"/>
                      <w:sz w:val="20"/>
                      <w:szCs w:val="20"/>
                    </w:rPr>
                  </w:pPr>
                </w:p>
              </w:tc>
              <w:tc>
                <w:tcPr>
                  <w:tcW w:w="112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B85BD0">
                  <w:pPr>
                    <w:jc w:val="center"/>
                    <w:rPr>
                      <w:rFonts w:hint="default" w:ascii="Times New Roman" w:hAnsi="Times New Roman" w:cs="Times New Roman" w:eastAsiaTheme="minorEastAsia"/>
                      <w:color w:val="auto"/>
                      <w:kern w:val="0"/>
                      <w:sz w:val="20"/>
                      <w:szCs w:val="20"/>
                    </w:rPr>
                  </w:pPr>
                </w:p>
              </w:tc>
            </w:tr>
            <w:tr w14:paraId="5EDD2B7D">
              <w:tblPrEx>
                <w:tblCellMar>
                  <w:top w:w="15" w:type="dxa"/>
                  <w:left w:w="15" w:type="dxa"/>
                  <w:bottom w:w="15" w:type="dxa"/>
                  <w:right w:w="15" w:type="dxa"/>
                </w:tblCellMar>
              </w:tblPrEx>
              <w:trPr>
                <w:trHeight w:val="402" w:hRule="atLeast"/>
              </w:trPr>
              <w:tc>
                <w:tcPr>
                  <w:tcW w:w="2558" w:type="dxa"/>
                  <w:tcBorders>
                    <w:top w:val="single" w:color="000000" w:sz="4" w:space="0"/>
                    <w:left w:val="single" w:color="000000" w:sz="4" w:space="0"/>
                    <w:bottom w:val="single" w:color="000000" w:sz="4" w:space="0"/>
                  </w:tcBorders>
                  <w:shd w:val="clear" w:color="000000" w:fill="FFFFFF"/>
                  <w:noWrap w:val="0"/>
                  <w:vAlign w:val="center"/>
                </w:tcPr>
                <w:p w14:paraId="2FF58ABD">
                  <w:pPr>
                    <w:widowControl/>
                    <w:jc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color w:val="auto"/>
                      <w:kern w:val="0"/>
                      <w:sz w:val="20"/>
                      <w:szCs w:val="20"/>
                    </w:rPr>
                    <w:t>合计</w:t>
                  </w:r>
                </w:p>
              </w:tc>
              <w:tc>
                <w:tcPr>
                  <w:tcW w:w="113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25D8DE">
                  <w:pPr>
                    <w:keepNext w:val="0"/>
                    <w:keepLines w:val="0"/>
                    <w:widowControl/>
                    <w:suppressLineNumbers w:val="0"/>
                    <w:jc w:val="center"/>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83.51</w:t>
                  </w:r>
                </w:p>
              </w:tc>
              <w:tc>
                <w:tcPr>
                  <w:tcW w:w="113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566CE3">
                  <w:pPr>
                    <w:keepNext w:val="0"/>
                    <w:keepLines w:val="0"/>
                    <w:widowControl/>
                    <w:suppressLineNumbers w:val="0"/>
                    <w:jc w:val="center"/>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61.51</w:t>
                  </w:r>
                </w:p>
              </w:tc>
              <w:tc>
                <w:tcPr>
                  <w:tcW w:w="113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6CBDDD">
                  <w:pPr>
                    <w:keepNext w:val="0"/>
                    <w:keepLines w:val="0"/>
                    <w:widowControl/>
                    <w:suppressLineNumbers w:val="0"/>
                    <w:jc w:val="center"/>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52.14</w:t>
                  </w:r>
                </w:p>
              </w:tc>
              <w:tc>
                <w:tcPr>
                  <w:tcW w:w="113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3D8EFC">
                  <w:pPr>
                    <w:keepNext w:val="0"/>
                    <w:keepLines w:val="0"/>
                    <w:widowControl/>
                    <w:suppressLineNumbers w:val="0"/>
                    <w:jc w:val="center"/>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9.37</w:t>
                  </w:r>
                </w:p>
              </w:tc>
              <w:tc>
                <w:tcPr>
                  <w:tcW w:w="112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730C13">
                  <w:pPr>
                    <w:keepNext w:val="0"/>
                    <w:keepLines w:val="0"/>
                    <w:widowControl/>
                    <w:suppressLineNumbers w:val="0"/>
                    <w:jc w:val="center"/>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auto"/>
                      <w:kern w:val="0"/>
                      <w:sz w:val="20"/>
                      <w:szCs w:val="20"/>
                      <w:u w:val="none"/>
                      <w:lang w:val="en-US" w:eastAsia="zh-CN" w:bidi="ar"/>
                    </w:rPr>
                    <w:t>22.00</w:t>
                  </w:r>
                </w:p>
              </w:tc>
            </w:tr>
          </w:tbl>
          <w:p w14:paraId="02BA7DE3">
            <w:pPr>
              <w:widowControl/>
              <w:jc w:val="center"/>
              <w:rPr>
                <w:rFonts w:hint="default" w:ascii="Times New Roman" w:hAnsi="Times New Roman" w:eastAsia="方正小标宋简体" w:cs="Times New Roman"/>
                <w:color w:val="auto"/>
                <w:kern w:val="0"/>
                <w:sz w:val="44"/>
                <w:szCs w:val="44"/>
              </w:rPr>
            </w:pPr>
          </w:p>
        </w:tc>
      </w:tr>
    </w:tbl>
    <w:p w14:paraId="15EC4562">
      <w:pPr>
        <w:ind w:firstLine="640" w:firstLineChars="200"/>
        <w:rPr>
          <w:rFonts w:hint="default" w:ascii="Times New Roman" w:hAnsi="Times New Roman" w:cs="Times New Roman"/>
          <w:color w:val="auto"/>
        </w:rPr>
      </w:pPr>
    </w:p>
    <w:p w14:paraId="1E2BBA32">
      <w:pPr>
        <w:ind w:firstLine="640" w:firstLineChars="200"/>
        <w:rPr>
          <w:rFonts w:hint="default" w:ascii="Times New Roman" w:hAnsi="Times New Roman" w:eastAsia="楷体" w:cs="Times New Roman"/>
          <w:color w:val="auto"/>
        </w:rPr>
      </w:pPr>
    </w:p>
    <w:p w14:paraId="7744D631">
      <w:pPr>
        <w:ind w:firstLine="640" w:firstLineChars="200"/>
        <w:rPr>
          <w:rFonts w:hint="default" w:ascii="Times New Roman" w:hAnsi="Times New Roman" w:eastAsia="楷体" w:cs="Times New Roman"/>
          <w:color w:val="auto"/>
        </w:rPr>
      </w:pPr>
      <w:r>
        <w:rPr>
          <w:rFonts w:hint="default" w:ascii="Times New Roman" w:hAnsi="Times New Roman" w:eastAsia="楷体" w:cs="Times New Roman"/>
          <w:color w:val="auto"/>
        </w:rPr>
        <w:br w:type="page"/>
      </w:r>
    </w:p>
    <w:tbl>
      <w:tblPr>
        <w:tblStyle w:val="10"/>
        <w:tblW w:w="0" w:type="auto"/>
        <w:jc w:val="center"/>
        <w:tblLayout w:type="fixed"/>
        <w:tblCellMar>
          <w:top w:w="0" w:type="dxa"/>
          <w:left w:w="108" w:type="dxa"/>
          <w:bottom w:w="0" w:type="dxa"/>
          <w:right w:w="108" w:type="dxa"/>
        </w:tblCellMar>
      </w:tblPr>
      <w:tblGrid>
        <w:gridCol w:w="3170"/>
        <w:gridCol w:w="1995"/>
        <w:gridCol w:w="1671"/>
        <w:gridCol w:w="1704"/>
      </w:tblGrid>
      <w:tr w14:paraId="2FA7A7D6">
        <w:tblPrEx>
          <w:tblCellMar>
            <w:top w:w="0" w:type="dxa"/>
            <w:left w:w="108" w:type="dxa"/>
            <w:bottom w:w="0" w:type="dxa"/>
            <w:right w:w="108" w:type="dxa"/>
          </w:tblCellMar>
        </w:tblPrEx>
        <w:trPr>
          <w:trHeight w:val="1334" w:hRule="atLeast"/>
          <w:jc w:val="center"/>
        </w:trPr>
        <w:tc>
          <w:tcPr>
            <w:tcW w:w="8540" w:type="dxa"/>
            <w:gridSpan w:val="4"/>
            <w:tcBorders>
              <w:top w:val="nil"/>
              <w:left w:val="nil"/>
              <w:bottom w:val="nil"/>
              <w:right w:val="nil"/>
            </w:tcBorders>
            <w:noWrap w:val="0"/>
            <w:vAlign w:val="bottom"/>
          </w:tcPr>
          <w:p w14:paraId="0BDCC217">
            <w:pPr>
              <w:widowControl/>
              <w:jc w:val="center"/>
              <w:rPr>
                <w:rFonts w:hint="default" w:ascii="Times New Roman" w:hAnsi="Times New Roman" w:eastAsia="方正小标宋简体" w:cs="Times New Roman"/>
                <w:color w:val="auto"/>
                <w:kern w:val="0"/>
                <w:sz w:val="44"/>
                <w:szCs w:val="44"/>
              </w:rPr>
            </w:pPr>
            <w:r>
              <w:rPr>
                <w:rFonts w:hint="default" w:ascii="Times New Roman" w:hAnsi="Times New Roman" w:eastAsia="方正小标宋简体" w:cs="Times New Roman"/>
                <w:color w:val="auto"/>
                <w:kern w:val="0"/>
                <w:sz w:val="44"/>
                <w:szCs w:val="44"/>
              </w:rPr>
              <w:t>一般公共预算基本支出</w:t>
            </w:r>
            <w:r>
              <w:rPr>
                <w:rFonts w:hint="default" w:ascii="Times New Roman" w:hAnsi="Times New Roman" w:eastAsia="方正小标宋简体" w:cs="Times New Roman"/>
                <w:color w:val="auto"/>
                <w:kern w:val="0"/>
                <w:sz w:val="44"/>
                <w:szCs w:val="44"/>
                <w:lang w:eastAsia="zh-CN"/>
              </w:rPr>
              <w:t>预算</w:t>
            </w:r>
            <w:r>
              <w:rPr>
                <w:rFonts w:hint="default" w:ascii="Times New Roman" w:hAnsi="Times New Roman" w:eastAsia="方正小标宋简体" w:cs="Times New Roman"/>
                <w:color w:val="auto"/>
                <w:kern w:val="0"/>
                <w:sz w:val="44"/>
                <w:szCs w:val="44"/>
              </w:rPr>
              <w:t>表</w:t>
            </w:r>
          </w:p>
        </w:tc>
      </w:tr>
      <w:tr w14:paraId="0EEEE74D">
        <w:tblPrEx>
          <w:tblCellMar>
            <w:top w:w="0" w:type="dxa"/>
            <w:left w:w="108" w:type="dxa"/>
            <w:bottom w:w="0" w:type="dxa"/>
            <w:right w:w="108" w:type="dxa"/>
          </w:tblCellMar>
        </w:tblPrEx>
        <w:trPr>
          <w:trHeight w:val="367" w:hRule="atLeast"/>
          <w:jc w:val="center"/>
        </w:trPr>
        <w:tc>
          <w:tcPr>
            <w:tcW w:w="3170" w:type="dxa"/>
            <w:tcBorders>
              <w:top w:val="nil"/>
              <w:left w:val="nil"/>
              <w:bottom w:val="single" w:color="auto" w:sz="4" w:space="0"/>
              <w:right w:val="nil"/>
            </w:tcBorders>
            <w:noWrap w:val="0"/>
            <w:vAlign w:val="center"/>
          </w:tcPr>
          <w:p w14:paraId="74BB8CC5">
            <w:pPr>
              <w:widowControl/>
              <w:jc w:val="left"/>
              <w:rPr>
                <w:rFonts w:hint="default" w:ascii="Times New Roman" w:hAnsi="Times New Roman" w:eastAsia="宋体" w:cs="Times New Roman"/>
                <w:color w:val="auto"/>
                <w:kern w:val="0"/>
                <w:sz w:val="20"/>
              </w:rPr>
            </w:pPr>
            <w:r>
              <w:rPr>
                <w:rFonts w:hint="default" w:ascii="Times New Roman" w:hAnsi="Times New Roman" w:eastAsia="宋体" w:cs="Times New Roman"/>
                <w:color w:val="auto"/>
                <w:kern w:val="0"/>
                <w:sz w:val="20"/>
              </w:rPr>
              <w:t>　</w:t>
            </w:r>
          </w:p>
        </w:tc>
        <w:tc>
          <w:tcPr>
            <w:tcW w:w="1995" w:type="dxa"/>
            <w:tcBorders>
              <w:top w:val="nil"/>
              <w:left w:val="nil"/>
              <w:bottom w:val="single" w:color="auto" w:sz="4" w:space="0"/>
              <w:right w:val="nil"/>
            </w:tcBorders>
            <w:noWrap w:val="0"/>
            <w:vAlign w:val="center"/>
          </w:tcPr>
          <w:p w14:paraId="5B3254D3">
            <w:pPr>
              <w:widowControl/>
              <w:jc w:val="right"/>
              <w:rPr>
                <w:rFonts w:hint="default" w:ascii="Times New Roman" w:hAnsi="Times New Roman" w:eastAsia="宋体" w:cs="Times New Roman"/>
                <w:color w:val="auto"/>
                <w:kern w:val="0"/>
                <w:sz w:val="20"/>
              </w:rPr>
            </w:pPr>
            <w:r>
              <w:rPr>
                <w:rFonts w:hint="default" w:ascii="Times New Roman" w:hAnsi="Times New Roman" w:eastAsia="宋体" w:cs="Times New Roman"/>
                <w:color w:val="auto"/>
                <w:kern w:val="0"/>
                <w:sz w:val="20"/>
              </w:rPr>
              <w:t>　</w:t>
            </w:r>
          </w:p>
        </w:tc>
        <w:tc>
          <w:tcPr>
            <w:tcW w:w="3375" w:type="dxa"/>
            <w:gridSpan w:val="2"/>
            <w:tcBorders>
              <w:top w:val="nil"/>
              <w:left w:val="nil"/>
              <w:bottom w:val="single" w:color="auto" w:sz="4" w:space="0"/>
              <w:right w:val="nil"/>
            </w:tcBorders>
            <w:noWrap w:val="0"/>
            <w:vAlign w:val="bottom"/>
          </w:tcPr>
          <w:p w14:paraId="38A07D16">
            <w:pPr>
              <w:widowControl/>
              <w:jc w:val="right"/>
              <w:rPr>
                <w:rFonts w:hint="default" w:ascii="Times New Roman" w:hAnsi="Times New Roman" w:eastAsia="宋体" w:cs="Times New Roman"/>
                <w:color w:val="auto"/>
                <w:kern w:val="0"/>
                <w:sz w:val="20"/>
              </w:rPr>
            </w:pPr>
            <w:r>
              <w:rPr>
                <w:rFonts w:hint="default" w:ascii="Times New Roman" w:hAnsi="Times New Roman" w:eastAsia="宋体" w:cs="Times New Roman"/>
                <w:color w:val="auto"/>
                <w:kern w:val="0"/>
                <w:sz w:val="20"/>
              </w:rPr>
              <w:t>　单位：万元</w:t>
            </w:r>
          </w:p>
        </w:tc>
      </w:tr>
      <w:tr w14:paraId="7468A1A2">
        <w:tblPrEx>
          <w:tblCellMar>
            <w:top w:w="0" w:type="dxa"/>
            <w:left w:w="108" w:type="dxa"/>
            <w:bottom w:w="0" w:type="dxa"/>
            <w:right w:w="108" w:type="dxa"/>
          </w:tblCellMar>
        </w:tblPrEx>
        <w:trPr>
          <w:trHeight w:val="375" w:hRule="atLeast"/>
          <w:jc w:val="center"/>
        </w:trPr>
        <w:tc>
          <w:tcPr>
            <w:tcW w:w="3170" w:type="dxa"/>
            <w:tcBorders>
              <w:top w:val="single" w:color="auto" w:sz="4" w:space="0"/>
              <w:left w:val="single" w:color="auto" w:sz="4" w:space="0"/>
              <w:right w:val="single" w:color="auto" w:sz="4" w:space="0"/>
            </w:tcBorders>
            <w:noWrap w:val="0"/>
            <w:vAlign w:val="center"/>
          </w:tcPr>
          <w:p w14:paraId="67102455">
            <w:pPr>
              <w:widowControl/>
              <w:jc w:val="center"/>
              <w:rPr>
                <w:rFonts w:hint="default" w:ascii="Times New Roman" w:hAnsi="Times New Roman" w:cs="Times New Roman" w:eastAsiaTheme="minorEastAsia"/>
                <w:color w:val="auto"/>
                <w:kern w:val="0"/>
                <w:sz w:val="20"/>
                <w:szCs w:val="20"/>
              </w:rPr>
            </w:pPr>
            <w:r>
              <w:rPr>
                <w:rFonts w:hint="default" w:ascii="Times New Roman" w:hAnsi="Times New Roman" w:cs="Times New Roman" w:eastAsiaTheme="minorEastAsia"/>
                <w:color w:val="auto"/>
                <w:kern w:val="0"/>
                <w:sz w:val="20"/>
                <w:szCs w:val="20"/>
                <w:lang w:eastAsia="zh-CN"/>
              </w:rPr>
              <w:t>部门预算支出</w:t>
            </w:r>
            <w:r>
              <w:rPr>
                <w:rFonts w:hint="default" w:ascii="Times New Roman" w:hAnsi="Times New Roman" w:cs="Times New Roman" w:eastAsiaTheme="minorEastAsia"/>
                <w:color w:val="auto"/>
                <w:kern w:val="0"/>
                <w:sz w:val="20"/>
                <w:szCs w:val="20"/>
              </w:rPr>
              <w:t>经济分类科目</w:t>
            </w:r>
          </w:p>
        </w:tc>
        <w:tc>
          <w:tcPr>
            <w:tcW w:w="1995" w:type="dxa"/>
            <w:tcBorders>
              <w:top w:val="single" w:color="auto" w:sz="4" w:space="0"/>
              <w:left w:val="single" w:color="auto" w:sz="4" w:space="0"/>
              <w:right w:val="single" w:color="auto" w:sz="4" w:space="0"/>
            </w:tcBorders>
            <w:noWrap w:val="0"/>
            <w:vAlign w:val="center"/>
          </w:tcPr>
          <w:p w14:paraId="543D757D">
            <w:pPr>
              <w:widowControl/>
              <w:jc w:val="center"/>
              <w:rPr>
                <w:rFonts w:hint="default" w:ascii="Times New Roman" w:hAnsi="Times New Roman" w:cs="Times New Roman" w:eastAsiaTheme="minorEastAsia"/>
                <w:color w:val="auto"/>
                <w:kern w:val="0"/>
                <w:sz w:val="20"/>
                <w:szCs w:val="20"/>
              </w:rPr>
            </w:pPr>
            <w:r>
              <w:rPr>
                <w:rFonts w:hint="default" w:ascii="Times New Roman" w:hAnsi="Times New Roman" w:cs="Times New Roman" w:eastAsiaTheme="minorEastAsia"/>
                <w:color w:val="auto"/>
                <w:kern w:val="0"/>
                <w:sz w:val="20"/>
                <w:szCs w:val="20"/>
              </w:rPr>
              <w:t>合计</w:t>
            </w:r>
          </w:p>
        </w:tc>
        <w:tc>
          <w:tcPr>
            <w:tcW w:w="1671" w:type="dxa"/>
            <w:tcBorders>
              <w:top w:val="single" w:color="auto" w:sz="4" w:space="0"/>
              <w:left w:val="single" w:color="auto" w:sz="4" w:space="0"/>
              <w:right w:val="single" w:color="auto" w:sz="4" w:space="0"/>
            </w:tcBorders>
            <w:noWrap w:val="0"/>
            <w:vAlign w:val="center"/>
          </w:tcPr>
          <w:p w14:paraId="2596A7F1">
            <w:pPr>
              <w:widowControl/>
              <w:jc w:val="center"/>
              <w:rPr>
                <w:rFonts w:hint="default" w:ascii="Times New Roman" w:hAnsi="Times New Roman" w:cs="Times New Roman" w:eastAsiaTheme="minorEastAsia"/>
                <w:color w:val="auto"/>
                <w:sz w:val="20"/>
                <w:szCs w:val="20"/>
              </w:rPr>
            </w:pPr>
            <w:r>
              <w:rPr>
                <w:rFonts w:hint="default" w:ascii="Times New Roman" w:hAnsi="Times New Roman" w:cs="Times New Roman" w:eastAsiaTheme="minorEastAsia"/>
                <w:color w:val="auto"/>
                <w:kern w:val="0"/>
                <w:sz w:val="20"/>
                <w:szCs w:val="20"/>
              </w:rPr>
              <w:t>人员经费</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45369B5B">
            <w:pPr>
              <w:widowControl/>
              <w:jc w:val="center"/>
              <w:rPr>
                <w:rFonts w:hint="default" w:ascii="Times New Roman" w:hAnsi="Times New Roman" w:cs="Times New Roman" w:eastAsiaTheme="minorEastAsia"/>
                <w:color w:val="auto"/>
                <w:sz w:val="20"/>
                <w:szCs w:val="20"/>
              </w:rPr>
            </w:pPr>
            <w:r>
              <w:rPr>
                <w:rFonts w:hint="default" w:ascii="Times New Roman" w:hAnsi="Times New Roman" w:cs="Times New Roman" w:eastAsiaTheme="minorEastAsia"/>
                <w:color w:val="auto"/>
                <w:kern w:val="0"/>
                <w:sz w:val="20"/>
                <w:szCs w:val="20"/>
              </w:rPr>
              <w:t>公用经费</w:t>
            </w:r>
          </w:p>
        </w:tc>
      </w:tr>
      <w:tr w14:paraId="4F1339F3">
        <w:tblPrEx>
          <w:tblCellMar>
            <w:top w:w="0" w:type="dxa"/>
            <w:left w:w="108" w:type="dxa"/>
            <w:bottom w:w="0" w:type="dxa"/>
            <w:right w:w="108" w:type="dxa"/>
          </w:tblCellMar>
        </w:tblPrEx>
        <w:trPr>
          <w:trHeight w:val="375" w:hRule="atLeast"/>
          <w:jc w:val="center"/>
        </w:trPr>
        <w:tc>
          <w:tcPr>
            <w:tcW w:w="317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2D2F3F2">
            <w:pPr>
              <w:keepNext w:val="0"/>
              <w:keepLines w:val="0"/>
              <w:widowControl/>
              <w:suppressLineNumbers w:val="0"/>
              <w:jc w:val="left"/>
              <w:textAlignment w:val="center"/>
              <w:rPr>
                <w:rFonts w:hint="default" w:ascii="Times New Roman" w:hAnsi="Times New Roman" w:cs="Times New Roman" w:eastAsiaTheme="minorEastAsia"/>
                <w:color w:val="auto"/>
                <w:kern w:val="0"/>
                <w:sz w:val="20"/>
                <w:szCs w:val="20"/>
              </w:rPr>
            </w:pPr>
            <w:r>
              <w:rPr>
                <w:rFonts w:hint="eastAsia" w:ascii="Times New Roman" w:hAnsi="Times New Roman" w:cs="Times New Roman" w:eastAsiaTheme="minorEastAsia"/>
                <w:i w:val="0"/>
                <w:iCs w:val="0"/>
                <w:color w:val="auto"/>
                <w:kern w:val="0"/>
                <w:sz w:val="20"/>
                <w:szCs w:val="20"/>
                <w:u w:val="none"/>
                <w:lang w:val="en-US" w:eastAsia="zh-CN" w:bidi="ar"/>
              </w:rPr>
              <w:t>一、</w:t>
            </w:r>
            <w:r>
              <w:rPr>
                <w:rFonts w:hint="default" w:ascii="Times New Roman" w:hAnsi="Times New Roman" w:cs="Times New Roman" w:eastAsiaTheme="minorEastAsia"/>
                <w:i w:val="0"/>
                <w:iCs w:val="0"/>
                <w:color w:val="auto"/>
                <w:kern w:val="0"/>
                <w:sz w:val="20"/>
                <w:szCs w:val="20"/>
                <w:u w:val="none"/>
                <w:lang w:val="en-US" w:eastAsia="zh-CN" w:bidi="ar"/>
              </w:rPr>
              <w:t>工资福利支出</w:t>
            </w:r>
          </w:p>
        </w:tc>
        <w:tc>
          <w:tcPr>
            <w:tcW w:w="199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F67BA9C">
            <w:pPr>
              <w:keepNext w:val="0"/>
              <w:keepLines w:val="0"/>
              <w:widowControl/>
              <w:suppressLineNumbers w:val="0"/>
              <w:jc w:val="center"/>
              <w:textAlignment w:val="center"/>
              <w:rPr>
                <w:rFonts w:hint="default" w:ascii="Times New Roman" w:hAnsi="Times New Roman" w:cs="Times New Roman" w:eastAsiaTheme="minorEastAsia"/>
                <w:color w:val="auto"/>
                <w:kern w:val="0"/>
                <w:sz w:val="20"/>
                <w:szCs w:val="20"/>
              </w:rPr>
            </w:pPr>
            <w:r>
              <w:rPr>
                <w:rFonts w:hint="default" w:ascii="Times New Roman" w:hAnsi="Times New Roman" w:cs="Times New Roman" w:eastAsiaTheme="minorEastAsia"/>
                <w:i w:val="0"/>
                <w:iCs w:val="0"/>
                <w:color w:val="auto"/>
                <w:kern w:val="0"/>
                <w:sz w:val="20"/>
                <w:szCs w:val="20"/>
                <w:u w:val="none"/>
                <w:lang w:val="en-US" w:eastAsia="zh-CN" w:bidi="ar"/>
              </w:rPr>
              <w:t>48.50</w:t>
            </w:r>
          </w:p>
        </w:tc>
        <w:tc>
          <w:tcPr>
            <w:tcW w:w="167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20395DB">
            <w:pPr>
              <w:keepNext w:val="0"/>
              <w:keepLines w:val="0"/>
              <w:widowControl/>
              <w:suppressLineNumbers w:val="0"/>
              <w:jc w:val="center"/>
              <w:textAlignment w:val="center"/>
              <w:rPr>
                <w:rFonts w:hint="default" w:ascii="Times New Roman" w:hAnsi="Times New Roman" w:cs="Times New Roman" w:eastAsiaTheme="minorEastAsia"/>
                <w:color w:val="auto"/>
                <w:sz w:val="20"/>
                <w:szCs w:val="20"/>
              </w:rPr>
            </w:pPr>
            <w:r>
              <w:rPr>
                <w:rFonts w:hint="default" w:ascii="Times New Roman" w:hAnsi="Times New Roman" w:cs="Times New Roman" w:eastAsiaTheme="minorEastAsia"/>
                <w:i w:val="0"/>
                <w:iCs w:val="0"/>
                <w:color w:val="auto"/>
                <w:kern w:val="0"/>
                <w:sz w:val="20"/>
                <w:szCs w:val="20"/>
                <w:u w:val="none"/>
                <w:lang w:val="en-US" w:eastAsia="zh-CN" w:bidi="ar"/>
              </w:rPr>
              <w:t>48.50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4DC88DB">
            <w:pPr>
              <w:jc w:val="center"/>
              <w:rPr>
                <w:rFonts w:hint="default" w:ascii="Times New Roman" w:hAnsi="Times New Roman" w:cs="Times New Roman" w:eastAsiaTheme="minorEastAsia"/>
                <w:color w:val="auto"/>
                <w:sz w:val="20"/>
                <w:szCs w:val="20"/>
              </w:rPr>
            </w:pPr>
          </w:p>
        </w:tc>
      </w:tr>
      <w:tr w14:paraId="11DCF28B">
        <w:tblPrEx>
          <w:tblCellMar>
            <w:top w:w="0" w:type="dxa"/>
            <w:left w:w="108" w:type="dxa"/>
            <w:bottom w:w="0" w:type="dxa"/>
            <w:right w:w="108" w:type="dxa"/>
          </w:tblCellMar>
        </w:tblPrEx>
        <w:trPr>
          <w:trHeight w:val="375" w:hRule="atLeast"/>
          <w:jc w:val="center"/>
        </w:trPr>
        <w:tc>
          <w:tcPr>
            <w:tcW w:w="317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DD84E23">
            <w:pPr>
              <w:keepNext w:val="0"/>
              <w:keepLines w:val="0"/>
              <w:widowControl/>
              <w:suppressLineNumbers w:val="0"/>
              <w:ind w:firstLine="200" w:firstLineChars="100"/>
              <w:jc w:val="left"/>
              <w:textAlignment w:val="center"/>
              <w:rPr>
                <w:rFonts w:hint="default" w:ascii="Times New Roman" w:hAnsi="Times New Roman" w:cs="Times New Roman" w:eastAsiaTheme="minorEastAsia"/>
                <w:color w:val="auto"/>
                <w:kern w:val="0"/>
                <w:sz w:val="20"/>
                <w:szCs w:val="20"/>
              </w:rPr>
            </w:pPr>
            <w:r>
              <w:rPr>
                <w:rFonts w:hint="default" w:ascii="Times New Roman" w:hAnsi="Times New Roman" w:cs="Times New Roman" w:eastAsiaTheme="minorEastAsia"/>
                <w:i w:val="0"/>
                <w:iCs w:val="0"/>
                <w:color w:val="auto"/>
                <w:kern w:val="0"/>
                <w:sz w:val="20"/>
                <w:szCs w:val="20"/>
                <w:u w:val="none"/>
                <w:lang w:val="en-US" w:eastAsia="zh-CN" w:bidi="ar"/>
              </w:rPr>
              <w:t>基本工资</w:t>
            </w:r>
          </w:p>
        </w:tc>
        <w:tc>
          <w:tcPr>
            <w:tcW w:w="199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6EB4BBD">
            <w:pPr>
              <w:keepNext w:val="0"/>
              <w:keepLines w:val="0"/>
              <w:widowControl/>
              <w:suppressLineNumbers w:val="0"/>
              <w:jc w:val="center"/>
              <w:textAlignment w:val="center"/>
              <w:rPr>
                <w:rFonts w:hint="default" w:ascii="Times New Roman" w:hAnsi="Times New Roman" w:cs="Times New Roman" w:eastAsiaTheme="minorEastAsia"/>
                <w:color w:val="auto"/>
                <w:kern w:val="0"/>
                <w:sz w:val="20"/>
                <w:szCs w:val="20"/>
              </w:rPr>
            </w:pPr>
            <w:r>
              <w:rPr>
                <w:rFonts w:hint="default" w:ascii="Times New Roman" w:hAnsi="Times New Roman" w:cs="Times New Roman" w:eastAsiaTheme="minorEastAsia"/>
                <w:i w:val="0"/>
                <w:iCs w:val="0"/>
                <w:color w:val="auto"/>
                <w:kern w:val="0"/>
                <w:sz w:val="20"/>
                <w:szCs w:val="20"/>
                <w:u w:val="none"/>
                <w:lang w:val="en-US" w:eastAsia="zh-CN" w:bidi="ar"/>
              </w:rPr>
              <w:t>16.46</w:t>
            </w:r>
          </w:p>
        </w:tc>
        <w:tc>
          <w:tcPr>
            <w:tcW w:w="167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EE1BB2A">
            <w:pPr>
              <w:keepNext w:val="0"/>
              <w:keepLines w:val="0"/>
              <w:widowControl/>
              <w:suppressLineNumbers w:val="0"/>
              <w:jc w:val="center"/>
              <w:textAlignment w:val="center"/>
              <w:rPr>
                <w:rFonts w:hint="default" w:ascii="Times New Roman" w:hAnsi="Times New Roman" w:cs="Times New Roman" w:eastAsiaTheme="minorEastAsia"/>
                <w:color w:val="auto"/>
                <w:sz w:val="20"/>
                <w:szCs w:val="20"/>
              </w:rPr>
            </w:pPr>
            <w:r>
              <w:rPr>
                <w:rFonts w:hint="default" w:ascii="Times New Roman" w:hAnsi="Times New Roman" w:cs="Times New Roman" w:eastAsiaTheme="minorEastAsia"/>
                <w:i w:val="0"/>
                <w:iCs w:val="0"/>
                <w:color w:val="auto"/>
                <w:kern w:val="0"/>
                <w:sz w:val="20"/>
                <w:szCs w:val="20"/>
                <w:u w:val="none"/>
                <w:lang w:val="en-US" w:eastAsia="zh-CN" w:bidi="ar"/>
              </w:rPr>
              <w:t>16.46</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4482989">
            <w:pPr>
              <w:jc w:val="center"/>
              <w:rPr>
                <w:rFonts w:hint="default" w:ascii="Times New Roman" w:hAnsi="Times New Roman" w:cs="Times New Roman" w:eastAsiaTheme="minorEastAsia"/>
                <w:color w:val="auto"/>
                <w:sz w:val="20"/>
                <w:szCs w:val="20"/>
              </w:rPr>
            </w:pPr>
          </w:p>
        </w:tc>
      </w:tr>
      <w:tr w14:paraId="7F3CFE9A">
        <w:tblPrEx>
          <w:tblCellMar>
            <w:top w:w="0" w:type="dxa"/>
            <w:left w:w="108" w:type="dxa"/>
            <w:bottom w:w="0" w:type="dxa"/>
            <w:right w:w="108" w:type="dxa"/>
          </w:tblCellMar>
        </w:tblPrEx>
        <w:trPr>
          <w:trHeight w:val="375" w:hRule="atLeast"/>
          <w:jc w:val="center"/>
        </w:trPr>
        <w:tc>
          <w:tcPr>
            <w:tcW w:w="317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CEEF96F">
            <w:pPr>
              <w:keepNext w:val="0"/>
              <w:keepLines w:val="0"/>
              <w:widowControl/>
              <w:suppressLineNumbers w:val="0"/>
              <w:ind w:firstLine="200" w:firstLineChars="100"/>
              <w:jc w:val="left"/>
              <w:textAlignment w:val="center"/>
              <w:rPr>
                <w:rFonts w:hint="default" w:ascii="Times New Roman" w:hAnsi="Times New Roman" w:cs="Times New Roman" w:eastAsiaTheme="minorEastAsia"/>
                <w:color w:val="auto"/>
                <w:kern w:val="0"/>
                <w:sz w:val="20"/>
                <w:szCs w:val="20"/>
              </w:rPr>
            </w:pPr>
            <w:r>
              <w:rPr>
                <w:rFonts w:hint="default" w:ascii="Times New Roman" w:hAnsi="Times New Roman" w:cs="Times New Roman" w:eastAsiaTheme="minorEastAsia"/>
                <w:i w:val="0"/>
                <w:iCs w:val="0"/>
                <w:color w:val="auto"/>
                <w:kern w:val="0"/>
                <w:sz w:val="20"/>
                <w:szCs w:val="20"/>
                <w:u w:val="none"/>
                <w:lang w:val="en-US" w:eastAsia="zh-CN" w:bidi="ar"/>
              </w:rPr>
              <w:t>津贴补贴</w:t>
            </w:r>
          </w:p>
        </w:tc>
        <w:tc>
          <w:tcPr>
            <w:tcW w:w="199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5040454">
            <w:pPr>
              <w:keepNext w:val="0"/>
              <w:keepLines w:val="0"/>
              <w:widowControl/>
              <w:suppressLineNumbers w:val="0"/>
              <w:jc w:val="center"/>
              <w:textAlignment w:val="center"/>
              <w:rPr>
                <w:rFonts w:hint="default" w:ascii="Times New Roman" w:hAnsi="Times New Roman" w:cs="Times New Roman" w:eastAsiaTheme="minorEastAsia"/>
                <w:color w:val="auto"/>
                <w:kern w:val="0"/>
                <w:sz w:val="20"/>
                <w:szCs w:val="20"/>
              </w:rPr>
            </w:pPr>
            <w:r>
              <w:rPr>
                <w:rFonts w:hint="default" w:ascii="Times New Roman" w:hAnsi="Times New Roman" w:cs="Times New Roman" w:eastAsiaTheme="minorEastAsia"/>
                <w:i w:val="0"/>
                <w:iCs w:val="0"/>
                <w:color w:val="auto"/>
                <w:kern w:val="0"/>
                <w:sz w:val="20"/>
                <w:szCs w:val="20"/>
                <w:u w:val="none"/>
                <w:lang w:val="en-US" w:eastAsia="zh-CN" w:bidi="ar"/>
              </w:rPr>
              <w:t>11.21</w:t>
            </w:r>
          </w:p>
        </w:tc>
        <w:tc>
          <w:tcPr>
            <w:tcW w:w="167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5E58BEB">
            <w:pPr>
              <w:keepNext w:val="0"/>
              <w:keepLines w:val="0"/>
              <w:widowControl/>
              <w:suppressLineNumbers w:val="0"/>
              <w:jc w:val="center"/>
              <w:textAlignment w:val="center"/>
              <w:rPr>
                <w:rFonts w:hint="default" w:ascii="Times New Roman" w:hAnsi="Times New Roman" w:cs="Times New Roman" w:eastAsiaTheme="minorEastAsia"/>
                <w:color w:val="auto"/>
                <w:sz w:val="20"/>
                <w:szCs w:val="20"/>
              </w:rPr>
            </w:pPr>
            <w:r>
              <w:rPr>
                <w:rFonts w:hint="default" w:ascii="Times New Roman" w:hAnsi="Times New Roman" w:cs="Times New Roman" w:eastAsiaTheme="minorEastAsia"/>
                <w:i w:val="0"/>
                <w:iCs w:val="0"/>
                <w:color w:val="auto"/>
                <w:kern w:val="0"/>
                <w:sz w:val="20"/>
                <w:szCs w:val="20"/>
                <w:u w:val="none"/>
                <w:lang w:val="en-US" w:eastAsia="zh-CN" w:bidi="ar"/>
              </w:rPr>
              <w:t>11.21</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40D4BF2">
            <w:pPr>
              <w:jc w:val="center"/>
              <w:rPr>
                <w:rFonts w:hint="default" w:ascii="Times New Roman" w:hAnsi="Times New Roman" w:cs="Times New Roman" w:eastAsiaTheme="minorEastAsia"/>
                <w:color w:val="auto"/>
                <w:sz w:val="20"/>
                <w:szCs w:val="20"/>
              </w:rPr>
            </w:pPr>
          </w:p>
        </w:tc>
      </w:tr>
      <w:tr w14:paraId="00C92EA2">
        <w:tblPrEx>
          <w:tblCellMar>
            <w:top w:w="0" w:type="dxa"/>
            <w:left w:w="108" w:type="dxa"/>
            <w:bottom w:w="0" w:type="dxa"/>
            <w:right w:w="108" w:type="dxa"/>
          </w:tblCellMar>
        </w:tblPrEx>
        <w:trPr>
          <w:trHeight w:val="375" w:hRule="atLeast"/>
          <w:jc w:val="center"/>
        </w:trPr>
        <w:tc>
          <w:tcPr>
            <w:tcW w:w="317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9FDCC0C">
            <w:pPr>
              <w:keepNext w:val="0"/>
              <w:keepLines w:val="0"/>
              <w:widowControl/>
              <w:suppressLineNumbers w:val="0"/>
              <w:ind w:firstLine="200" w:firstLineChars="100"/>
              <w:jc w:val="left"/>
              <w:textAlignment w:val="center"/>
              <w:rPr>
                <w:rFonts w:hint="default" w:ascii="Times New Roman" w:hAnsi="Times New Roman" w:cs="Times New Roman" w:eastAsiaTheme="minorEastAsia"/>
                <w:color w:val="auto"/>
                <w:kern w:val="0"/>
                <w:sz w:val="20"/>
                <w:szCs w:val="20"/>
              </w:rPr>
            </w:pPr>
            <w:r>
              <w:rPr>
                <w:rFonts w:hint="default" w:ascii="Times New Roman" w:hAnsi="Times New Roman" w:cs="Times New Roman" w:eastAsiaTheme="minorEastAsia"/>
                <w:i w:val="0"/>
                <w:iCs w:val="0"/>
                <w:color w:val="auto"/>
                <w:kern w:val="0"/>
                <w:sz w:val="20"/>
                <w:szCs w:val="20"/>
                <w:u w:val="none"/>
                <w:lang w:val="en-US" w:eastAsia="zh-CN" w:bidi="ar"/>
              </w:rPr>
              <w:t>奖金</w:t>
            </w:r>
          </w:p>
        </w:tc>
        <w:tc>
          <w:tcPr>
            <w:tcW w:w="199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016512B">
            <w:pPr>
              <w:keepNext w:val="0"/>
              <w:keepLines w:val="0"/>
              <w:widowControl/>
              <w:suppressLineNumbers w:val="0"/>
              <w:jc w:val="center"/>
              <w:textAlignment w:val="center"/>
              <w:rPr>
                <w:rFonts w:hint="default" w:ascii="Times New Roman" w:hAnsi="Times New Roman" w:cs="Times New Roman" w:eastAsiaTheme="minorEastAsia"/>
                <w:color w:val="auto"/>
                <w:kern w:val="0"/>
                <w:sz w:val="20"/>
                <w:szCs w:val="20"/>
              </w:rPr>
            </w:pPr>
            <w:r>
              <w:rPr>
                <w:rFonts w:hint="default" w:ascii="Times New Roman" w:hAnsi="Times New Roman" w:cs="Times New Roman" w:eastAsiaTheme="minorEastAsia"/>
                <w:i w:val="0"/>
                <w:iCs w:val="0"/>
                <w:color w:val="auto"/>
                <w:kern w:val="0"/>
                <w:sz w:val="20"/>
                <w:szCs w:val="20"/>
                <w:u w:val="none"/>
                <w:lang w:val="en-US" w:eastAsia="zh-CN" w:bidi="ar"/>
              </w:rPr>
              <w:t>8.38</w:t>
            </w:r>
          </w:p>
        </w:tc>
        <w:tc>
          <w:tcPr>
            <w:tcW w:w="167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378A5AE">
            <w:pPr>
              <w:keepNext w:val="0"/>
              <w:keepLines w:val="0"/>
              <w:widowControl/>
              <w:suppressLineNumbers w:val="0"/>
              <w:jc w:val="center"/>
              <w:textAlignment w:val="center"/>
              <w:rPr>
                <w:rFonts w:hint="default" w:ascii="Times New Roman" w:hAnsi="Times New Roman" w:cs="Times New Roman" w:eastAsiaTheme="minorEastAsia"/>
                <w:color w:val="auto"/>
                <w:sz w:val="20"/>
                <w:szCs w:val="20"/>
              </w:rPr>
            </w:pPr>
            <w:r>
              <w:rPr>
                <w:rFonts w:hint="default" w:ascii="Times New Roman" w:hAnsi="Times New Roman" w:cs="Times New Roman" w:eastAsiaTheme="minorEastAsia"/>
                <w:i w:val="0"/>
                <w:iCs w:val="0"/>
                <w:color w:val="auto"/>
                <w:kern w:val="0"/>
                <w:sz w:val="20"/>
                <w:szCs w:val="20"/>
                <w:u w:val="none"/>
                <w:lang w:val="en-US" w:eastAsia="zh-CN" w:bidi="ar"/>
              </w:rPr>
              <w:t>8.38</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2516604">
            <w:pPr>
              <w:jc w:val="center"/>
              <w:rPr>
                <w:rFonts w:hint="default" w:ascii="Times New Roman" w:hAnsi="Times New Roman" w:cs="Times New Roman" w:eastAsiaTheme="minorEastAsia"/>
                <w:color w:val="auto"/>
                <w:sz w:val="20"/>
                <w:szCs w:val="20"/>
              </w:rPr>
            </w:pPr>
          </w:p>
        </w:tc>
      </w:tr>
      <w:tr w14:paraId="39918E6C">
        <w:tblPrEx>
          <w:tblCellMar>
            <w:top w:w="0" w:type="dxa"/>
            <w:left w:w="108" w:type="dxa"/>
            <w:bottom w:w="0" w:type="dxa"/>
            <w:right w:w="108" w:type="dxa"/>
          </w:tblCellMar>
        </w:tblPrEx>
        <w:trPr>
          <w:trHeight w:val="716" w:hRule="atLeast"/>
          <w:jc w:val="center"/>
        </w:trPr>
        <w:tc>
          <w:tcPr>
            <w:tcW w:w="317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2F0676E">
            <w:pPr>
              <w:keepNext w:val="0"/>
              <w:keepLines w:val="0"/>
              <w:widowControl/>
              <w:suppressLineNumbers w:val="0"/>
              <w:ind w:firstLine="200" w:firstLineChars="100"/>
              <w:jc w:val="left"/>
              <w:textAlignment w:val="center"/>
              <w:rPr>
                <w:rFonts w:hint="default" w:ascii="Times New Roman" w:hAnsi="Times New Roman" w:cs="Times New Roman" w:eastAsiaTheme="minorEastAsia"/>
                <w:color w:val="auto"/>
                <w:kern w:val="0"/>
                <w:sz w:val="20"/>
                <w:szCs w:val="20"/>
              </w:rPr>
            </w:pPr>
            <w:r>
              <w:rPr>
                <w:rFonts w:hint="default" w:ascii="Times New Roman" w:hAnsi="Times New Roman" w:cs="Times New Roman" w:eastAsiaTheme="minorEastAsia"/>
                <w:i w:val="0"/>
                <w:iCs w:val="0"/>
                <w:color w:val="auto"/>
                <w:kern w:val="0"/>
                <w:sz w:val="20"/>
                <w:szCs w:val="20"/>
                <w:u w:val="none"/>
                <w:lang w:val="en-US" w:eastAsia="zh-CN" w:bidi="ar"/>
              </w:rPr>
              <w:t>机关事业单位基本养老保险缴费</w:t>
            </w:r>
          </w:p>
        </w:tc>
        <w:tc>
          <w:tcPr>
            <w:tcW w:w="199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4E8CB37">
            <w:pPr>
              <w:keepNext w:val="0"/>
              <w:keepLines w:val="0"/>
              <w:widowControl/>
              <w:suppressLineNumbers w:val="0"/>
              <w:jc w:val="center"/>
              <w:textAlignment w:val="center"/>
              <w:rPr>
                <w:rFonts w:hint="default" w:ascii="Times New Roman" w:hAnsi="Times New Roman" w:cs="Times New Roman" w:eastAsiaTheme="minorEastAsia"/>
                <w:color w:val="auto"/>
                <w:kern w:val="0"/>
                <w:sz w:val="20"/>
                <w:szCs w:val="20"/>
              </w:rPr>
            </w:pPr>
            <w:r>
              <w:rPr>
                <w:rFonts w:hint="default" w:ascii="Times New Roman" w:hAnsi="Times New Roman" w:cs="Times New Roman" w:eastAsiaTheme="minorEastAsia"/>
                <w:i w:val="0"/>
                <w:iCs w:val="0"/>
                <w:color w:val="auto"/>
                <w:kern w:val="0"/>
                <w:sz w:val="20"/>
                <w:szCs w:val="20"/>
                <w:u w:val="none"/>
                <w:lang w:val="en-US" w:eastAsia="zh-CN" w:bidi="ar"/>
              </w:rPr>
              <w:t>5.44</w:t>
            </w:r>
          </w:p>
        </w:tc>
        <w:tc>
          <w:tcPr>
            <w:tcW w:w="167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8499671">
            <w:pPr>
              <w:keepNext w:val="0"/>
              <w:keepLines w:val="0"/>
              <w:widowControl/>
              <w:suppressLineNumbers w:val="0"/>
              <w:jc w:val="center"/>
              <w:textAlignment w:val="center"/>
              <w:rPr>
                <w:rFonts w:hint="default" w:ascii="Times New Roman" w:hAnsi="Times New Roman" w:cs="Times New Roman" w:eastAsiaTheme="minorEastAsia"/>
                <w:color w:val="auto"/>
                <w:sz w:val="20"/>
                <w:szCs w:val="20"/>
              </w:rPr>
            </w:pPr>
            <w:r>
              <w:rPr>
                <w:rFonts w:hint="default" w:ascii="Times New Roman" w:hAnsi="Times New Roman" w:cs="Times New Roman" w:eastAsiaTheme="minorEastAsia"/>
                <w:i w:val="0"/>
                <w:iCs w:val="0"/>
                <w:color w:val="auto"/>
                <w:kern w:val="0"/>
                <w:sz w:val="20"/>
                <w:szCs w:val="20"/>
                <w:u w:val="none"/>
                <w:lang w:val="en-US" w:eastAsia="zh-CN" w:bidi="ar"/>
              </w:rPr>
              <w:t>5.44</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26D2C1F">
            <w:pPr>
              <w:jc w:val="center"/>
              <w:rPr>
                <w:rFonts w:hint="default" w:ascii="Times New Roman" w:hAnsi="Times New Roman" w:cs="Times New Roman" w:eastAsiaTheme="minorEastAsia"/>
                <w:color w:val="auto"/>
                <w:sz w:val="20"/>
                <w:szCs w:val="20"/>
              </w:rPr>
            </w:pPr>
          </w:p>
        </w:tc>
      </w:tr>
      <w:tr w14:paraId="1AEB7F43">
        <w:tblPrEx>
          <w:tblCellMar>
            <w:top w:w="0" w:type="dxa"/>
            <w:left w:w="108" w:type="dxa"/>
            <w:bottom w:w="0" w:type="dxa"/>
            <w:right w:w="108" w:type="dxa"/>
          </w:tblCellMar>
        </w:tblPrEx>
        <w:trPr>
          <w:trHeight w:val="375" w:hRule="atLeast"/>
          <w:jc w:val="center"/>
        </w:trPr>
        <w:tc>
          <w:tcPr>
            <w:tcW w:w="317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DDDB3EF">
            <w:pPr>
              <w:keepNext w:val="0"/>
              <w:keepLines w:val="0"/>
              <w:widowControl/>
              <w:suppressLineNumbers w:val="0"/>
              <w:ind w:firstLine="200" w:firstLineChars="100"/>
              <w:jc w:val="left"/>
              <w:textAlignment w:val="center"/>
              <w:rPr>
                <w:rFonts w:hint="default" w:ascii="Times New Roman" w:hAnsi="Times New Roman" w:cs="Times New Roman" w:eastAsiaTheme="minorEastAsia"/>
                <w:color w:val="auto"/>
                <w:kern w:val="0"/>
                <w:sz w:val="20"/>
                <w:szCs w:val="20"/>
              </w:rPr>
            </w:pPr>
            <w:r>
              <w:rPr>
                <w:rFonts w:hint="default" w:ascii="Times New Roman" w:hAnsi="Times New Roman" w:cs="Times New Roman" w:eastAsiaTheme="minorEastAsia"/>
                <w:i w:val="0"/>
                <w:iCs w:val="0"/>
                <w:color w:val="auto"/>
                <w:kern w:val="0"/>
                <w:sz w:val="20"/>
                <w:szCs w:val="20"/>
                <w:u w:val="none"/>
                <w:lang w:val="en-US" w:eastAsia="zh-CN" w:bidi="ar"/>
              </w:rPr>
              <w:t>职工基本医疗保险缴费</w:t>
            </w:r>
          </w:p>
        </w:tc>
        <w:tc>
          <w:tcPr>
            <w:tcW w:w="199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DB3EE2A">
            <w:pPr>
              <w:keepNext w:val="0"/>
              <w:keepLines w:val="0"/>
              <w:widowControl/>
              <w:suppressLineNumbers w:val="0"/>
              <w:jc w:val="center"/>
              <w:textAlignment w:val="center"/>
              <w:rPr>
                <w:rFonts w:hint="default" w:ascii="Times New Roman" w:hAnsi="Times New Roman" w:cs="Times New Roman" w:eastAsiaTheme="minorEastAsia"/>
                <w:color w:val="auto"/>
                <w:kern w:val="0"/>
                <w:sz w:val="20"/>
                <w:szCs w:val="20"/>
              </w:rPr>
            </w:pPr>
            <w:r>
              <w:rPr>
                <w:rFonts w:hint="default" w:ascii="Times New Roman" w:hAnsi="Times New Roman" w:cs="Times New Roman" w:eastAsiaTheme="minorEastAsia"/>
                <w:i w:val="0"/>
                <w:iCs w:val="0"/>
                <w:color w:val="auto"/>
                <w:kern w:val="0"/>
                <w:sz w:val="20"/>
                <w:szCs w:val="20"/>
                <w:u w:val="none"/>
                <w:lang w:val="en-US" w:eastAsia="zh-CN" w:bidi="ar"/>
              </w:rPr>
              <w:t>1.71</w:t>
            </w:r>
          </w:p>
        </w:tc>
        <w:tc>
          <w:tcPr>
            <w:tcW w:w="167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37D8D17">
            <w:pPr>
              <w:keepNext w:val="0"/>
              <w:keepLines w:val="0"/>
              <w:widowControl/>
              <w:suppressLineNumbers w:val="0"/>
              <w:jc w:val="center"/>
              <w:textAlignment w:val="center"/>
              <w:rPr>
                <w:rFonts w:hint="default" w:ascii="Times New Roman" w:hAnsi="Times New Roman" w:cs="Times New Roman" w:eastAsiaTheme="minorEastAsia"/>
                <w:color w:val="auto"/>
                <w:sz w:val="20"/>
                <w:szCs w:val="20"/>
              </w:rPr>
            </w:pPr>
            <w:r>
              <w:rPr>
                <w:rFonts w:hint="default" w:ascii="Times New Roman" w:hAnsi="Times New Roman" w:cs="Times New Roman" w:eastAsiaTheme="minorEastAsia"/>
                <w:i w:val="0"/>
                <w:iCs w:val="0"/>
                <w:color w:val="auto"/>
                <w:kern w:val="0"/>
                <w:sz w:val="20"/>
                <w:szCs w:val="20"/>
                <w:u w:val="none"/>
                <w:lang w:val="en-US" w:eastAsia="zh-CN" w:bidi="ar"/>
              </w:rPr>
              <w:t>1.71</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19E76CB">
            <w:pPr>
              <w:jc w:val="center"/>
              <w:rPr>
                <w:rFonts w:hint="default" w:ascii="Times New Roman" w:hAnsi="Times New Roman" w:cs="Times New Roman" w:eastAsiaTheme="minorEastAsia"/>
                <w:color w:val="auto"/>
                <w:sz w:val="20"/>
                <w:szCs w:val="20"/>
              </w:rPr>
            </w:pPr>
          </w:p>
        </w:tc>
      </w:tr>
      <w:tr w14:paraId="761A9F18">
        <w:tblPrEx>
          <w:tblCellMar>
            <w:top w:w="0" w:type="dxa"/>
            <w:left w:w="108" w:type="dxa"/>
            <w:bottom w:w="0" w:type="dxa"/>
            <w:right w:w="108" w:type="dxa"/>
          </w:tblCellMar>
        </w:tblPrEx>
        <w:trPr>
          <w:trHeight w:val="375" w:hRule="atLeast"/>
          <w:jc w:val="center"/>
        </w:trPr>
        <w:tc>
          <w:tcPr>
            <w:tcW w:w="317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1F7EDF4">
            <w:pPr>
              <w:keepNext w:val="0"/>
              <w:keepLines w:val="0"/>
              <w:widowControl/>
              <w:suppressLineNumbers w:val="0"/>
              <w:ind w:firstLine="200" w:firstLineChars="100"/>
              <w:jc w:val="left"/>
              <w:textAlignment w:val="center"/>
              <w:rPr>
                <w:rFonts w:hint="default" w:ascii="Times New Roman" w:hAnsi="Times New Roman" w:cs="Times New Roman" w:eastAsiaTheme="minorEastAsia"/>
                <w:color w:val="auto"/>
                <w:kern w:val="0"/>
                <w:sz w:val="20"/>
                <w:szCs w:val="20"/>
              </w:rPr>
            </w:pPr>
            <w:r>
              <w:rPr>
                <w:rFonts w:hint="default" w:ascii="Times New Roman" w:hAnsi="Times New Roman" w:cs="Times New Roman" w:eastAsiaTheme="minorEastAsia"/>
                <w:i w:val="0"/>
                <w:iCs w:val="0"/>
                <w:color w:val="auto"/>
                <w:kern w:val="0"/>
                <w:sz w:val="20"/>
                <w:szCs w:val="20"/>
                <w:u w:val="none"/>
                <w:lang w:val="en-US" w:eastAsia="zh-CN" w:bidi="ar"/>
              </w:rPr>
              <w:t>其他社会保障缴费</w:t>
            </w:r>
          </w:p>
        </w:tc>
        <w:tc>
          <w:tcPr>
            <w:tcW w:w="199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CBE6C00">
            <w:pPr>
              <w:keepNext w:val="0"/>
              <w:keepLines w:val="0"/>
              <w:widowControl/>
              <w:suppressLineNumbers w:val="0"/>
              <w:jc w:val="center"/>
              <w:textAlignment w:val="center"/>
              <w:rPr>
                <w:rFonts w:hint="default" w:ascii="Times New Roman" w:hAnsi="Times New Roman" w:cs="Times New Roman" w:eastAsiaTheme="minorEastAsia"/>
                <w:color w:val="auto"/>
                <w:kern w:val="0"/>
                <w:sz w:val="20"/>
                <w:szCs w:val="20"/>
              </w:rPr>
            </w:pPr>
            <w:r>
              <w:rPr>
                <w:rFonts w:hint="default" w:ascii="Times New Roman" w:hAnsi="Times New Roman" w:cs="Times New Roman" w:eastAsiaTheme="minorEastAsia"/>
                <w:i w:val="0"/>
                <w:iCs w:val="0"/>
                <w:color w:val="auto"/>
                <w:kern w:val="0"/>
                <w:sz w:val="20"/>
                <w:szCs w:val="20"/>
                <w:u w:val="none"/>
                <w:lang w:val="en-US" w:eastAsia="zh-CN" w:bidi="ar"/>
              </w:rPr>
              <w:t>0.05</w:t>
            </w:r>
          </w:p>
        </w:tc>
        <w:tc>
          <w:tcPr>
            <w:tcW w:w="167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2C9D1A7">
            <w:pPr>
              <w:keepNext w:val="0"/>
              <w:keepLines w:val="0"/>
              <w:widowControl/>
              <w:suppressLineNumbers w:val="0"/>
              <w:jc w:val="center"/>
              <w:textAlignment w:val="center"/>
              <w:rPr>
                <w:rFonts w:hint="default" w:ascii="Times New Roman" w:hAnsi="Times New Roman" w:cs="Times New Roman" w:eastAsiaTheme="minorEastAsia"/>
                <w:color w:val="auto"/>
                <w:sz w:val="20"/>
                <w:szCs w:val="20"/>
              </w:rPr>
            </w:pPr>
            <w:r>
              <w:rPr>
                <w:rFonts w:hint="default" w:ascii="Times New Roman" w:hAnsi="Times New Roman" w:cs="Times New Roman" w:eastAsiaTheme="minorEastAsia"/>
                <w:i w:val="0"/>
                <w:iCs w:val="0"/>
                <w:color w:val="auto"/>
                <w:kern w:val="0"/>
                <w:sz w:val="20"/>
                <w:szCs w:val="20"/>
                <w:u w:val="none"/>
                <w:lang w:val="en-US" w:eastAsia="zh-CN" w:bidi="ar"/>
              </w:rPr>
              <w:t>0.05</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A098E2E">
            <w:pPr>
              <w:jc w:val="center"/>
              <w:rPr>
                <w:rFonts w:hint="default" w:ascii="Times New Roman" w:hAnsi="Times New Roman" w:cs="Times New Roman" w:eastAsiaTheme="minorEastAsia"/>
                <w:color w:val="auto"/>
                <w:sz w:val="20"/>
                <w:szCs w:val="20"/>
              </w:rPr>
            </w:pPr>
          </w:p>
        </w:tc>
      </w:tr>
      <w:tr w14:paraId="14955DBF">
        <w:tblPrEx>
          <w:tblCellMar>
            <w:top w:w="0" w:type="dxa"/>
            <w:left w:w="108" w:type="dxa"/>
            <w:bottom w:w="0" w:type="dxa"/>
            <w:right w:w="108" w:type="dxa"/>
          </w:tblCellMar>
        </w:tblPrEx>
        <w:trPr>
          <w:trHeight w:val="375" w:hRule="atLeast"/>
          <w:jc w:val="center"/>
        </w:trPr>
        <w:tc>
          <w:tcPr>
            <w:tcW w:w="317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5D082CF">
            <w:pPr>
              <w:keepNext w:val="0"/>
              <w:keepLines w:val="0"/>
              <w:widowControl/>
              <w:suppressLineNumbers w:val="0"/>
              <w:ind w:firstLine="200" w:firstLineChars="100"/>
              <w:jc w:val="left"/>
              <w:textAlignment w:val="center"/>
              <w:rPr>
                <w:rFonts w:hint="default" w:ascii="Times New Roman" w:hAnsi="Times New Roman" w:cs="Times New Roman" w:eastAsiaTheme="minorEastAsia"/>
                <w:color w:val="auto"/>
                <w:kern w:val="0"/>
                <w:sz w:val="20"/>
                <w:szCs w:val="20"/>
              </w:rPr>
            </w:pPr>
            <w:r>
              <w:rPr>
                <w:rFonts w:hint="default" w:ascii="Times New Roman" w:hAnsi="Times New Roman" w:cs="Times New Roman" w:eastAsiaTheme="minorEastAsia"/>
                <w:i w:val="0"/>
                <w:iCs w:val="0"/>
                <w:color w:val="auto"/>
                <w:kern w:val="0"/>
                <w:sz w:val="20"/>
                <w:szCs w:val="20"/>
                <w:u w:val="none"/>
                <w:lang w:val="en-US" w:eastAsia="zh-CN" w:bidi="ar"/>
              </w:rPr>
              <w:t>住房公积金</w:t>
            </w:r>
          </w:p>
        </w:tc>
        <w:tc>
          <w:tcPr>
            <w:tcW w:w="199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36C577A">
            <w:pPr>
              <w:keepNext w:val="0"/>
              <w:keepLines w:val="0"/>
              <w:widowControl/>
              <w:suppressLineNumbers w:val="0"/>
              <w:jc w:val="center"/>
              <w:textAlignment w:val="center"/>
              <w:rPr>
                <w:rFonts w:hint="default" w:ascii="Times New Roman" w:hAnsi="Times New Roman" w:cs="Times New Roman" w:eastAsiaTheme="minorEastAsia"/>
                <w:color w:val="auto"/>
                <w:kern w:val="0"/>
                <w:sz w:val="20"/>
                <w:szCs w:val="20"/>
              </w:rPr>
            </w:pPr>
            <w:r>
              <w:rPr>
                <w:rFonts w:hint="default" w:ascii="Times New Roman" w:hAnsi="Times New Roman" w:cs="Times New Roman" w:eastAsiaTheme="minorEastAsia"/>
                <w:i w:val="0"/>
                <w:iCs w:val="0"/>
                <w:color w:val="auto"/>
                <w:kern w:val="0"/>
                <w:sz w:val="20"/>
                <w:szCs w:val="20"/>
                <w:u w:val="none"/>
                <w:lang w:val="en-US" w:eastAsia="zh-CN" w:bidi="ar"/>
              </w:rPr>
              <w:t>4.40</w:t>
            </w:r>
          </w:p>
        </w:tc>
        <w:tc>
          <w:tcPr>
            <w:tcW w:w="167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CAD9154">
            <w:pPr>
              <w:keepNext w:val="0"/>
              <w:keepLines w:val="0"/>
              <w:widowControl/>
              <w:suppressLineNumbers w:val="0"/>
              <w:jc w:val="center"/>
              <w:textAlignment w:val="center"/>
              <w:rPr>
                <w:rFonts w:hint="default" w:ascii="Times New Roman" w:hAnsi="Times New Roman" w:cs="Times New Roman" w:eastAsiaTheme="minorEastAsia"/>
                <w:color w:val="auto"/>
                <w:sz w:val="20"/>
                <w:szCs w:val="20"/>
              </w:rPr>
            </w:pPr>
            <w:r>
              <w:rPr>
                <w:rFonts w:hint="default" w:ascii="Times New Roman" w:hAnsi="Times New Roman" w:cs="Times New Roman" w:eastAsiaTheme="minorEastAsia"/>
                <w:i w:val="0"/>
                <w:iCs w:val="0"/>
                <w:color w:val="auto"/>
                <w:kern w:val="0"/>
                <w:sz w:val="20"/>
                <w:szCs w:val="20"/>
                <w:u w:val="none"/>
                <w:lang w:val="en-US" w:eastAsia="zh-CN" w:bidi="ar"/>
              </w:rPr>
              <w:t>4.40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D10C96C">
            <w:pPr>
              <w:jc w:val="center"/>
              <w:rPr>
                <w:rFonts w:hint="default" w:ascii="Times New Roman" w:hAnsi="Times New Roman" w:cs="Times New Roman" w:eastAsiaTheme="minorEastAsia"/>
                <w:color w:val="auto"/>
                <w:sz w:val="20"/>
                <w:szCs w:val="20"/>
              </w:rPr>
            </w:pPr>
          </w:p>
        </w:tc>
      </w:tr>
      <w:tr w14:paraId="7B1B3D69">
        <w:tblPrEx>
          <w:tblCellMar>
            <w:top w:w="0" w:type="dxa"/>
            <w:left w:w="108" w:type="dxa"/>
            <w:bottom w:w="0" w:type="dxa"/>
            <w:right w:w="108" w:type="dxa"/>
          </w:tblCellMar>
        </w:tblPrEx>
        <w:trPr>
          <w:trHeight w:val="375" w:hRule="atLeast"/>
          <w:jc w:val="center"/>
        </w:trPr>
        <w:tc>
          <w:tcPr>
            <w:tcW w:w="317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FB19A76">
            <w:pPr>
              <w:keepNext w:val="0"/>
              <w:keepLines w:val="0"/>
              <w:widowControl/>
              <w:suppressLineNumbers w:val="0"/>
              <w:ind w:firstLine="200" w:firstLineChars="100"/>
              <w:jc w:val="left"/>
              <w:textAlignment w:val="center"/>
              <w:rPr>
                <w:rFonts w:hint="default" w:ascii="Times New Roman" w:hAnsi="Times New Roman" w:cs="Times New Roman" w:eastAsiaTheme="minorEastAsia"/>
                <w:color w:val="auto"/>
                <w:sz w:val="20"/>
                <w:szCs w:val="20"/>
              </w:rPr>
            </w:pPr>
            <w:r>
              <w:rPr>
                <w:rFonts w:hint="default" w:ascii="Times New Roman" w:hAnsi="Times New Roman" w:cs="Times New Roman" w:eastAsiaTheme="minorEastAsia"/>
                <w:i w:val="0"/>
                <w:iCs w:val="0"/>
                <w:color w:val="auto"/>
                <w:kern w:val="0"/>
                <w:sz w:val="20"/>
                <w:szCs w:val="20"/>
                <w:u w:val="none"/>
                <w:lang w:val="en-US" w:eastAsia="zh-CN" w:bidi="ar"/>
              </w:rPr>
              <w:t>医疗费</w:t>
            </w:r>
          </w:p>
        </w:tc>
        <w:tc>
          <w:tcPr>
            <w:tcW w:w="199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D8A15B7">
            <w:pPr>
              <w:keepNext w:val="0"/>
              <w:keepLines w:val="0"/>
              <w:widowControl/>
              <w:suppressLineNumbers w:val="0"/>
              <w:jc w:val="center"/>
              <w:textAlignment w:val="center"/>
              <w:rPr>
                <w:rFonts w:hint="default" w:ascii="Times New Roman" w:hAnsi="Times New Roman" w:cs="Times New Roman" w:eastAsiaTheme="minorEastAsia"/>
                <w:color w:val="auto"/>
                <w:kern w:val="0"/>
                <w:sz w:val="20"/>
                <w:szCs w:val="20"/>
              </w:rPr>
            </w:pPr>
            <w:r>
              <w:rPr>
                <w:rFonts w:hint="default" w:ascii="Times New Roman" w:hAnsi="Times New Roman" w:cs="Times New Roman" w:eastAsiaTheme="minorEastAsia"/>
                <w:i w:val="0"/>
                <w:iCs w:val="0"/>
                <w:color w:val="auto"/>
                <w:kern w:val="0"/>
                <w:sz w:val="20"/>
                <w:szCs w:val="20"/>
                <w:u w:val="none"/>
                <w:lang w:val="en-US" w:eastAsia="zh-CN" w:bidi="ar"/>
              </w:rPr>
              <w:t>0.56</w:t>
            </w:r>
          </w:p>
        </w:tc>
        <w:tc>
          <w:tcPr>
            <w:tcW w:w="167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315A3B1">
            <w:pPr>
              <w:keepNext w:val="0"/>
              <w:keepLines w:val="0"/>
              <w:widowControl/>
              <w:suppressLineNumbers w:val="0"/>
              <w:jc w:val="center"/>
              <w:textAlignment w:val="center"/>
              <w:rPr>
                <w:rFonts w:hint="default" w:ascii="Times New Roman" w:hAnsi="Times New Roman" w:cs="Times New Roman" w:eastAsiaTheme="minorEastAsia"/>
                <w:color w:val="auto"/>
                <w:sz w:val="20"/>
                <w:szCs w:val="20"/>
              </w:rPr>
            </w:pPr>
            <w:r>
              <w:rPr>
                <w:rFonts w:hint="default" w:ascii="Times New Roman" w:hAnsi="Times New Roman" w:cs="Times New Roman" w:eastAsiaTheme="minorEastAsia"/>
                <w:i w:val="0"/>
                <w:iCs w:val="0"/>
                <w:color w:val="auto"/>
                <w:kern w:val="0"/>
                <w:sz w:val="20"/>
                <w:szCs w:val="20"/>
                <w:u w:val="none"/>
                <w:lang w:val="en-US" w:eastAsia="zh-CN" w:bidi="ar"/>
              </w:rPr>
              <w:t>0.56</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5939D19">
            <w:pPr>
              <w:jc w:val="center"/>
              <w:rPr>
                <w:rFonts w:hint="default" w:ascii="Times New Roman" w:hAnsi="Times New Roman" w:cs="Times New Roman" w:eastAsiaTheme="minorEastAsia"/>
                <w:color w:val="auto"/>
                <w:sz w:val="20"/>
                <w:szCs w:val="20"/>
              </w:rPr>
            </w:pPr>
          </w:p>
        </w:tc>
      </w:tr>
      <w:tr w14:paraId="4437AE6E">
        <w:tblPrEx>
          <w:tblCellMar>
            <w:top w:w="0" w:type="dxa"/>
            <w:left w:w="108" w:type="dxa"/>
            <w:bottom w:w="0" w:type="dxa"/>
            <w:right w:w="108" w:type="dxa"/>
          </w:tblCellMar>
        </w:tblPrEx>
        <w:trPr>
          <w:trHeight w:val="375" w:hRule="atLeast"/>
          <w:jc w:val="center"/>
        </w:trPr>
        <w:tc>
          <w:tcPr>
            <w:tcW w:w="317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C6E12EA">
            <w:pPr>
              <w:keepNext w:val="0"/>
              <w:keepLines w:val="0"/>
              <w:widowControl/>
              <w:suppressLineNumbers w:val="0"/>
              <w:ind w:firstLine="200" w:firstLineChars="100"/>
              <w:jc w:val="left"/>
              <w:textAlignment w:val="center"/>
              <w:rPr>
                <w:rFonts w:hint="default" w:ascii="Times New Roman" w:hAnsi="Times New Roman" w:cs="Times New Roman" w:eastAsiaTheme="minorEastAsia"/>
                <w:color w:val="auto"/>
                <w:sz w:val="20"/>
                <w:szCs w:val="20"/>
              </w:rPr>
            </w:pPr>
            <w:r>
              <w:rPr>
                <w:rFonts w:hint="default" w:ascii="Times New Roman" w:hAnsi="Times New Roman" w:cs="Times New Roman" w:eastAsiaTheme="minorEastAsia"/>
                <w:i w:val="0"/>
                <w:iCs w:val="0"/>
                <w:color w:val="auto"/>
                <w:kern w:val="0"/>
                <w:sz w:val="20"/>
                <w:szCs w:val="20"/>
                <w:u w:val="none"/>
                <w:lang w:val="en-US" w:eastAsia="zh-CN" w:bidi="ar"/>
              </w:rPr>
              <w:t>其他工资福利支出</w:t>
            </w:r>
          </w:p>
        </w:tc>
        <w:tc>
          <w:tcPr>
            <w:tcW w:w="199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16CA53B">
            <w:pPr>
              <w:keepNext w:val="0"/>
              <w:keepLines w:val="0"/>
              <w:widowControl/>
              <w:suppressLineNumbers w:val="0"/>
              <w:jc w:val="center"/>
              <w:textAlignment w:val="center"/>
              <w:rPr>
                <w:rFonts w:hint="default" w:ascii="Times New Roman" w:hAnsi="Times New Roman" w:cs="Times New Roman" w:eastAsiaTheme="minorEastAsia"/>
                <w:color w:val="auto"/>
                <w:kern w:val="0"/>
                <w:sz w:val="20"/>
                <w:szCs w:val="20"/>
              </w:rPr>
            </w:pPr>
            <w:r>
              <w:rPr>
                <w:rFonts w:hint="default" w:ascii="Times New Roman" w:hAnsi="Times New Roman" w:cs="Times New Roman" w:eastAsiaTheme="minorEastAsia"/>
                <w:i w:val="0"/>
                <w:iCs w:val="0"/>
                <w:color w:val="auto"/>
                <w:kern w:val="0"/>
                <w:sz w:val="20"/>
                <w:szCs w:val="20"/>
                <w:u w:val="none"/>
                <w:lang w:val="en-US" w:eastAsia="zh-CN" w:bidi="ar"/>
              </w:rPr>
              <w:t>0.29</w:t>
            </w:r>
          </w:p>
        </w:tc>
        <w:tc>
          <w:tcPr>
            <w:tcW w:w="167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7D879CA">
            <w:pPr>
              <w:keepNext w:val="0"/>
              <w:keepLines w:val="0"/>
              <w:widowControl/>
              <w:suppressLineNumbers w:val="0"/>
              <w:jc w:val="center"/>
              <w:textAlignment w:val="center"/>
              <w:rPr>
                <w:rFonts w:hint="default" w:ascii="Times New Roman" w:hAnsi="Times New Roman" w:cs="Times New Roman" w:eastAsiaTheme="minorEastAsia"/>
                <w:color w:val="auto"/>
                <w:sz w:val="20"/>
                <w:szCs w:val="20"/>
              </w:rPr>
            </w:pPr>
            <w:r>
              <w:rPr>
                <w:rFonts w:hint="default" w:ascii="Times New Roman" w:hAnsi="Times New Roman" w:cs="Times New Roman" w:eastAsiaTheme="minorEastAsia"/>
                <w:i w:val="0"/>
                <w:iCs w:val="0"/>
                <w:color w:val="auto"/>
                <w:kern w:val="0"/>
                <w:sz w:val="20"/>
                <w:szCs w:val="20"/>
                <w:u w:val="none"/>
                <w:lang w:val="en-US" w:eastAsia="zh-CN" w:bidi="ar"/>
              </w:rPr>
              <w:t>0.29</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2A0B928">
            <w:pPr>
              <w:jc w:val="center"/>
              <w:rPr>
                <w:rFonts w:hint="default" w:ascii="Times New Roman" w:hAnsi="Times New Roman" w:cs="Times New Roman" w:eastAsiaTheme="minorEastAsia"/>
                <w:color w:val="auto"/>
                <w:sz w:val="20"/>
                <w:szCs w:val="20"/>
              </w:rPr>
            </w:pPr>
          </w:p>
        </w:tc>
      </w:tr>
      <w:tr w14:paraId="6E6F985B">
        <w:tblPrEx>
          <w:tblCellMar>
            <w:top w:w="0" w:type="dxa"/>
            <w:left w:w="108" w:type="dxa"/>
            <w:bottom w:w="0" w:type="dxa"/>
            <w:right w:w="108" w:type="dxa"/>
          </w:tblCellMar>
        </w:tblPrEx>
        <w:trPr>
          <w:trHeight w:val="375" w:hRule="atLeast"/>
          <w:jc w:val="center"/>
        </w:trPr>
        <w:tc>
          <w:tcPr>
            <w:tcW w:w="317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B121F50">
            <w:pPr>
              <w:keepNext w:val="0"/>
              <w:keepLines w:val="0"/>
              <w:widowControl/>
              <w:suppressLineNumbers w:val="0"/>
              <w:jc w:val="left"/>
              <w:textAlignment w:val="center"/>
              <w:rPr>
                <w:rFonts w:hint="default" w:ascii="Times New Roman" w:hAnsi="Times New Roman" w:cs="Times New Roman" w:eastAsiaTheme="minorEastAsia"/>
                <w:color w:val="auto"/>
                <w:sz w:val="20"/>
                <w:szCs w:val="20"/>
              </w:rPr>
            </w:pPr>
            <w:r>
              <w:rPr>
                <w:rFonts w:hint="eastAsia" w:ascii="Times New Roman" w:hAnsi="Times New Roman" w:cs="Times New Roman" w:eastAsiaTheme="minorEastAsia"/>
                <w:i w:val="0"/>
                <w:iCs w:val="0"/>
                <w:color w:val="auto"/>
                <w:kern w:val="0"/>
                <w:sz w:val="20"/>
                <w:szCs w:val="20"/>
                <w:u w:val="none"/>
                <w:lang w:val="en-US" w:eastAsia="zh-CN" w:bidi="ar"/>
              </w:rPr>
              <w:t>二、</w:t>
            </w:r>
            <w:r>
              <w:rPr>
                <w:rFonts w:hint="default" w:ascii="Times New Roman" w:hAnsi="Times New Roman" w:cs="Times New Roman" w:eastAsiaTheme="minorEastAsia"/>
                <w:i w:val="0"/>
                <w:iCs w:val="0"/>
                <w:color w:val="auto"/>
                <w:kern w:val="0"/>
                <w:sz w:val="20"/>
                <w:szCs w:val="20"/>
                <w:u w:val="none"/>
                <w:lang w:val="en-US" w:eastAsia="zh-CN" w:bidi="ar"/>
              </w:rPr>
              <w:t>商品和服务支出</w:t>
            </w:r>
          </w:p>
        </w:tc>
        <w:tc>
          <w:tcPr>
            <w:tcW w:w="199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5E7F13A">
            <w:pPr>
              <w:keepNext w:val="0"/>
              <w:keepLines w:val="0"/>
              <w:widowControl/>
              <w:suppressLineNumbers w:val="0"/>
              <w:jc w:val="center"/>
              <w:textAlignment w:val="center"/>
              <w:rPr>
                <w:rFonts w:hint="default" w:ascii="Times New Roman" w:hAnsi="Times New Roman" w:cs="Times New Roman" w:eastAsiaTheme="minorEastAsia"/>
                <w:color w:val="auto"/>
                <w:kern w:val="0"/>
                <w:sz w:val="20"/>
                <w:szCs w:val="20"/>
              </w:rPr>
            </w:pPr>
            <w:r>
              <w:rPr>
                <w:rFonts w:hint="default" w:ascii="Times New Roman" w:hAnsi="Times New Roman" w:cs="Times New Roman" w:eastAsiaTheme="minorEastAsia"/>
                <w:i w:val="0"/>
                <w:iCs w:val="0"/>
                <w:color w:val="auto"/>
                <w:kern w:val="0"/>
                <w:sz w:val="20"/>
                <w:szCs w:val="20"/>
                <w:u w:val="none"/>
                <w:lang w:val="en-US" w:eastAsia="zh-CN" w:bidi="ar"/>
              </w:rPr>
              <w:t>9.07</w:t>
            </w:r>
          </w:p>
        </w:tc>
        <w:tc>
          <w:tcPr>
            <w:tcW w:w="167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6116632">
            <w:pPr>
              <w:jc w:val="center"/>
              <w:rPr>
                <w:rFonts w:hint="default" w:ascii="Times New Roman" w:hAnsi="Times New Roman" w:cs="Times New Roman" w:eastAsiaTheme="minorEastAsia"/>
                <w:color w:val="auto"/>
                <w:sz w:val="20"/>
                <w:szCs w:val="20"/>
              </w:rPr>
            </w:pP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8812551">
            <w:pPr>
              <w:keepNext w:val="0"/>
              <w:keepLines w:val="0"/>
              <w:widowControl/>
              <w:suppressLineNumbers w:val="0"/>
              <w:jc w:val="center"/>
              <w:textAlignment w:val="center"/>
              <w:rPr>
                <w:rFonts w:hint="default" w:ascii="Times New Roman" w:hAnsi="Times New Roman" w:cs="Times New Roman" w:eastAsiaTheme="minorEastAsia"/>
                <w:color w:val="auto"/>
                <w:sz w:val="20"/>
                <w:szCs w:val="20"/>
              </w:rPr>
            </w:pPr>
            <w:r>
              <w:rPr>
                <w:rFonts w:hint="default" w:ascii="Times New Roman" w:hAnsi="Times New Roman" w:cs="Times New Roman" w:eastAsiaTheme="minorEastAsia"/>
                <w:i w:val="0"/>
                <w:iCs w:val="0"/>
                <w:color w:val="auto"/>
                <w:kern w:val="0"/>
                <w:sz w:val="20"/>
                <w:szCs w:val="20"/>
                <w:u w:val="none"/>
                <w:lang w:val="en-US" w:eastAsia="zh-CN" w:bidi="ar"/>
              </w:rPr>
              <w:t>9.07</w:t>
            </w:r>
          </w:p>
        </w:tc>
      </w:tr>
      <w:tr w14:paraId="430B58EF">
        <w:tblPrEx>
          <w:tblCellMar>
            <w:top w:w="0" w:type="dxa"/>
            <w:left w:w="108" w:type="dxa"/>
            <w:bottom w:w="0" w:type="dxa"/>
            <w:right w:w="108" w:type="dxa"/>
          </w:tblCellMar>
        </w:tblPrEx>
        <w:trPr>
          <w:trHeight w:val="375" w:hRule="atLeast"/>
          <w:jc w:val="center"/>
        </w:trPr>
        <w:tc>
          <w:tcPr>
            <w:tcW w:w="317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5B96842">
            <w:pPr>
              <w:keepNext w:val="0"/>
              <w:keepLines w:val="0"/>
              <w:widowControl/>
              <w:suppressLineNumbers w:val="0"/>
              <w:ind w:firstLine="200" w:firstLineChars="100"/>
              <w:jc w:val="left"/>
              <w:textAlignment w:val="center"/>
              <w:rPr>
                <w:rFonts w:hint="default" w:ascii="Times New Roman" w:hAnsi="Times New Roman" w:cs="Times New Roman" w:eastAsiaTheme="minorEastAsia"/>
                <w:color w:val="auto"/>
                <w:sz w:val="20"/>
                <w:szCs w:val="20"/>
              </w:rPr>
            </w:pPr>
            <w:r>
              <w:rPr>
                <w:rFonts w:hint="default" w:ascii="Times New Roman" w:hAnsi="Times New Roman" w:cs="Times New Roman" w:eastAsiaTheme="minorEastAsia"/>
                <w:i w:val="0"/>
                <w:iCs w:val="0"/>
                <w:color w:val="auto"/>
                <w:kern w:val="0"/>
                <w:sz w:val="20"/>
                <w:szCs w:val="20"/>
                <w:u w:val="none"/>
                <w:lang w:val="en-US" w:eastAsia="zh-CN" w:bidi="ar"/>
              </w:rPr>
              <w:t>办公费</w:t>
            </w:r>
          </w:p>
        </w:tc>
        <w:tc>
          <w:tcPr>
            <w:tcW w:w="199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6B0971B">
            <w:pPr>
              <w:keepNext w:val="0"/>
              <w:keepLines w:val="0"/>
              <w:widowControl/>
              <w:suppressLineNumbers w:val="0"/>
              <w:jc w:val="center"/>
              <w:textAlignment w:val="center"/>
              <w:rPr>
                <w:rFonts w:hint="default" w:ascii="Times New Roman" w:hAnsi="Times New Roman" w:cs="Times New Roman" w:eastAsiaTheme="minorEastAsia"/>
                <w:color w:val="auto"/>
                <w:kern w:val="0"/>
                <w:sz w:val="20"/>
                <w:szCs w:val="20"/>
              </w:rPr>
            </w:pPr>
            <w:r>
              <w:rPr>
                <w:rFonts w:hint="default" w:ascii="Times New Roman" w:hAnsi="Times New Roman" w:cs="Times New Roman" w:eastAsiaTheme="minorEastAsia"/>
                <w:i w:val="0"/>
                <w:iCs w:val="0"/>
                <w:color w:val="auto"/>
                <w:kern w:val="0"/>
                <w:sz w:val="20"/>
                <w:szCs w:val="20"/>
                <w:u w:val="none"/>
                <w:lang w:val="en-US" w:eastAsia="zh-CN" w:bidi="ar"/>
              </w:rPr>
              <w:t>1.42</w:t>
            </w:r>
          </w:p>
        </w:tc>
        <w:tc>
          <w:tcPr>
            <w:tcW w:w="167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0DAD836">
            <w:pPr>
              <w:jc w:val="center"/>
              <w:rPr>
                <w:rFonts w:hint="default" w:ascii="Times New Roman" w:hAnsi="Times New Roman" w:cs="Times New Roman" w:eastAsiaTheme="minorEastAsia"/>
                <w:color w:val="auto"/>
                <w:sz w:val="20"/>
                <w:szCs w:val="20"/>
              </w:rPr>
            </w:pP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B2AB107">
            <w:pPr>
              <w:keepNext w:val="0"/>
              <w:keepLines w:val="0"/>
              <w:widowControl/>
              <w:suppressLineNumbers w:val="0"/>
              <w:jc w:val="center"/>
              <w:textAlignment w:val="center"/>
              <w:rPr>
                <w:rFonts w:hint="default" w:ascii="Times New Roman" w:hAnsi="Times New Roman" w:cs="Times New Roman" w:eastAsiaTheme="minorEastAsia"/>
                <w:color w:val="auto"/>
                <w:sz w:val="20"/>
                <w:szCs w:val="20"/>
              </w:rPr>
            </w:pPr>
            <w:r>
              <w:rPr>
                <w:rFonts w:hint="default" w:ascii="Times New Roman" w:hAnsi="Times New Roman" w:cs="Times New Roman" w:eastAsiaTheme="minorEastAsia"/>
                <w:i w:val="0"/>
                <w:iCs w:val="0"/>
                <w:color w:val="auto"/>
                <w:kern w:val="0"/>
                <w:sz w:val="20"/>
                <w:szCs w:val="20"/>
                <w:u w:val="none"/>
                <w:lang w:val="en-US" w:eastAsia="zh-CN" w:bidi="ar"/>
              </w:rPr>
              <w:t>1.42</w:t>
            </w:r>
          </w:p>
        </w:tc>
      </w:tr>
      <w:tr w14:paraId="58521936">
        <w:tblPrEx>
          <w:tblCellMar>
            <w:top w:w="0" w:type="dxa"/>
            <w:left w:w="108" w:type="dxa"/>
            <w:bottom w:w="0" w:type="dxa"/>
            <w:right w:w="108" w:type="dxa"/>
          </w:tblCellMar>
        </w:tblPrEx>
        <w:trPr>
          <w:trHeight w:val="375" w:hRule="atLeast"/>
          <w:jc w:val="center"/>
        </w:trPr>
        <w:tc>
          <w:tcPr>
            <w:tcW w:w="317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79FE63B">
            <w:pPr>
              <w:keepNext w:val="0"/>
              <w:keepLines w:val="0"/>
              <w:widowControl/>
              <w:suppressLineNumbers w:val="0"/>
              <w:ind w:firstLine="200" w:firstLineChars="100"/>
              <w:jc w:val="left"/>
              <w:textAlignment w:val="center"/>
              <w:rPr>
                <w:rFonts w:hint="default" w:ascii="Times New Roman" w:hAnsi="Times New Roman" w:cs="Times New Roman" w:eastAsiaTheme="minorEastAsia"/>
                <w:color w:val="auto"/>
                <w:sz w:val="20"/>
                <w:szCs w:val="20"/>
              </w:rPr>
            </w:pPr>
            <w:r>
              <w:rPr>
                <w:rFonts w:hint="default" w:ascii="Times New Roman" w:hAnsi="Times New Roman" w:cs="Times New Roman" w:eastAsiaTheme="minorEastAsia"/>
                <w:i w:val="0"/>
                <w:iCs w:val="0"/>
                <w:color w:val="auto"/>
                <w:kern w:val="0"/>
                <w:sz w:val="20"/>
                <w:szCs w:val="20"/>
                <w:u w:val="none"/>
                <w:lang w:val="en-US" w:eastAsia="zh-CN" w:bidi="ar"/>
              </w:rPr>
              <w:t>邮电费</w:t>
            </w:r>
          </w:p>
        </w:tc>
        <w:tc>
          <w:tcPr>
            <w:tcW w:w="199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6B2BDEB">
            <w:pPr>
              <w:keepNext w:val="0"/>
              <w:keepLines w:val="0"/>
              <w:widowControl/>
              <w:suppressLineNumbers w:val="0"/>
              <w:jc w:val="center"/>
              <w:textAlignment w:val="center"/>
              <w:rPr>
                <w:rFonts w:hint="default" w:ascii="Times New Roman" w:hAnsi="Times New Roman" w:cs="Times New Roman" w:eastAsiaTheme="minorEastAsia"/>
                <w:color w:val="auto"/>
                <w:kern w:val="0"/>
                <w:sz w:val="20"/>
                <w:szCs w:val="20"/>
              </w:rPr>
            </w:pPr>
            <w:r>
              <w:rPr>
                <w:rFonts w:hint="default" w:ascii="Times New Roman" w:hAnsi="Times New Roman" w:cs="Times New Roman" w:eastAsiaTheme="minorEastAsia"/>
                <w:i w:val="0"/>
                <w:iCs w:val="0"/>
                <w:color w:val="auto"/>
                <w:kern w:val="0"/>
                <w:sz w:val="20"/>
                <w:szCs w:val="20"/>
                <w:u w:val="none"/>
                <w:lang w:val="en-US" w:eastAsia="zh-CN" w:bidi="ar"/>
              </w:rPr>
              <w:t>0.25</w:t>
            </w:r>
          </w:p>
        </w:tc>
        <w:tc>
          <w:tcPr>
            <w:tcW w:w="167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C06C2D4">
            <w:pPr>
              <w:jc w:val="center"/>
              <w:rPr>
                <w:rFonts w:hint="default" w:ascii="Times New Roman" w:hAnsi="Times New Roman" w:cs="Times New Roman" w:eastAsiaTheme="minorEastAsia"/>
                <w:color w:val="auto"/>
                <w:sz w:val="20"/>
                <w:szCs w:val="20"/>
              </w:rPr>
            </w:pP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E62E448">
            <w:pPr>
              <w:keepNext w:val="0"/>
              <w:keepLines w:val="0"/>
              <w:widowControl/>
              <w:suppressLineNumbers w:val="0"/>
              <w:jc w:val="center"/>
              <w:textAlignment w:val="center"/>
              <w:rPr>
                <w:rFonts w:hint="default" w:ascii="Times New Roman" w:hAnsi="Times New Roman" w:cs="Times New Roman" w:eastAsiaTheme="minorEastAsia"/>
                <w:color w:val="auto"/>
                <w:sz w:val="20"/>
                <w:szCs w:val="20"/>
              </w:rPr>
            </w:pPr>
            <w:r>
              <w:rPr>
                <w:rFonts w:hint="default" w:ascii="Times New Roman" w:hAnsi="Times New Roman" w:cs="Times New Roman" w:eastAsiaTheme="minorEastAsia"/>
                <w:i w:val="0"/>
                <w:iCs w:val="0"/>
                <w:color w:val="auto"/>
                <w:kern w:val="0"/>
                <w:sz w:val="20"/>
                <w:szCs w:val="20"/>
                <w:u w:val="none"/>
                <w:lang w:val="en-US" w:eastAsia="zh-CN" w:bidi="ar"/>
              </w:rPr>
              <w:t>0.25</w:t>
            </w:r>
          </w:p>
        </w:tc>
      </w:tr>
      <w:tr w14:paraId="4AAEE576">
        <w:tblPrEx>
          <w:tblCellMar>
            <w:top w:w="0" w:type="dxa"/>
            <w:left w:w="108" w:type="dxa"/>
            <w:bottom w:w="0" w:type="dxa"/>
            <w:right w:w="108" w:type="dxa"/>
          </w:tblCellMar>
        </w:tblPrEx>
        <w:trPr>
          <w:trHeight w:val="375" w:hRule="atLeast"/>
          <w:jc w:val="center"/>
        </w:trPr>
        <w:tc>
          <w:tcPr>
            <w:tcW w:w="317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28A6E36">
            <w:pPr>
              <w:keepNext w:val="0"/>
              <w:keepLines w:val="0"/>
              <w:widowControl/>
              <w:suppressLineNumbers w:val="0"/>
              <w:ind w:firstLine="200" w:firstLineChars="100"/>
              <w:jc w:val="left"/>
              <w:textAlignment w:val="center"/>
              <w:rPr>
                <w:rFonts w:hint="default" w:ascii="Times New Roman" w:hAnsi="Times New Roman" w:cs="Times New Roman" w:eastAsiaTheme="minorEastAsia"/>
                <w:color w:val="auto"/>
                <w:sz w:val="20"/>
                <w:szCs w:val="20"/>
              </w:rPr>
            </w:pPr>
            <w:r>
              <w:rPr>
                <w:rFonts w:hint="default" w:ascii="Times New Roman" w:hAnsi="Times New Roman" w:cs="Times New Roman" w:eastAsiaTheme="minorEastAsia"/>
                <w:i w:val="0"/>
                <w:iCs w:val="0"/>
                <w:color w:val="auto"/>
                <w:kern w:val="0"/>
                <w:sz w:val="20"/>
                <w:szCs w:val="20"/>
                <w:u w:val="none"/>
                <w:lang w:val="en-US" w:eastAsia="zh-CN" w:bidi="ar"/>
              </w:rPr>
              <w:t>差旅费</w:t>
            </w:r>
          </w:p>
        </w:tc>
        <w:tc>
          <w:tcPr>
            <w:tcW w:w="199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7749B04">
            <w:pPr>
              <w:keepNext w:val="0"/>
              <w:keepLines w:val="0"/>
              <w:widowControl/>
              <w:suppressLineNumbers w:val="0"/>
              <w:jc w:val="center"/>
              <w:textAlignment w:val="center"/>
              <w:rPr>
                <w:rFonts w:hint="default" w:ascii="Times New Roman" w:hAnsi="Times New Roman" w:cs="Times New Roman" w:eastAsiaTheme="minorEastAsia"/>
                <w:color w:val="auto"/>
                <w:kern w:val="0"/>
                <w:sz w:val="20"/>
                <w:szCs w:val="20"/>
              </w:rPr>
            </w:pPr>
            <w:r>
              <w:rPr>
                <w:rFonts w:hint="default" w:ascii="Times New Roman" w:hAnsi="Times New Roman" w:cs="Times New Roman" w:eastAsiaTheme="minorEastAsia"/>
                <w:i w:val="0"/>
                <w:iCs w:val="0"/>
                <w:color w:val="auto"/>
                <w:kern w:val="0"/>
                <w:sz w:val="20"/>
                <w:szCs w:val="20"/>
                <w:u w:val="none"/>
                <w:lang w:val="en-US" w:eastAsia="zh-CN" w:bidi="ar"/>
              </w:rPr>
              <w:t>2.00</w:t>
            </w:r>
          </w:p>
        </w:tc>
        <w:tc>
          <w:tcPr>
            <w:tcW w:w="167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8BD40D7">
            <w:pPr>
              <w:jc w:val="center"/>
              <w:rPr>
                <w:rFonts w:hint="default" w:ascii="Times New Roman" w:hAnsi="Times New Roman" w:cs="Times New Roman" w:eastAsiaTheme="minorEastAsia"/>
                <w:color w:val="auto"/>
                <w:sz w:val="20"/>
                <w:szCs w:val="20"/>
              </w:rPr>
            </w:pP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D4132F2">
            <w:pPr>
              <w:keepNext w:val="0"/>
              <w:keepLines w:val="0"/>
              <w:widowControl/>
              <w:suppressLineNumbers w:val="0"/>
              <w:jc w:val="center"/>
              <w:textAlignment w:val="center"/>
              <w:rPr>
                <w:rFonts w:hint="default" w:ascii="Times New Roman" w:hAnsi="Times New Roman" w:cs="Times New Roman" w:eastAsiaTheme="minorEastAsia"/>
                <w:color w:val="auto"/>
                <w:sz w:val="20"/>
                <w:szCs w:val="20"/>
              </w:rPr>
            </w:pPr>
            <w:r>
              <w:rPr>
                <w:rFonts w:hint="default" w:ascii="Times New Roman" w:hAnsi="Times New Roman" w:cs="Times New Roman" w:eastAsiaTheme="minorEastAsia"/>
                <w:i w:val="0"/>
                <w:iCs w:val="0"/>
                <w:color w:val="auto"/>
                <w:kern w:val="0"/>
                <w:sz w:val="20"/>
                <w:szCs w:val="20"/>
                <w:u w:val="none"/>
                <w:lang w:val="en-US" w:eastAsia="zh-CN" w:bidi="ar"/>
              </w:rPr>
              <w:t>2.00</w:t>
            </w:r>
          </w:p>
        </w:tc>
      </w:tr>
      <w:tr w14:paraId="3A096755">
        <w:tblPrEx>
          <w:tblCellMar>
            <w:top w:w="0" w:type="dxa"/>
            <w:left w:w="108" w:type="dxa"/>
            <w:bottom w:w="0" w:type="dxa"/>
            <w:right w:w="108" w:type="dxa"/>
          </w:tblCellMar>
        </w:tblPrEx>
        <w:trPr>
          <w:trHeight w:val="375" w:hRule="atLeast"/>
          <w:jc w:val="center"/>
        </w:trPr>
        <w:tc>
          <w:tcPr>
            <w:tcW w:w="317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67EBE4A">
            <w:pPr>
              <w:keepNext w:val="0"/>
              <w:keepLines w:val="0"/>
              <w:widowControl/>
              <w:suppressLineNumbers w:val="0"/>
              <w:ind w:firstLine="200" w:firstLineChars="100"/>
              <w:jc w:val="left"/>
              <w:textAlignment w:val="center"/>
              <w:rPr>
                <w:rFonts w:hint="default" w:ascii="Times New Roman" w:hAnsi="Times New Roman" w:cs="Times New Roman" w:eastAsiaTheme="minorEastAsia"/>
                <w:color w:val="auto"/>
                <w:sz w:val="20"/>
                <w:szCs w:val="20"/>
              </w:rPr>
            </w:pPr>
            <w:r>
              <w:rPr>
                <w:rFonts w:hint="default" w:ascii="Times New Roman" w:hAnsi="Times New Roman" w:cs="Times New Roman" w:eastAsiaTheme="minorEastAsia"/>
                <w:i w:val="0"/>
                <w:iCs w:val="0"/>
                <w:color w:val="auto"/>
                <w:kern w:val="0"/>
                <w:sz w:val="20"/>
                <w:szCs w:val="20"/>
                <w:u w:val="none"/>
                <w:lang w:val="en-US" w:eastAsia="zh-CN" w:bidi="ar"/>
              </w:rPr>
              <w:t>培训费</w:t>
            </w:r>
          </w:p>
        </w:tc>
        <w:tc>
          <w:tcPr>
            <w:tcW w:w="199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571F90A">
            <w:pPr>
              <w:keepNext w:val="0"/>
              <w:keepLines w:val="0"/>
              <w:widowControl/>
              <w:suppressLineNumbers w:val="0"/>
              <w:jc w:val="center"/>
              <w:textAlignment w:val="center"/>
              <w:rPr>
                <w:rFonts w:hint="default" w:ascii="Times New Roman" w:hAnsi="Times New Roman" w:cs="Times New Roman" w:eastAsiaTheme="minorEastAsia"/>
                <w:color w:val="auto"/>
                <w:kern w:val="0"/>
                <w:sz w:val="20"/>
                <w:szCs w:val="20"/>
              </w:rPr>
            </w:pPr>
            <w:r>
              <w:rPr>
                <w:rFonts w:hint="default" w:ascii="Times New Roman" w:hAnsi="Times New Roman" w:cs="Times New Roman" w:eastAsiaTheme="minorEastAsia"/>
                <w:i w:val="0"/>
                <w:iCs w:val="0"/>
                <w:color w:val="auto"/>
                <w:kern w:val="0"/>
                <w:sz w:val="20"/>
                <w:szCs w:val="20"/>
                <w:u w:val="none"/>
                <w:lang w:val="en-US" w:eastAsia="zh-CN" w:bidi="ar"/>
              </w:rPr>
              <w:t>0.19</w:t>
            </w:r>
          </w:p>
        </w:tc>
        <w:tc>
          <w:tcPr>
            <w:tcW w:w="167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6DE7746">
            <w:pPr>
              <w:jc w:val="center"/>
              <w:rPr>
                <w:rFonts w:hint="default" w:ascii="Times New Roman" w:hAnsi="Times New Roman" w:cs="Times New Roman" w:eastAsiaTheme="minorEastAsia"/>
                <w:color w:val="auto"/>
                <w:sz w:val="20"/>
                <w:szCs w:val="20"/>
              </w:rPr>
            </w:pP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41F94FB">
            <w:pPr>
              <w:keepNext w:val="0"/>
              <w:keepLines w:val="0"/>
              <w:widowControl/>
              <w:suppressLineNumbers w:val="0"/>
              <w:jc w:val="center"/>
              <w:textAlignment w:val="center"/>
              <w:rPr>
                <w:rFonts w:hint="default" w:ascii="Times New Roman" w:hAnsi="Times New Roman" w:cs="Times New Roman" w:eastAsiaTheme="minorEastAsia"/>
                <w:color w:val="auto"/>
                <w:sz w:val="20"/>
                <w:szCs w:val="20"/>
              </w:rPr>
            </w:pPr>
            <w:r>
              <w:rPr>
                <w:rFonts w:hint="default" w:ascii="Times New Roman" w:hAnsi="Times New Roman" w:cs="Times New Roman" w:eastAsiaTheme="minorEastAsia"/>
                <w:i w:val="0"/>
                <w:iCs w:val="0"/>
                <w:color w:val="auto"/>
                <w:kern w:val="0"/>
                <w:sz w:val="20"/>
                <w:szCs w:val="20"/>
                <w:u w:val="none"/>
                <w:lang w:val="en-US" w:eastAsia="zh-CN" w:bidi="ar"/>
              </w:rPr>
              <w:t>0.19</w:t>
            </w:r>
          </w:p>
        </w:tc>
      </w:tr>
      <w:tr w14:paraId="051B5774">
        <w:tblPrEx>
          <w:tblCellMar>
            <w:top w:w="0" w:type="dxa"/>
            <w:left w:w="108" w:type="dxa"/>
            <w:bottom w:w="0" w:type="dxa"/>
            <w:right w:w="108" w:type="dxa"/>
          </w:tblCellMar>
        </w:tblPrEx>
        <w:trPr>
          <w:trHeight w:val="375" w:hRule="atLeast"/>
          <w:jc w:val="center"/>
        </w:trPr>
        <w:tc>
          <w:tcPr>
            <w:tcW w:w="317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E87EF5C">
            <w:pPr>
              <w:keepNext w:val="0"/>
              <w:keepLines w:val="0"/>
              <w:widowControl/>
              <w:suppressLineNumbers w:val="0"/>
              <w:ind w:firstLine="200" w:firstLineChars="100"/>
              <w:jc w:val="left"/>
              <w:textAlignment w:val="center"/>
              <w:rPr>
                <w:rFonts w:hint="default" w:ascii="Times New Roman" w:hAnsi="Times New Roman" w:cs="Times New Roman" w:eastAsiaTheme="minorEastAsia"/>
                <w:color w:val="auto"/>
                <w:sz w:val="20"/>
                <w:szCs w:val="20"/>
              </w:rPr>
            </w:pPr>
            <w:r>
              <w:rPr>
                <w:rFonts w:hint="default" w:ascii="Times New Roman" w:hAnsi="Times New Roman" w:cs="Times New Roman" w:eastAsiaTheme="minorEastAsia"/>
                <w:i w:val="0"/>
                <w:iCs w:val="0"/>
                <w:color w:val="auto"/>
                <w:kern w:val="0"/>
                <w:sz w:val="20"/>
                <w:szCs w:val="20"/>
                <w:u w:val="none"/>
                <w:lang w:val="en-US" w:eastAsia="zh-CN" w:bidi="ar"/>
              </w:rPr>
              <w:t>工会经费</w:t>
            </w:r>
          </w:p>
        </w:tc>
        <w:tc>
          <w:tcPr>
            <w:tcW w:w="199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4795567">
            <w:pPr>
              <w:keepNext w:val="0"/>
              <w:keepLines w:val="0"/>
              <w:widowControl/>
              <w:suppressLineNumbers w:val="0"/>
              <w:jc w:val="center"/>
              <w:textAlignment w:val="center"/>
              <w:rPr>
                <w:rFonts w:hint="default" w:ascii="Times New Roman" w:hAnsi="Times New Roman" w:cs="Times New Roman" w:eastAsiaTheme="minorEastAsia"/>
                <w:color w:val="auto"/>
                <w:kern w:val="0"/>
                <w:sz w:val="20"/>
                <w:szCs w:val="20"/>
              </w:rPr>
            </w:pPr>
            <w:r>
              <w:rPr>
                <w:rFonts w:hint="default" w:ascii="Times New Roman" w:hAnsi="Times New Roman" w:cs="Times New Roman" w:eastAsiaTheme="minorEastAsia"/>
                <w:i w:val="0"/>
                <w:iCs w:val="0"/>
                <w:color w:val="auto"/>
                <w:kern w:val="0"/>
                <w:sz w:val="20"/>
                <w:szCs w:val="20"/>
                <w:u w:val="none"/>
                <w:lang w:val="en-US" w:eastAsia="zh-CN" w:bidi="ar"/>
              </w:rPr>
              <w:t>0.53</w:t>
            </w:r>
          </w:p>
        </w:tc>
        <w:tc>
          <w:tcPr>
            <w:tcW w:w="167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49CB328">
            <w:pPr>
              <w:jc w:val="center"/>
              <w:rPr>
                <w:rFonts w:hint="default" w:ascii="Times New Roman" w:hAnsi="Times New Roman" w:cs="Times New Roman" w:eastAsiaTheme="minorEastAsia"/>
                <w:color w:val="auto"/>
                <w:sz w:val="20"/>
                <w:szCs w:val="20"/>
              </w:rPr>
            </w:pP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BCB511A">
            <w:pPr>
              <w:keepNext w:val="0"/>
              <w:keepLines w:val="0"/>
              <w:widowControl/>
              <w:suppressLineNumbers w:val="0"/>
              <w:jc w:val="center"/>
              <w:textAlignment w:val="center"/>
              <w:rPr>
                <w:rFonts w:hint="default" w:ascii="Times New Roman" w:hAnsi="Times New Roman" w:cs="Times New Roman" w:eastAsiaTheme="minorEastAsia"/>
                <w:color w:val="auto"/>
                <w:sz w:val="20"/>
                <w:szCs w:val="20"/>
              </w:rPr>
            </w:pPr>
            <w:r>
              <w:rPr>
                <w:rFonts w:hint="default" w:ascii="Times New Roman" w:hAnsi="Times New Roman" w:cs="Times New Roman" w:eastAsiaTheme="minorEastAsia"/>
                <w:i w:val="0"/>
                <w:iCs w:val="0"/>
                <w:color w:val="auto"/>
                <w:kern w:val="0"/>
                <w:sz w:val="20"/>
                <w:szCs w:val="20"/>
                <w:u w:val="none"/>
                <w:lang w:val="en-US" w:eastAsia="zh-CN" w:bidi="ar"/>
              </w:rPr>
              <w:t>0.53</w:t>
            </w:r>
          </w:p>
        </w:tc>
      </w:tr>
      <w:tr w14:paraId="320FE05D">
        <w:tblPrEx>
          <w:tblCellMar>
            <w:top w:w="0" w:type="dxa"/>
            <w:left w:w="108" w:type="dxa"/>
            <w:bottom w:w="0" w:type="dxa"/>
            <w:right w:w="108" w:type="dxa"/>
          </w:tblCellMar>
        </w:tblPrEx>
        <w:trPr>
          <w:trHeight w:val="375" w:hRule="atLeast"/>
          <w:jc w:val="center"/>
        </w:trPr>
        <w:tc>
          <w:tcPr>
            <w:tcW w:w="317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BE30664">
            <w:pPr>
              <w:keepNext w:val="0"/>
              <w:keepLines w:val="0"/>
              <w:widowControl/>
              <w:suppressLineNumbers w:val="0"/>
              <w:ind w:firstLine="200" w:firstLineChars="100"/>
              <w:jc w:val="left"/>
              <w:textAlignment w:val="center"/>
              <w:rPr>
                <w:rFonts w:hint="default" w:ascii="Times New Roman" w:hAnsi="Times New Roman" w:cs="Times New Roman" w:eastAsiaTheme="minorEastAsia"/>
                <w:color w:val="auto"/>
                <w:sz w:val="20"/>
                <w:szCs w:val="20"/>
              </w:rPr>
            </w:pPr>
            <w:r>
              <w:rPr>
                <w:rFonts w:hint="default" w:ascii="Times New Roman" w:hAnsi="Times New Roman" w:cs="Times New Roman" w:eastAsiaTheme="minorEastAsia"/>
                <w:i w:val="0"/>
                <w:iCs w:val="0"/>
                <w:color w:val="auto"/>
                <w:kern w:val="0"/>
                <w:sz w:val="20"/>
                <w:szCs w:val="20"/>
                <w:u w:val="none"/>
                <w:lang w:val="en-US" w:eastAsia="zh-CN" w:bidi="ar"/>
              </w:rPr>
              <w:t>福利费</w:t>
            </w:r>
          </w:p>
        </w:tc>
        <w:tc>
          <w:tcPr>
            <w:tcW w:w="199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AA4C1E9">
            <w:pPr>
              <w:keepNext w:val="0"/>
              <w:keepLines w:val="0"/>
              <w:widowControl/>
              <w:suppressLineNumbers w:val="0"/>
              <w:jc w:val="center"/>
              <w:textAlignment w:val="center"/>
              <w:rPr>
                <w:rFonts w:hint="default" w:ascii="Times New Roman" w:hAnsi="Times New Roman" w:cs="Times New Roman" w:eastAsiaTheme="minorEastAsia"/>
                <w:color w:val="auto"/>
                <w:kern w:val="0"/>
                <w:sz w:val="20"/>
                <w:szCs w:val="20"/>
              </w:rPr>
            </w:pPr>
            <w:r>
              <w:rPr>
                <w:rFonts w:hint="default" w:ascii="Times New Roman" w:hAnsi="Times New Roman" w:cs="Times New Roman" w:eastAsiaTheme="minorEastAsia"/>
                <w:i w:val="0"/>
                <w:iCs w:val="0"/>
                <w:color w:val="auto"/>
                <w:kern w:val="0"/>
                <w:sz w:val="20"/>
                <w:szCs w:val="20"/>
                <w:u w:val="none"/>
                <w:lang w:val="en-US" w:eastAsia="zh-CN" w:bidi="ar"/>
              </w:rPr>
              <w:t>1.51</w:t>
            </w:r>
          </w:p>
        </w:tc>
        <w:tc>
          <w:tcPr>
            <w:tcW w:w="167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C86F1B0">
            <w:pPr>
              <w:jc w:val="center"/>
              <w:rPr>
                <w:rFonts w:hint="default" w:ascii="Times New Roman" w:hAnsi="Times New Roman" w:cs="Times New Roman" w:eastAsiaTheme="minorEastAsia"/>
                <w:color w:val="auto"/>
                <w:sz w:val="20"/>
                <w:szCs w:val="20"/>
              </w:rPr>
            </w:pP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BDD2FA3">
            <w:pPr>
              <w:keepNext w:val="0"/>
              <w:keepLines w:val="0"/>
              <w:widowControl/>
              <w:suppressLineNumbers w:val="0"/>
              <w:jc w:val="center"/>
              <w:textAlignment w:val="center"/>
              <w:rPr>
                <w:rFonts w:hint="default" w:ascii="Times New Roman" w:hAnsi="Times New Roman" w:cs="Times New Roman" w:eastAsiaTheme="minorEastAsia"/>
                <w:color w:val="auto"/>
                <w:sz w:val="20"/>
                <w:szCs w:val="20"/>
              </w:rPr>
            </w:pPr>
            <w:r>
              <w:rPr>
                <w:rFonts w:hint="default" w:ascii="Times New Roman" w:hAnsi="Times New Roman" w:cs="Times New Roman" w:eastAsiaTheme="minorEastAsia"/>
                <w:i w:val="0"/>
                <w:iCs w:val="0"/>
                <w:color w:val="auto"/>
                <w:kern w:val="0"/>
                <w:sz w:val="20"/>
                <w:szCs w:val="20"/>
                <w:u w:val="none"/>
                <w:lang w:val="en-US" w:eastAsia="zh-CN" w:bidi="ar"/>
              </w:rPr>
              <w:t>1.51</w:t>
            </w:r>
          </w:p>
        </w:tc>
      </w:tr>
      <w:tr w14:paraId="4FF6BD66">
        <w:tblPrEx>
          <w:tblCellMar>
            <w:top w:w="0" w:type="dxa"/>
            <w:left w:w="108" w:type="dxa"/>
            <w:bottom w:w="0" w:type="dxa"/>
            <w:right w:w="108" w:type="dxa"/>
          </w:tblCellMar>
        </w:tblPrEx>
        <w:trPr>
          <w:trHeight w:val="375" w:hRule="atLeast"/>
          <w:jc w:val="center"/>
        </w:trPr>
        <w:tc>
          <w:tcPr>
            <w:tcW w:w="317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35412FD">
            <w:pPr>
              <w:keepNext w:val="0"/>
              <w:keepLines w:val="0"/>
              <w:widowControl/>
              <w:suppressLineNumbers w:val="0"/>
              <w:ind w:firstLine="200" w:firstLineChars="100"/>
              <w:jc w:val="left"/>
              <w:textAlignment w:val="center"/>
              <w:rPr>
                <w:rFonts w:hint="default" w:ascii="Times New Roman" w:hAnsi="Times New Roman" w:cs="Times New Roman" w:eastAsiaTheme="minorEastAsia"/>
                <w:color w:val="auto"/>
                <w:sz w:val="20"/>
                <w:szCs w:val="20"/>
              </w:rPr>
            </w:pPr>
            <w:r>
              <w:rPr>
                <w:rFonts w:hint="default" w:ascii="Times New Roman" w:hAnsi="Times New Roman" w:cs="Times New Roman" w:eastAsiaTheme="minorEastAsia"/>
                <w:i w:val="0"/>
                <w:iCs w:val="0"/>
                <w:color w:val="auto"/>
                <w:kern w:val="0"/>
                <w:sz w:val="20"/>
                <w:szCs w:val="20"/>
                <w:u w:val="none"/>
                <w:lang w:val="en-US" w:eastAsia="zh-CN" w:bidi="ar"/>
              </w:rPr>
              <w:t>其他交通费用</w:t>
            </w:r>
          </w:p>
        </w:tc>
        <w:tc>
          <w:tcPr>
            <w:tcW w:w="199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8A2A60E">
            <w:pPr>
              <w:keepNext w:val="0"/>
              <w:keepLines w:val="0"/>
              <w:widowControl/>
              <w:suppressLineNumbers w:val="0"/>
              <w:jc w:val="center"/>
              <w:textAlignment w:val="center"/>
              <w:rPr>
                <w:rFonts w:hint="default" w:ascii="Times New Roman" w:hAnsi="Times New Roman" w:cs="Times New Roman" w:eastAsiaTheme="minorEastAsia"/>
                <w:color w:val="auto"/>
                <w:kern w:val="0"/>
                <w:sz w:val="20"/>
                <w:szCs w:val="20"/>
              </w:rPr>
            </w:pPr>
            <w:r>
              <w:rPr>
                <w:rFonts w:hint="default" w:ascii="Times New Roman" w:hAnsi="Times New Roman" w:cs="Times New Roman" w:eastAsiaTheme="minorEastAsia"/>
                <w:i w:val="0"/>
                <w:iCs w:val="0"/>
                <w:color w:val="auto"/>
                <w:kern w:val="0"/>
                <w:sz w:val="20"/>
                <w:szCs w:val="20"/>
                <w:u w:val="none"/>
                <w:lang w:val="en-US" w:eastAsia="zh-CN" w:bidi="ar"/>
              </w:rPr>
              <w:t>2.52</w:t>
            </w:r>
          </w:p>
        </w:tc>
        <w:tc>
          <w:tcPr>
            <w:tcW w:w="167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1706A59">
            <w:pPr>
              <w:jc w:val="center"/>
              <w:rPr>
                <w:rFonts w:hint="default" w:ascii="Times New Roman" w:hAnsi="Times New Roman" w:cs="Times New Roman" w:eastAsiaTheme="minorEastAsia"/>
                <w:color w:val="auto"/>
                <w:sz w:val="20"/>
                <w:szCs w:val="20"/>
              </w:rPr>
            </w:pP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F30B467">
            <w:pPr>
              <w:keepNext w:val="0"/>
              <w:keepLines w:val="0"/>
              <w:widowControl/>
              <w:suppressLineNumbers w:val="0"/>
              <w:jc w:val="center"/>
              <w:textAlignment w:val="center"/>
              <w:rPr>
                <w:rFonts w:hint="default" w:ascii="Times New Roman" w:hAnsi="Times New Roman" w:cs="Times New Roman" w:eastAsiaTheme="minorEastAsia"/>
                <w:color w:val="auto"/>
                <w:sz w:val="20"/>
                <w:szCs w:val="20"/>
              </w:rPr>
            </w:pPr>
            <w:r>
              <w:rPr>
                <w:rFonts w:hint="default" w:ascii="Times New Roman" w:hAnsi="Times New Roman" w:cs="Times New Roman" w:eastAsiaTheme="minorEastAsia"/>
                <w:i w:val="0"/>
                <w:iCs w:val="0"/>
                <w:color w:val="auto"/>
                <w:kern w:val="0"/>
                <w:sz w:val="20"/>
                <w:szCs w:val="20"/>
                <w:u w:val="none"/>
                <w:lang w:val="en-US" w:eastAsia="zh-CN" w:bidi="ar"/>
              </w:rPr>
              <w:t>2.52</w:t>
            </w:r>
          </w:p>
        </w:tc>
      </w:tr>
      <w:tr w14:paraId="175B96B2">
        <w:tblPrEx>
          <w:tblCellMar>
            <w:top w:w="0" w:type="dxa"/>
            <w:left w:w="108" w:type="dxa"/>
            <w:bottom w:w="0" w:type="dxa"/>
            <w:right w:w="108" w:type="dxa"/>
          </w:tblCellMar>
        </w:tblPrEx>
        <w:trPr>
          <w:trHeight w:val="375" w:hRule="atLeast"/>
          <w:jc w:val="center"/>
        </w:trPr>
        <w:tc>
          <w:tcPr>
            <w:tcW w:w="317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08EEC90">
            <w:pPr>
              <w:keepNext w:val="0"/>
              <w:keepLines w:val="0"/>
              <w:widowControl/>
              <w:suppressLineNumbers w:val="0"/>
              <w:ind w:firstLine="200" w:firstLineChars="100"/>
              <w:jc w:val="left"/>
              <w:textAlignment w:val="center"/>
              <w:rPr>
                <w:rFonts w:hint="default" w:ascii="Times New Roman" w:hAnsi="Times New Roman" w:cs="Times New Roman" w:eastAsiaTheme="minorEastAsia"/>
                <w:color w:val="auto"/>
                <w:sz w:val="20"/>
                <w:szCs w:val="20"/>
              </w:rPr>
            </w:pPr>
            <w:r>
              <w:rPr>
                <w:rFonts w:hint="default" w:ascii="Times New Roman" w:hAnsi="Times New Roman" w:cs="Times New Roman" w:eastAsiaTheme="minorEastAsia"/>
                <w:i w:val="0"/>
                <w:iCs w:val="0"/>
                <w:color w:val="auto"/>
                <w:kern w:val="0"/>
                <w:sz w:val="20"/>
                <w:szCs w:val="20"/>
                <w:u w:val="none"/>
                <w:lang w:val="en-US" w:eastAsia="zh-CN" w:bidi="ar"/>
              </w:rPr>
              <w:t>其他商品和服务支出</w:t>
            </w:r>
          </w:p>
        </w:tc>
        <w:tc>
          <w:tcPr>
            <w:tcW w:w="199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AAF3B2C">
            <w:pPr>
              <w:keepNext w:val="0"/>
              <w:keepLines w:val="0"/>
              <w:widowControl/>
              <w:suppressLineNumbers w:val="0"/>
              <w:jc w:val="center"/>
              <w:textAlignment w:val="center"/>
              <w:rPr>
                <w:rFonts w:hint="default" w:ascii="Times New Roman" w:hAnsi="Times New Roman" w:cs="Times New Roman" w:eastAsiaTheme="minorEastAsia"/>
                <w:color w:val="auto"/>
                <w:kern w:val="0"/>
                <w:sz w:val="20"/>
                <w:szCs w:val="20"/>
              </w:rPr>
            </w:pPr>
            <w:r>
              <w:rPr>
                <w:rFonts w:hint="default" w:ascii="Times New Roman" w:hAnsi="Times New Roman" w:cs="Times New Roman" w:eastAsiaTheme="minorEastAsia"/>
                <w:i w:val="0"/>
                <w:iCs w:val="0"/>
                <w:color w:val="auto"/>
                <w:kern w:val="0"/>
                <w:sz w:val="20"/>
                <w:szCs w:val="20"/>
                <w:u w:val="none"/>
                <w:lang w:val="en-US" w:eastAsia="zh-CN" w:bidi="ar"/>
              </w:rPr>
              <w:t>0.65</w:t>
            </w:r>
          </w:p>
        </w:tc>
        <w:tc>
          <w:tcPr>
            <w:tcW w:w="167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83D8A8D">
            <w:pPr>
              <w:jc w:val="center"/>
              <w:rPr>
                <w:rFonts w:hint="default" w:ascii="Times New Roman" w:hAnsi="Times New Roman" w:cs="Times New Roman" w:eastAsiaTheme="minorEastAsia"/>
                <w:color w:val="auto"/>
                <w:sz w:val="20"/>
                <w:szCs w:val="20"/>
              </w:rPr>
            </w:pP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E009C72">
            <w:pPr>
              <w:keepNext w:val="0"/>
              <w:keepLines w:val="0"/>
              <w:widowControl/>
              <w:suppressLineNumbers w:val="0"/>
              <w:jc w:val="center"/>
              <w:textAlignment w:val="center"/>
              <w:rPr>
                <w:rFonts w:hint="default" w:ascii="Times New Roman" w:hAnsi="Times New Roman" w:cs="Times New Roman" w:eastAsiaTheme="minorEastAsia"/>
                <w:color w:val="auto"/>
                <w:sz w:val="20"/>
                <w:szCs w:val="20"/>
              </w:rPr>
            </w:pPr>
            <w:r>
              <w:rPr>
                <w:rFonts w:hint="default" w:ascii="Times New Roman" w:hAnsi="Times New Roman" w:cs="Times New Roman" w:eastAsiaTheme="minorEastAsia"/>
                <w:i w:val="0"/>
                <w:iCs w:val="0"/>
                <w:color w:val="auto"/>
                <w:kern w:val="0"/>
                <w:sz w:val="20"/>
                <w:szCs w:val="20"/>
                <w:u w:val="none"/>
                <w:lang w:val="en-US" w:eastAsia="zh-CN" w:bidi="ar"/>
              </w:rPr>
              <w:t>0.65</w:t>
            </w:r>
          </w:p>
        </w:tc>
      </w:tr>
      <w:tr w14:paraId="231E1AF5">
        <w:tblPrEx>
          <w:tblCellMar>
            <w:top w:w="0" w:type="dxa"/>
            <w:left w:w="108" w:type="dxa"/>
            <w:bottom w:w="0" w:type="dxa"/>
            <w:right w:w="108" w:type="dxa"/>
          </w:tblCellMar>
        </w:tblPrEx>
        <w:trPr>
          <w:trHeight w:val="375" w:hRule="atLeast"/>
          <w:jc w:val="center"/>
        </w:trPr>
        <w:tc>
          <w:tcPr>
            <w:tcW w:w="317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DEE10A3">
            <w:pPr>
              <w:keepNext w:val="0"/>
              <w:keepLines w:val="0"/>
              <w:widowControl/>
              <w:suppressLineNumbers w:val="0"/>
              <w:jc w:val="left"/>
              <w:textAlignment w:val="center"/>
              <w:rPr>
                <w:rFonts w:hint="default" w:ascii="Times New Roman" w:hAnsi="Times New Roman" w:cs="Times New Roman" w:eastAsiaTheme="minorEastAsia"/>
                <w:color w:val="auto"/>
                <w:sz w:val="20"/>
                <w:szCs w:val="20"/>
              </w:rPr>
            </w:pPr>
            <w:r>
              <w:rPr>
                <w:rFonts w:hint="eastAsia" w:ascii="Times New Roman" w:hAnsi="Times New Roman" w:cs="Times New Roman" w:eastAsiaTheme="minorEastAsia"/>
                <w:i w:val="0"/>
                <w:iCs w:val="0"/>
                <w:color w:val="auto"/>
                <w:kern w:val="0"/>
                <w:sz w:val="20"/>
                <w:szCs w:val="20"/>
                <w:u w:val="none"/>
                <w:lang w:val="en-US" w:eastAsia="zh-CN" w:bidi="ar"/>
              </w:rPr>
              <w:t>三、</w:t>
            </w:r>
            <w:r>
              <w:rPr>
                <w:rFonts w:hint="default" w:ascii="Times New Roman" w:hAnsi="Times New Roman" w:cs="Times New Roman" w:eastAsiaTheme="minorEastAsia"/>
                <w:i w:val="0"/>
                <w:iCs w:val="0"/>
                <w:color w:val="auto"/>
                <w:kern w:val="0"/>
                <w:sz w:val="20"/>
                <w:szCs w:val="20"/>
                <w:u w:val="none"/>
                <w:lang w:val="en-US" w:eastAsia="zh-CN" w:bidi="ar"/>
              </w:rPr>
              <w:t>对个人和家庭的补助</w:t>
            </w:r>
          </w:p>
        </w:tc>
        <w:tc>
          <w:tcPr>
            <w:tcW w:w="199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821BE15">
            <w:pPr>
              <w:keepNext w:val="0"/>
              <w:keepLines w:val="0"/>
              <w:widowControl/>
              <w:suppressLineNumbers w:val="0"/>
              <w:jc w:val="center"/>
              <w:textAlignment w:val="center"/>
              <w:rPr>
                <w:rFonts w:hint="default" w:ascii="Times New Roman" w:hAnsi="Times New Roman" w:cs="Times New Roman" w:eastAsiaTheme="minorEastAsia"/>
                <w:color w:val="auto"/>
                <w:kern w:val="0"/>
                <w:sz w:val="20"/>
                <w:szCs w:val="20"/>
              </w:rPr>
            </w:pPr>
            <w:r>
              <w:rPr>
                <w:rFonts w:hint="default" w:ascii="Times New Roman" w:hAnsi="Times New Roman" w:cs="Times New Roman" w:eastAsiaTheme="minorEastAsia"/>
                <w:i w:val="0"/>
                <w:iCs w:val="0"/>
                <w:color w:val="auto"/>
                <w:kern w:val="0"/>
                <w:sz w:val="20"/>
                <w:szCs w:val="20"/>
                <w:u w:val="none"/>
                <w:lang w:val="en-US" w:eastAsia="zh-CN" w:bidi="ar"/>
              </w:rPr>
              <w:t>3.64</w:t>
            </w:r>
          </w:p>
        </w:tc>
        <w:tc>
          <w:tcPr>
            <w:tcW w:w="167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3B51388">
            <w:pPr>
              <w:keepNext w:val="0"/>
              <w:keepLines w:val="0"/>
              <w:widowControl/>
              <w:suppressLineNumbers w:val="0"/>
              <w:jc w:val="center"/>
              <w:textAlignment w:val="center"/>
              <w:rPr>
                <w:rFonts w:hint="default" w:ascii="Times New Roman" w:hAnsi="Times New Roman" w:cs="Times New Roman" w:eastAsiaTheme="minorEastAsia"/>
                <w:color w:val="auto"/>
                <w:sz w:val="20"/>
                <w:szCs w:val="20"/>
              </w:rPr>
            </w:pPr>
            <w:r>
              <w:rPr>
                <w:rFonts w:hint="default" w:ascii="Times New Roman" w:hAnsi="Times New Roman" w:cs="Times New Roman" w:eastAsiaTheme="minorEastAsia"/>
                <w:i w:val="0"/>
                <w:iCs w:val="0"/>
                <w:color w:val="auto"/>
                <w:kern w:val="0"/>
                <w:sz w:val="20"/>
                <w:szCs w:val="20"/>
                <w:u w:val="none"/>
                <w:lang w:val="en-US" w:eastAsia="zh-CN" w:bidi="ar"/>
              </w:rPr>
              <w:t>3.64</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C693C7D">
            <w:pPr>
              <w:jc w:val="center"/>
              <w:rPr>
                <w:rFonts w:hint="default" w:ascii="Times New Roman" w:hAnsi="Times New Roman" w:cs="Times New Roman" w:eastAsiaTheme="minorEastAsia"/>
                <w:color w:val="auto"/>
                <w:sz w:val="20"/>
                <w:szCs w:val="20"/>
              </w:rPr>
            </w:pPr>
          </w:p>
        </w:tc>
      </w:tr>
      <w:tr w14:paraId="29CA3217">
        <w:tblPrEx>
          <w:tblCellMar>
            <w:top w:w="0" w:type="dxa"/>
            <w:left w:w="108" w:type="dxa"/>
            <w:bottom w:w="0" w:type="dxa"/>
            <w:right w:w="108" w:type="dxa"/>
          </w:tblCellMar>
        </w:tblPrEx>
        <w:trPr>
          <w:trHeight w:val="375" w:hRule="atLeast"/>
          <w:jc w:val="center"/>
        </w:trPr>
        <w:tc>
          <w:tcPr>
            <w:tcW w:w="317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75C3254">
            <w:pPr>
              <w:keepNext w:val="0"/>
              <w:keepLines w:val="0"/>
              <w:widowControl/>
              <w:suppressLineNumbers w:val="0"/>
              <w:ind w:firstLine="200" w:firstLineChars="100"/>
              <w:jc w:val="left"/>
              <w:textAlignment w:val="center"/>
              <w:rPr>
                <w:rFonts w:hint="default" w:ascii="Times New Roman" w:hAnsi="Times New Roman" w:cs="Times New Roman" w:eastAsiaTheme="minorEastAsia"/>
                <w:color w:val="auto"/>
                <w:sz w:val="20"/>
                <w:szCs w:val="20"/>
              </w:rPr>
            </w:pPr>
            <w:r>
              <w:rPr>
                <w:rFonts w:hint="default" w:ascii="Times New Roman" w:hAnsi="Times New Roman" w:cs="Times New Roman" w:eastAsiaTheme="minorEastAsia"/>
                <w:i w:val="0"/>
                <w:iCs w:val="0"/>
                <w:color w:val="auto"/>
                <w:kern w:val="0"/>
                <w:sz w:val="20"/>
                <w:szCs w:val="20"/>
                <w:u w:val="none"/>
                <w:lang w:val="en-US" w:eastAsia="zh-CN" w:bidi="ar"/>
              </w:rPr>
              <w:t>退休费</w:t>
            </w:r>
          </w:p>
        </w:tc>
        <w:tc>
          <w:tcPr>
            <w:tcW w:w="199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D58E667">
            <w:pPr>
              <w:keepNext w:val="0"/>
              <w:keepLines w:val="0"/>
              <w:widowControl/>
              <w:suppressLineNumbers w:val="0"/>
              <w:jc w:val="center"/>
              <w:textAlignment w:val="center"/>
              <w:rPr>
                <w:rFonts w:hint="default" w:ascii="Times New Roman" w:hAnsi="Times New Roman" w:cs="Times New Roman" w:eastAsiaTheme="minorEastAsia"/>
                <w:color w:val="auto"/>
                <w:kern w:val="0"/>
                <w:sz w:val="20"/>
                <w:szCs w:val="20"/>
              </w:rPr>
            </w:pPr>
            <w:r>
              <w:rPr>
                <w:rFonts w:hint="default" w:ascii="Times New Roman" w:hAnsi="Times New Roman" w:cs="Times New Roman" w:eastAsiaTheme="minorEastAsia"/>
                <w:i w:val="0"/>
                <w:iCs w:val="0"/>
                <w:color w:val="auto"/>
                <w:kern w:val="0"/>
                <w:sz w:val="20"/>
                <w:szCs w:val="20"/>
                <w:u w:val="none"/>
                <w:lang w:val="en-US" w:eastAsia="zh-CN" w:bidi="ar"/>
              </w:rPr>
              <w:t>3.46</w:t>
            </w:r>
          </w:p>
        </w:tc>
        <w:tc>
          <w:tcPr>
            <w:tcW w:w="167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62F9E41">
            <w:pPr>
              <w:keepNext w:val="0"/>
              <w:keepLines w:val="0"/>
              <w:widowControl/>
              <w:suppressLineNumbers w:val="0"/>
              <w:jc w:val="center"/>
              <w:textAlignment w:val="center"/>
              <w:rPr>
                <w:rFonts w:hint="default" w:ascii="Times New Roman" w:hAnsi="Times New Roman" w:cs="Times New Roman" w:eastAsiaTheme="minorEastAsia"/>
                <w:color w:val="auto"/>
                <w:sz w:val="20"/>
                <w:szCs w:val="20"/>
              </w:rPr>
            </w:pPr>
            <w:r>
              <w:rPr>
                <w:rFonts w:hint="default" w:ascii="Times New Roman" w:hAnsi="Times New Roman" w:cs="Times New Roman" w:eastAsiaTheme="minorEastAsia"/>
                <w:i w:val="0"/>
                <w:iCs w:val="0"/>
                <w:color w:val="auto"/>
                <w:kern w:val="0"/>
                <w:sz w:val="20"/>
                <w:szCs w:val="20"/>
                <w:u w:val="none"/>
                <w:lang w:val="en-US" w:eastAsia="zh-CN" w:bidi="ar"/>
              </w:rPr>
              <w:t>3.46</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1AADCD9">
            <w:pPr>
              <w:jc w:val="center"/>
              <w:rPr>
                <w:rFonts w:hint="default" w:ascii="Times New Roman" w:hAnsi="Times New Roman" w:cs="Times New Roman" w:eastAsiaTheme="minorEastAsia"/>
                <w:color w:val="auto"/>
                <w:sz w:val="20"/>
                <w:szCs w:val="20"/>
              </w:rPr>
            </w:pPr>
          </w:p>
        </w:tc>
      </w:tr>
      <w:tr w14:paraId="6EDC8BA5">
        <w:tblPrEx>
          <w:tblCellMar>
            <w:top w:w="0" w:type="dxa"/>
            <w:left w:w="108" w:type="dxa"/>
            <w:bottom w:w="0" w:type="dxa"/>
            <w:right w:w="108" w:type="dxa"/>
          </w:tblCellMar>
        </w:tblPrEx>
        <w:trPr>
          <w:trHeight w:val="375" w:hRule="atLeast"/>
          <w:jc w:val="center"/>
        </w:trPr>
        <w:tc>
          <w:tcPr>
            <w:tcW w:w="317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26EC59D">
            <w:pPr>
              <w:keepNext w:val="0"/>
              <w:keepLines w:val="0"/>
              <w:widowControl/>
              <w:suppressLineNumbers w:val="0"/>
              <w:ind w:firstLine="200" w:firstLineChars="100"/>
              <w:jc w:val="left"/>
              <w:textAlignment w:val="center"/>
              <w:rPr>
                <w:rFonts w:hint="default" w:ascii="Times New Roman" w:hAnsi="Times New Roman" w:cs="Times New Roman" w:eastAsiaTheme="minorEastAsia"/>
                <w:color w:val="auto"/>
                <w:sz w:val="20"/>
                <w:szCs w:val="20"/>
              </w:rPr>
            </w:pPr>
            <w:r>
              <w:rPr>
                <w:rFonts w:hint="default" w:ascii="Times New Roman" w:hAnsi="Times New Roman" w:cs="Times New Roman" w:eastAsiaTheme="minorEastAsia"/>
                <w:i w:val="0"/>
                <w:iCs w:val="0"/>
                <w:color w:val="auto"/>
                <w:kern w:val="0"/>
                <w:sz w:val="20"/>
                <w:szCs w:val="20"/>
                <w:u w:val="none"/>
                <w:lang w:val="en-US" w:eastAsia="zh-CN" w:bidi="ar"/>
              </w:rPr>
              <w:t>其他对个人和家庭的补助</w:t>
            </w:r>
          </w:p>
        </w:tc>
        <w:tc>
          <w:tcPr>
            <w:tcW w:w="199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39776E6">
            <w:pPr>
              <w:keepNext w:val="0"/>
              <w:keepLines w:val="0"/>
              <w:widowControl/>
              <w:suppressLineNumbers w:val="0"/>
              <w:jc w:val="center"/>
              <w:textAlignment w:val="center"/>
              <w:rPr>
                <w:rFonts w:hint="default" w:ascii="Times New Roman" w:hAnsi="Times New Roman" w:cs="Times New Roman" w:eastAsiaTheme="minorEastAsia"/>
                <w:color w:val="auto"/>
                <w:kern w:val="0"/>
                <w:sz w:val="20"/>
                <w:szCs w:val="20"/>
              </w:rPr>
            </w:pPr>
            <w:r>
              <w:rPr>
                <w:rFonts w:hint="default" w:ascii="Times New Roman" w:hAnsi="Times New Roman" w:cs="Times New Roman" w:eastAsiaTheme="minorEastAsia"/>
                <w:i w:val="0"/>
                <w:iCs w:val="0"/>
                <w:color w:val="auto"/>
                <w:kern w:val="0"/>
                <w:sz w:val="20"/>
                <w:szCs w:val="20"/>
                <w:u w:val="none"/>
                <w:lang w:val="en-US" w:eastAsia="zh-CN" w:bidi="ar"/>
              </w:rPr>
              <w:t>0.18</w:t>
            </w:r>
          </w:p>
        </w:tc>
        <w:tc>
          <w:tcPr>
            <w:tcW w:w="167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BB7D83F">
            <w:pPr>
              <w:keepNext w:val="0"/>
              <w:keepLines w:val="0"/>
              <w:widowControl/>
              <w:suppressLineNumbers w:val="0"/>
              <w:jc w:val="center"/>
              <w:textAlignment w:val="center"/>
              <w:rPr>
                <w:rFonts w:hint="default" w:ascii="Times New Roman" w:hAnsi="Times New Roman" w:cs="Times New Roman" w:eastAsiaTheme="minorEastAsia"/>
                <w:color w:val="auto"/>
                <w:sz w:val="20"/>
                <w:szCs w:val="20"/>
              </w:rPr>
            </w:pPr>
            <w:r>
              <w:rPr>
                <w:rFonts w:hint="default" w:ascii="Times New Roman" w:hAnsi="Times New Roman" w:cs="Times New Roman" w:eastAsiaTheme="minorEastAsia"/>
                <w:i w:val="0"/>
                <w:iCs w:val="0"/>
                <w:color w:val="auto"/>
                <w:kern w:val="0"/>
                <w:sz w:val="20"/>
                <w:szCs w:val="20"/>
                <w:u w:val="none"/>
                <w:lang w:val="en-US" w:eastAsia="zh-CN" w:bidi="ar"/>
              </w:rPr>
              <w:t>0.18</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7EF3692">
            <w:pPr>
              <w:jc w:val="center"/>
              <w:rPr>
                <w:rFonts w:hint="default" w:ascii="Times New Roman" w:hAnsi="Times New Roman" w:cs="Times New Roman" w:eastAsiaTheme="minorEastAsia"/>
                <w:color w:val="auto"/>
                <w:sz w:val="20"/>
                <w:szCs w:val="20"/>
              </w:rPr>
            </w:pPr>
          </w:p>
        </w:tc>
      </w:tr>
      <w:tr w14:paraId="5F300C8E">
        <w:tblPrEx>
          <w:tblCellMar>
            <w:top w:w="0" w:type="dxa"/>
            <w:left w:w="108" w:type="dxa"/>
            <w:bottom w:w="0" w:type="dxa"/>
            <w:right w:w="108" w:type="dxa"/>
          </w:tblCellMar>
        </w:tblPrEx>
        <w:trPr>
          <w:trHeight w:val="375" w:hRule="atLeast"/>
          <w:jc w:val="center"/>
        </w:trPr>
        <w:tc>
          <w:tcPr>
            <w:tcW w:w="317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7F6754A">
            <w:pPr>
              <w:keepNext w:val="0"/>
              <w:keepLines w:val="0"/>
              <w:widowControl/>
              <w:suppressLineNumbers w:val="0"/>
              <w:jc w:val="left"/>
              <w:textAlignment w:val="center"/>
              <w:rPr>
                <w:rFonts w:hint="default" w:ascii="Times New Roman" w:hAnsi="Times New Roman" w:cs="Times New Roman" w:eastAsiaTheme="minorEastAsia"/>
                <w:color w:val="auto"/>
                <w:sz w:val="20"/>
                <w:szCs w:val="20"/>
              </w:rPr>
            </w:pPr>
            <w:r>
              <w:rPr>
                <w:rFonts w:hint="eastAsia" w:ascii="Times New Roman" w:hAnsi="Times New Roman" w:cs="Times New Roman" w:eastAsiaTheme="minorEastAsia"/>
                <w:i w:val="0"/>
                <w:iCs w:val="0"/>
                <w:color w:val="auto"/>
                <w:kern w:val="0"/>
                <w:sz w:val="20"/>
                <w:szCs w:val="20"/>
                <w:u w:val="none"/>
                <w:lang w:val="en-US" w:eastAsia="zh-CN" w:bidi="ar"/>
              </w:rPr>
              <w:t>四、</w:t>
            </w:r>
            <w:r>
              <w:rPr>
                <w:rFonts w:hint="default" w:ascii="Times New Roman" w:hAnsi="Times New Roman" w:cs="Times New Roman" w:eastAsiaTheme="minorEastAsia"/>
                <w:i w:val="0"/>
                <w:iCs w:val="0"/>
                <w:color w:val="auto"/>
                <w:kern w:val="0"/>
                <w:sz w:val="20"/>
                <w:szCs w:val="20"/>
                <w:u w:val="none"/>
                <w:lang w:val="en-US" w:eastAsia="zh-CN" w:bidi="ar"/>
              </w:rPr>
              <w:t>资本性支出</w:t>
            </w:r>
          </w:p>
        </w:tc>
        <w:tc>
          <w:tcPr>
            <w:tcW w:w="199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8809662">
            <w:pPr>
              <w:keepNext w:val="0"/>
              <w:keepLines w:val="0"/>
              <w:widowControl/>
              <w:suppressLineNumbers w:val="0"/>
              <w:jc w:val="center"/>
              <w:textAlignment w:val="center"/>
              <w:rPr>
                <w:rFonts w:hint="default" w:ascii="Times New Roman" w:hAnsi="Times New Roman" w:cs="Times New Roman" w:eastAsiaTheme="minorEastAsia"/>
                <w:color w:val="auto"/>
                <w:kern w:val="0"/>
                <w:sz w:val="20"/>
                <w:szCs w:val="20"/>
              </w:rPr>
            </w:pPr>
            <w:r>
              <w:rPr>
                <w:rFonts w:hint="default" w:ascii="Times New Roman" w:hAnsi="Times New Roman" w:cs="Times New Roman" w:eastAsiaTheme="minorEastAsia"/>
                <w:i w:val="0"/>
                <w:iCs w:val="0"/>
                <w:color w:val="auto"/>
                <w:kern w:val="0"/>
                <w:sz w:val="20"/>
                <w:szCs w:val="20"/>
                <w:u w:val="none"/>
                <w:lang w:val="en-US" w:eastAsia="zh-CN" w:bidi="ar"/>
              </w:rPr>
              <w:t>0.30</w:t>
            </w:r>
          </w:p>
        </w:tc>
        <w:tc>
          <w:tcPr>
            <w:tcW w:w="167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B5474E3">
            <w:pPr>
              <w:jc w:val="center"/>
              <w:rPr>
                <w:rFonts w:hint="default" w:ascii="Times New Roman" w:hAnsi="Times New Roman" w:cs="Times New Roman" w:eastAsiaTheme="minorEastAsia"/>
                <w:color w:val="auto"/>
                <w:sz w:val="20"/>
                <w:szCs w:val="20"/>
              </w:rPr>
            </w:pP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954B990">
            <w:pPr>
              <w:keepNext w:val="0"/>
              <w:keepLines w:val="0"/>
              <w:widowControl/>
              <w:suppressLineNumbers w:val="0"/>
              <w:jc w:val="center"/>
              <w:textAlignment w:val="center"/>
              <w:rPr>
                <w:rFonts w:hint="default" w:ascii="Times New Roman" w:hAnsi="Times New Roman" w:cs="Times New Roman" w:eastAsiaTheme="minorEastAsia"/>
                <w:color w:val="auto"/>
                <w:sz w:val="20"/>
                <w:szCs w:val="20"/>
              </w:rPr>
            </w:pPr>
            <w:r>
              <w:rPr>
                <w:rFonts w:hint="default" w:ascii="Times New Roman" w:hAnsi="Times New Roman" w:cs="Times New Roman" w:eastAsiaTheme="minorEastAsia"/>
                <w:i w:val="0"/>
                <w:iCs w:val="0"/>
                <w:color w:val="auto"/>
                <w:kern w:val="0"/>
                <w:sz w:val="20"/>
                <w:szCs w:val="20"/>
                <w:u w:val="none"/>
                <w:lang w:val="en-US" w:eastAsia="zh-CN" w:bidi="ar"/>
              </w:rPr>
              <w:t>0.30</w:t>
            </w:r>
          </w:p>
        </w:tc>
      </w:tr>
      <w:tr w14:paraId="5A3B44EB">
        <w:tblPrEx>
          <w:tblCellMar>
            <w:top w:w="0" w:type="dxa"/>
            <w:left w:w="108" w:type="dxa"/>
            <w:bottom w:w="0" w:type="dxa"/>
            <w:right w:w="108" w:type="dxa"/>
          </w:tblCellMar>
        </w:tblPrEx>
        <w:trPr>
          <w:trHeight w:val="375" w:hRule="atLeast"/>
          <w:jc w:val="center"/>
        </w:trPr>
        <w:tc>
          <w:tcPr>
            <w:tcW w:w="317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33919D2">
            <w:pPr>
              <w:keepNext w:val="0"/>
              <w:keepLines w:val="0"/>
              <w:widowControl/>
              <w:suppressLineNumbers w:val="0"/>
              <w:ind w:firstLine="200" w:firstLineChars="100"/>
              <w:jc w:val="left"/>
              <w:textAlignment w:val="center"/>
              <w:rPr>
                <w:rFonts w:hint="default" w:ascii="Times New Roman" w:hAnsi="Times New Roman" w:cs="Times New Roman" w:eastAsiaTheme="minorEastAsia"/>
                <w:color w:val="auto"/>
                <w:sz w:val="20"/>
                <w:szCs w:val="20"/>
              </w:rPr>
            </w:pPr>
            <w:r>
              <w:rPr>
                <w:rFonts w:hint="default" w:ascii="Times New Roman" w:hAnsi="Times New Roman" w:cs="Times New Roman" w:eastAsiaTheme="minorEastAsia"/>
                <w:i w:val="0"/>
                <w:iCs w:val="0"/>
                <w:color w:val="auto"/>
                <w:kern w:val="0"/>
                <w:sz w:val="20"/>
                <w:szCs w:val="20"/>
                <w:u w:val="none"/>
                <w:lang w:val="en-US" w:eastAsia="zh-CN" w:bidi="ar"/>
              </w:rPr>
              <w:t>办公设备购置</w:t>
            </w:r>
          </w:p>
        </w:tc>
        <w:tc>
          <w:tcPr>
            <w:tcW w:w="199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828AD81">
            <w:pPr>
              <w:keepNext w:val="0"/>
              <w:keepLines w:val="0"/>
              <w:widowControl/>
              <w:suppressLineNumbers w:val="0"/>
              <w:jc w:val="center"/>
              <w:textAlignment w:val="center"/>
              <w:rPr>
                <w:rFonts w:hint="default" w:ascii="Times New Roman" w:hAnsi="Times New Roman" w:cs="Times New Roman" w:eastAsiaTheme="minorEastAsia"/>
                <w:color w:val="auto"/>
                <w:kern w:val="0"/>
                <w:sz w:val="20"/>
                <w:szCs w:val="20"/>
              </w:rPr>
            </w:pPr>
            <w:r>
              <w:rPr>
                <w:rFonts w:hint="default" w:ascii="Times New Roman" w:hAnsi="Times New Roman" w:cs="Times New Roman" w:eastAsiaTheme="minorEastAsia"/>
                <w:i w:val="0"/>
                <w:iCs w:val="0"/>
                <w:color w:val="auto"/>
                <w:kern w:val="0"/>
                <w:sz w:val="20"/>
                <w:szCs w:val="20"/>
                <w:u w:val="none"/>
                <w:lang w:val="en-US" w:eastAsia="zh-CN" w:bidi="ar"/>
              </w:rPr>
              <w:t>0.30</w:t>
            </w:r>
          </w:p>
        </w:tc>
        <w:tc>
          <w:tcPr>
            <w:tcW w:w="167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C214B2B">
            <w:pPr>
              <w:jc w:val="center"/>
              <w:rPr>
                <w:rFonts w:hint="default" w:ascii="Times New Roman" w:hAnsi="Times New Roman" w:cs="Times New Roman" w:eastAsiaTheme="minorEastAsia"/>
                <w:color w:val="auto"/>
                <w:sz w:val="20"/>
                <w:szCs w:val="20"/>
              </w:rPr>
            </w:pP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4815B87">
            <w:pPr>
              <w:keepNext w:val="0"/>
              <w:keepLines w:val="0"/>
              <w:widowControl/>
              <w:suppressLineNumbers w:val="0"/>
              <w:jc w:val="center"/>
              <w:textAlignment w:val="center"/>
              <w:rPr>
                <w:rFonts w:hint="default" w:ascii="Times New Roman" w:hAnsi="Times New Roman" w:cs="Times New Roman" w:eastAsiaTheme="minorEastAsia"/>
                <w:color w:val="auto"/>
                <w:sz w:val="20"/>
                <w:szCs w:val="20"/>
              </w:rPr>
            </w:pPr>
            <w:r>
              <w:rPr>
                <w:rFonts w:hint="default" w:ascii="Times New Roman" w:hAnsi="Times New Roman" w:cs="Times New Roman" w:eastAsiaTheme="minorEastAsia"/>
                <w:i w:val="0"/>
                <w:iCs w:val="0"/>
                <w:color w:val="auto"/>
                <w:kern w:val="0"/>
                <w:sz w:val="20"/>
                <w:szCs w:val="20"/>
                <w:u w:val="none"/>
                <w:lang w:val="en-US" w:eastAsia="zh-CN" w:bidi="ar"/>
              </w:rPr>
              <w:t>0.30</w:t>
            </w:r>
          </w:p>
        </w:tc>
      </w:tr>
      <w:tr w14:paraId="384C9271">
        <w:tblPrEx>
          <w:tblCellMar>
            <w:top w:w="0" w:type="dxa"/>
            <w:left w:w="108" w:type="dxa"/>
            <w:bottom w:w="0" w:type="dxa"/>
            <w:right w:w="108" w:type="dxa"/>
          </w:tblCellMar>
        </w:tblPrEx>
        <w:trPr>
          <w:trHeight w:val="410" w:hRule="atLeast"/>
          <w:jc w:val="center"/>
        </w:trPr>
        <w:tc>
          <w:tcPr>
            <w:tcW w:w="3170" w:type="dxa"/>
            <w:tcBorders>
              <w:top w:val="single" w:color="auto" w:sz="4" w:space="0"/>
              <w:left w:val="single" w:color="auto" w:sz="4" w:space="0"/>
              <w:bottom w:val="single" w:color="auto" w:sz="4" w:space="0"/>
              <w:right w:val="single" w:color="auto" w:sz="4" w:space="0"/>
            </w:tcBorders>
            <w:noWrap w:val="0"/>
            <w:vAlign w:val="center"/>
          </w:tcPr>
          <w:p w14:paraId="7E0A245D">
            <w:pPr>
              <w:autoSpaceDN w:val="0"/>
              <w:ind w:firstLine="400" w:firstLineChars="200"/>
              <w:jc w:val="left"/>
              <w:textAlignment w:val="center"/>
              <w:rPr>
                <w:rFonts w:hint="default" w:ascii="Times New Roman" w:hAnsi="Times New Roman" w:cs="Times New Roman" w:eastAsiaTheme="minorEastAsia"/>
                <w:color w:val="auto"/>
                <w:kern w:val="0"/>
                <w:sz w:val="20"/>
                <w:szCs w:val="20"/>
                <w:lang w:val="en-US" w:eastAsia="zh-CN"/>
              </w:rPr>
            </w:pPr>
            <w:r>
              <w:rPr>
                <w:rFonts w:hint="default" w:ascii="Times New Roman" w:hAnsi="Times New Roman" w:cs="Times New Roman" w:eastAsiaTheme="minorEastAsia"/>
                <w:color w:val="auto"/>
                <w:kern w:val="0"/>
                <w:sz w:val="20"/>
                <w:szCs w:val="20"/>
                <w:lang w:val="en-US" w:eastAsia="zh-CN"/>
              </w:rPr>
              <w:t>合计</w:t>
            </w:r>
          </w:p>
        </w:tc>
        <w:tc>
          <w:tcPr>
            <w:tcW w:w="1995" w:type="dxa"/>
            <w:tcBorders>
              <w:top w:val="single" w:color="auto" w:sz="4" w:space="0"/>
              <w:left w:val="single" w:color="auto" w:sz="4" w:space="0"/>
              <w:bottom w:val="single" w:color="auto" w:sz="4" w:space="0"/>
              <w:right w:val="single" w:color="auto" w:sz="4" w:space="0"/>
            </w:tcBorders>
            <w:noWrap w:val="0"/>
            <w:vAlign w:val="center"/>
          </w:tcPr>
          <w:p w14:paraId="711E905A">
            <w:pPr>
              <w:keepNext w:val="0"/>
              <w:keepLines w:val="0"/>
              <w:widowControl/>
              <w:suppressLineNumbers w:val="0"/>
              <w:jc w:val="center"/>
              <w:textAlignment w:val="center"/>
              <w:rPr>
                <w:rFonts w:hint="default" w:ascii="Times New Roman" w:hAnsi="Times New Roman" w:cs="Times New Roman" w:eastAsiaTheme="minorEastAsia"/>
                <w:color w:val="auto"/>
                <w:kern w:val="0"/>
                <w:sz w:val="20"/>
                <w:szCs w:val="20"/>
              </w:rPr>
            </w:pPr>
            <w:r>
              <w:rPr>
                <w:rFonts w:hint="default" w:ascii="Times New Roman" w:hAnsi="Times New Roman" w:cs="Times New Roman" w:eastAsiaTheme="minorEastAsia"/>
                <w:i w:val="0"/>
                <w:iCs w:val="0"/>
                <w:color w:val="auto"/>
                <w:kern w:val="0"/>
                <w:sz w:val="20"/>
                <w:szCs w:val="20"/>
                <w:u w:val="none"/>
                <w:lang w:val="en-US" w:eastAsia="zh-CN" w:bidi="ar"/>
              </w:rPr>
              <w:t>61.51</w:t>
            </w:r>
          </w:p>
        </w:tc>
        <w:tc>
          <w:tcPr>
            <w:tcW w:w="1671" w:type="dxa"/>
            <w:tcBorders>
              <w:top w:val="single" w:color="auto" w:sz="4" w:space="0"/>
              <w:left w:val="single" w:color="auto" w:sz="4" w:space="0"/>
              <w:bottom w:val="single" w:color="auto" w:sz="4" w:space="0"/>
              <w:right w:val="single" w:color="auto" w:sz="4" w:space="0"/>
            </w:tcBorders>
            <w:noWrap w:val="0"/>
            <w:vAlign w:val="center"/>
          </w:tcPr>
          <w:p w14:paraId="3007B649">
            <w:pPr>
              <w:keepNext w:val="0"/>
              <w:keepLines w:val="0"/>
              <w:widowControl/>
              <w:suppressLineNumbers w:val="0"/>
              <w:jc w:val="center"/>
              <w:textAlignment w:val="center"/>
              <w:rPr>
                <w:rFonts w:hint="default" w:ascii="Times New Roman" w:hAnsi="Times New Roman" w:cs="Times New Roman" w:eastAsiaTheme="minorEastAsia"/>
                <w:color w:val="auto"/>
                <w:sz w:val="20"/>
                <w:szCs w:val="20"/>
              </w:rPr>
            </w:pPr>
            <w:r>
              <w:rPr>
                <w:rFonts w:hint="default" w:ascii="Times New Roman" w:hAnsi="Times New Roman" w:cs="Times New Roman" w:eastAsiaTheme="minorEastAsia"/>
                <w:i w:val="0"/>
                <w:iCs w:val="0"/>
                <w:color w:val="auto"/>
                <w:kern w:val="0"/>
                <w:sz w:val="20"/>
                <w:szCs w:val="20"/>
                <w:u w:val="none"/>
                <w:lang w:val="en-US" w:eastAsia="zh-CN" w:bidi="ar"/>
              </w:rPr>
              <w:t>52.14</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1A61B72E">
            <w:pPr>
              <w:keepNext w:val="0"/>
              <w:keepLines w:val="0"/>
              <w:widowControl/>
              <w:suppressLineNumbers w:val="0"/>
              <w:jc w:val="center"/>
              <w:textAlignment w:val="center"/>
              <w:rPr>
                <w:rFonts w:hint="default" w:ascii="Times New Roman" w:hAnsi="Times New Roman" w:cs="Times New Roman" w:eastAsiaTheme="minorEastAsia"/>
                <w:color w:val="auto"/>
                <w:sz w:val="20"/>
                <w:szCs w:val="20"/>
              </w:rPr>
            </w:pPr>
            <w:r>
              <w:rPr>
                <w:rFonts w:hint="default" w:ascii="Times New Roman" w:hAnsi="Times New Roman" w:cs="Times New Roman" w:eastAsiaTheme="minorEastAsia"/>
                <w:i w:val="0"/>
                <w:iCs w:val="0"/>
                <w:color w:val="auto"/>
                <w:kern w:val="0"/>
                <w:sz w:val="20"/>
                <w:szCs w:val="20"/>
                <w:u w:val="none"/>
                <w:lang w:val="en-US" w:eastAsia="zh-CN" w:bidi="ar"/>
              </w:rPr>
              <w:t>9.37</w:t>
            </w:r>
          </w:p>
        </w:tc>
      </w:tr>
    </w:tbl>
    <w:p w14:paraId="6CE42154">
      <w:pPr>
        <w:ind w:firstLine="636"/>
        <w:rPr>
          <w:rFonts w:hint="default" w:ascii="Times New Roman" w:hAnsi="Times New Roman" w:eastAsia="楷体" w:cs="Times New Roman"/>
          <w:color w:val="auto"/>
        </w:rPr>
      </w:pPr>
      <w:r>
        <w:rPr>
          <w:rFonts w:hint="default" w:ascii="Times New Roman" w:hAnsi="Times New Roman" w:eastAsia="楷体" w:cs="Times New Roman"/>
          <w:color w:val="auto"/>
        </w:rPr>
        <w:br w:type="page"/>
      </w:r>
    </w:p>
    <w:tbl>
      <w:tblPr>
        <w:tblStyle w:val="10"/>
        <w:tblW w:w="0" w:type="auto"/>
        <w:jc w:val="center"/>
        <w:tblLayout w:type="fixed"/>
        <w:tblCellMar>
          <w:top w:w="0" w:type="dxa"/>
          <w:left w:w="108" w:type="dxa"/>
          <w:bottom w:w="0" w:type="dxa"/>
          <w:right w:w="108" w:type="dxa"/>
        </w:tblCellMar>
      </w:tblPr>
      <w:tblGrid>
        <w:gridCol w:w="5163"/>
        <w:gridCol w:w="3061"/>
      </w:tblGrid>
      <w:tr w14:paraId="5CE3AA30">
        <w:tblPrEx>
          <w:tblCellMar>
            <w:top w:w="0" w:type="dxa"/>
            <w:left w:w="108" w:type="dxa"/>
            <w:bottom w:w="0" w:type="dxa"/>
            <w:right w:w="108" w:type="dxa"/>
          </w:tblCellMar>
        </w:tblPrEx>
        <w:trPr>
          <w:trHeight w:val="1246" w:hRule="atLeast"/>
          <w:jc w:val="center"/>
        </w:trPr>
        <w:tc>
          <w:tcPr>
            <w:tcW w:w="8224" w:type="dxa"/>
            <w:gridSpan w:val="2"/>
            <w:tcBorders>
              <w:top w:val="nil"/>
              <w:left w:val="nil"/>
              <w:right w:val="nil"/>
            </w:tcBorders>
            <w:noWrap w:val="0"/>
            <w:vAlign w:val="center"/>
          </w:tcPr>
          <w:p w14:paraId="3DF3EAB5">
            <w:pPr>
              <w:widowControl/>
              <w:jc w:val="center"/>
              <w:rPr>
                <w:rFonts w:hint="default" w:ascii="Times New Roman" w:hAnsi="Times New Roman" w:eastAsia="宋体" w:cs="Times New Roman"/>
                <w:color w:val="auto"/>
                <w:kern w:val="0"/>
                <w:sz w:val="44"/>
                <w:szCs w:val="44"/>
              </w:rPr>
            </w:pPr>
            <w:r>
              <w:rPr>
                <w:rFonts w:hint="default" w:ascii="Times New Roman" w:hAnsi="Times New Roman" w:eastAsia="方正小标宋简体" w:cs="Times New Roman"/>
                <w:color w:val="auto"/>
                <w:kern w:val="0"/>
                <w:sz w:val="44"/>
                <w:szCs w:val="44"/>
              </w:rPr>
              <w:t>一般公共预算“三公”经费支出</w:t>
            </w:r>
            <w:r>
              <w:rPr>
                <w:rFonts w:hint="default" w:ascii="Times New Roman" w:hAnsi="Times New Roman" w:eastAsia="方正小标宋简体" w:cs="Times New Roman"/>
                <w:color w:val="auto"/>
                <w:kern w:val="0"/>
                <w:sz w:val="44"/>
                <w:szCs w:val="44"/>
                <w:lang w:eastAsia="zh-CN"/>
              </w:rPr>
              <w:t>预算</w:t>
            </w:r>
            <w:r>
              <w:rPr>
                <w:rFonts w:hint="default" w:ascii="Times New Roman" w:hAnsi="Times New Roman" w:eastAsia="方正小标宋简体" w:cs="Times New Roman"/>
                <w:color w:val="auto"/>
                <w:kern w:val="0"/>
                <w:sz w:val="44"/>
                <w:szCs w:val="44"/>
              </w:rPr>
              <w:t>表</w:t>
            </w:r>
          </w:p>
        </w:tc>
      </w:tr>
      <w:tr w14:paraId="370F2D2F">
        <w:tblPrEx>
          <w:tblCellMar>
            <w:top w:w="0" w:type="dxa"/>
            <w:left w:w="108" w:type="dxa"/>
            <w:bottom w:w="0" w:type="dxa"/>
            <w:right w:w="108" w:type="dxa"/>
          </w:tblCellMar>
        </w:tblPrEx>
        <w:trPr>
          <w:trHeight w:val="440" w:hRule="atLeast"/>
          <w:jc w:val="center"/>
        </w:trPr>
        <w:tc>
          <w:tcPr>
            <w:tcW w:w="8224" w:type="dxa"/>
            <w:gridSpan w:val="2"/>
            <w:tcBorders>
              <w:bottom w:val="single" w:color="auto" w:sz="4" w:space="0"/>
            </w:tcBorders>
            <w:noWrap w:val="0"/>
            <w:vAlign w:val="bottom"/>
          </w:tcPr>
          <w:p w14:paraId="54F412A5">
            <w:pPr>
              <w:widowControl/>
              <w:jc w:val="right"/>
              <w:rPr>
                <w:rFonts w:hint="default" w:ascii="Times New Roman" w:hAnsi="Times New Roman" w:eastAsia="宋体" w:cs="Times New Roman"/>
                <w:color w:val="auto"/>
                <w:kern w:val="0"/>
                <w:sz w:val="20"/>
              </w:rPr>
            </w:pPr>
            <w:r>
              <w:rPr>
                <w:rFonts w:hint="default" w:ascii="Times New Roman" w:hAnsi="Times New Roman" w:eastAsia="宋体" w:cs="Times New Roman"/>
                <w:color w:val="auto"/>
                <w:kern w:val="0"/>
                <w:sz w:val="20"/>
              </w:rPr>
              <w:t>单位：万元</w:t>
            </w:r>
          </w:p>
        </w:tc>
      </w:tr>
      <w:tr w14:paraId="588126E5">
        <w:tblPrEx>
          <w:tblCellMar>
            <w:top w:w="0" w:type="dxa"/>
            <w:left w:w="108" w:type="dxa"/>
            <w:bottom w:w="0" w:type="dxa"/>
            <w:right w:w="108" w:type="dxa"/>
          </w:tblCellMar>
        </w:tblPrEx>
        <w:trPr>
          <w:trHeight w:val="851" w:hRule="atLeast"/>
          <w:jc w:val="center"/>
        </w:trPr>
        <w:tc>
          <w:tcPr>
            <w:tcW w:w="5163" w:type="dxa"/>
            <w:tcBorders>
              <w:top w:val="single" w:color="auto" w:sz="4" w:space="0"/>
              <w:left w:val="single" w:color="auto" w:sz="4" w:space="0"/>
              <w:bottom w:val="single" w:color="auto" w:sz="4" w:space="0"/>
              <w:right w:val="single" w:color="auto" w:sz="4" w:space="0"/>
            </w:tcBorders>
            <w:noWrap w:val="0"/>
            <w:vAlign w:val="center"/>
          </w:tcPr>
          <w:p w14:paraId="1B75B842">
            <w:pPr>
              <w:widowControl/>
              <w:jc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color w:val="auto"/>
                <w:kern w:val="0"/>
                <w:sz w:val="20"/>
                <w:szCs w:val="20"/>
              </w:rPr>
              <w:t>项    目</w:t>
            </w:r>
          </w:p>
        </w:tc>
        <w:tc>
          <w:tcPr>
            <w:tcW w:w="3061" w:type="dxa"/>
            <w:tcBorders>
              <w:top w:val="single" w:color="auto" w:sz="4" w:space="0"/>
              <w:left w:val="nil"/>
              <w:bottom w:val="single" w:color="auto" w:sz="4" w:space="0"/>
              <w:right w:val="single" w:color="auto" w:sz="4" w:space="0"/>
            </w:tcBorders>
            <w:noWrap w:val="0"/>
            <w:vAlign w:val="center"/>
          </w:tcPr>
          <w:p w14:paraId="72ACA94F">
            <w:pPr>
              <w:widowControl/>
              <w:jc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color w:val="auto"/>
                <w:kern w:val="0"/>
                <w:sz w:val="20"/>
                <w:szCs w:val="20"/>
              </w:rPr>
              <w:t>202</w:t>
            </w:r>
            <w:r>
              <w:rPr>
                <w:rFonts w:hint="default" w:ascii="Times New Roman" w:hAnsi="Times New Roman" w:eastAsia="宋体" w:cs="Times New Roman"/>
                <w:color w:val="auto"/>
                <w:kern w:val="0"/>
                <w:sz w:val="20"/>
                <w:szCs w:val="20"/>
                <w:lang w:val="en-US" w:eastAsia="zh-CN"/>
              </w:rPr>
              <w:t>5</w:t>
            </w:r>
            <w:r>
              <w:rPr>
                <w:rFonts w:hint="default" w:ascii="Times New Roman" w:hAnsi="Times New Roman" w:eastAsia="宋体" w:cs="Times New Roman"/>
                <w:color w:val="auto"/>
                <w:kern w:val="0"/>
                <w:sz w:val="20"/>
                <w:szCs w:val="20"/>
              </w:rPr>
              <w:t>年预算数</w:t>
            </w:r>
          </w:p>
        </w:tc>
      </w:tr>
      <w:tr w14:paraId="23FDAF05">
        <w:tblPrEx>
          <w:tblCellMar>
            <w:top w:w="0" w:type="dxa"/>
            <w:left w:w="108" w:type="dxa"/>
            <w:bottom w:w="0" w:type="dxa"/>
            <w:right w:w="108" w:type="dxa"/>
          </w:tblCellMar>
        </w:tblPrEx>
        <w:trPr>
          <w:trHeight w:val="801" w:hRule="atLeast"/>
          <w:jc w:val="center"/>
        </w:trPr>
        <w:tc>
          <w:tcPr>
            <w:tcW w:w="5163" w:type="dxa"/>
            <w:tcBorders>
              <w:top w:val="nil"/>
              <w:left w:val="single" w:color="auto" w:sz="4" w:space="0"/>
              <w:bottom w:val="single" w:color="auto" w:sz="4" w:space="0"/>
              <w:right w:val="single" w:color="auto" w:sz="4" w:space="0"/>
            </w:tcBorders>
            <w:noWrap w:val="0"/>
            <w:vAlign w:val="center"/>
          </w:tcPr>
          <w:p w14:paraId="37DC483F">
            <w:pPr>
              <w:widowControl/>
              <w:jc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color w:val="auto"/>
                <w:kern w:val="0"/>
                <w:sz w:val="20"/>
                <w:szCs w:val="20"/>
              </w:rPr>
              <w:t>合    计</w:t>
            </w:r>
          </w:p>
        </w:tc>
        <w:tc>
          <w:tcPr>
            <w:tcW w:w="3061" w:type="dxa"/>
            <w:tcBorders>
              <w:top w:val="nil"/>
              <w:left w:val="nil"/>
              <w:bottom w:val="single" w:color="auto" w:sz="4" w:space="0"/>
              <w:right w:val="single" w:color="auto" w:sz="4" w:space="0"/>
            </w:tcBorders>
            <w:noWrap w:val="0"/>
            <w:vAlign w:val="center"/>
          </w:tcPr>
          <w:p w14:paraId="74CDC1DF">
            <w:pPr>
              <w:widowControl/>
              <w:jc w:val="center"/>
              <w:rPr>
                <w:rFonts w:hint="default" w:ascii="Times New Roman" w:hAnsi="Times New Roman" w:eastAsia="宋体" w:cs="Times New Roman"/>
                <w:color w:val="auto"/>
                <w:kern w:val="0"/>
                <w:sz w:val="20"/>
                <w:szCs w:val="20"/>
              </w:rPr>
            </w:pPr>
          </w:p>
        </w:tc>
      </w:tr>
      <w:tr w14:paraId="26CD5E9A">
        <w:tblPrEx>
          <w:tblCellMar>
            <w:top w:w="0" w:type="dxa"/>
            <w:left w:w="108" w:type="dxa"/>
            <w:bottom w:w="0" w:type="dxa"/>
            <w:right w:w="108" w:type="dxa"/>
          </w:tblCellMar>
        </w:tblPrEx>
        <w:trPr>
          <w:trHeight w:val="801" w:hRule="atLeast"/>
          <w:jc w:val="center"/>
        </w:trPr>
        <w:tc>
          <w:tcPr>
            <w:tcW w:w="5163" w:type="dxa"/>
            <w:tcBorders>
              <w:top w:val="nil"/>
              <w:left w:val="single" w:color="auto" w:sz="4" w:space="0"/>
              <w:bottom w:val="single" w:color="auto" w:sz="4" w:space="0"/>
              <w:right w:val="single" w:color="auto" w:sz="4" w:space="0"/>
            </w:tcBorders>
            <w:noWrap w:val="0"/>
            <w:vAlign w:val="center"/>
          </w:tcPr>
          <w:p w14:paraId="75D87085">
            <w:pPr>
              <w:widowControl/>
              <w:ind w:firstLine="200" w:firstLineChars="100"/>
              <w:jc w:val="left"/>
              <w:rPr>
                <w:rFonts w:hint="default" w:ascii="Times New Roman" w:hAnsi="Times New Roman" w:eastAsia="宋体" w:cs="Times New Roman"/>
                <w:color w:val="auto"/>
                <w:kern w:val="0"/>
                <w:sz w:val="20"/>
                <w:szCs w:val="20"/>
              </w:rPr>
            </w:pPr>
            <w:r>
              <w:rPr>
                <w:rFonts w:hint="default" w:ascii="Times New Roman" w:hAnsi="Times New Roman" w:eastAsia="宋体" w:cs="Times New Roman"/>
                <w:color w:val="auto"/>
                <w:kern w:val="0"/>
                <w:sz w:val="20"/>
                <w:szCs w:val="20"/>
              </w:rPr>
              <w:t>1、因公出国（境）费用</w:t>
            </w:r>
          </w:p>
        </w:tc>
        <w:tc>
          <w:tcPr>
            <w:tcW w:w="3061" w:type="dxa"/>
            <w:tcBorders>
              <w:top w:val="nil"/>
              <w:left w:val="nil"/>
              <w:bottom w:val="single" w:color="auto" w:sz="4" w:space="0"/>
              <w:right w:val="single" w:color="auto" w:sz="4" w:space="0"/>
            </w:tcBorders>
            <w:noWrap w:val="0"/>
            <w:vAlign w:val="center"/>
          </w:tcPr>
          <w:p w14:paraId="0588E348">
            <w:pPr>
              <w:widowControl/>
              <w:jc w:val="center"/>
              <w:rPr>
                <w:rFonts w:hint="default" w:ascii="Times New Roman" w:hAnsi="Times New Roman" w:eastAsia="宋体" w:cs="Times New Roman"/>
                <w:color w:val="auto"/>
                <w:kern w:val="0"/>
                <w:sz w:val="20"/>
                <w:szCs w:val="20"/>
              </w:rPr>
            </w:pPr>
          </w:p>
        </w:tc>
      </w:tr>
      <w:tr w14:paraId="02178467">
        <w:tblPrEx>
          <w:tblCellMar>
            <w:top w:w="0" w:type="dxa"/>
            <w:left w:w="108" w:type="dxa"/>
            <w:bottom w:w="0" w:type="dxa"/>
            <w:right w:w="108" w:type="dxa"/>
          </w:tblCellMar>
        </w:tblPrEx>
        <w:trPr>
          <w:trHeight w:val="801" w:hRule="atLeast"/>
          <w:jc w:val="center"/>
        </w:trPr>
        <w:tc>
          <w:tcPr>
            <w:tcW w:w="5163" w:type="dxa"/>
            <w:tcBorders>
              <w:top w:val="nil"/>
              <w:left w:val="single" w:color="auto" w:sz="4" w:space="0"/>
              <w:bottom w:val="single" w:color="auto" w:sz="4" w:space="0"/>
              <w:right w:val="single" w:color="auto" w:sz="4" w:space="0"/>
            </w:tcBorders>
            <w:noWrap w:val="0"/>
            <w:vAlign w:val="center"/>
          </w:tcPr>
          <w:p w14:paraId="7881D407">
            <w:pPr>
              <w:widowControl/>
              <w:ind w:firstLine="200" w:firstLineChars="100"/>
              <w:jc w:val="left"/>
              <w:rPr>
                <w:rFonts w:hint="default" w:ascii="Times New Roman" w:hAnsi="Times New Roman" w:eastAsia="宋体" w:cs="Times New Roman"/>
                <w:color w:val="auto"/>
                <w:kern w:val="0"/>
                <w:sz w:val="20"/>
                <w:szCs w:val="20"/>
              </w:rPr>
            </w:pPr>
            <w:r>
              <w:rPr>
                <w:rFonts w:hint="default" w:ascii="Times New Roman" w:hAnsi="Times New Roman" w:eastAsia="宋体" w:cs="Times New Roman"/>
                <w:color w:val="auto"/>
                <w:kern w:val="0"/>
                <w:sz w:val="20"/>
                <w:szCs w:val="20"/>
              </w:rPr>
              <w:t>2、公务接待费</w:t>
            </w:r>
          </w:p>
        </w:tc>
        <w:tc>
          <w:tcPr>
            <w:tcW w:w="3061" w:type="dxa"/>
            <w:tcBorders>
              <w:top w:val="nil"/>
              <w:left w:val="nil"/>
              <w:bottom w:val="single" w:color="auto" w:sz="4" w:space="0"/>
              <w:right w:val="single" w:color="auto" w:sz="4" w:space="0"/>
            </w:tcBorders>
            <w:noWrap w:val="0"/>
            <w:vAlign w:val="center"/>
          </w:tcPr>
          <w:p w14:paraId="65B5FF29">
            <w:pPr>
              <w:widowControl/>
              <w:jc w:val="center"/>
              <w:rPr>
                <w:rFonts w:hint="default" w:ascii="Times New Roman" w:hAnsi="Times New Roman" w:eastAsia="宋体" w:cs="Times New Roman"/>
                <w:color w:val="auto"/>
                <w:kern w:val="0"/>
                <w:sz w:val="20"/>
                <w:szCs w:val="20"/>
              </w:rPr>
            </w:pPr>
          </w:p>
        </w:tc>
      </w:tr>
      <w:tr w14:paraId="241926F0">
        <w:tblPrEx>
          <w:tblCellMar>
            <w:top w:w="0" w:type="dxa"/>
            <w:left w:w="108" w:type="dxa"/>
            <w:bottom w:w="0" w:type="dxa"/>
            <w:right w:w="108" w:type="dxa"/>
          </w:tblCellMar>
        </w:tblPrEx>
        <w:trPr>
          <w:trHeight w:val="801" w:hRule="atLeast"/>
          <w:jc w:val="center"/>
        </w:trPr>
        <w:tc>
          <w:tcPr>
            <w:tcW w:w="5163" w:type="dxa"/>
            <w:tcBorders>
              <w:top w:val="nil"/>
              <w:left w:val="single" w:color="auto" w:sz="4" w:space="0"/>
              <w:bottom w:val="single" w:color="auto" w:sz="4" w:space="0"/>
              <w:right w:val="single" w:color="auto" w:sz="4" w:space="0"/>
            </w:tcBorders>
            <w:noWrap w:val="0"/>
            <w:vAlign w:val="center"/>
          </w:tcPr>
          <w:p w14:paraId="4A3DFCE6">
            <w:pPr>
              <w:widowControl/>
              <w:ind w:firstLine="200" w:firstLineChars="100"/>
              <w:jc w:val="left"/>
              <w:rPr>
                <w:rFonts w:hint="default" w:ascii="Times New Roman" w:hAnsi="Times New Roman" w:eastAsia="宋体" w:cs="Times New Roman"/>
                <w:color w:val="auto"/>
                <w:kern w:val="0"/>
                <w:sz w:val="20"/>
                <w:szCs w:val="20"/>
              </w:rPr>
            </w:pPr>
            <w:r>
              <w:rPr>
                <w:rFonts w:hint="default" w:ascii="Times New Roman" w:hAnsi="Times New Roman" w:eastAsia="宋体" w:cs="Times New Roman"/>
                <w:color w:val="auto"/>
                <w:kern w:val="0"/>
                <w:sz w:val="20"/>
                <w:szCs w:val="20"/>
              </w:rPr>
              <w:t>3、公务用车费</w:t>
            </w:r>
          </w:p>
        </w:tc>
        <w:tc>
          <w:tcPr>
            <w:tcW w:w="3061" w:type="dxa"/>
            <w:tcBorders>
              <w:top w:val="nil"/>
              <w:left w:val="nil"/>
              <w:bottom w:val="single" w:color="auto" w:sz="4" w:space="0"/>
              <w:right w:val="single" w:color="auto" w:sz="4" w:space="0"/>
            </w:tcBorders>
            <w:noWrap w:val="0"/>
            <w:vAlign w:val="center"/>
          </w:tcPr>
          <w:p w14:paraId="5AF3A91D">
            <w:pPr>
              <w:widowControl/>
              <w:jc w:val="center"/>
              <w:rPr>
                <w:rFonts w:hint="default" w:ascii="Times New Roman" w:hAnsi="Times New Roman" w:eastAsia="宋体" w:cs="Times New Roman"/>
                <w:color w:val="auto"/>
                <w:kern w:val="0"/>
                <w:sz w:val="20"/>
                <w:szCs w:val="20"/>
              </w:rPr>
            </w:pPr>
          </w:p>
        </w:tc>
      </w:tr>
      <w:tr w14:paraId="495BB910">
        <w:trPr>
          <w:trHeight w:val="801" w:hRule="atLeast"/>
          <w:jc w:val="center"/>
        </w:trPr>
        <w:tc>
          <w:tcPr>
            <w:tcW w:w="5163" w:type="dxa"/>
            <w:tcBorders>
              <w:top w:val="nil"/>
              <w:left w:val="single" w:color="auto" w:sz="4" w:space="0"/>
              <w:bottom w:val="single" w:color="auto" w:sz="4" w:space="0"/>
              <w:right w:val="single" w:color="auto" w:sz="4" w:space="0"/>
            </w:tcBorders>
            <w:noWrap w:val="0"/>
            <w:vAlign w:val="center"/>
          </w:tcPr>
          <w:p w14:paraId="2521359D">
            <w:pPr>
              <w:widowControl/>
              <w:ind w:firstLine="400" w:firstLineChars="200"/>
              <w:jc w:val="left"/>
              <w:rPr>
                <w:rFonts w:hint="default" w:ascii="Times New Roman" w:hAnsi="Times New Roman" w:eastAsia="宋体" w:cs="Times New Roman"/>
                <w:color w:val="auto"/>
                <w:kern w:val="0"/>
                <w:sz w:val="20"/>
                <w:szCs w:val="20"/>
              </w:rPr>
            </w:pPr>
            <w:r>
              <w:rPr>
                <w:rFonts w:hint="default" w:ascii="Times New Roman" w:hAnsi="Times New Roman" w:eastAsia="宋体" w:cs="Times New Roman"/>
                <w:color w:val="auto"/>
                <w:kern w:val="0"/>
                <w:sz w:val="20"/>
                <w:szCs w:val="20"/>
              </w:rPr>
              <w:t>其中：（1）公务用车运行维护费</w:t>
            </w:r>
          </w:p>
        </w:tc>
        <w:tc>
          <w:tcPr>
            <w:tcW w:w="3061" w:type="dxa"/>
            <w:tcBorders>
              <w:top w:val="nil"/>
              <w:left w:val="nil"/>
              <w:bottom w:val="single" w:color="auto" w:sz="4" w:space="0"/>
              <w:right w:val="single" w:color="auto" w:sz="4" w:space="0"/>
            </w:tcBorders>
            <w:noWrap w:val="0"/>
            <w:vAlign w:val="center"/>
          </w:tcPr>
          <w:p w14:paraId="68952FF3">
            <w:pPr>
              <w:widowControl/>
              <w:jc w:val="center"/>
              <w:rPr>
                <w:rFonts w:hint="default" w:ascii="Times New Roman" w:hAnsi="Times New Roman" w:eastAsia="宋体" w:cs="Times New Roman"/>
                <w:color w:val="auto"/>
                <w:kern w:val="0"/>
                <w:sz w:val="20"/>
                <w:szCs w:val="20"/>
              </w:rPr>
            </w:pPr>
          </w:p>
        </w:tc>
      </w:tr>
      <w:tr w14:paraId="2B43E293">
        <w:tblPrEx>
          <w:tblCellMar>
            <w:top w:w="0" w:type="dxa"/>
            <w:left w:w="108" w:type="dxa"/>
            <w:bottom w:w="0" w:type="dxa"/>
            <w:right w:w="108" w:type="dxa"/>
          </w:tblCellMar>
        </w:tblPrEx>
        <w:trPr>
          <w:trHeight w:val="801" w:hRule="atLeast"/>
          <w:jc w:val="center"/>
        </w:trPr>
        <w:tc>
          <w:tcPr>
            <w:tcW w:w="5163" w:type="dxa"/>
            <w:tcBorders>
              <w:top w:val="nil"/>
              <w:left w:val="single" w:color="auto" w:sz="4" w:space="0"/>
              <w:bottom w:val="single" w:color="auto" w:sz="4" w:space="0"/>
              <w:right w:val="single" w:color="auto" w:sz="4" w:space="0"/>
            </w:tcBorders>
            <w:noWrap w:val="0"/>
            <w:vAlign w:val="center"/>
          </w:tcPr>
          <w:p w14:paraId="209F7A1C">
            <w:pPr>
              <w:widowControl/>
              <w:jc w:val="left"/>
              <w:rPr>
                <w:rFonts w:hint="default" w:ascii="Times New Roman" w:hAnsi="Times New Roman" w:eastAsia="宋体" w:cs="Times New Roman"/>
                <w:color w:val="auto"/>
                <w:kern w:val="0"/>
                <w:sz w:val="20"/>
                <w:szCs w:val="20"/>
              </w:rPr>
            </w:pPr>
            <w:r>
              <w:rPr>
                <w:rFonts w:hint="default" w:ascii="Times New Roman" w:hAnsi="Times New Roman" w:eastAsia="宋体" w:cs="Times New Roman"/>
                <w:color w:val="auto"/>
                <w:kern w:val="0"/>
                <w:sz w:val="20"/>
                <w:szCs w:val="20"/>
              </w:rPr>
              <w:t xml:space="preserve">          （2）公务用车购置</w:t>
            </w:r>
          </w:p>
        </w:tc>
        <w:tc>
          <w:tcPr>
            <w:tcW w:w="3061" w:type="dxa"/>
            <w:tcBorders>
              <w:top w:val="nil"/>
              <w:left w:val="nil"/>
              <w:bottom w:val="single" w:color="auto" w:sz="4" w:space="0"/>
              <w:right w:val="single" w:color="auto" w:sz="4" w:space="0"/>
            </w:tcBorders>
            <w:noWrap w:val="0"/>
            <w:vAlign w:val="center"/>
          </w:tcPr>
          <w:p w14:paraId="39A80F94">
            <w:pPr>
              <w:widowControl/>
              <w:jc w:val="center"/>
              <w:rPr>
                <w:rFonts w:hint="default" w:ascii="Times New Roman" w:hAnsi="Times New Roman" w:eastAsia="宋体" w:cs="Times New Roman"/>
                <w:color w:val="auto"/>
                <w:kern w:val="0"/>
                <w:sz w:val="20"/>
                <w:szCs w:val="20"/>
              </w:rPr>
            </w:pPr>
          </w:p>
        </w:tc>
      </w:tr>
    </w:tbl>
    <w:p w14:paraId="66CB0762">
      <w:pPr>
        <w:ind w:firstLine="560"/>
        <w:rPr>
          <w:rFonts w:hint="eastAsia" w:ascii="Times New Roman" w:hAnsi="Times New Roman" w:eastAsia="仿宋" w:cs="Times New Roman"/>
          <w:color w:val="auto"/>
          <w:kern w:val="0"/>
          <w:sz w:val="32"/>
          <w:szCs w:val="32"/>
          <w:lang w:eastAsia="zh-CN"/>
        </w:rPr>
      </w:pPr>
      <w:r>
        <w:rPr>
          <w:rFonts w:hint="default" w:ascii="Times New Roman" w:hAnsi="Times New Roman" w:eastAsia="仿宋" w:cs="Times New Roman"/>
          <w:color w:val="auto"/>
          <w:kern w:val="0"/>
          <w:sz w:val="32"/>
          <w:szCs w:val="32"/>
        </w:rPr>
        <w:t>说明：本单位2025年度无一般公共预算“三公”经费支出预算，故本表无数据</w:t>
      </w:r>
      <w:r>
        <w:rPr>
          <w:rFonts w:hint="default" w:ascii="Times New Roman" w:hAnsi="Times New Roman" w:eastAsia="仿宋" w:cs="Times New Roman"/>
          <w:color w:val="auto"/>
          <w:kern w:val="0"/>
          <w:sz w:val="32"/>
          <w:szCs w:val="32"/>
          <w:lang w:eastAsia="zh-CN"/>
        </w:rPr>
        <w:t>。</w:t>
      </w:r>
    </w:p>
    <w:p w14:paraId="7D3E0D12">
      <w:pPr>
        <w:rPr>
          <w:rFonts w:hint="default" w:ascii="Times New Roman" w:hAnsi="Times New Roman" w:eastAsia="楷体" w:cs="Times New Roman"/>
          <w:color w:val="auto"/>
          <w:kern w:val="0"/>
          <w:szCs w:val="32"/>
        </w:rPr>
      </w:pPr>
      <w:r>
        <w:rPr>
          <w:rFonts w:hint="default" w:ascii="Times New Roman" w:hAnsi="Times New Roman" w:eastAsia="楷体" w:cs="Times New Roman"/>
          <w:color w:val="auto"/>
          <w:kern w:val="0"/>
          <w:szCs w:val="32"/>
        </w:rPr>
        <w:br w:type="page"/>
      </w:r>
    </w:p>
    <w:p w14:paraId="5B494C82">
      <w:pPr>
        <w:ind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说明：本单位2025年度无政府性基金预算拨款支出预算，故本表无数据</w:t>
      </w:r>
      <w:r>
        <w:rPr>
          <w:rFonts w:hint="default" w:ascii="Times New Roman" w:hAnsi="Times New Roman" w:eastAsia="仿宋_GB2312" w:cs="Times New Roman"/>
          <w:color w:val="auto"/>
          <w:kern w:val="0"/>
          <w:sz w:val="32"/>
          <w:szCs w:val="32"/>
          <w:lang w:eastAsia="zh-CN"/>
        </w:rPr>
        <w:t>。</w:t>
      </w:r>
    </w:p>
    <w:tbl>
      <w:tblPr>
        <w:tblStyle w:val="10"/>
        <w:tblpPr w:leftFromText="180" w:rightFromText="180" w:horzAnchor="margin" w:tblpY="321"/>
        <w:tblW w:w="0" w:type="auto"/>
        <w:tblInd w:w="0" w:type="dxa"/>
        <w:tblLayout w:type="fixed"/>
        <w:tblCellMar>
          <w:top w:w="15" w:type="dxa"/>
          <w:left w:w="15" w:type="dxa"/>
          <w:bottom w:w="15" w:type="dxa"/>
          <w:right w:w="15" w:type="dxa"/>
        </w:tblCellMar>
      </w:tblPr>
      <w:tblGrid>
        <w:gridCol w:w="2197"/>
        <w:gridCol w:w="2197"/>
        <w:gridCol w:w="2197"/>
        <w:gridCol w:w="2198"/>
      </w:tblGrid>
      <w:tr w14:paraId="424F36EF">
        <w:tblPrEx>
          <w:tblCellMar>
            <w:top w:w="15" w:type="dxa"/>
            <w:left w:w="15" w:type="dxa"/>
            <w:bottom w:w="15" w:type="dxa"/>
            <w:right w:w="15" w:type="dxa"/>
          </w:tblCellMar>
        </w:tblPrEx>
        <w:trPr>
          <w:trHeight w:val="726" w:hRule="atLeast"/>
        </w:trPr>
        <w:tc>
          <w:tcPr>
            <w:tcW w:w="8789" w:type="dxa"/>
            <w:gridSpan w:val="4"/>
            <w:tcBorders>
              <w:bottom w:val="nil"/>
            </w:tcBorders>
            <w:noWrap w:val="0"/>
            <w:vAlign w:val="center"/>
          </w:tcPr>
          <w:p w14:paraId="5E7357D3">
            <w:pPr>
              <w:widowControl/>
              <w:jc w:val="center"/>
              <w:rPr>
                <w:rFonts w:hint="default" w:ascii="Times New Roman" w:hAnsi="Times New Roman" w:eastAsia="方正小标宋简体" w:cs="Times New Roman"/>
                <w:color w:val="auto"/>
                <w:kern w:val="0"/>
                <w:sz w:val="44"/>
                <w:szCs w:val="44"/>
              </w:rPr>
            </w:pPr>
          </w:p>
          <w:p w14:paraId="57EFC73A">
            <w:pPr>
              <w:widowControl/>
              <w:jc w:val="center"/>
              <w:rPr>
                <w:rFonts w:hint="default" w:ascii="Times New Roman" w:hAnsi="Times New Roman" w:eastAsia="方正小标宋简体" w:cs="Times New Roman"/>
                <w:color w:val="auto"/>
                <w:kern w:val="0"/>
                <w:sz w:val="44"/>
                <w:szCs w:val="44"/>
              </w:rPr>
            </w:pPr>
            <w:r>
              <w:rPr>
                <w:rFonts w:hint="default" w:ascii="Times New Roman" w:hAnsi="Times New Roman" w:eastAsia="方正小标宋简体" w:cs="Times New Roman"/>
                <w:color w:val="auto"/>
                <w:kern w:val="0"/>
                <w:sz w:val="44"/>
                <w:szCs w:val="44"/>
              </w:rPr>
              <w:t>政府性基金预算</w:t>
            </w:r>
            <w:r>
              <w:rPr>
                <w:rFonts w:hint="default" w:ascii="Times New Roman" w:hAnsi="Times New Roman" w:eastAsia="方正小标宋简体" w:cs="Times New Roman"/>
                <w:color w:val="auto"/>
                <w:kern w:val="0"/>
                <w:sz w:val="44"/>
                <w:szCs w:val="44"/>
                <w:lang w:eastAsia="zh-CN"/>
              </w:rPr>
              <w:t>拨款</w:t>
            </w:r>
            <w:r>
              <w:rPr>
                <w:rFonts w:hint="default" w:ascii="Times New Roman" w:hAnsi="Times New Roman" w:eastAsia="方正小标宋简体" w:cs="Times New Roman"/>
                <w:color w:val="auto"/>
                <w:kern w:val="0"/>
                <w:sz w:val="44"/>
                <w:szCs w:val="44"/>
              </w:rPr>
              <w:t>支出</w:t>
            </w:r>
            <w:r>
              <w:rPr>
                <w:rFonts w:hint="default" w:ascii="Times New Roman" w:hAnsi="Times New Roman" w:eastAsia="方正小标宋简体" w:cs="Times New Roman"/>
                <w:color w:val="auto"/>
                <w:kern w:val="0"/>
                <w:sz w:val="44"/>
                <w:szCs w:val="44"/>
                <w:lang w:eastAsia="zh-CN"/>
              </w:rPr>
              <w:t>预算</w:t>
            </w:r>
            <w:r>
              <w:rPr>
                <w:rFonts w:hint="default" w:ascii="Times New Roman" w:hAnsi="Times New Roman" w:eastAsia="方正小标宋简体" w:cs="Times New Roman"/>
                <w:color w:val="auto"/>
                <w:kern w:val="0"/>
                <w:sz w:val="44"/>
                <w:szCs w:val="44"/>
              </w:rPr>
              <w:t>表</w:t>
            </w:r>
          </w:p>
          <w:p w14:paraId="78185909">
            <w:pPr>
              <w:widowControl/>
              <w:wordWrap w:val="0"/>
              <w:jc w:val="both"/>
              <w:rPr>
                <w:rFonts w:hint="default" w:ascii="Times New Roman" w:hAnsi="Times New Roman" w:eastAsia="华文细黑" w:cs="Times New Roman"/>
                <w:color w:val="auto"/>
                <w:kern w:val="0"/>
                <w:sz w:val="20"/>
                <w:lang w:val="en-US" w:eastAsia="zh-CN"/>
              </w:rPr>
            </w:pPr>
            <w:r>
              <w:rPr>
                <w:rFonts w:hint="default" w:ascii="Times New Roman" w:hAnsi="Times New Roman" w:eastAsia="华文细黑" w:cs="Times New Roman"/>
                <w:color w:val="auto"/>
                <w:kern w:val="0"/>
                <w:sz w:val="20"/>
                <w:lang w:val="en-US" w:eastAsia="zh-CN"/>
              </w:rPr>
              <w:t xml:space="preserve"> </w:t>
            </w:r>
          </w:p>
        </w:tc>
      </w:tr>
      <w:tr w14:paraId="789FC4DA">
        <w:tblPrEx>
          <w:tblCellMar>
            <w:top w:w="15" w:type="dxa"/>
            <w:left w:w="15" w:type="dxa"/>
            <w:bottom w:w="15" w:type="dxa"/>
            <w:right w:w="15" w:type="dxa"/>
          </w:tblCellMar>
        </w:tblPrEx>
        <w:trPr>
          <w:trHeight w:val="369" w:hRule="atLeast"/>
        </w:trPr>
        <w:tc>
          <w:tcPr>
            <w:tcW w:w="2197" w:type="dxa"/>
            <w:tcBorders>
              <w:top w:val="nil"/>
              <w:left w:val="nil"/>
              <w:bottom w:val="single" w:color="000000" w:sz="4" w:space="0"/>
              <w:right w:val="nil"/>
            </w:tcBorders>
            <w:noWrap w:val="0"/>
            <w:vAlign w:val="center"/>
          </w:tcPr>
          <w:p w14:paraId="3BB956D0">
            <w:pPr>
              <w:widowControl/>
              <w:jc w:val="center"/>
              <w:rPr>
                <w:rFonts w:hint="default" w:ascii="Times New Roman" w:hAnsi="Times New Roman" w:eastAsia="宋体" w:cs="Times New Roman"/>
                <w:color w:val="auto"/>
                <w:sz w:val="20"/>
              </w:rPr>
            </w:pPr>
          </w:p>
        </w:tc>
        <w:tc>
          <w:tcPr>
            <w:tcW w:w="2197" w:type="dxa"/>
            <w:tcBorders>
              <w:top w:val="nil"/>
              <w:left w:val="nil"/>
              <w:bottom w:val="single" w:color="000000" w:sz="4" w:space="0"/>
              <w:right w:val="nil"/>
            </w:tcBorders>
            <w:noWrap w:val="0"/>
            <w:vAlign w:val="center"/>
          </w:tcPr>
          <w:p w14:paraId="1F6D49CA">
            <w:pPr>
              <w:widowControl/>
              <w:jc w:val="center"/>
              <w:rPr>
                <w:rFonts w:hint="default" w:ascii="Times New Roman" w:hAnsi="Times New Roman" w:eastAsia="宋体" w:cs="Times New Roman"/>
                <w:color w:val="auto"/>
                <w:kern w:val="0"/>
                <w:sz w:val="20"/>
              </w:rPr>
            </w:pPr>
          </w:p>
        </w:tc>
        <w:tc>
          <w:tcPr>
            <w:tcW w:w="2197" w:type="dxa"/>
            <w:tcBorders>
              <w:top w:val="nil"/>
              <w:left w:val="nil"/>
              <w:bottom w:val="single" w:color="000000" w:sz="4" w:space="0"/>
              <w:right w:val="nil"/>
            </w:tcBorders>
            <w:noWrap w:val="0"/>
            <w:vAlign w:val="center"/>
          </w:tcPr>
          <w:p w14:paraId="0B2870C5">
            <w:pPr>
              <w:widowControl/>
              <w:jc w:val="center"/>
              <w:rPr>
                <w:rFonts w:hint="default" w:ascii="Times New Roman" w:hAnsi="Times New Roman" w:eastAsia="宋体" w:cs="Times New Roman"/>
                <w:color w:val="auto"/>
                <w:kern w:val="0"/>
                <w:sz w:val="20"/>
              </w:rPr>
            </w:pPr>
          </w:p>
        </w:tc>
        <w:tc>
          <w:tcPr>
            <w:tcW w:w="2198" w:type="dxa"/>
            <w:tcBorders>
              <w:top w:val="nil"/>
              <w:left w:val="nil"/>
              <w:bottom w:val="single" w:color="000000" w:sz="4" w:space="0"/>
              <w:right w:val="nil"/>
            </w:tcBorders>
            <w:noWrap w:val="0"/>
            <w:vAlign w:val="center"/>
          </w:tcPr>
          <w:p w14:paraId="4C067F1C">
            <w:pPr>
              <w:widowControl/>
              <w:jc w:val="right"/>
              <w:rPr>
                <w:rFonts w:hint="default" w:ascii="Times New Roman" w:hAnsi="Times New Roman" w:eastAsia="宋体" w:cs="Times New Roman"/>
                <w:color w:val="auto"/>
                <w:kern w:val="0"/>
                <w:sz w:val="20"/>
              </w:rPr>
            </w:pPr>
            <w:r>
              <w:rPr>
                <w:rFonts w:hint="default" w:ascii="Times New Roman" w:hAnsi="Times New Roman" w:eastAsia="宋体" w:cs="Times New Roman"/>
                <w:color w:val="auto"/>
                <w:kern w:val="0"/>
                <w:sz w:val="20"/>
              </w:rPr>
              <w:t>单位：万元</w:t>
            </w:r>
          </w:p>
        </w:tc>
      </w:tr>
      <w:tr w14:paraId="5A8FEEAC">
        <w:tblPrEx>
          <w:tblCellMar>
            <w:top w:w="15" w:type="dxa"/>
            <w:left w:w="15" w:type="dxa"/>
            <w:bottom w:w="15" w:type="dxa"/>
            <w:right w:w="15" w:type="dxa"/>
          </w:tblCellMar>
        </w:tblPrEx>
        <w:trPr>
          <w:trHeight w:val="1420" w:hRule="atLeast"/>
        </w:trPr>
        <w:tc>
          <w:tcPr>
            <w:tcW w:w="2197" w:type="dxa"/>
            <w:tcBorders>
              <w:top w:val="single" w:color="000000" w:sz="4" w:space="0"/>
              <w:left w:val="single" w:color="000000" w:sz="4" w:space="0"/>
              <w:bottom w:val="single" w:color="000000" w:sz="4" w:space="0"/>
              <w:right w:val="single" w:color="000000" w:sz="4" w:space="0"/>
            </w:tcBorders>
            <w:noWrap w:val="0"/>
            <w:vAlign w:val="center"/>
          </w:tcPr>
          <w:p w14:paraId="6C2C35A4">
            <w:pPr>
              <w:autoSpaceDN w:val="0"/>
              <w:jc w:val="center"/>
              <w:textAlignment w:val="center"/>
              <w:rPr>
                <w:rFonts w:hint="default" w:ascii="Times New Roman" w:hAnsi="Times New Roman" w:eastAsia="宋体" w:cs="Times New Roman"/>
                <w:color w:val="auto"/>
                <w:sz w:val="20"/>
              </w:rPr>
            </w:pPr>
            <w:r>
              <w:rPr>
                <w:rFonts w:hint="default" w:ascii="Times New Roman" w:hAnsi="Times New Roman" w:eastAsia="宋体" w:cs="Times New Roman"/>
                <w:color w:val="auto"/>
                <w:sz w:val="20"/>
              </w:rPr>
              <w:t>功能分类</w:t>
            </w:r>
          </w:p>
          <w:p w14:paraId="0F114584">
            <w:pPr>
              <w:widowControl/>
              <w:jc w:val="center"/>
              <w:rPr>
                <w:rFonts w:hint="default" w:ascii="Times New Roman" w:hAnsi="Times New Roman" w:eastAsia="宋体" w:cs="Times New Roman"/>
                <w:color w:val="auto"/>
                <w:kern w:val="0"/>
                <w:sz w:val="20"/>
              </w:rPr>
            </w:pPr>
            <w:r>
              <w:rPr>
                <w:rFonts w:hint="default" w:ascii="Times New Roman" w:hAnsi="Times New Roman" w:eastAsia="宋体" w:cs="Times New Roman"/>
                <w:color w:val="auto"/>
                <w:sz w:val="20"/>
              </w:rPr>
              <w:t>科目名称</w:t>
            </w:r>
          </w:p>
        </w:tc>
        <w:tc>
          <w:tcPr>
            <w:tcW w:w="2197" w:type="dxa"/>
            <w:tcBorders>
              <w:top w:val="single" w:color="000000" w:sz="4" w:space="0"/>
              <w:left w:val="single" w:color="000000" w:sz="4" w:space="0"/>
              <w:bottom w:val="single" w:color="000000" w:sz="4" w:space="0"/>
              <w:right w:val="single" w:color="000000" w:sz="4" w:space="0"/>
            </w:tcBorders>
            <w:noWrap w:val="0"/>
            <w:vAlign w:val="center"/>
          </w:tcPr>
          <w:p w14:paraId="5443FC45">
            <w:pPr>
              <w:widowControl/>
              <w:jc w:val="center"/>
              <w:rPr>
                <w:rFonts w:hint="default" w:ascii="Times New Roman" w:hAnsi="Times New Roman" w:eastAsia="宋体" w:cs="Times New Roman"/>
                <w:color w:val="auto"/>
                <w:kern w:val="0"/>
                <w:sz w:val="20"/>
              </w:rPr>
            </w:pPr>
            <w:r>
              <w:rPr>
                <w:rFonts w:hint="default" w:ascii="Times New Roman" w:hAnsi="Times New Roman" w:eastAsia="宋体" w:cs="Times New Roman"/>
                <w:color w:val="auto"/>
                <w:kern w:val="0"/>
                <w:sz w:val="20"/>
              </w:rPr>
              <w:t>合计</w:t>
            </w:r>
          </w:p>
        </w:tc>
        <w:tc>
          <w:tcPr>
            <w:tcW w:w="2197" w:type="dxa"/>
            <w:tcBorders>
              <w:top w:val="single" w:color="000000" w:sz="4" w:space="0"/>
              <w:left w:val="single" w:color="000000" w:sz="4" w:space="0"/>
              <w:bottom w:val="single" w:color="000000" w:sz="4" w:space="0"/>
              <w:right w:val="single" w:color="000000" w:sz="4" w:space="0"/>
            </w:tcBorders>
            <w:noWrap w:val="0"/>
            <w:vAlign w:val="center"/>
          </w:tcPr>
          <w:p w14:paraId="4B79A49F">
            <w:pPr>
              <w:widowControl/>
              <w:jc w:val="center"/>
              <w:rPr>
                <w:rFonts w:hint="default" w:ascii="Times New Roman" w:hAnsi="Times New Roman" w:eastAsia="宋体" w:cs="Times New Roman"/>
                <w:color w:val="auto"/>
                <w:kern w:val="0"/>
                <w:sz w:val="20"/>
              </w:rPr>
            </w:pPr>
            <w:r>
              <w:rPr>
                <w:rFonts w:hint="default" w:ascii="Times New Roman" w:hAnsi="Times New Roman" w:eastAsia="宋体" w:cs="Times New Roman"/>
                <w:color w:val="auto"/>
                <w:kern w:val="0"/>
                <w:sz w:val="20"/>
              </w:rPr>
              <w:t>基本支出</w:t>
            </w:r>
          </w:p>
        </w:tc>
        <w:tc>
          <w:tcPr>
            <w:tcW w:w="2198" w:type="dxa"/>
            <w:tcBorders>
              <w:top w:val="single" w:color="000000" w:sz="4" w:space="0"/>
              <w:left w:val="single" w:color="000000" w:sz="4" w:space="0"/>
              <w:bottom w:val="single" w:color="000000" w:sz="4" w:space="0"/>
              <w:right w:val="single" w:color="000000" w:sz="4" w:space="0"/>
            </w:tcBorders>
            <w:noWrap w:val="0"/>
            <w:vAlign w:val="center"/>
          </w:tcPr>
          <w:p w14:paraId="1A4FE76B">
            <w:pPr>
              <w:widowControl/>
              <w:jc w:val="center"/>
              <w:rPr>
                <w:rFonts w:hint="default" w:ascii="Times New Roman" w:hAnsi="Times New Roman" w:eastAsia="宋体" w:cs="Times New Roman"/>
                <w:color w:val="auto"/>
                <w:kern w:val="0"/>
                <w:sz w:val="20"/>
              </w:rPr>
            </w:pPr>
            <w:r>
              <w:rPr>
                <w:rFonts w:hint="default" w:ascii="Times New Roman" w:hAnsi="Times New Roman" w:eastAsia="宋体" w:cs="Times New Roman"/>
                <w:color w:val="auto"/>
                <w:kern w:val="0"/>
                <w:sz w:val="20"/>
              </w:rPr>
              <w:t>项目支出</w:t>
            </w:r>
          </w:p>
        </w:tc>
      </w:tr>
      <w:tr w14:paraId="273595AD">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2625F7E">
            <w:pPr>
              <w:widowControl/>
              <w:jc w:val="center"/>
              <w:rPr>
                <w:rFonts w:hint="default" w:ascii="Times New Roman" w:hAnsi="Times New Roman" w:eastAsia="宋体" w:cs="Times New Roman"/>
                <w:color w:val="auto"/>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730B96">
            <w:pPr>
              <w:widowControl/>
              <w:jc w:val="center"/>
              <w:rPr>
                <w:rFonts w:hint="default" w:ascii="Times New Roman" w:hAnsi="Times New Roman" w:eastAsia="宋体" w:cs="Times New Roman"/>
                <w:color w:val="auto"/>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109FCDD">
            <w:pPr>
              <w:widowControl/>
              <w:jc w:val="center"/>
              <w:rPr>
                <w:rFonts w:hint="default" w:ascii="Times New Roman" w:hAnsi="Times New Roman" w:eastAsia="宋体" w:cs="Times New Roman"/>
                <w:color w:val="auto"/>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2493F9">
            <w:pPr>
              <w:widowControl/>
              <w:jc w:val="center"/>
              <w:rPr>
                <w:rFonts w:hint="default" w:ascii="Times New Roman" w:hAnsi="Times New Roman" w:eastAsia="宋体" w:cs="Times New Roman"/>
                <w:color w:val="auto"/>
                <w:kern w:val="0"/>
                <w:sz w:val="20"/>
              </w:rPr>
            </w:pPr>
          </w:p>
        </w:tc>
      </w:tr>
      <w:tr w14:paraId="3F09B2A0">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8998A09">
            <w:pPr>
              <w:widowControl/>
              <w:jc w:val="left"/>
              <w:rPr>
                <w:rFonts w:hint="default" w:ascii="Times New Roman" w:hAnsi="Times New Roman" w:eastAsia="宋体" w:cs="Times New Roman"/>
                <w:color w:val="auto"/>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4A2CAF">
            <w:pPr>
              <w:widowControl/>
              <w:jc w:val="right"/>
              <w:rPr>
                <w:rFonts w:hint="default" w:ascii="Times New Roman" w:hAnsi="Times New Roman" w:eastAsia="宋体" w:cs="Times New Roman"/>
                <w:color w:val="auto"/>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ACAF56">
            <w:pPr>
              <w:widowControl/>
              <w:jc w:val="right"/>
              <w:rPr>
                <w:rFonts w:hint="default" w:ascii="Times New Roman" w:hAnsi="Times New Roman" w:eastAsia="宋体" w:cs="Times New Roman"/>
                <w:color w:val="auto"/>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EC1223">
            <w:pPr>
              <w:widowControl/>
              <w:jc w:val="right"/>
              <w:rPr>
                <w:rFonts w:hint="default" w:ascii="Times New Roman" w:hAnsi="Times New Roman" w:eastAsia="宋体" w:cs="Times New Roman"/>
                <w:color w:val="auto"/>
                <w:kern w:val="0"/>
                <w:sz w:val="20"/>
              </w:rPr>
            </w:pPr>
          </w:p>
        </w:tc>
      </w:tr>
      <w:tr w14:paraId="45FFD87B">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8FC5705">
            <w:pPr>
              <w:widowControl/>
              <w:jc w:val="left"/>
              <w:rPr>
                <w:rFonts w:hint="default" w:ascii="Times New Roman" w:hAnsi="Times New Roman" w:eastAsia="宋体" w:cs="Times New Roman"/>
                <w:color w:val="auto"/>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0DE1D2">
            <w:pPr>
              <w:widowControl/>
              <w:jc w:val="right"/>
              <w:rPr>
                <w:rFonts w:hint="default" w:ascii="Times New Roman" w:hAnsi="Times New Roman" w:eastAsia="宋体" w:cs="Times New Roman"/>
                <w:color w:val="auto"/>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C0487E">
            <w:pPr>
              <w:widowControl/>
              <w:jc w:val="right"/>
              <w:rPr>
                <w:rFonts w:hint="default" w:ascii="Times New Roman" w:hAnsi="Times New Roman" w:eastAsia="宋体" w:cs="Times New Roman"/>
                <w:color w:val="auto"/>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55E36F">
            <w:pPr>
              <w:widowControl/>
              <w:jc w:val="right"/>
              <w:rPr>
                <w:rFonts w:hint="default" w:ascii="Times New Roman" w:hAnsi="Times New Roman" w:eastAsia="宋体" w:cs="Times New Roman"/>
                <w:color w:val="auto"/>
                <w:kern w:val="0"/>
                <w:sz w:val="20"/>
              </w:rPr>
            </w:pPr>
          </w:p>
        </w:tc>
      </w:tr>
      <w:tr w14:paraId="30E1E6BA">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C24FFA4">
            <w:pPr>
              <w:widowControl/>
              <w:jc w:val="left"/>
              <w:rPr>
                <w:rFonts w:hint="default" w:ascii="Times New Roman" w:hAnsi="Times New Roman" w:eastAsia="宋体" w:cs="Times New Roman"/>
                <w:color w:val="auto"/>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655989">
            <w:pPr>
              <w:widowControl/>
              <w:jc w:val="right"/>
              <w:rPr>
                <w:rFonts w:hint="default" w:ascii="Times New Roman" w:hAnsi="Times New Roman" w:eastAsia="宋体" w:cs="Times New Roman"/>
                <w:color w:val="auto"/>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783890">
            <w:pPr>
              <w:widowControl/>
              <w:jc w:val="right"/>
              <w:rPr>
                <w:rFonts w:hint="default" w:ascii="Times New Roman" w:hAnsi="Times New Roman" w:eastAsia="宋体" w:cs="Times New Roman"/>
                <w:color w:val="auto"/>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A140DD">
            <w:pPr>
              <w:widowControl/>
              <w:jc w:val="right"/>
              <w:rPr>
                <w:rFonts w:hint="default" w:ascii="Times New Roman" w:hAnsi="Times New Roman" w:eastAsia="宋体" w:cs="Times New Roman"/>
                <w:color w:val="auto"/>
                <w:kern w:val="0"/>
                <w:sz w:val="20"/>
              </w:rPr>
            </w:pPr>
          </w:p>
        </w:tc>
      </w:tr>
      <w:tr w14:paraId="536A572F">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062C5D4">
            <w:pPr>
              <w:widowControl/>
              <w:ind w:firstLine="100" w:firstLineChars="50"/>
              <w:jc w:val="left"/>
              <w:rPr>
                <w:rFonts w:hint="default" w:ascii="Times New Roman" w:hAnsi="Times New Roman" w:eastAsia="宋体" w:cs="Times New Roman"/>
                <w:color w:val="auto"/>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46D846">
            <w:pPr>
              <w:widowControl/>
              <w:jc w:val="right"/>
              <w:rPr>
                <w:rFonts w:hint="default" w:ascii="Times New Roman" w:hAnsi="Times New Roman" w:eastAsia="宋体" w:cs="Times New Roman"/>
                <w:color w:val="auto"/>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D2A07C">
            <w:pPr>
              <w:widowControl/>
              <w:jc w:val="right"/>
              <w:rPr>
                <w:rFonts w:hint="default" w:ascii="Times New Roman" w:hAnsi="Times New Roman" w:eastAsia="宋体" w:cs="Times New Roman"/>
                <w:color w:val="auto"/>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0B7FEA">
            <w:pPr>
              <w:widowControl/>
              <w:jc w:val="right"/>
              <w:rPr>
                <w:rFonts w:hint="default" w:ascii="Times New Roman" w:hAnsi="Times New Roman" w:eastAsia="宋体" w:cs="Times New Roman"/>
                <w:color w:val="auto"/>
                <w:kern w:val="0"/>
                <w:sz w:val="20"/>
              </w:rPr>
            </w:pPr>
          </w:p>
        </w:tc>
      </w:tr>
      <w:tr w14:paraId="0198DF5D">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7BBABB9">
            <w:pPr>
              <w:widowControl/>
              <w:ind w:firstLine="100" w:firstLineChars="50"/>
              <w:jc w:val="left"/>
              <w:rPr>
                <w:rFonts w:hint="default" w:ascii="Times New Roman" w:hAnsi="Times New Roman" w:eastAsia="宋体" w:cs="Times New Roman"/>
                <w:color w:val="auto"/>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E57943">
            <w:pPr>
              <w:widowControl/>
              <w:jc w:val="right"/>
              <w:rPr>
                <w:rFonts w:hint="default" w:ascii="Times New Roman" w:hAnsi="Times New Roman" w:eastAsia="宋体" w:cs="Times New Roman"/>
                <w:color w:val="auto"/>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4ECE58">
            <w:pPr>
              <w:widowControl/>
              <w:jc w:val="right"/>
              <w:rPr>
                <w:rFonts w:hint="default" w:ascii="Times New Roman" w:hAnsi="Times New Roman" w:eastAsia="宋体" w:cs="Times New Roman"/>
                <w:color w:val="auto"/>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BF4769">
            <w:pPr>
              <w:widowControl/>
              <w:jc w:val="right"/>
              <w:rPr>
                <w:rFonts w:hint="default" w:ascii="Times New Roman" w:hAnsi="Times New Roman" w:eastAsia="宋体" w:cs="Times New Roman"/>
                <w:color w:val="auto"/>
                <w:kern w:val="0"/>
                <w:sz w:val="20"/>
              </w:rPr>
            </w:pPr>
          </w:p>
        </w:tc>
      </w:tr>
      <w:tr w14:paraId="5773BA10">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36435CE">
            <w:pPr>
              <w:widowControl/>
              <w:jc w:val="left"/>
              <w:rPr>
                <w:rFonts w:hint="default" w:ascii="Times New Roman" w:hAnsi="Times New Roman" w:eastAsia="宋体" w:cs="Times New Roman"/>
                <w:color w:val="auto"/>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D4891A">
            <w:pPr>
              <w:widowControl/>
              <w:jc w:val="right"/>
              <w:rPr>
                <w:rFonts w:hint="default" w:ascii="Times New Roman" w:hAnsi="Times New Roman" w:eastAsia="宋体" w:cs="Times New Roman"/>
                <w:color w:val="auto"/>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BF8F85">
            <w:pPr>
              <w:widowControl/>
              <w:jc w:val="right"/>
              <w:rPr>
                <w:rFonts w:hint="default" w:ascii="Times New Roman" w:hAnsi="Times New Roman" w:eastAsia="宋体" w:cs="Times New Roman"/>
                <w:color w:val="auto"/>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14C4DF">
            <w:pPr>
              <w:widowControl/>
              <w:jc w:val="right"/>
              <w:rPr>
                <w:rFonts w:hint="default" w:ascii="Times New Roman" w:hAnsi="Times New Roman" w:eastAsia="宋体" w:cs="Times New Roman"/>
                <w:color w:val="auto"/>
                <w:kern w:val="0"/>
                <w:sz w:val="20"/>
              </w:rPr>
            </w:pPr>
          </w:p>
        </w:tc>
      </w:tr>
      <w:tr w14:paraId="2688EE82">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71050DD">
            <w:pPr>
              <w:widowControl/>
              <w:jc w:val="center"/>
              <w:rPr>
                <w:rFonts w:hint="default" w:ascii="Times New Roman" w:hAnsi="Times New Roman" w:eastAsia="宋体" w:cs="Times New Roman"/>
                <w:color w:val="auto"/>
                <w:kern w:val="0"/>
                <w:sz w:val="20"/>
              </w:rPr>
            </w:pPr>
            <w:r>
              <w:rPr>
                <w:rFonts w:hint="default" w:ascii="Times New Roman" w:hAnsi="Times New Roman" w:eastAsia="宋体" w:cs="Times New Roman"/>
                <w:color w:val="auto"/>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1F595D">
            <w:pPr>
              <w:widowControl/>
              <w:jc w:val="right"/>
              <w:rPr>
                <w:rFonts w:hint="default" w:ascii="Times New Roman" w:hAnsi="Times New Roman" w:eastAsia="宋体" w:cs="Times New Roman"/>
                <w:color w:val="auto"/>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C18C18">
            <w:pPr>
              <w:widowControl/>
              <w:jc w:val="right"/>
              <w:rPr>
                <w:rFonts w:hint="default" w:ascii="Times New Roman" w:hAnsi="Times New Roman" w:eastAsia="宋体" w:cs="Times New Roman"/>
                <w:color w:val="auto"/>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F8DDBE">
            <w:pPr>
              <w:widowControl/>
              <w:jc w:val="right"/>
              <w:rPr>
                <w:rFonts w:hint="default" w:ascii="Times New Roman" w:hAnsi="Times New Roman" w:eastAsia="宋体" w:cs="Times New Roman"/>
                <w:color w:val="auto"/>
                <w:kern w:val="0"/>
                <w:sz w:val="20"/>
              </w:rPr>
            </w:pPr>
          </w:p>
        </w:tc>
      </w:tr>
    </w:tbl>
    <w:p w14:paraId="455F645B">
      <w:pPr>
        <w:spacing w:line="700" w:lineRule="exact"/>
        <w:rPr>
          <w:rFonts w:hint="default" w:ascii="Times New Roman" w:hAnsi="Times New Roman" w:eastAsia="楷体_GB2312" w:cs="Times New Roman"/>
          <w:color w:val="auto"/>
          <w:kern w:val="0"/>
          <w:szCs w:val="32"/>
        </w:rPr>
      </w:pPr>
    </w:p>
    <w:p w14:paraId="4D30F41C">
      <w:pPr>
        <w:spacing w:line="700" w:lineRule="exact"/>
        <w:ind w:firstLine="640" w:firstLineChars="200"/>
        <w:rPr>
          <w:rFonts w:hint="default" w:ascii="Times New Roman" w:hAnsi="Times New Roman" w:eastAsia="楷体" w:cs="Times New Roman"/>
          <w:color w:val="auto"/>
          <w:kern w:val="0"/>
          <w:szCs w:val="32"/>
        </w:rPr>
      </w:pPr>
    </w:p>
    <w:p w14:paraId="097B34A8">
      <w:pPr>
        <w:spacing w:line="700" w:lineRule="exact"/>
        <w:ind w:firstLine="640" w:firstLineChars="200"/>
        <w:rPr>
          <w:rFonts w:hint="default" w:ascii="Times New Roman" w:hAnsi="Times New Roman" w:eastAsia="楷体" w:cs="Times New Roman"/>
          <w:color w:val="auto"/>
          <w:kern w:val="0"/>
          <w:szCs w:val="32"/>
          <w:lang w:eastAsia="zh-CN"/>
        </w:rPr>
        <w:sectPr>
          <w:footerReference r:id="rId10" w:type="first"/>
          <w:footerReference r:id="rId9" w:type="default"/>
          <w:pgSz w:w="11907" w:h="16840"/>
          <w:pgMar w:top="2041" w:right="1474" w:bottom="2041" w:left="1474" w:header="851" w:footer="1587" w:gutter="0"/>
          <w:pgBorders>
            <w:top w:val="none" w:sz="0" w:space="0"/>
            <w:left w:val="none" w:sz="0" w:space="0"/>
            <w:bottom w:val="none" w:sz="0" w:space="0"/>
            <w:right w:val="none" w:sz="0" w:space="0"/>
          </w:pgBorders>
          <w:pgNumType w:fmt="numberInDash" w:start="1"/>
          <w:cols w:space="720" w:num="1"/>
          <w:rtlGutter w:val="0"/>
          <w:docGrid w:type="lines" w:linePitch="574" w:charSpace="0"/>
        </w:sectPr>
      </w:pPr>
    </w:p>
    <w:tbl>
      <w:tblPr>
        <w:tblStyle w:val="10"/>
        <w:tblpPr w:leftFromText="180" w:rightFromText="180" w:vertAnchor="page" w:horzAnchor="page" w:tblpX="1573" w:tblpY="3079"/>
        <w:tblW w:w="8789" w:type="dxa"/>
        <w:tblInd w:w="0" w:type="dxa"/>
        <w:tblLayout w:type="fixed"/>
        <w:tblCellMar>
          <w:top w:w="15" w:type="dxa"/>
          <w:left w:w="15" w:type="dxa"/>
          <w:bottom w:w="15" w:type="dxa"/>
          <w:right w:w="15" w:type="dxa"/>
        </w:tblCellMar>
      </w:tblPr>
      <w:tblGrid>
        <w:gridCol w:w="2197"/>
        <w:gridCol w:w="2197"/>
        <w:gridCol w:w="2197"/>
        <w:gridCol w:w="2198"/>
      </w:tblGrid>
      <w:tr w14:paraId="18B86FAD">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50C4F29E">
            <w:pPr>
              <w:widowControl/>
              <w:jc w:val="center"/>
              <w:rPr>
                <w:rFonts w:hint="default" w:ascii="Times New Roman" w:hAnsi="Times New Roman" w:eastAsia="方正小标宋简体" w:cs="Times New Roman"/>
                <w:color w:val="auto"/>
                <w:kern w:val="0"/>
                <w:sz w:val="44"/>
                <w:szCs w:val="44"/>
              </w:rPr>
            </w:pPr>
            <w:r>
              <w:rPr>
                <w:rFonts w:hint="default" w:ascii="Times New Roman" w:hAnsi="Times New Roman" w:eastAsia="方正小标宋简体" w:cs="Times New Roman"/>
                <w:color w:val="auto"/>
                <w:kern w:val="0"/>
                <w:sz w:val="44"/>
                <w:szCs w:val="44"/>
              </w:rPr>
              <w:t>国有资本经营预算支出</w:t>
            </w:r>
            <w:r>
              <w:rPr>
                <w:rFonts w:hint="default" w:ascii="Times New Roman" w:hAnsi="Times New Roman" w:eastAsia="方正小标宋简体" w:cs="Times New Roman"/>
                <w:color w:val="auto"/>
                <w:kern w:val="0"/>
                <w:sz w:val="44"/>
                <w:szCs w:val="44"/>
                <w:lang w:eastAsia="zh-CN"/>
              </w:rPr>
              <w:t>预算</w:t>
            </w:r>
            <w:r>
              <w:rPr>
                <w:rFonts w:hint="default" w:ascii="Times New Roman" w:hAnsi="Times New Roman" w:eastAsia="方正小标宋简体" w:cs="Times New Roman"/>
                <w:color w:val="auto"/>
                <w:kern w:val="0"/>
                <w:sz w:val="44"/>
                <w:szCs w:val="44"/>
              </w:rPr>
              <w:t>表</w:t>
            </w:r>
          </w:p>
          <w:p w14:paraId="5A1CDFE8">
            <w:pPr>
              <w:widowControl/>
              <w:jc w:val="right"/>
              <w:rPr>
                <w:rFonts w:hint="default" w:ascii="Times New Roman" w:hAnsi="Times New Roman" w:eastAsia="华文细黑" w:cs="Times New Roman"/>
                <w:color w:val="auto"/>
                <w:kern w:val="0"/>
                <w:sz w:val="20"/>
              </w:rPr>
            </w:pPr>
          </w:p>
          <w:p w14:paraId="1B693A97">
            <w:pPr>
              <w:widowControl/>
              <w:jc w:val="right"/>
              <w:rPr>
                <w:rFonts w:hint="default" w:ascii="Times New Roman" w:hAnsi="Times New Roman" w:eastAsia="华文细黑" w:cs="Times New Roman"/>
                <w:color w:val="auto"/>
                <w:kern w:val="0"/>
                <w:sz w:val="20"/>
              </w:rPr>
            </w:pPr>
            <w:r>
              <w:rPr>
                <w:rFonts w:hint="default" w:ascii="Times New Roman" w:hAnsi="Times New Roman" w:eastAsia="宋体" w:cs="Times New Roman"/>
                <w:color w:val="auto"/>
                <w:kern w:val="0"/>
                <w:sz w:val="20"/>
              </w:rPr>
              <w:t>单位：万元</w:t>
            </w:r>
          </w:p>
        </w:tc>
      </w:tr>
      <w:tr w14:paraId="0D6613D5">
        <w:tblPrEx>
          <w:tblCellMar>
            <w:top w:w="15" w:type="dxa"/>
            <w:left w:w="15" w:type="dxa"/>
            <w:bottom w:w="15" w:type="dxa"/>
            <w:right w:w="15" w:type="dxa"/>
          </w:tblCellMar>
        </w:tblPrEx>
        <w:trPr>
          <w:trHeight w:val="390" w:hRule="atLeast"/>
        </w:trPr>
        <w:tc>
          <w:tcPr>
            <w:tcW w:w="2197" w:type="dxa"/>
            <w:vMerge w:val="restart"/>
            <w:tcBorders>
              <w:left w:val="single" w:color="000000" w:sz="4" w:space="0"/>
              <w:bottom w:val="single" w:color="000000" w:sz="4" w:space="0"/>
              <w:right w:val="single" w:color="000000" w:sz="4" w:space="0"/>
            </w:tcBorders>
            <w:noWrap w:val="0"/>
            <w:vAlign w:val="center"/>
          </w:tcPr>
          <w:p w14:paraId="23142232">
            <w:pPr>
              <w:autoSpaceDN w:val="0"/>
              <w:jc w:val="center"/>
              <w:textAlignment w:val="center"/>
              <w:rPr>
                <w:rFonts w:hint="default" w:ascii="Times New Roman" w:hAnsi="Times New Roman" w:eastAsia="宋体" w:cs="Times New Roman"/>
                <w:color w:val="auto"/>
                <w:sz w:val="20"/>
              </w:rPr>
            </w:pPr>
            <w:r>
              <w:rPr>
                <w:rFonts w:hint="default" w:ascii="Times New Roman" w:hAnsi="Times New Roman" w:eastAsia="宋体" w:cs="Times New Roman"/>
                <w:color w:val="auto"/>
                <w:sz w:val="20"/>
              </w:rPr>
              <w:t>功能分类</w:t>
            </w:r>
          </w:p>
          <w:p w14:paraId="7FFBB30E">
            <w:pPr>
              <w:widowControl/>
              <w:jc w:val="center"/>
              <w:rPr>
                <w:rFonts w:hint="default" w:ascii="Times New Roman" w:hAnsi="Times New Roman" w:eastAsia="宋体" w:cs="Times New Roman"/>
                <w:color w:val="auto"/>
                <w:kern w:val="0"/>
                <w:sz w:val="20"/>
              </w:rPr>
            </w:pPr>
            <w:r>
              <w:rPr>
                <w:rFonts w:hint="default" w:ascii="Times New Roman" w:hAnsi="Times New Roman" w:eastAsia="宋体" w:cs="Times New Roman"/>
                <w:color w:val="auto"/>
                <w:sz w:val="20"/>
              </w:rPr>
              <w:t>科目名称</w:t>
            </w:r>
          </w:p>
        </w:tc>
        <w:tc>
          <w:tcPr>
            <w:tcW w:w="2197" w:type="dxa"/>
            <w:vMerge w:val="restart"/>
            <w:tcBorders>
              <w:left w:val="single" w:color="000000" w:sz="4" w:space="0"/>
              <w:bottom w:val="single" w:color="000000" w:sz="4" w:space="0"/>
              <w:right w:val="single" w:color="000000" w:sz="4" w:space="0"/>
            </w:tcBorders>
            <w:noWrap w:val="0"/>
            <w:vAlign w:val="center"/>
          </w:tcPr>
          <w:p w14:paraId="78F7FA0A">
            <w:pPr>
              <w:widowControl/>
              <w:jc w:val="center"/>
              <w:rPr>
                <w:rFonts w:hint="default" w:ascii="Times New Roman" w:hAnsi="Times New Roman" w:eastAsia="宋体" w:cs="Times New Roman"/>
                <w:color w:val="auto"/>
                <w:kern w:val="0"/>
                <w:sz w:val="20"/>
              </w:rPr>
            </w:pPr>
            <w:r>
              <w:rPr>
                <w:rFonts w:hint="default" w:ascii="Times New Roman" w:hAnsi="Times New Roman" w:eastAsia="宋体" w:cs="Times New Roman"/>
                <w:color w:val="auto"/>
                <w:kern w:val="0"/>
                <w:sz w:val="20"/>
              </w:rPr>
              <w:t>合计</w:t>
            </w:r>
          </w:p>
        </w:tc>
        <w:tc>
          <w:tcPr>
            <w:tcW w:w="2197" w:type="dxa"/>
            <w:vMerge w:val="restart"/>
            <w:tcBorders>
              <w:top w:val="single" w:color="000000" w:sz="4" w:space="0"/>
              <w:left w:val="single" w:color="000000" w:sz="4" w:space="0"/>
              <w:bottom w:val="single" w:color="000000" w:sz="4" w:space="0"/>
              <w:right w:val="single" w:color="000000" w:sz="4" w:space="0"/>
            </w:tcBorders>
            <w:noWrap w:val="0"/>
            <w:vAlign w:val="center"/>
          </w:tcPr>
          <w:p w14:paraId="10FD27C2">
            <w:pPr>
              <w:widowControl/>
              <w:jc w:val="center"/>
              <w:rPr>
                <w:rFonts w:hint="default" w:ascii="Times New Roman" w:hAnsi="Times New Roman" w:eastAsia="宋体" w:cs="Times New Roman"/>
                <w:color w:val="auto"/>
                <w:kern w:val="0"/>
                <w:sz w:val="20"/>
              </w:rPr>
            </w:pPr>
            <w:r>
              <w:rPr>
                <w:rFonts w:hint="default" w:ascii="Times New Roman" w:hAnsi="Times New Roman" w:eastAsia="宋体" w:cs="Times New Roman"/>
                <w:color w:val="auto"/>
                <w:kern w:val="0"/>
                <w:sz w:val="20"/>
              </w:rPr>
              <w:t>基本支出</w:t>
            </w:r>
          </w:p>
        </w:tc>
        <w:tc>
          <w:tcPr>
            <w:tcW w:w="2198" w:type="dxa"/>
            <w:vMerge w:val="restart"/>
            <w:tcBorders>
              <w:top w:val="single" w:color="000000" w:sz="4" w:space="0"/>
              <w:left w:val="single" w:color="000000" w:sz="4" w:space="0"/>
              <w:bottom w:val="single" w:color="000000" w:sz="4" w:space="0"/>
              <w:right w:val="single" w:color="000000" w:sz="4" w:space="0"/>
            </w:tcBorders>
            <w:noWrap w:val="0"/>
            <w:vAlign w:val="center"/>
          </w:tcPr>
          <w:p w14:paraId="55ADB285">
            <w:pPr>
              <w:widowControl/>
              <w:jc w:val="center"/>
              <w:rPr>
                <w:rFonts w:hint="default" w:ascii="Times New Roman" w:hAnsi="Times New Roman" w:eastAsia="宋体" w:cs="Times New Roman"/>
                <w:color w:val="auto"/>
                <w:kern w:val="0"/>
                <w:sz w:val="20"/>
              </w:rPr>
            </w:pPr>
            <w:r>
              <w:rPr>
                <w:rFonts w:hint="default" w:ascii="Times New Roman" w:hAnsi="Times New Roman" w:eastAsia="宋体" w:cs="Times New Roman"/>
                <w:color w:val="auto"/>
                <w:kern w:val="0"/>
                <w:sz w:val="20"/>
              </w:rPr>
              <w:t>项目支出</w:t>
            </w:r>
          </w:p>
        </w:tc>
      </w:tr>
      <w:tr w14:paraId="392BD627">
        <w:tblPrEx>
          <w:tblCellMar>
            <w:top w:w="15" w:type="dxa"/>
            <w:left w:w="15" w:type="dxa"/>
            <w:bottom w:w="15" w:type="dxa"/>
            <w:right w:w="15" w:type="dxa"/>
          </w:tblCellMar>
        </w:tblPrEx>
        <w:trPr>
          <w:trHeight w:val="281" w:hRule="atLeast"/>
        </w:trPr>
        <w:tc>
          <w:tcPr>
            <w:tcW w:w="2197" w:type="dxa"/>
            <w:vMerge w:val="continue"/>
            <w:tcBorders>
              <w:left w:val="single" w:color="000000" w:sz="4" w:space="0"/>
              <w:bottom w:val="single" w:color="000000" w:sz="4" w:space="0"/>
              <w:right w:val="single" w:color="000000" w:sz="4" w:space="0"/>
            </w:tcBorders>
            <w:noWrap w:val="0"/>
            <w:vAlign w:val="center"/>
          </w:tcPr>
          <w:p w14:paraId="644D7094">
            <w:pPr>
              <w:widowControl/>
              <w:jc w:val="left"/>
              <w:rPr>
                <w:rFonts w:hint="default" w:ascii="Times New Roman" w:hAnsi="Times New Roman" w:eastAsia="宋体" w:cs="Times New Roman"/>
                <w:color w:val="auto"/>
                <w:kern w:val="0"/>
                <w:sz w:val="20"/>
              </w:rPr>
            </w:pPr>
          </w:p>
        </w:tc>
        <w:tc>
          <w:tcPr>
            <w:tcW w:w="2197" w:type="dxa"/>
            <w:vMerge w:val="continue"/>
            <w:tcBorders>
              <w:left w:val="single" w:color="000000" w:sz="4" w:space="0"/>
              <w:bottom w:val="single" w:color="000000" w:sz="4" w:space="0"/>
              <w:right w:val="single" w:color="000000" w:sz="4" w:space="0"/>
            </w:tcBorders>
            <w:noWrap w:val="0"/>
            <w:vAlign w:val="center"/>
          </w:tcPr>
          <w:p w14:paraId="6A3DC167">
            <w:pPr>
              <w:widowControl/>
              <w:jc w:val="left"/>
              <w:rPr>
                <w:rFonts w:hint="default" w:ascii="Times New Roman" w:hAnsi="Times New Roman" w:eastAsia="宋体" w:cs="Times New Roman"/>
                <w:color w:val="auto"/>
                <w:kern w:val="0"/>
                <w:sz w:val="20"/>
              </w:rPr>
            </w:pPr>
          </w:p>
        </w:tc>
        <w:tc>
          <w:tcPr>
            <w:tcW w:w="2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9DD39A">
            <w:pPr>
              <w:widowControl/>
              <w:jc w:val="left"/>
              <w:rPr>
                <w:rFonts w:hint="default" w:ascii="Times New Roman" w:hAnsi="Times New Roman" w:eastAsia="宋体" w:cs="Times New Roman"/>
                <w:color w:val="auto"/>
                <w:kern w:val="0"/>
                <w:sz w:val="20"/>
              </w:rPr>
            </w:pPr>
          </w:p>
        </w:tc>
        <w:tc>
          <w:tcPr>
            <w:tcW w:w="21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76758D">
            <w:pPr>
              <w:widowControl/>
              <w:jc w:val="left"/>
              <w:rPr>
                <w:rFonts w:hint="default" w:ascii="Times New Roman" w:hAnsi="Times New Roman" w:eastAsia="宋体" w:cs="Times New Roman"/>
                <w:color w:val="auto"/>
                <w:kern w:val="0"/>
                <w:sz w:val="20"/>
              </w:rPr>
            </w:pPr>
          </w:p>
        </w:tc>
      </w:tr>
      <w:tr w14:paraId="202E7AB7">
        <w:tblPrEx>
          <w:tblCellMar>
            <w:top w:w="15" w:type="dxa"/>
            <w:left w:w="15" w:type="dxa"/>
            <w:bottom w:w="15" w:type="dxa"/>
            <w:right w:w="15" w:type="dxa"/>
          </w:tblCellMar>
        </w:tblPrEx>
        <w:trPr>
          <w:trHeight w:val="392" w:hRule="atLeast"/>
        </w:trPr>
        <w:tc>
          <w:tcPr>
            <w:tcW w:w="2197" w:type="dxa"/>
            <w:tcBorders>
              <w:left w:val="single" w:color="000000" w:sz="4" w:space="0"/>
              <w:bottom w:val="single" w:color="000000" w:sz="4" w:space="0"/>
              <w:right w:val="single" w:color="000000" w:sz="4" w:space="0"/>
            </w:tcBorders>
            <w:shd w:val="clear" w:color="000000" w:fill="FFFFFF"/>
            <w:noWrap w:val="0"/>
            <w:vAlign w:val="center"/>
          </w:tcPr>
          <w:p w14:paraId="158842C1">
            <w:pPr>
              <w:widowControl/>
              <w:jc w:val="center"/>
              <w:rPr>
                <w:rFonts w:hint="default" w:ascii="Times New Roman" w:hAnsi="Times New Roman" w:eastAsia="宋体" w:cs="Times New Roman"/>
                <w:color w:val="auto"/>
                <w:kern w:val="0"/>
                <w:sz w:val="20"/>
              </w:rPr>
            </w:pPr>
          </w:p>
        </w:tc>
        <w:tc>
          <w:tcPr>
            <w:tcW w:w="2197" w:type="dxa"/>
            <w:tcBorders>
              <w:left w:val="single" w:color="000000" w:sz="4" w:space="0"/>
              <w:bottom w:val="single" w:color="000000" w:sz="4" w:space="0"/>
              <w:right w:val="single" w:color="000000" w:sz="4" w:space="0"/>
            </w:tcBorders>
            <w:shd w:val="clear" w:color="000000" w:fill="FFFFFF"/>
            <w:noWrap w:val="0"/>
            <w:vAlign w:val="center"/>
          </w:tcPr>
          <w:p w14:paraId="5F334D17">
            <w:pPr>
              <w:widowControl/>
              <w:jc w:val="center"/>
              <w:rPr>
                <w:rFonts w:hint="default" w:ascii="Times New Roman" w:hAnsi="Times New Roman" w:eastAsia="宋体" w:cs="Times New Roman"/>
                <w:color w:val="auto"/>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06DFD22">
            <w:pPr>
              <w:widowControl/>
              <w:jc w:val="center"/>
              <w:rPr>
                <w:rFonts w:hint="default" w:ascii="Times New Roman" w:hAnsi="Times New Roman" w:eastAsia="宋体" w:cs="Times New Roman"/>
                <w:color w:val="auto"/>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98B3DD">
            <w:pPr>
              <w:widowControl/>
              <w:jc w:val="center"/>
              <w:rPr>
                <w:rFonts w:hint="default" w:ascii="Times New Roman" w:hAnsi="Times New Roman" w:eastAsia="宋体" w:cs="Times New Roman"/>
                <w:color w:val="auto"/>
                <w:kern w:val="0"/>
                <w:sz w:val="20"/>
              </w:rPr>
            </w:pPr>
          </w:p>
        </w:tc>
      </w:tr>
      <w:tr w14:paraId="42B7D61E">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47C49F1">
            <w:pPr>
              <w:widowControl/>
              <w:jc w:val="left"/>
              <w:rPr>
                <w:rFonts w:hint="default" w:ascii="Times New Roman" w:hAnsi="Times New Roman" w:eastAsia="宋体" w:cs="Times New Roman"/>
                <w:color w:val="auto"/>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208521">
            <w:pPr>
              <w:widowControl/>
              <w:jc w:val="right"/>
              <w:rPr>
                <w:rFonts w:hint="default" w:ascii="Times New Roman" w:hAnsi="Times New Roman" w:eastAsia="宋体" w:cs="Times New Roman"/>
                <w:color w:val="auto"/>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D0DF9C">
            <w:pPr>
              <w:widowControl/>
              <w:jc w:val="right"/>
              <w:rPr>
                <w:rFonts w:hint="default" w:ascii="Times New Roman" w:hAnsi="Times New Roman" w:eastAsia="宋体" w:cs="Times New Roman"/>
                <w:color w:val="auto"/>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4A5C72">
            <w:pPr>
              <w:widowControl/>
              <w:jc w:val="right"/>
              <w:rPr>
                <w:rFonts w:hint="default" w:ascii="Times New Roman" w:hAnsi="Times New Roman" w:eastAsia="宋体" w:cs="Times New Roman"/>
                <w:color w:val="auto"/>
                <w:kern w:val="0"/>
                <w:sz w:val="20"/>
              </w:rPr>
            </w:pPr>
          </w:p>
        </w:tc>
      </w:tr>
      <w:tr w14:paraId="02632F90">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00F333C">
            <w:pPr>
              <w:widowControl/>
              <w:jc w:val="left"/>
              <w:rPr>
                <w:rFonts w:hint="default" w:ascii="Times New Roman" w:hAnsi="Times New Roman" w:eastAsia="宋体" w:cs="Times New Roman"/>
                <w:color w:val="auto"/>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BF9752">
            <w:pPr>
              <w:widowControl/>
              <w:jc w:val="right"/>
              <w:rPr>
                <w:rFonts w:hint="default" w:ascii="Times New Roman" w:hAnsi="Times New Roman" w:eastAsia="宋体" w:cs="Times New Roman"/>
                <w:color w:val="auto"/>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B1372A">
            <w:pPr>
              <w:widowControl/>
              <w:jc w:val="right"/>
              <w:rPr>
                <w:rFonts w:hint="default" w:ascii="Times New Roman" w:hAnsi="Times New Roman" w:eastAsia="宋体" w:cs="Times New Roman"/>
                <w:color w:val="auto"/>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C85AE9">
            <w:pPr>
              <w:widowControl/>
              <w:jc w:val="right"/>
              <w:rPr>
                <w:rFonts w:hint="default" w:ascii="Times New Roman" w:hAnsi="Times New Roman" w:eastAsia="宋体" w:cs="Times New Roman"/>
                <w:color w:val="auto"/>
                <w:kern w:val="0"/>
                <w:sz w:val="20"/>
              </w:rPr>
            </w:pPr>
          </w:p>
        </w:tc>
      </w:tr>
      <w:tr w14:paraId="59F2A5D9">
        <w:trPr>
          <w:trHeight w:val="42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392E05C">
            <w:pPr>
              <w:widowControl/>
              <w:jc w:val="left"/>
              <w:rPr>
                <w:rFonts w:hint="default" w:ascii="Times New Roman" w:hAnsi="Times New Roman" w:eastAsia="宋体" w:cs="Times New Roman"/>
                <w:color w:val="auto"/>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CC9EEC">
            <w:pPr>
              <w:widowControl/>
              <w:jc w:val="right"/>
              <w:rPr>
                <w:rFonts w:hint="default" w:ascii="Times New Roman" w:hAnsi="Times New Roman" w:eastAsia="宋体" w:cs="Times New Roman"/>
                <w:color w:val="auto"/>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C3B6CE5">
            <w:pPr>
              <w:widowControl/>
              <w:jc w:val="right"/>
              <w:rPr>
                <w:rFonts w:hint="default" w:ascii="Times New Roman" w:hAnsi="Times New Roman" w:eastAsia="宋体" w:cs="Times New Roman"/>
                <w:color w:val="auto"/>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932E101">
            <w:pPr>
              <w:widowControl/>
              <w:jc w:val="right"/>
              <w:rPr>
                <w:rFonts w:hint="default" w:ascii="Times New Roman" w:hAnsi="Times New Roman" w:eastAsia="宋体" w:cs="Times New Roman"/>
                <w:color w:val="auto"/>
                <w:kern w:val="0"/>
                <w:sz w:val="20"/>
              </w:rPr>
            </w:pPr>
          </w:p>
        </w:tc>
      </w:tr>
      <w:tr w14:paraId="73C6DE99">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4A960EC">
            <w:pPr>
              <w:widowControl/>
              <w:ind w:firstLine="100" w:firstLineChars="50"/>
              <w:jc w:val="left"/>
              <w:rPr>
                <w:rFonts w:hint="default" w:ascii="Times New Roman" w:hAnsi="Times New Roman" w:eastAsia="宋体" w:cs="Times New Roman"/>
                <w:color w:val="auto"/>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B7C4C4">
            <w:pPr>
              <w:widowControl/>
              <w:jc w:val="right"/>
              <w:rPr>
                <w:rFonts w:hint="default" w:ascii="Times New Roman" w:hAnsi="Times New Roman" w:eastAsia="宋体" w:cs="Times New Roman"/>
                <w:color w:val="auto"/>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6A757FA">
            <w:pPr>
              <w:widowControl/>
              <w:jc w:val="right"/>
              <w:rPr>
                <w:rFonts w:hint="default" w:ascii="Times New Roman" w:hAnsi="Times New Roman" w:eastAsia="宋体" w:cs="Times New Roman"/>
                <w:color w:val="auto"/>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9CF3F0">
            <w:pPr>
              <w:widowControl/>
              <w:jc w:val="right"/>
              <w:rPr>
                <w:rFonts w:hint="default" w:ascii="Times New Roman" w:hAnsi="Times New Roman" w:eastAsia="宋体" w:cs="Times New Roman"/>
                <w:color w:val="auto"/>
                <w:kern w:val="0"/>
                <w:sz w:val="20"/>
              </w:rPr>
            </w:pPr>
          </w:p>
        </w:tc>
      </w:tr>
      <w:tr w14:paraId="14265258">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1E8CB82">
            <w:pPr>
              <w:widowControl/>
              <w:ind w:firstLine="100" w:firstLineChars="50"/>
              <w:jc w:val="left"/>
              <w:rPr>
                <w:rFonts w:hint="default" w:ascii="Times New Roman" w:hAnsi="Times New Roman" w:eastAsia="宋体" w:cs="Times New Roman"/>
                <w:color w:val="auto"/>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5F7E5B8">
            <w:pPr>
              <w:widowControl/>
              <w:jc w:val="right"/>
              <w:rPr>
                <w:rFonts w:hint="default" w:ascii="Times New Roman" w:hAnsi="Times New Roman" w:eastAsia="宋体" w:cs="Times New Roman"/>
                <w:color w:val="auto"/>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A73E28">
            <w:pPr>
              <w:widowControl/>
              <w:jc w:val="right"/>
              <w:rPr>
                <w:rFonts w:hint="default" w:ascii="Times New Roman" w:hAnsi="Times New Roman" w:eastAsia="宋体" w:cs="Times New Roman"/>
                <w:color w:val="auto"/>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DBD6A8">
            <w:pPr>
              <w:widowControl/>
              <w:jc w:val="right"/>
              <w:rPr>
                <w:rFonts w:hint="default" w:ascii="Times New Roman" w:hAnsi="Times New Roman" w:eastAsia="宋体" w:cs="Times New Roman"/>
                <w:color w:val="auto"/>
                <w:kern w:val="0"/>
                <w:sz w:val="20"/>
              </w:rPr>
            </w:pPr>
          </w:p>
        </w:tc>
      </w:tr>
      <w:tr w14:paraId="4E8F182B">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B622EBF">
            <w:pPr>
              <w:widowControl/>
              <w:jc w:val="left"/>
              <w:rPr>
                <w:rFonts w:hint="default" w:ascii="Times New Roman" w:hAnsi="Times New Roman" w:eastAsia="宋体" w:cs="Times New Roman"/>
                <w:color w:val="auto"/>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6895C4">
            <w:pPr>
              <w:widowControl/>
              <w:jc w:val="right"/>
              <w:rPr>
                <w:rFonts w:hint="default" w:ascii="Times New Roman" w:hAnsi="Times New Roman" w:eastAsia="宋体" w:cs="Times New Roman"/>
                <w:color w:val="auto"/>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55AEC8A">
            <w:pPr>
              <w:widowControl/>
              <w:jc w:val="right"/>
              <w:rPr>
                <w:rFonts w:hint="default" w:ascii="Times New Roman" w:hAnsi="Times New Roman" w:eastAsia="宋体" w:cs="Times New Roman"/>
                <w:color w:val="auto"/>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693FA0">
            <w:pPr>
              <w:widowControl/>
              <w:jc w:val="right"/>
              <w:rPr>
                <w:rFonts w:hint="default" w:ascii="Times New Roman" w:hAnsi="Times New Roman" w:eastAsia="宋体" w:cs="Times New Roman"/>
                <w:color w:val="auto"/>
                <w:kern w:val="0"/>
                <w:sz w:val="20"/>
              </w:rPr>
            </w:pPr>
          </w:p>
        </w:tc>
      </w:tr>
      <w:tr w14:paraId="0C7689EE">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530F59E">
            <w:pPr>
              <w:widowControl/>
              <w:jc w:val="center"/>
              <w:rPr>
                <w:rFonts w:hint="default" w:ascii="Times New Roman" w:hAnsi="Times New Roman" w:eastAsia="宋体" w:cs="Times New Roman"/>
                <w:color w:val="auto"/>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268374">
            <w:pPr>
              <w:widowControl/>
              <w:jc w:val="right"/>
              <w:rPr>
                <w:rFonts w:hint="default" w:ascii="Times New Roman" w:hAnsi="Times New Roman" w:eastAsia="宋体" w:cs="Times New Roman"/>
                <w:color w:val="auto"/>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866AD1">
            <w:pPr>
              <w:widowControl/>
              <w:jc w:val="right"/>
              <w:rPr>
                <w:rFonts w:hint="default" w:ascii="Times New Roman" w:hAnsi="Times New Roman" w:eastAsia="宋体" w:cs="Times New Roman"/>
                <w:color w:val="auto"/>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949B28">
            <w:pPr>
              <w:widowControl/>
              <w:jc w:val="right"/>
              <w:rPr>
                <w:rFonts w:hint="default" w:ascii="Times New Roman" w:hAnsi="Times New Roman" w:eastAsia="宋体" w:cs="Times New Roman"/>
                <w:color w:val="auto"/>
                <w:kern w:val="0"/>
                <w:sz w:val="20"/>
              </w:rPr>
            </w:pPr>
          </w:p>
        </w:tc>
      </w:tr>
      <w:tr w14:paraId="24B3DC5C">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9AF9D31">
            <w:pPr>
              <w:widowControl/>
              <w:jc w:val="center"/>
              <w:rPr>
                <w:rFonts w:hint="default" w:ascii="Times New Roman" w:hAnsi="Times New Roman" w:eastAsia="宋体" w:cs="Times New Roman"/>
                <w:color w:val="auto"/>
                <w:kern w:val="0"/>
                <w:sz w:val="20"/>
              </w:rPr>
            </w:pPr>
            <w:r>
              <w:rPr>
                <w:rFonts w:hint="default" w:ascii="Times New Roman" w:hAnsi="Times New Roman" w:eastAsia="宋体" w:cs="Times New Roman"/>
                <w:color w:val="auto"/>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FAC257">
            <w:pPr>
              <w:widowControl/>
              <w:jc w:val="center"/>
              <w:rPr>
                <w:rFonts w:hint="default" w:ascii="Times New Roman" w:hAnsi="Times New Roman" w:eastAsia="宋体" w:cs="Times New Roman"/>
                <w:color w:val="auto"/>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034BE96">
            <w:pPr>
              <w:widowControl/>
              <w:jc w:val="center"/>
              <w:rPr>
                <w:rFonts w:hint="default" w:ascii="Times New Roman" w:hAnsi="Times New Roman" w:eastAsia="宋体" w:cs="Times New Roman"/>
                <w:color w:val="auto"/>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4DE04B">
            <w:pPr>
              <w:widowControl/>
              <w:jc w:val="center"/>
              <w:rPr>
                <w:rFonts w:hint="default" w:ascii="Times New Roman" w:hAnsi="Times New Roman" w:eastAsia="宋体" w:cs="Times New Roman"/>
                <w:color w:val="auto"/>
                <w:kern w:val="0"/>
                <w:sz w:val="20"/>
              </w:rPr>
            </w:pPr>
          </w:p>
        </w:tc>
      </w:tr>
    </w:tbl>
    <w:p w14:paraId="2602353E">
      <w:pPr>
        <w:spacing w:line="700" w:lineRule="exact"/>
        <w:rPr>
          <w:rFonts w:hint="default" w:ascii="Times New Roman" w:hAnsi="Times New Roman" w:eastAsia="楷体" w:cs="Times New Roman"/>
          <w:color w:val="auto"/>
          <w:kern w:val="0"/>
          <w:szCs w:val="32"/>
        </w:rPr>
      </w:pPr>
    </w:p>
    <w:p w14:paraId="532D56E2">
      <w:pPr>
        <w:spacing w:line="700" w:lineRule="exact"/>
        <w:ind w:firstLine="640" w:firstLineChars="200"/>
        <w:rPr>
          <w:rFonts w:hint="default" w:ascii="Times New Roman" w:hAnsi="Times New Roman" w:eastAsia="楷体" w:cs="Times New Roman"/>
          <w:color w:val="auto"/>
          <w:kern w:val="0"/>
          <w:sz w:val="32"/>
          <w:szCs w:val="32"/>
        </w:rPr>
      </w:pPr>
      <w:r>
        <w:rPr>
          <w:rFonts w:hint="default" w:ascii="Times New Roman" w:hAnsi="Times New Roman" w:eastAsia="仿宋_GB2312" w:cs="Times New Roman"/>
          <w:color w:val="auto"/>
          <w:kern w:val="0"/>
          <w:sz w:val="32"/>
          <w:szCs w:val="32"/>
        </w:rPr>
        <w:t>说明：本单位2025年度无国有资本经营预算支出预算，故本表无数据</w:t>
      </w:r>
      <w:r>
        <w:rPr>
          <w:rFonts w:hint="default" w:ascii="Times New Roman" w:hAnsi="Times New Roman" w:eastAsia="仿宋_GB2312" w:cs="Times New Roman"/>
          <w:color w:val="auto"/>
          <w:kern w:val="0"/>
          <w:sz w:val="32"/>
          <w:szCs w:val="32"/>
          <w:lang w:eastAsia="zh-CN"/>
        </w:rPr>
        <w:t>。</w:t>
      </w:r>
    </w:p>
    <w:p w14:paraId="1702281D">
      <w:pPr>
        <w:spacing w:line="700" w:lineRule="exact"/>
        <w:ind w:firstLine="640" w:firstLineChars="200"/>
        <w:rPr>
          <w:rFonts w:hint="default" w:ascii="Times New Roman" w:hAnsi="Times New Roman" w:eastAsia="楷体" w:cs="Times New Roman"/>
          <w:color w:val="auto"/>
          <w:kern w:val="0"/>
          <w:szCs w:val="32"/>
        </w:rPr>
      </w:pPr>
    </w:p>
    <w:p w14:paraId="2A4452AA">
      <w:pPr>
        <w:spacing w:line="700" w:lineRule="exact"/>
        <w:ind w:firstLine="640" w:firstLineChars="200"/>
        <w:rPr>
          <w:rFonts w:hint="default" w:ascii="Times New Roman" w:hAnsi="Times New Roman" w:eastAsia="楷体" w:cs="Times New Roman"/>
          <w:color w:val="auto"/>
          <w:kern w:val="0"/>
          <w:szCs w:val="32"/>
        </w:rPr>
      </w:pPr>
    </w:p>
    <w:p w14:paraId="10EB25E1">
      <w:pPr>
        <w:ind w:firstLine="640" w:firstLineChars="200"/>
        <w:rPr>
          <w:rFonts w:hint="default" w:ascii="Times New Roman" w:hAnsi="Times New Roman" w:eastAsia="楷体" w:cs="Times New Roman"/>
          <w:color w:val="auto"/>
          <w:kern w:val="0"/>
          <w:szCs w:val="32"/>
        </w:rPr>
      </w:pPr>
    </w:p>
    <w:p w14:paraId="5C09A0B0">
      <w:pPr>
        <w:ind w:firstLine="640" w:firstLineChars="200"/>
        <w:rPr>
          <w:rFonts w:hint="default" w:ascii="Times New Roman" w:hAnsi="Times New Roman" w:eastAsia="楷体" w:cs="Times New Roman"/>
          <w:color w:val="auto"/>
          <w:kern w:val="0"/>
          <w:szCs w:val="32"/>
        </w:rPr>
      </w:pPr>
    </w:p>
    <w:p w14:paraId="44398180">
      <w:pPr>
        <w:ind w:firstLine="640" w:firstLineChars="200"/>
        <w:rPr>
          <w:rFonts w:hint="default" w:ascii="Times New Roman" w:hAnsi="Times New Roman" w:eastAsia="楷体" w:cs="Times New Roman"/>
          <w:color w:val="auto"/>
          <w:kern w:val="0"/>
          <w:szCs w:val="32"/>
        </w:rPr>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619"/>
        <w:gridCol w:w="350"/>
        <w:gridCol w:w="295"/>
        <w:gridCol w:w="1009"/>
        <w:gridCol w:w="782"/>
        <w:gridCol w:w="773"/>
        <w:gridCol w:w="436"/>
        <w:gridCol w:w="418"/>
        <w:gridCol w:w="373"/>
        <w:gridCol w:w="418"/>
        <w:gridCol w:w="482"/>
        <w:gridCol w:w="454"/>
        <w:gridCol w:w="546"/>
        <w:gridCol w:w="491"/>
        <w:gridCol w:w="360"/>
      </w:tblGrid>
      <w:tr w14:paraId="2087F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8676" w:type="dxa"/>
            <w:gridSpan w:val="16"/>
            <w:tcBorders>
              <w:top w:val="nil"/>
              <w:left w:val="nil"/>
              <w:bottom w:val="nil"/>
              <w:right w:val="nil"/>
            </w:tcBorders>
            <w:noWrap w:val="0"/>
            <w:vAlign w:val="center"/>
          </w:tcPr>
          <w:p w14:paraId="4B2DC30A">
            <w:pPr>
              <w:widowControl/>
              <w:jc w:val="center"/>
              <w:rPr>
                <w:rFonts w:hint="default" w:ascii="Times New Roman" w:hAnsi="Times New Roman" w:eastAsia="华文细黑" w:cs="Times New Roman"/>
                <w:color w:val="auto"/>
                <w:sz w:val="20"/>
                <w:szCs w:val="22"/>
              </w:rPr>
            </w:pPr>
            <w:r>
              <w:rPr>
                <w:rFonts w:hint="default" w:ascii="Times New Roman" w:hAnsi="Times New Roman" w:eastAsia="方正小标宋简体" w:cs="Times New Roman"/>
                <w:color w:val="auto"/>
                <w:kern w:val="0"/>
                <w:sz w:val="44"/>
                <w:szCs w:val="44"/>
              </w:rPr>
              <w:t>项目支出</w:t>
            </w:r>
            <w:r>
              <w:rPr>
                <w:rFonts w:hint="default" w:ascii="Times New Roman" w:hAnsi="Times New Roman" w:eastAsia="方正小标宋简体" w:cs="Times New Roman"/>
                <w:color w:val="auto"/>
                <w:kern w:val="0"/>
                <w:sz w:val="44"/>
                <w:szCs w:val="44"/>
                <w:lang w:eastAsia="zh-CN"/>
              </w:rPr>
              <w:t>预算</w:t>
            </w:r>
            <w:r>
              <w:rPr>
                <w:rFonts w:hint="default" w:ascii="Times New Roman" w:hAnsi="Times New Roman" w:eastAsia="方正小标宋简体" w:cs="Times New Roman"/>
                <w:color w:val="auto"/>
                <w:kern w:val="0"/>
                <w:sz w:val="44"/>
                <w:szCs w:val="44"/>
              </w:rPr>
              <w:t>表</w:t>
            </w:r>
          </w:p>
        </w:tc>
      </w:tr>
      <w:tr w14:paraId="2A026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870" w:type="dxa"/>
            <w:tcBorders>
              <w:top w:val="nil"/>
              <w:left w:val="nil"/>
              <w:right w:val="nil"/>
            </w:tcBorders>
            <w:noWrap w:val="0"/>
            <w:vAlign w:val="center"/>
          </w:tcPr>
          <w:p w14:paraId="6E929E7A">
            <w:pPr>
              <w:autoSpaceDN w:val="0"/>
              <w:jc w:val="center"/>
              <w:textAlignment w:val="center"/>
              <w:rPr>
                <w:rFonts w:hint="default" w:ascii="Times New Roman" w:hAnsi="Times New Roman" w:eastAsia="宋体" w:cs="Times New Roman"/>
                <w:color w:val="auto"/>
                <w:sz w:val="20"/>
                <w:szCs w:val="22"/>
              </w:rPr>
            </w:pPr>
          </w:p>
        </w:tc>
        <w:tc>
          <w:tcPr>
            <w:tcW w:w="969" w:type="dxa"/>
            <w:gridSpan w:val="2"/>
            <w:tcBorders>
              <w:top w:val="nil"/>
              <w:left w:val="nil"/>
              <w:right w:val="nil"/>
            </w:tcBorders>
            <w:noWrap w:val="0"/>
            <w:vAlign w:val="center"/>
          </w:tcPr>
          <w:p w14:paraId="3BE97CDC">
            <w:pPr>
              <w:autoSpaceDN w:val="0"/>
              <w:jc w:val="center"/>
              <w:textAlignment w:val="center"/>
              <w:rPr>
                <w:rFonts w:hint="default" w:ascii="Times New Roman" w:hAnsi="Times New Roman" w:eastAsia="宋体" w:cs="Times New Roman"/>
                <w:color w:val="auto"/>
                <w:sz w:val="20"/>
                <w:szCs w:val="22"/>
              </w:rPr>
            </w:pPr>
          </w:p>
        </w:tc>
        <w:tc>
          <w:tcPr>
            <w:tcW w:w="295" w:type="dxa"/>
            <w:tcBorders>
              <w:top w:val="nil"/>
              <w:left w:val="nil"/>
              <w:right w:val="nil"/>
            </w:tcBorders>
            <w:noWrap w:val="0"/>
            <w:vAlign w:val="center"/>
          </w:tcPr>
          <w:p w14:paraId="0EE7D720">
            <w:pPr>
              <w:autoSpaceDN w:val="0"/>
              <w:jc w:val="center"/>
              <w:textAlignment w:val="center"/>
              <w:rPr>
                <w:rFonts w:hint="default" w:ascii="Times New Roman" w:hAnsi="Times New Roman" w:eastAsia="宋体" w:cs="Times New Roman"/>
                <w:color w:val="auto"/>
                <w:sz w:val="20"/>
                <w:szCs w:val="22"/>
              </w:rPr>
            </w:pPr>
          </w:p>
        </w:tc>
        <w:tc>
          <w:tcPr>
            <w:tcW w:w="1009" w:type="dxa"/>
            <w:tcBorders>
              <w:top w:val="nil"/>
              <w:left w:val="nil"/>
              <w:right w:val="nil"/>
            </w:tcBorders>
            <w:noWrap w:val="0"/>
            <w:vAlign w:val="center"/>
          </w:tcPr>
          <w:p w14:paraId="412902A7">
            <w:pPr>
              <w:autoSpaceDN w:val="0"/>
              <w:jc w:val="center"/>
              <w:textAlignment w:val="center"/>
              <w:rPr>
                <w:rFonts w:hint="default" w:ascii="Times New Roman" w:hAnsi="Times New Roman" w:eastAsia="宋体" w:cs="Times New Roman"/>
                <w:color w:val="auto"/>
                <w:sz w:val="20"/>
                <w:szCs w:val="22"/>
              </w:rPr>
            </w:pPr>
          </w:p>
        </w:tc>
        <w:tc>
          <w:tcPr>
            <w:tcW w:w="782" w:type="dxa"/>
            <w:tcBorders>
              <w:top w:val="nil"/>
              <w:left w:val="nil"/>
              <w:right w:val="nil"/>
            </w:tcBorders>
            <w:noWrap w:val="0"/>
            <w:vAlign w:val="center"/>
          </w:tcPr>
          <w:p w14:paraId="5B2FE110">
            <w:pPr>
              <w:autoSpaceDN w:val="0"/>
              <w:jc w:val="center"/>
              <w:textAlignment w:val="center"/>
              <w:rPr>
                <w:rFonts w:hint="default" w:ascii="Times New Roman" w:hAnsi="Times New Roman" w:eastAsia="宋体" w:cs="Times New Roman"/>
                <w:color w:val="auto"/>
                <w:sz w:val="20"/>
                <w:szCs w:val="22"/>
              </w:rPr>
            </w:pPr>
          </w:p>
        </w:tc>
        <w:tc>
          <w:tcPr>
            <w:tcW w:w="2418" w:type="dxa"/>
            <w:gridSpan w:val="5"/>
            <w:tcBorders>
              <w:top w:val="nil"/>
              <w:left w:val="nil"/>
              <w:right w:val="nil"/>
            </w:tcBorders>
            <w:noWrap w:val="0"/>
            <w:vAlign w:val="center"/>
          </w:tcPr>
          <w:p w14:paraId="68894BD5">
            <w:pPr>
              <w:autoSpaceDN w:val="0"/>
              <w:jc w:val="center"/>
              <w:textAlignment w:val="center"/>
              <w:rPr>
                <w:rFonts w:hint="default" w:ascii="Times New Roman" w:hAnsi="Times New Roman" w:eastAsia="宋体" w:cs="Times New Roman"/>
                <w:color w:val="auto"/>
                <w:sz w:val="20"/>
                <w:szCs w:val="22"/>
              </w:rPr>
            </w:pPr>
          </w:p>
        </w:tc>
        <w:tc>
          <w:tcPr>
            <w:tcW w:w="2333" w:type="dxa"/>
            <w:gridSpan w:val="5"/>
            <w:tcBorders>
              <w:top w:val="nil"/>
              <w:left w:val="nil"/>
              <w:right w:val="nil"/>
            </w:tcBorders>
            <w:noWrap w:val="0"/>
            <w:vAlign w:val="bottom"/>
          </w:tcPr>
          <w:p w14:paraId="022591FC">
            <w:pPr>
              <w:autoSpaceDN w:val="0"/>
              <w:jc w:val="right"/>
              <w:textAlignment w:val="center"/>
              <w:rPr>
                <w:rFonts w:hint="default" w:ascii="Times New Roman" w:hAnsi="Times New Roman" w:eastAsia="宋体" w:cs="Times New Roman"/>
                <w:color w:val="auto"/>
                <w:sz w:val="20"/>
                <w:szCs w:val="22"/>
              </w:rPr>
            </w:pPr>
            <w:r>
              <w:rPr>
                <w:rFonts w:hint="default" w:ascii="Times New Roman" w:hAnsi="Times New Roman" w:eastAsia="宋体" w:cs="Times New Roman"/>
                <w:color w:val="auto"/>
                <w:sz w:val="20"/>
                <w:szCs w:val="22"/>
              </w:rPr>
              <w:t>单位：万元</w:t>
            </w:r>
          </w:p>
        </w:tc>
      </w:tr>
      <w:tr w14:paraId="636EC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6" w:hRule="atLeast"/>
          <w:jc w:val="center"/>
        </w:trPr>
        <w:tc>
          <w:tcPr>
            <w:tcW w:w="870" w:type="dxa"/>
            <w:vMerge w:val="restart"/>
            <w:noWrap w:val="0"/>
            <w:vAlign w:val="center"/>
          </w:tcPr>
          <w:p w14:paraId="39DEB468">
            <w:pPr>
              <w:autoSpaceDN w:val="0"/>
              <w:jc w:val="center"/>
              <w:textAlignment w:val="center"/>
              <w:rPr>
                <w:rFonts w:hint="default" w:ascii="Times New Roman" w:hAnsi="Times New Roman" w:eastAsia="宋体" w:cs="Times New Roman"/>
                <w:color w:val="auto"/>
                <w:sz w:val="20"/>
                <w:szCs w:val="22"/>
              </w:rPr>
            </w:pPr>
            <w:r>
              <w:rPr>
                <w:rFonts w:hint="default" w:ascii="Times New Roman" w:hAnsi="Times New Roman" w:eastAsia="宋体" w:cs="Times New Roman"/>
                <w:color w:val="auto"/>
                <w:sz w:val="20"/>
                <w:szCs w:val="22"/>
              </w:rPr>
              <w:t>类型</w:t>
            </w:r>
          </w:p>
        </w:tc>
        <w:tc>
          <w:tcPr>
            <w:tcW w:w="1264" w:type="dxa"/>
            <w:gridSpan w:val="3"/>
            <w:noWrap w:val="0"/>
            <w:vAlign w:val="center"/>
          </w:tcPr>
          <w:p w14:paraId="1D820FF4">
            <w:pPr>
              <w:autoSpaceDN w:val="0"/>
              <w:jc w:val="center"/>
              <w:textAlignment w:val="center"/>
              <w:rPr>
                <w:rFonts w:hint="default" w:ascii="Times New Roman" w:hAnsi="Times New Roman" w:eastAsia="宋体" w:cs="Times New Roman"/>
                <w:color w:val="auto"/>
                <w:sz w:val="20"/>
                <w:szCs w:val="22"/>
              </w:rPr>
            </w:pPr>
            <w:r>
              <w:rPr>
                <w:rFonts w:hint="default" w:ascii="Times New Roman" w:hAnsi="Times New Roman" w:eastAsia="宋体" w:cs="Times New Roman"/>
                <w:color w:val="auto"/>
                <w:sz w:val="20"/>
                <w:szCs w:val="22"/>
              </w:rPr>
              <w:t>项目名称</w:t>
            </w:r>
          </w:p>
        </w:tc>
        <w:tc>
          <w:tcPr>
            <w:tcW w:w="1009" w:type="dxa"/>
            <w:vMerge w:val="restart"/>
            <w:noWrap w:val="0"/>
            <w:textDirection w:val="tbLrV"/>
            <w:vAlign w:val="center"/>
          </w:tcPr>
          <w:p w14:paraId="3B040447">
            <w:pPr>
              <w:autoSpaceDN w:val="0"/>
              <w:ind w:left="113" w:right="113"/>
              <w:jc w:val="center"/>
              <w:textAlignment w:val="center"/>
              <w:rPr>
                <w:rFonts w:hint="default" w:ascii="Times New Roman" w:hAnsi="Times New Roman" w:eastAsia="宋体" w:cs="Times New Roman"/>
                <w:color w:val="auto"/>
                <w:sz w:val="20"/>
                <w:szCs w:val="22"/>
                <w:lang w:eastAsia="zh-CN"/>
              </w:rPr>
            </w:pPr>
            <w:r>
              <w:rPr>
                <w:rFonts w:hint="default" w:ascii="Times New Roman" w:hAnsi="Times New Roman" w:eastAsia="宋体" w:cs="Times New Roman"/>
                <w:color w:val="auto"/>
                <w:sz w:val="20"/>
                <w:szCs w:val="22"/>
                <w:lang w:eastAsia="zh-CN"/>
              </w:rPr>
              <w:t>单位名称</w:t>
            </w:r>
          </w:p>
        </w:tc>
        <w:tc>
          <w:tcPr>
            <w:tcW w:w="782" w:type="dxa"/>
            <w:vMerge w:val="restart"/>
            <w:noWrap w:val="0"/>
            <w:vAlign w:val="center"/>
          </w:tcPr>
          <w:p w14:paraId="6C541DBB">
            <w:pPr>
              <w:autoSpaceDN w:val="0"/>
              <w:jc w:val="center"/>
              <w:textAlignment w:val="center"/>
              <w:rPr>
                <w:rFonts w:hint="default" w:ascii="Times New Roman" w:hAnsi="Times New Roman" w:eastAsia="宋体" w:cs="Times New Roman"/>
                <w:color w:val="auto"/>
                <w:sz w:val="20"/>
                <w:szCs w:val="22"/>
              </w:rPr>
            </w:pPr>
            <w:r>
              <w:rPr>
                <w:rFonts w:hint="default" w:ascii="Times New Roman" w:hAnsi="Times New Roman" w:eastAsia="宋体" w:cs="Times New Roman"/>
                <w:color w:val="auto"/>
                <w:sz w:val="20"/>
                <w:szCs w:val="22"/>
              </w:rPr>
              <w:t>合计</w:t>
            </w:r>
          </w:p>
        </w:tc>
        <w:tc>
          <w:tcPr>
            <w:tcW w:w="2418" w:type="dxa"/>
            <w:gridSpan w:val="5"/>
            <w:noWrap w:val="0"/>
            <w:vAlign w:val="center"/>
          </w:tcPr>
          <w:p w14:paraId="5B765AB0">
            <w:pPr>
              <w:autoSpaceDN w:val="0"/>
              <w:jc w:val="center"/>
              <w:textAlignment w:val="center"/>
              <w:rPr>
                <w:rFonts w:hint="default" w:ascii="Times New Roman" w:hAnsi="Times New Roman" w:eastAsia="宋体" w:cs="Times New Roman"/>
                <w:color w:val="auto"/>
                <w:sz w:val="20"/>
                <w:szCs w:val="22"/>
              </w:rPr>
            </w:pPr>
            <w:r>
              <w:rPr>
                <w:rFonts w:hint="default" w:ascii="Times New Roman" w:hAnsi="Times New Roman" w:eastAsia="宋体" w:cs="Times New Roman"/>
                <w:color w:val="auto"/>
                <w:sz w:val="20"/>
                <w:szCs w:val="22"/>
                <w:lang w:eastAsia="zh-CN"/>
              </w:rPr>
              <w:t>本年预算</w:t>
            </w:r>
          </w:p>
        </w:tc>
        <w:tc>
          <w:tcPr>
            <w:tcW w:w="2333" w:type="dxa"/>
            <w:gridSpan w:val="5"/>
            <w:noWrap w:val="0"/>
            <w:vAlign w:val="center"/>
          </w:tcPr>
          <w:p w14:paraId="4F704DC4">
            <w:pPr>
              <w:autoSpaceDN w:val="0"/>
              <w:jc w:val="center"/>
              <w:textAlignment w:val="center"/>
              <w:rPr>
                <w:rFonts w:hint="default" w:ascii="Times New Roman" w:hAnsi="Times New Roman" w:eastAsia="宋体" w:cs="Times New Roman"/>
                <w:color w:val="auto"/>
                <w:sz w:val="20"/>
                <w:szCs w:val="22"/>
                <w:lang w:eastAsia="zh-CN"/>
              </w:rPr>
            </w:pPr>
            <w:r>
              <w:rPr>
                <w:rFonts w:hint="default" w:ascii="Times New Roman" w:hAnsi="Times New Roman" w:eastAsia="宋体" w:cs="Times New Roman"/>
                <w:color w:val="auto"/>
                <w:sz w:val="20"/>
                <w:szCs w:val="22"/>
                <w:lang w:eastAsia="zh-CN"/>
              </w:rPr>
              <w:t>上年结转结余</w:t>
            </w:r>
          </w:p>
        </w:tc>
      </w:tr>
      <w:tr w14:paraId="53292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70" w:type="dxa"/>
            <w:vMerge w:val="continue"/>
            <w:noWrap w:val="0"/>
            <w:vAlign w:val="center"/>
          </w:tcPr>
          <w:p w14:paraId="2124E806">
            <w:pPr>
              <w:autoSpaceDN w:val="0"/>
              <w:jc w:val="center"/>
              <w:textAlignment w:val="center"/>
              <w:rPr>
                <w:rFonts w:hint="default" w:ascii="Times New Roman" w:hAnsi="Times New Roman" w:eastAsia="宋体" w:cs="Times New Roman"/>
                <w:color w:val="auto"/>
                <w:sz w:val="20"/>
                <w:szCs w:val="22"/>
              </w:rPr>
            </w:pPr>
          </w:p>
        </w:tc>
        <w:tc>
          <w:tcPr>
            <w:tcW w:w="619" w:type="dxa"/>
            <w:vMerge w:val="restart"/>
            <w:noWrap w:val="0"/>
            <w:vAlign w:val="center"/>
          </w:tcPr>
          <w:p w14:paraId="03F7411A">
            <w:pPr>
              <w:autoSpaceDN w:val="0"/>
              <w:jc w:val="center"/>
              <w:textAlignment w:val="center"/>
              <w:rPr>
                <w:rFonts w:hint="default" w:ascii="Times New Roman" w:hAnsi="Times New Roman" w:eastAsia="宋体" w:cs="Times New Roman"/>
                <w:color w:val="auto"/>
                <w:sz w:val="20"/>
                <w:szCs w:val="22"/>
              </w:rPr>
            </w:pPr>
            <w:r>
              <w:rPr>
                <w:rFonts w:hint="default" w:ascii="Times New Roman" w:hAnsi="Times New Roman" w:eastAsia="宋体" w:cs="Times New Roman"/>
                <w:color w:val="auto"/>
                <w:sz w:val="20"/>
                <w:szCs w:val="22"/>
              </w:rPr>
              <w:t>一级项目</w:t>
            </w:r>
          </w:p>
        </w:tc>
        <w:tc>
          <w:tcPr>
            <w:tcW w:w="645" w:type="dxa"/>
            <w:gridSpan w:val="2"/>
            <w:vMerge w:val="restart"/>
            <w:noWrap w:val="0"/>
            <w:vAlign w:val="center"/>
          </w:tcPr>
          <w:p w14:paraId="561A182B">
            <w:pPr>
              <w:autoSpaceDN w:val="0"/>
              <w:jc w:val="center"/>
              <w:textAlignment w:val="center"/>
              <w:rPr>
                <w:rFonts w:hint="default" w:ascii="Times New Roman" w:hAnsi="Times New Roman" w:eastAsia="宋体" w:cs="Times New Roman"/>
                <w:color w:val="auto"/>
                <w:sz w:val="20"/>
                <w:szCs w:val="22"/>
              </w:rPr>
            </w:pPr>
            <w:r>
              <w:rPr>
                <w:rFonts w:hint="default" w:ascii="Times New Roman" w:hAnsi="Times New Roman" w:eastAsia="宋体" w:cs="Times New Roman"/>
                <w:color w:val="auto"/>
                <w:sz w:val="20"/>
                <w:szCs w:val="22"/>
              </w:rPr>
              <w:t>二级</w:t>
            </w:r>
            <w:r>
              <w:rPr>
                <w:rFonts w:hint="default" w:ascii="Times New Roman" w:hAnsi="Times New Roman" w:eastAsia="宋体" w:cs="Times New Roman"/>
                <w:color w:val="auto"/>
                <w:sz w:val="20"/>
                <w:szCs w:val="22"/>
                <w:lang w:val="en-US" w:eastAsia="zh-CN"/>
              </w:rPr>
              <w:t xml:space="preserve">  </w:t>
            </w:r>
            <w:r>
              <w:rPr>
                <w:rFonts w:hint="default" w:ascii="Times New Roman" w:hAnsi="Times New Roman" w:eastAsia="宋体" w:cs="Times New Roman"/>
                <w:color w:val="auto"/>
                <w:sz w:val="20"/>
                <w:szCs w:val="22"/>
              </w:rPr>
              <w:t>项目</w:t>
            </w:r>
          </w:p>
        </w:tc>
        <w:tc>
          <w:tcPr>
            <w:tcW w:w="1009" w:type="dxa"/>
            <w:vMerge w:val="continue"/>
            <w:noWrap w:val="0"/>
            <w:textDirection w:val="tbLrV"/>
            <w:vAlign w:val="center"/>
          </w:tcPr>
          <w:p w14:paraId="220FBEAD">
            <w:pPr>
              <w:autoSpaceDN w:val="0"/>
              <w:ind w:left="113" w:right="113"/>
              <w:jc w:val="center"/>
              <w:textAlignment w:val="center"/>
              <w:rPr>
                <w:rFonts w:hint="default" w:ascii="Times New Roman" w:hAnsi="Times New Roman" w:eastAsia="宋体" w:cs="Times New Roman"/>
                <w:color w:val="auto"/>
                <w:sz w:val="20"/>
                <w:szCs w:val="22"/>
                <w:lang w:eastAsia="zh-CN"/>
              </w:rPr>
            </w:pPr>
          </w:p>
        </w:tc>
        <w:tc>
          <w:tcPr>
            <w:tcW w:w="782" w:type="dxa"/>
            <w:vMerge w:val="continue"/>
            <w:noWrap w:val="0"/>
            <w:vAlign w:val="center"/>
          </w:tcPr>
          <w:p w14:paraId="0F10C966">
            <w:pPr>
              <w:autoSpaceDN w:val="0"/>
              <w:jc w:val="center"/>
              <w:textAlignment w:val="center"/>
              <w:rPr>
                <w:rFonts w:hint="default" w:ascii="Times New Roman" w:hAnsi="Times New Roman" w:eastAsia="宋体" w:cs="Times New Roman"/>
                <w:color w:val="auto"/>
                <w:sz w:val="20"/>
                <w:szCs w:val="22"/>
              </w:rPr>
            </w:pPr>
          </w:p>
        </w:tc>
        <w:tc>
          <w:tcPr>
            <w:tcW w:w="1627" w:type="dxa"/>
            <w:gridSpan w:val="3"/>
            <w:noWrap w:val="0"/>
            <w:vAlign w:val="center"/>
          </w:tcPr>
          <w:p w14:paraId="6ED5A2F2">
            <w:pPr>
              <w:autoSpaceDN w:val="0"/>
              <w:jc w:val="center"/>
              <w:textAlignment w:val="center"/>
              <w:rPr>
                <w:rFonts w:hint="default" w:ascii="Times New Roman" w:hAnsi="Times New Roman" w:eastAsia="宋体" w:cs="Times New Roman"/>
                <w:color w:val="auto"/>
                <w:sz w:val="20"/>
                <w:szCs w:val="22"/>
              </w:rPr>
            </w:pPr>
            <w:r>
              <w:rPr>
                <w:rFonts w:hint="default" w:ascii="Times New Roman" w:hAnsi="Times New Roman" w:eastAsia="宋体" w:cs="Times New Roman"/>
                <w:color w:val="auto"/>
                <w:sz w:val="20"/>
                <w:szCs w:val="22"/>
              </w:rPr>
              <w:t>财政拨款</w:t>
            </w:r>
          </w:p>
        </w:tc>
        <w:tc>
          <w:tcPr>
            <w:tcW w:w="373" w:type="dxa"/>
            <w:vMerge w:val="restart"/>
            <w:noWrap w:val="0"/>
            <w:vAlign w:val="center"/>
          </w:tcPr>
          <w:p w14:paraId="0DFBABCF">
            <w:pPr>
              <w:autoSpaceDN w:val="0"/>
              <w:spacing w:line="240" w:lineRule="auto"/>
              <w:jc w:val="center"/>
              <w:textAlignment w:val="center"/>
              <w:rPr>
                <w:rFonts w:hint="default" w:ascii="Times New Roman" w:hAnsi="Times New Roman" w:eastAsia="宋体" w:cs="Times New Roman"/>
                <w:color w:val="auto"/>
                <w:sz w:val="20"/>
                <w:szCs w:val="22"/>
                <w:lang w:eastAsia="zh-CN"/>
              </w:rPr>
            </w:pPr>
            <w:r>
              <w:rPr>
                <w:rFonts w:hint="default" w:ascii="Times New Roman" w:hAnsi="Times New Roman" w:eastAsia="宋体" w:cs="Times New Roman"/>
                <w:color w:val="auto"/>
                <w:sz w:val="20"/>
                <w:szCs w:val="22"/>
                <w:lang w:eastAsia="zh-CN"/>
              </w:rPr>
              <w:t>财政专户管理资金</w:t>
            </w:r>
          </w:p>
        </w:tc>
        <w:tc>
          <w:tcPr>
            <w:tcW w:w="418" w:type="dxa"/>
            <w:vMerge w:val="restart"/>
            <w:noWrap w:val="0"/>
            <w:vAlign w:val="center"/>
          </w:tcPr>
          <w:p w14:paraId="2B113C6B">
            <w:pPr>
              <w:autoSpaceDN w:val="0"/>
              <w:jc w:val="center"/>
              <w:textAlignment w:val="center"/>
              <w:rPr>
                <w:rFonts w:hint="default" w:ascii="Times New Roman" w:hAnsi="Times New Roman" w:eastAsia="宋体" w:cs="Times New Roman"/>
                <w:color w:val="auto"/>
                <w:sz w:val="20"/>
                <w:szCs w:val="22"/>
              </w:rPr>
            </w:pPr>
            <w:r>
              <w:rPr>
                <w:rFonts w:hint="default" w:ascii="Times New Roman" w:hAnsi="Times New Roman" w:eastAsia="宋体" w:cs="Times New Roman"/>
                <w:color w:val="auto"/>
                <w:sz w:val="20"/>
                <w:szCs w:val="22"/>
                <w:lang w:eastAsia="zh-CN"/>
              </w:rPr>
              <w:t>单位资金</w:t>
            </w:r>
          </w:p>
        </w:tc>
        <w:tc>
          <w:tcPr>
            <w:tcW w:w="1482" w:type="dxa"/>
            <w:gridSpan w:val="3"/>
            <w:noWrap w:val="0"/>
            <w:vAlign w:val="center"/>
          </w:tcPr>
          <w:p w14:paraId="48B4BAAB">
            <w:pPr>
              <w:autoSpaceDN w:val="0"/>
              <w:jc w:val="center"/>
              <w:textAlignment w:val="center"/>
              <w:rPr>
                <w:rFonts w:hint="default" w:ascii="Times New Roman" w:hAnsi="Times New Roman" w:eastAsia="宋体" w:cs="Times New Roman"/>
                <w:color w:val="auto"/>
                <w:sz w:val="20"/>
                <w:szCs w:val="22"/>
              </w:rPr>
            </w:pPr>
            <w:r>
              <w:rPr>
                <w:rFonts w:hint="default" w:ascii="Times New Roman" w:hAnsi="Times New Roman" w:eastAsia="宋体" w:cs="Times New Roman"/>
                <w:color w:val="auto"/>
                <w:sz w:val="20"/>
                <w:szCs w:val="22"/>
              </w:rPr>
              <w:t>财政拨款结转</w:t>
            </w:r>
          </w:p>
        </w:tc>
        <w:tc>
          <w:tcPr>
            <w:tcW w:w="851" w:type="dxa"/>
            <w:gridSpan w:val="2"/>
            <w:noWrap w:val="0"/>
            <w:vAlign w:val="center"/>
          </w:tcPr>
          <w:p w14:paraId="283C73A1">
            <w:pPr>
              <w:tabs>
                <w:tab w:val="left" w:pos="492"/>
              </w:tabs>
              <w:autoSpaceDN w:val="0"/>
              <w:jc w:val="center"/>
              <w:textAlignment w:val="center"/>
              <w:rPr>
                <w:rFonts w:hint="default" w:ascii="Times New Roman" w:hAnsi="Times New Roman" w:eastAsia="宋体" w:cs="Times New Roman"/>
                <w:color w:val="auto"/>
                <w:sz w:val="20"/>
                <w:szCs w:val="22"/>
                <w:lang w:eastAsia="zh-CN"/>
              </w:rPr>
            </w:pPr>
            <w:r>
              <w:rPr>
                <w:rFonts w:hint="default" w:ascii="Times New Roman" w:hAnsi="Times New Roman" w:eastAsia="宋体" w:cs="Times New Roman"/>
                <w:color w:val="auto"/>
                <w:sz w:val="20"/>
                <w:szCs w:val="22"/>
                <w:lang w:eastAsia="zh-CN"/>
              </w:rPr>
              <w:t>非财政拨款结转结余</w:t>
            </w:r>
          </w:p>
        </w:tc>
      </w:tr>
      <w:tr w14:paraId="2BF63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9" w:hRule="atLeast"/>
          <w:jc w:val="center"/>
        </w:trPr>
        <w:tc>
          <w:tcPr>
            <w:tcW w:w="870" w:type="dxa"/>
            <w:vMerge w:val="continue"/>
            <w:noWrap w:val="0"/>
            <w:vAlign w:val="center"/>
          </w:tcPr>
          <w:p w14:paraId="35CFB9B3">
            <w:pPr>
              <w:autoSpaceDN w:val="0"/>
              <w:jc w:val="center"/>
              <w:textAlignment w:val="center"/>
              <w:rPr>
                <w:rFonts w:hint="default" w:ascii="Times New Roman" w:hAnsi="Times New Roman" w:eastAsia="宋体" w:cs="Times New Roman"/>
                <w:color w:val="auto"/>
                <w:sz w:val="20"/>
                <w:szCs w:val="22"/>
              </w:rPr>
            </w:pPr>
          </w:p>
        </w:tc>
        <w:tc>
          <w:tcPr>
            <w:tcW w:w="619" w:type="dxa"/>
            <w:vMerge w:val="continue"/>
            <w:noWrap w:val="0"/>
            <w:vAlign w:val="center"/>
          </w:tcPr>
          <w:p w14:paraId="36A88440">
            <w:pPr>
              <w:autoSpaceDN w:val="0"/>
              <w:jc w:val="center"/>
              <w:textAlignment w:val="center"/>
              <w:rPr>
                <w:rFonts w:hint="default" w:ascii="Times New Roman" w:hAnsi="Times New Roman" w:eastAsia="宋体" w:cs="Times New Roman"/>
                <w:color w:val="auto"/>
                <w:sz w:val="20"/>
                <w:szCs w:val="22"/>
              </w:rPr>
            </w:pPr>
          </w:p>
        </w:tc>
        <w:tc>
          <w:tcPr>
            <w:tcW w:w="645" w:type="dxa"/>
            <w:gridSpan w:val="2"/>
            <w:vMerge w:val="continue"/>
            <w:noWrap w:val="0"/>
            <w:vAlign w:val="center"/>
          </w:tcPr>
          <w:p w14:paraId="64944D7F">
            <w:pPr>
              <w:autoSpaceDN w:val="0"/>
              <w:jc w:val="center"/>
              <w:textAlignment w:val="center"/>
              <w:rPr>
                <w:rFonts w:hint="default" w:ascii="Times New Roman" w:hAnsi="Times New Roman" w:eastAsia="宋体" w:cs="Times New Roman"/>
                <w:color w:val="auto"/>
                <w:sz w:val="20"/>
                <w:szCs w:val="22"/>
              </w:rPr>
            </w:pPr>
          </w:p>
        </w:tc>
        <w:tc>
          <w:tcPr>
            <w:tcW w:w="1009" w:type="dxa"/>
            <w:vMerge w:val="continue"/>
            <w:noWrap w:val="0"/>
            <w:vAlign w:val="center"/>
          </w:tcPr>
          <w:p w14:paraId="6394E637">
            <w:pPr>
              <w:autoSpaceDN w:val="0"/>
              <w:jc w:val="center"/>
              <w:textAlignment w:val="center"/>
              <w:rPr>
                <w:rFonts w:hint="default" w:ascii="Times New Roman" w:hAnsi="Times New Roman" w:eastAsia="宋体" w:cs="Times New Roman"/>
                <w:color w:val="auto"/>
                <w:sz w:val="20"/>
                <w:szCs w:val="22"/>
              </w:rPr>
            </w:pPr>
          </w:p>
        </w:tc>
        <w:tc>
          <w:tcPr>
            <w:tcW w:w="782" w:type="dxa"/>
            <w:vMerge w:val="continue"/>
            <w:noWrap w:val="0"/>
            <w:vAlign w:val="center"/>
          </w:tcPr>
          <w:p w14:paraId="1DB72546">
            <w:pPr>
              <w:autoSpaceDN w:val="0"/>
              <w:jc w:val="center"/>
              <w:textAlignment w:val="center"/>
              <w:rPr>
                <w:rFonts w:hint="default" w:ascii="Times New Roman" w:hAnsi="Times New Roman" w:eastAsia="宋体" w:cs="Times New Roman"/>
                <w:color w:val="auto"/>
                <w:sz w:val="20"/>
                <w:szCs w:val="22"/>
              </w:rPr>
            </w:pPr>
          </w:p>
        </w:tc>
        <w:tc>
          <w:tcPr>
            <w:tcW w:w="773" w:type="dxa"/>
            <w:noWrap w:val="0"/>
            <w:vAlign w:val="center"/>
          </w:tcPr>
          <w:p w14:paraId="5ECF031B">
            <w:pPr>
              <w:autoSpaceDN w:val="0"/>
              <w:jc w:val="center"/>
              <w:textAlignment w:val="center"/>
              <w:rPr>
                <w:rFonts w:hint="default" w:ascii="Times New Roman" w:hAnsi="Times New Roman" w:eastAsia="宋体" w:cs="Times New Roman"/>
                <w:color w:val="auto"/>
                <w:sz w:val="20"/>
                <w:szCs w:val="22"/>
              </w:rPr>
            </w:pPr>
            <w:r>
              <w:rPr>
                <w:rFonts w:hint="default" w:ascii="Times New Roman" w:hAnsi="Times New Roman" w:eastAsia="宋体" w:cs="Times New Roman"/>
                <w:color w:val="auto"/>
                <w:sz w:val="20"/>
                <w:szCs w:val="22"/>
              </w:rPr>
              <w:t>一般公共预算</w:t>
            </w:r>
          </w:p>
        </w:tc>
        <w:tc>
          <w:tcPr>
            <w:tcW w:w="436" w:type="dxa"/>
            <w:noWrap w:val="0"/>
            <w:vAlign w:val="center"/>
          </w:tcPr>
          <w:p w14:paraId="27627E18">
            <w:pPr>
              <w:autoSpaceDN w:val="0"/>
              <w:jc w:val="center"/>
              <w:textAlignment w:val="center"/>
              <w:rPr>
                <w:rFonts w:hint="default" w:ascii="Times New Roman" w:hAnsi="Times New Roman" w:eastAsia="宋体" w:cs="Times New Roman"/>
                <w:color w:val="auto"/>
                <w:sz w:val="20"/>
                <w:szCs w:val="22"/>
              </w:rPr>
            </w:pPr>
            <w:r>
              <w:rPr>
                <w:rFonts w:hint="default" w:ascii="Times New Roman" w:hAnsi="Times New Roman" w:eastAsia="宋体" w:cs="Times New Roman"/>
                <w:color w:val="auto"/>
                <w:sz w:val="20"/>
                <w:szCs w:val="22"/>
              </w:rPr>
              <w:t>政府性</w:t>
            </w:r>
          </w:p>
          <w:p w14:paraId="263788D9">
            <w:pPr>
              <w:autoSpaceDN w:val="0"/>
              <w:jc w:val="center"/>
              <w:textAlignment w:val="center"/>
              <w:rPr>
                <w:rFonts w:hint="default" w:ascii="Times New Roman" w:hAnsi="Times New Roman" w:eastAsia="宋体" w:cs="Times New Roman"/>
                <w:color w:val="auto"/>
                <w:sz w:val="20"/>
                <w:szCs w:val="22"/>
              </w:rPr>
            </w:pPr>
            <w:r>
              <w:rPr>
                <w:rFonts w:hint="default" w:ascii="Times New Roman" w:hAnsi="Times New Roman" w:eastAsia="宋体" w:cs="Times New Roman"/>
                <w:color w:val="auto"/>
                <w:sz w:val="20"/>
                <w:szCs w:val="22"/>
              </w:rPr>
              <w:t>基金</w:t>
            </w:r>
          </w:p>
          <w:p w14:paraId="74083F4F">
            <w:pPr>
              <w:autoSpaceDN w:val="0"/>
              <w:jc w:val="center"/>
              <w:textAlignment w:val="center"/>
              <w:rPr>
                <w:rFonts w:hint="default" w:ascii="Times New Roman" w:hAnsi="Times New Roman" w:eastAsia="宋体" w:cs="Times New Roman"/>
                <w:color w:val="auto"/>
                <w:sz w:val="20"/>
                <w:szCs w:val="22"/>
              </w:rPr>
            </w:pPr>
            <w:r>
              <w:rPr>
                <w:rFonts w:hint="default" w:ascii="Times New Roman" w:hAnsi="Times New Roman" w:eastAsia="宋体" w:cs="Times New Roman"/>
                <w:color w:val="auto"/>
                <w:sz w:val="20"/>
                <w:szCs w:val="22"/>
              </w:rPr>
              <w:t>预算</w:t>
            </w:r>
          </w:p>
        </w:tc>
        <w:tc>
          <w:tcPr>
            <w:tcW w:w="418" w:type="dxa"/>
            <w:noWrap w:val="0"/>
            <w:vAlign w:val="center"/>
          </w:tcPr>
          <w:p w14:paraId="7D5B2C9F">
            <w:pPr>
              <w:autoSpaceDN w:val="0"/>
              <w:jc w:val="center"/>
              <w:textAlignment w:val="center"/>
              <w:rPr>
                <w:rFonts w:hint="default" w:ascii="Times New Roman" w:hAnsi="Times New Roman" w:eastAsia="宋体" w:cs="Times New Roman"/>
                <w:color w:val="auto"/>
                <w:sz w:val="20"/>
                <w:szCs w:val="22"/>
                <w:lang w:eastAsia="zh-CN"/>
              </w:rPr>
            </w:pPr>
            <w:r>
              <w:rPr>
                <w:rFonts w:hint="default" w:ascii="Times New Roman" w:hAnsi="Times New Roman" w:eastAsia="宋体" w:cs="Times New Roman"/>
                <w:color w:val="auto"/>
                <w:sz w:val="20"/>
                <w:szCs w:val="22"/>
                <w:lang w:eastAsia="zh-CN"/>
              </w:rPr>
              <w:t>国有资本经营预算</w:t>
            </w:r>
          </w:p>
        </w:tc>
        <w:tc>
          <w:tcPr>
            <w:tcW w:w="373" w:type="dxa"/>
            <w:vMerge w:val="continue"/>
            <w:noWrap w:val="0"/>
            <w:textDirection w:val="tbLrV"/>
            <w:vAlign w:val="center"/>
          </w:tcPr>
          <w:p w14:paraId="6E48BAA4">
            <w:pPr>
              <w:autoSpaceDN w:val="0"/>
              <w:ind w:left="113" w:right="113"/>
              <w:jc w:val="center"/>
              <w:textAlignment w:val="center"/>
              <w:rPr>
                <w:rFonts w:hint="default" w:ascii="Times New Roman" w:hAnsi="Times New Roman" w:eastAsia="宋体" w:cs="Times New Roman"/>
                <w:color w:val="auto"/>
                <w:sz w:val="20"/>
                <w:szCs w:val="22"/>
                <w:lang w:eastAsia="zh-CN"/>
              </w:rPr>
            </w:pPr>
          </w:p>
        </w:tc>
        <w:tc>
          <w:tcPr>
            <w:tcW w:w="418" w:type="dxa"/>
            <w:vMerge w:val="continue"/>
            <w:noWrap w:val="0"/>
            <w:textDirection w:val="tbLrV"/>
            <w:vAlign w:val="center"/>
          </w:tcPr>
          <w:p w14:paraId="10714AAE">
            <w:pPr>
              <w:autoSpaceDN w:val="0"/>
              <w:ind w:left="113" w:right="113"/>
              <w:jc w:val="center"/>
              <w:textAlignment w:val="center"/>
              <w:rPr>
                <w:rFonts w:hint="default" w:ascii="Times New Roman" w:hAnsi="Times New Roman" w:eastAsia="宋体" w:cs="Times New Roman"/>
                <w:color w:val="auto"/>
                <w:sz w:val="20"/>
                <w:szCs w:val="22"/>
              </w:rPr>
            </w:pPr>
          </w:p>
        </w:tc>
        <w:tc>
          <w:tcPr>
            <w:tcW w:w="482" w:type="dxa"/>
            <w:noWrap w:val="0"/>
            <w:vAlign w:val="center"/>
          </w:tcPr>
          <w:p w14:paraId="322AD972">
            <w:pPr>
              <w:autoSpaceDN w:val="0"/>
              <w:jc w:val="center"/>
              <w:textAlignment w:val="center"/>
              <w:rPr>
                <w:rFonts w:hint="default" w:ascii="Times New Roman" w:hAnsi="Times New Roman" w:eastAsia="宋体" w:cs="Times New Roman"/>
                <w:color w:val="auto"/>
                <w:sz w:val="20"/>
                <w:szCs w:val="22"/>
              </w:rPr>
            </w:pPr>
            <w:r>
              <w:rPr>
                <w:rFonts w:hint="default" w:ascii="Times New Roman" w:hAnsi="Times New Roman" w:eastAsia="宋体" w:cs="Times New Roman"/>
                <w:color w:val="auto"/>
                <w:sz w:val="20"/>
                <w:szCs w:val="22"/>
              </w:rPr>
              <w:t>一般</w:t>
            </w:r>
            <w:r>
              <w:rPr>
                <w:rFonts w:hint="default" w:ascii="Times New Roman" w:hAnsi="Times New Roman" w:eastAsia="宋体" w:cs="Times New Roman"/>
                <w:color w:val="auto"/>
                <w:sz w:val="20"/>
                <w:szCs w:val="22"/>
              </w:rPr>
              <w:br w:type="textWrapping"/>
            </w:r>
            <w:r>
              <w:rPr>
                <w:rFonts w:hint="default" w:ascii="Times New Roman" w:hAnsi="Times New Roman" w:eastAsia="宋体" w:cs="Times New Roman"/>
                <w:color w:val="auto"/>
                <w:sz w:val="20"/>
                <w:szCs w:val="22"/>
              </w:rPr>
              <w:t>公共</w:t>
            </w:r>
            <w:r>
              <w:rPr>
                <w:rFonts w:hint="default" w:ascii="Times New Roman" w:hAnsi="Times New Roman" w:eastAsia="宋体" w:cs="Times New Roman"/>
                <w:color w:val="auto"/>
                <w:sz w:val="20"/>
                <w:szCs w:val="22"/>
              </w:rPr>
              <w:br w:type="textWrapping"/>
            </w:r>
            <w:r>
              <w:rPr>
                <w:rFonts w:hint="default" w:ascii="Times New Roman" w:hAnsi="Times New Roman" w:eastAsia="宋体" w:cs="Times New Roman"/>
                <w:color w:val="auto"/>
                <w:sz w:val="20"/>
                <w:szCs w:val="22"/>
              </w:rPr>
              <w:t>预算</w:t>
            </w:r>
          </w:p>
        </w:tc>
        <w:tc>
          <w:tcPr>
            <w:tcW w:w="454" w:type="dxa"/>
            <w:noWrap w:val="0"/>
            <w:vAlign w:val="center"/>
          </w:tcPr>
          <w:p w14:paraId="7AA07A8F">
            <w:pPr>
              <w:autoSpaceDN w:val="0"/>
              <w:jc w:val="center"/>
              <w:textAlignment w:val="center"/>
              <w:rPr>
                <w:rFonts w:hint="default" w:ascii="Times New Roman" w:hAnsi="Times New Roman" w:eastAsia="宋体" w:cs="Times New Roman"/>
                <w:color w:val="auto"/>
                <w:sz w:val="20"/>
                <w:szCs w:val="22"/>
              </w:rPr>
            </w:pPr>
            <w:r>
              <w:rPr>
                <w:rFonts w:hint="default" w:ascii="Times New Roman" w:hAnsi="Times New Roman" w:eastAsia="宋体" w:cs="Times New Roman"/>
                <w:color w:val="auto"/>
                <w:sz w:val="20"/>
                <w:szCs w:val="22"/>
              </w:rPr>
              <w:t>政府性</w:t>
            </w:r>
            <w:r>
              <w:rPr>
                <w:rFonts w:hint="default" w:ascii="Times New Roman" w:hAnsi="Times New Roman" w:eastAsia="宋体" w:cs="Times New Roman"/>
                <w:color w:val="auto"/>
                <w:sz w:val="20"/>
                <w:szCs w:val="22"/>
              </w:rPr>
              <w:br w:type="textWrapping"/>
            </w:r>
            <w:r>
              <w:rPr>
                <w:rFonts w:hint="default" w:ascii="Times New Roman" w:hAnsi="Times New Roman" w:eastAsia="宋体" w:cs="Times New Roman"/>
                <w:color w:val="auto"/>
                <w:sz w:val="20"/>
                <w:szCs w:val="22"/>
              </w:rPr>
              <w:t>基金</w:t>
            </w:r>
            <w:r>
              <w:rPr>
                <w:rFonts w:hint="default" w:ascii="Times New Roman" w:hAnsi="Times New Roman" w:eastAsia="宋体" w:cs="Times New Roman"/>
                <w:color w:val="auto"/>
                <w:sz w:val="20"/>
                <w:szCs w:val="22"/>
              </w:rPr>
              <w:br w:type="textWrapping"/>
            </w:r>
            <w:r>
              <w:rPr>
                <w:rFonts w:hint="default" w:ascii="Times New Roman" w:hAnsi="Times New Roman" w:eastAsia="宋体" w:cs="Times New Roman"/>
                <w:color w:val="auto"/>
                <w:sz w:val="20"/>
                <w:szCs w:val="22"/>
              </w:rPr>
              <w:t>预算</w:t>
            </w:r>
          </w:p>
        </w:tc>
        <w:tc>
          <w:tcPr>
            <w:tcW w:w="546" w:type="dxa"/>
            <w:noWrap w:val="0"/>
            <w:vAlign w:val="center"/>
          </w:tcPr>
          <w:p w14:paraId="7B927A93">
            <w:pPr>
              <w:autoSpaceDN w:val="0"/>
              <w:jc w:val="center"/>
              <w:textAlignment w:val="center"/>
              <w:rPr>
                <w:rFonts w:hint="default" w:ascii="Times New Roman" w:hAnsi="Times New Roman" w:eastAsia="宋体" w:cs="Times New Roman"/>
                <w:color w:val="auto"/>
                <w:sz w:val="20"/>
                <w:szCs w:val="22"/>
              </w:rPr>
            </w:pPr>
            <w:r>
              <w:rPr>
                <w:rFonts w:hint="eastAsia" w:eastAsia="宋体" w:cs="Times New Roman"/>
                <w:color w:val="auto"/>
                <w:sz w:val="20"/>
                <w:szCs w:val="22"/>
                <w:lang w:eastAsia="zh-CN"/>
              </w:rPr>
              <w:t>国有资本经营预算</w:t>
            </w:r>
          </w:p>
        </w:tc>
        <w:tc>
          <w:tcPr>
            <w:tcW w:w="491" w:type="dxa"/>
            <w:noWrap w:val="0"/>
            <w:vAlign w:val="center"/>
          </w:tcPr>
          <w:p w14:paraId="446798AC">
            <w:pPr>
              <w:autoSpaceDN w:val="0"/>
              <w:jc w:val="center"/>
              <w:textAlignment w:val="center"/>
              <w:rPr>
                <w:rFonts w:hint="default" w:ascii="Times New Roman" w:hAnsi="Times New Roman" w:eastAsia="宋体" w:cs="Times New Roman"/>
                <w:color w:val="auto"/>
                <w:sz w:val="20"/>
                <w:szCs w:val="22"/>
                <w:lang w:eastAsia="zh-CN"/>
              </w:rPr>
            </w:pPr>
            <w:r>
              <w:rPr>
                <w:rFonts w:hint="default" w:ascii="Times New Roman" w:hAnsi="Times New Roman" w:eastAsia="宋体" w:cs="Times New Roman"/>
                <w:color w:val="auto"/>
                <w:sz w:val="20"/>
                <w:szCs w:val="22"/>
                <w:lang w:eastAsia="zh-CN"/>
              </w:rPr>
              <w:t>财政专户管理资金</w:t>
            </w:r>
          </w:p>
        </w:tc>
        <w:tc>
          <w:tcPr>
            <w:tcW w:w="360" w:type="dxa"/>
            <w:noWrap w:val="0"/>
            <w:vAlign w:val="center"/>
          </w:tcPr>
          <w:p w14:paraId="3B8CD089">
            <w:pPr>
              <w:autoSpaceDN w:val="0"/>
              <w:jc w:val="center"/>
              <w:textAlignment w:val="center"/>
              <w:rPr>
                <w:rFonts w:hint="default" w:ascii="Times New Roman" w:hAnsi="Times New Roman" w:eastAsia="宋体" w:cs="Times New Roman"/>
                <w:color w:val="auto"/>
                <w:sz w:val="20"/>
                <w:szCs w:val="22"/>
              </w:rPr>
            </w:pPr>
            <w:r>
              <w:rPr>
                <w:rFonts w:hint="default" w:ascii="Times New Roman" w:hAnsi="Times New Roman" w:eastAsia="宋体" w:cs="Times New Roman"/>
                <w:color w:val="auto"/>
                <w:sz w:val="20"/>
                <w:szCs w:val="22"/>
              </w:rPr>
              <w:t>单位资金</w:t>
            </w:r>
          </w:p>
        </w:tc>
      </w:tr>
      <w:tr w14:paraId="1CF91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0" w:hRule="atLeast"/>
          <w:jc w:val="center"/>
        </w:trPr>
        <w:tc>
          <w:tcPr>
            <w:tcW w:w="870" w:type="dxa"/>
            <w:shd w:val="clear" w:color="auto" w:fill="FFFFFF"/>
            <w:noWrap w:val="0"/>
            <w:vAlign w:val="center"/>
          </w:tcPr>
          <w:p w14:paraId="657849A2">
            <w:pPr>
              <w:keepNext w:val="0"/>
              <w:keepLines w:val="0"/>
              <w:widowControl/>
              <w:suppressLineNumbers w:val="0"/>
              <w:jc w:val="left"/>
              <w:textAlignment w:val="center"/>
              <w:rPr>
                <w:rFonts w:hint="default" w:ascii="Times New Roman" w:hAnsi="Times New Roman" w:cs="Times New Roman" w:eastAsiaTheme="minorEastAsia"/>
                <w:i w:val="0"/>
                <w:iCs w:val="0"/>
                <w:color w:val="auto"/>
                <w:kern w:val="2"/>
                <w:sz w:val="20"/>
                <w:szCs w:val="20"/>
                <w:u w:val="none"/>
                <w:lang w:val="en-US" w:eastAsia="zh-CN" w:bidi="ar-SA"/>
              </w:rPr>
            </w:pPr>
            <w:r>
              <w:rPr>
                <w:rFonts w:hint="default" w:ascii="Times New Roman" w:hAnsi="Times New Roman" w:cs="Times New Roman" w:eastAsiaTheme="minorEastAsia"/>
                <w:i w:val="0"/>
                <w:iCs w:val="0"/>
                <w:color w:val="auto"/>
                <w:kern w:val="0"/>
                <w:sz w:val="20"/>
                <w:szCs w:val="20"/>
                <w:u w:val="none"/>
                <w:lang w:val="en-US" w:eastAsia="zh-CN" w:bidi="ar"/>
              </w:rPr>
              <w:t>31部门特定目标类项目</w:t>
            </w:r>
          </w:p>
        </w:tc>
        <w:tc>
          <w:tcPr>
            <w:tcW w:w="619" w:type="dxa"/>
            <w:noWrap w:val="0"/>
            <w:vAlign w:val="center"/>
          </w:tcPr>
          <w:p w14:paraId="5699DCC1">
            <w:pPr>
              <w:jc w:val="left"/>
              <w:rPr>
                <w:rFonts w:hint="default" w:ascii="Times New Roman" w:hAnsi="Times New Roman" w:cs="Times New Roman" w:eastAsiaTheme="minorEastAsia"/>
                <w:color w:val="auto"/>
                <w:kern w:val="0"/>
                <w:sz w:val="20"/>
                <w:szCs w:val="20"/>
              </w:rPr>
            </w:pPr>
          </w:p>
        </w:tc>
        <w:tc>
          <w:tcPr>
            <w:tcW w:w="645" w:type="dxa"/>
            <w:gridSpan w:val="2"/>
            <w:noWrap w:val="0"/>
            <w:vAlign w:val="center"/>
          </w:tcPr>
          <w:p w14:paraId="67228177">
            <w:pPr>
              <w:jc w:val="left"/>
              <w:rPr>
                <w:rFonts w:hint="default" w:ascii="Times New Roman" w:hAnsi="Times New Roman" w:cs="Times New Roman" w:eastAsiaTheme="minorEastAsia"/>
                <w:color w:val="auto"/>
                <w:kern w:val="0"/>
                <w:sz w:val="20"/>
                <w:szCs w:val="20"/>
              </w:rPr>
            </w:pPr>
          </w:p>
        </w:tc>
        <w:tc>
          <w:tcPr>
            <w:tcW w:w="1009" w:type="dxa"/>
            <w:noWrap w:val="0"/>
            <w:vAlign w:val="center"/>
          </w:tcPr>
          <w:p w14:paraId="782224BC">
            <w:pPr>
              <w:spacing w:line="700" w:lineRule="exact"/>
              <w:jc w:val="center"/>
              <w:rPr>
                <w:rFonts w:hint="default" w:ascii="Times New Roman" w:hAnsi="Times New Roman" w:cs="Times New Roman" w:eastAsiaTheme="minorEastAsia"/>
                <w:color w:val="auto"/>
                <w:kern w:val="0"/>
                <w:sz w:val="20"/>
                <w:szCs w:val="20"/>
              </w:rPr>
            </w:pPr>
          </w:p>
        </w:tc>
        <w:tc>
          <w:tcPr>
            <w:tcW w:w="782" w:type="dxa"/>
            <w:noWrap w:val="0"/>
            <w:vAlign w:val="center"/>
          </w:tcPr>
          <w:p w14:paraId="4047A3BE">
            <w:pPr>
              <w:keepNext w:val="0"/>
              <w:keepLines w:val="0"/>
              <w:widowControl/>
              <w:suppressLineNumbers w:val="0"/>
              <w:jc w:val="right"/>
              <w:textAlignment w:val="center"/>
              <w:rPr>
                <w:rFonts w:hint="default" w:ascii="Times New Roman" w:hAnsi="Times New Roman" w:cs="Times New Roman" w:eastAsiaTheme="minorEastAsia"/>
                <w:color w:val="auto"/>
                <w:kern w:val="0"/>
                <w:sz w:val="20"/>
                <w:szCs w:val="20"/>
                <w:lang w:val="en-US"/>
              </w:rPr>
            </w:pPr>
            <w:r>
              <w:rPr>
                <w:rFonts w:hint="default" w:ascii="Times New Roman" w:hAnsi="Times New Roman" w:cs="Times New Roman" w:eastAsiaTheme="minorEastAsia"/>
                <w:i w:val="0"/>
                <w:iCs w:val="0"/>
                <w:color w:val="auto"/>
                <w:kern w:val="0"/>
                <w:sz w:val="20"/>
                <w:szCs w:val="20"/>
                <w:u w:val="none"/>
                <w:lang w:val="en-US" w:eastAsia="zh-CN" w:bidi="ar"/>
              </w:rPr>
              <w:t>22.00</w:t>
            </w:r>
          </w:p>
        </w:tc>
        <w:tc>
          <w:tcPr>
            <w:tcW w:w="773" w:type="dxa"/>
            <w:noWrap w:val="0"/>
            <w:vAlign w:val="center"/>
          </w:tcPr>
          <w:p w14:paraId="2C95D699">
            <w:pPr>
              <w:keepNext w:val="0"/>
              <w:keepLines w:val="0"/>
              <w:widowControl/>
              <w:suppressLineNumbers w:val="0"/>
              <w:jc w:val="right"/>
              <w:textAlignment w:val="center"/>
              <w:rPr>
                <w:rFonts w:hint="default" w:ascii="Times New Roman" w:hAnsi="Times New Roman" w:cs="Times New Roman" w:eastAsiaTheme="minorEastAsia"/>
                <w:color w:val="auto"/>
                <w:kern w:val="0"/>
                <w:sz w:val="20"/>
                <w:szCs w:val="20"/>
                <w:lang w:val="en-US"/>
              </w:rPr>
            </w:pPr>
            <w:r>
              <w:rPr>
                <w:rFonts w:hint="default" w:ascii="Times New Roman" w:hAnsi="Times New Roman" w:cs="Times New Roman" w:eastAsiaTheme="minorEastAsia"/>
                <w:i w:val="0"/>
                <w:iCs w:val="0"/>
                <w:color w:val="auto"/>
                <w:kern w:val="0"/>
                <w:sz w:val="20"/>
                <w:szCs w:val="20"/>
                <w:u w:val="none"/>
                <w:lang w:val="en-US" w:eastAsia="zh-CN" w:bidi="ar"/>
              </w:rPr>
              <w:t>22.00</w:t>
            </w:r>
          </w:p>
        </w:tc>
        <w:tc>
          <w:tcPr>
            <w:tcW w:w="436" w:type="dxa"/>
            <w:noWrap w:val="0"/>
            <w:vAlign w:val="center"/>
          </w:tcPr>
          <w:p w14:paraId="2016243A">
            <w:pPr>
              <w:spacing w:line="700" w:lineRule="exact"/>
              <w:jc w:val="center"/>
              <w:rPr>
                <w:rFonts w:hint="default" w:ascii="Times New Roman" w:hAnsi="Times New Roman" w:cs="Times New Roman" w:eastAsiaTheme="minorEastAsia"/>
                <w:color w:val="auto"/>
                <w:kern w:val="0"/>
                <w:sz w:val="20"/>
                <w:szCs w:val="20"/>
              </w:rPr>
            </w:pPr>
          </w:p>
        </w:tc>
        <w:tc>
          <w:tcPr>
            <w:tcW w:w="418" w:type="dxa"/>
            <w:noWrap w:val="0"/>
            <w:vAlign w:val="center"/>
          </w:tcPr>
          <w:p w14:paraId="32018B0E">
            <w:pPr>
              <w:spacing w:line="700" w:lineRule="exact"/>
              <w:jc w:val="center"/>
              <w:rPr>
                <w:rFonts w:hint="default" w:ascii="Times New Roman" w:hAnsi="Times New Roman" w:cs="Times New Roman" w:eastAsiaTheme="minorEastAsia"/>
                <w:color w:val="auto"/>
                <w:kern w:val="0"/>
                <w:sz w:val="20"/>
                <w:szCs w:val="20"/>
              </w:rPr>
            </w:pPr>
          </w:p>
        </w:tc>
        <w:tc>
          <w:tcPr>
            <w:tcW w:w="373" w:type="dxa"/>
            <w:noWrap w:val="0"/>
            <w:vAlign w:val="center"/>
          </w:tcPr>
          <w:p w14:paraId="0CFB96FE">
            <w:pPr>
              <w:spacing w:line="700" w:lineRule="exact"/>
              <w:jc w:val="center"/>
              <w:rPr>
                <w:rFonts w:hint="default" w:ascii="Times New Roman" w:hAnsi="Times New Roman" w:cs="Times New Roman" w:eastAsiaTheme="minorEastAsia"/>
                <w:color w:val="auto"/>
                <w:kern w:val="0"/>
                <w:sz w:val="20"/>
                <w:szCs w:val="20"/>
              </w:rPr>
            </w:pPr>
          </w:p>
        </w:tc>
        <w:tc>
          <w:tcPr>
            <w:tcW w:w="418" w:type="dxa"/>
            <w:noWrap w:val="0"/>
            <w:vAlign w:val="center"/>
          </w:tcPr>
          <w:p w14:paraId="46D2202D">
            <w:pPr>
              <w:spacing w:line="700" w:lineRule="exact"/>
              <w:jc w:val="center"/>
              <w:rPr>
                <w:rFonts w:hint="default" w:ascii="Times New Roman" w:hAnsi="Times New Roman" w:cs="Times New Roman" w:eastAsiaTheme="minorEastAsia"/>
                <w:color w:val="auto"/>
                <w:kern w:val="0"/>
                <w:sz w:val="20"/>
                <w:szCs w:val="20"/>
              </w:rPr>
            </w:pPr>
          </w:p>
        </w:tc>
        <w:tc>
          <w:tcPr>
            <w:tcW w:w="482" w:type="dxa"/>
            <w:noWrap w:val="0"/>
            <w:vAlign w:val="center"/>
          </w:tcPr>
          <w:p w14:paraId="298972B9">
            <w:pPr>
              <w:spacing w:line="700" w:lineRule="exact"/>
              <w:jc w:val="center"/>
              <w:rPr>
                <w:rFonts w:hint="default" w:ascii="Times New Roman" w:hAnsi="Times New Roman" w:cs="Times New Roman" w:eastAsiaTheme="minorEastAsia"/>
                <w:color w:val="auto"/>
                <w:kern w:val="0"/>
                <w:sz w:val="20"/>
                <w:szCs w:val="20"/>
              </w:rPr>
            </w:pPr>
          </w:p>
        </w:tc>
        <w:tc>
          <w:tcPr>
            <w:tcW w:w="454" w:type="dxa"/>
            <w:noWrap w:val="0"/>
            <w:vAlign w:val="center"/>
          </w:tcPr>
          <w:p w14:paraId="307A3328">
            <w:pPr>
              <w:spacing w:line="700" w:lineRule="exact"/>
              <w:jc w:val="center"/>
              <w:rPr>
                <w:rFonts w:hint="default" w:ascii="Times New Roman" w:hAnsi="Times New Roman" w:cs="Times New Roman" w:eastAsiaTheme="minorEastAsia"/>
                <w:color w:val="auto"/>
                <w:kern w:val="0"/>
                <w:sz w:val="20"/>
                <w:szCs w:val="20"/>
              </w:rPr>
            </w:pPr>
          </w:p>
        </w:tc>
        <w:tc>
          <w:tcPr>
            <w:tcW w:w="546" w:type="dxa"/>
            <w:noWrap w:val="0"/>
            <w:vAlign w:val="center"/>
          </w:tcPr>
          <w:p w14:paraId="7A903CFE">
            <w:pPr>
              <w:spacing w:line="700" w:lineRule="exact"/>
              <w:jc w:val="center"/>
              <w:rPr>
                <w:rFonts w:hint="default" w:ascii="Times New Roman" w:hAnsi="Times New Roman" w:cs="Times New Roman" w:eastAsiaTheme="minorEastAsia"/>
                <w:color w:val="auto"/>
                <w:kern w:val="0"/>
                <w:sz w:val="20"/>
                <w:szCs w:val="20"/>
              </w:rPr>
            </w:pPr>
          </w:p>
        </w:tc>
        <w:tc>
          <w:tcPr>
            <w:tcW w:w="491" w:type="dxa"/>
            <w:noWrap w:val="0"/>
            <w:vAlign w:val="center"/>
          </w:tcPr>
          <w:p w14:paraId="72DF54BB">
            <w:pPr>
              <w:spacing w:line="700" w:lineRule="exact"/>
              <w:jc w:val="center"/>
              <w:rPr>
                <w:rFonts w:hint="default" w:ascii="Times New Roman" w:hAnsi="Times New Roman" w:cs="Times New Roman" w:eastAsiaTheme="minorEastAsia"/>
                <w:color w:val="auto"/>
                <w:kern w:val="0"/>
                <w:sz w:val="20"/>
                <w:szCs w:val="20"/>
              </w:rPr>
            </w:pPr>
          </w:p>
        </w:tc>
        <w:tc>
          <w:tcPr>
            <w:tcW w:w="360" w:type="dxa"/>
            <w:noWrap w:val="0"/>
            <w:vAlign w:val="center"/>
          </w:tcPr>
          <w:p w14:paraId="3E88EC6D">
            <w:pPr>
              <w:spacing w:line="700" w:lineRule="exact"/>
              <w:jc w:val="center"/>
              <w:rPr>
                <w:rFonts w:hint="default" w:ascii="Times New Roman" w:hAnsi="Times New Roman" w:cs="Times New Roman" w:eastAsiaTheme="minorEastAsia"/>
                <w:color w:val="auto"/>
                <w:kern w:val="0"/>
                <w:sz w:val="20"/>
                <w:szCs w:val="20"/>
              </w:rPr>
            </w:pPr>
          </w:p>
        </w:tc>
      </w:tr>
      <w:tr w14:paraId="71214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0" w:hRule="atLeast"/>
          <w:jc w:val="center"/>
        </w:trPr>
        <w:tc>
          <w:tcPr>
            <w:tcW w:w="870" w:type="dxa"/>
            <w:noWrap w:val="0"/>
            <w:vAlign w:val="center"/>
          </w:tcPr>
          <w:p w14:paraId="24ADB745">
            <w:pPr>
              <w:jc w:val="left"/>
              <w:rPr>
                <w:rFonts w:hint="default" w:ascii="Times New Roman" w:hAnsi="Times New Roman" w:cs="Times New Roman" w:eastAsiaTheme="minorEastAsia"/>
                <w:color w:val="auto"/>
                <w:kern w:val="0"/>
                <w:sz w:val="20"/>
                <w:szCs w:val="20"/>
              </w:rPr>
            </w:pPr>
          </w:p>
        </w:tc>
        <w:tc>
          <w:tcPr>
            <w:tcW w:w="619" w:type="dxa"/>
            <w:shd w:val="clear" w:color="auto" w:fill="FFFFFF"/>
            <w:noWrap w:val="0"/>
            <w:vAlign w:val="center"/>
          </w:tcPr>
          <w:p w14:paraId="2CC39686">
            <w:pPr>
              <w:keepNext w:val="0"/>
              <w:keepLines w:val="0"/>
              <w:widowControl/>
              <w:suppressLineNumbers w:val="0"/>
              <w:jc w:val="left"/>
              <w:textAlignment w:val="center"/>
              <w:rPr>
                <w:rFonts w:hint="default" w:ascii="Times New Roman" w:hAnsi="Times New Roman" w:cs="Times New Roman" w:eastAsiaTheme="minorEastAsia"/>
                <w:i w:val="0"/>
                <w:iCs w:val="0"/>
                <w:color w:val="auto"/>
                <w:kern w:val="2"/>
                <w:sz w:val="20"/>
                <w:szCs w:val="20"/>
                <w:u w:val="none"/>
                <w:lang w:val="en-US" w:eastAsia="zh-CN" w:bidi="ar-SA"/>
              </w:rPr>
            </w:pPr>
            <w:r>
              <w:rPr>
                <w:rFonts w:hint="default" w:ascii="Times New Roman" w:hAnsi="Times New Roman" w:cs="Times New Roman" w:eastAsiaTheme="minorEastAsia"/>
                <w:i w:val="0"/>
                <w:iCs w:val="0"/>
                <w:color w:val="auto"/>
                <w:kern w:val="0"/>
                <w:sz w:val="20"/>
                <w:szCs w:val="20"/>
                <w:u w:val="none"/>
                <w:lang w:val="en-US" w:eastAsia="zh-CN" w:bidi="ar"/>
              </w:rPr>
              <w:t>统计抽样调查</w:t>
            </w:r>
          </w:p>
        </w:tc>
        <w:tc>
          <w:tcPr>
            <w:tcW w:w="645" w:type="dxa"/>
            <w:gridSpan w:val="2"/>
            <w:noWrap w:val="0"/>
            <w:vAlign w:val="center"/>
          </w:tcPr>
          <w:p w14:paraId="5ACA108A">
            <w:pPr>
              <w:jc w:val="left"/>
              <w:rPr>
                <w:rFonts w:hint="default" w:ascii="Times New Roman" w:hAnsi="Times New Roman" w:cs="Times New Roman" w:eastAsiaTheme="minorEastAsia"/>
                <w:color w:val="auto"/>
                <w:kern w:val="0"/>
                <w:sz w:val="20"/>
                <w:szCs w:val="20"/>
              </w:rPr>
            </w:pPr>
          </w:p>
        </w:tc>
        <w:tc>
          <w:tcPr>
            <w:tcW w:w="1009" w:type="dxa"/>
            <w:noWrap w:val="0"/>
            <w:vAlign w:val="center"/>
          </w:tcPr>
          <w:p w14:paraId="116EB026">
            <w:pPr>
              <w:spacing w:line="700" w:lineRule="exact"/>
              <w:jc w:val="center"/>
              <w:rPr>
                <w:rFonts w:hint="default" w:ascii="Times New Roman" w:hAnsi="Times New Roman" w:cs="Times New Roman" w:eastAsiaTheme="minorEastAsia"/>
                <w:color w:val="auto"/>
                <w:kern w:val="0"/>
                <w:sz w:val="20"/>
                <w:szCs w:val="20"/>
              </w:rPr>
            </w:pPr>
          </w:p>
        </w:tc>
        <w:tc>
          <w:tcPr>
            <w:tcW w:w="782" w:type="dxa"/>
            <w:noWrap w:val="0"/>
            <w:vAlign w:val="center"/>
          </w:tcPr>
          <w:p w14:paraId="08B652F9">
            <w:pPr>
              <w:keepNext w:val="0"/>
              <w:keepLines w:val="0"/>
              <w:widowControl/>
              <w:suppressLineNumbers w:val="0"/>
              <w:jc w:val="right"/>
              <w:textAlignment w:val="center"/>
              <w:rPr>
                <w:rFonts w:hint="default" w:ascii="Times New Roman" w:hAnsi="Times New Roman" w:cs="Times New Roman" w:eastAsiaTheme="minorEastAsia"/>
                <w:color w:val="auto"/>
                <w:kern w:val="0"/>
                <w:sz w:val="20"/>
                <w:szCs w:val="20"/>
              </w:rPr>
            </w:pPr>
            <w:r>
              <w:rPr>
                <w:rFonts w:hint="default" w:ascii="Times New Roman" w:hAnsi="Times New Roman" w:cs="Times New Roman" w:eastAsiaTheme="minorEastAsia"/>
                <w:i w:val="0"/>
                <w:iCs w:val="0"/>
                <w:color w:val="auto"/>
                <w:kern w:val="0"/>
                <w:sz w:val="20"/>
                <w:szCs w:val="20"/>
                <w:u w:val="none"/>
                <w:lang w:val="en-US" w:eastAsia="zh-CN" w:bidi="ar"/>
              </w:rPr>
              <w:t>22.00</w:t>
            </w:r>
          </w:p>
        </w:tc>
        <w:tc>
          <w:tcPr>
            <w:tcW w:w="773" w:type="dxa"/>
            <w:noWrap w:val="0"/>
            <w:vAlign w:val="center"/>
          </w:tcPr>
          <w:p w14:paraId="38312F47">
            <w:pPr>
              <w:keepNext w:val="0"/>
              <w:keepLines w:val="0"/>
              <w:widowControl/>
              <w:suppressLineNumbers w:val="0"/>
              <w:jc w:val="right"/>
              <w:textAlignment w:val="center"/>
              <w:rPr>
                <w:rFonts w:hint="default" w:ascii="Times New Roman" w:hAnsi="Times New Roman" w:cs="Times New Roman" w:eastAsiaTheme="minorEastAsia"/>
                <w:color w:val="auto"/>
                <w:kern w:val="0"/>
                <w:sz w:val="20"/>
                <w:szCs w:val="20"/>
              </w:rPr>
            </w:pPr>
            <w:r>
              <w:rPr>
                <w:rFonts w:hint="default" w:ascii="Times New Roman" w:hAnsi="Times New Roman" w:cs="Times New Roman" w:eastAsiaTheme="minorEastAsia"/>
                <w:i w:val="0"/>
                <w:iCs w:val="0"/>
                <w:color w:val="auto"/>
                <w:kern w:val="0"/>
                <w:sz w:val="20"/>
                <w:szCs w:val="20"/>
                <w:u w:val="none"/>
                <w:lang w:val="en-US" w:eastAsia="zh-CN" w:bidi="ar"/>
              </w:rPr>
              <w:t>22.00</w:t>
            </w:r>
          </w:p>
        </w:tc>
        <w:tc>
          <w:tcPr>
            <w:tcW w:w="436" w:type="dxa"/>
            <w:noWrap w:val="0"/>
            <w:vAlign w:val="center"/>
          </w:tcPr>
          <w:p w14:paraId="1CD4D6DE">
            <w:pPr>
              <w:spacing w:line="700" w:lineRule="exact"/>
              <w:jc w:val="center"/>
              <w:rPr>
                <w:rFonts w:hint="default" w:ascii="Times New Roman" w:hAnsi="Times New Roman" w:cs="Times New Roman" w:eastAsiaTheme="minorEastAsia"/>
                <w:color w:val="auto"/>
                <w:kern w:val="0"/>
                <w:sz w:val="20"/>
                <w:szCs w:val="20"/>
              </w:rPr>
            </w:pPr>
          </w:p>
        </w:tc>
        <w:tc>
          <w:tcPr>
            <w:tcW w:w="418" w:type="dxa"/>
            <w:noWrap w:val="0"/>
            <w:vAlign w:val="center"/>
          </w:tcPr>
          <w:p w14:paraId="30BA6A31">
            <w:pPr>
              <w:spacing w:line="700" w:lineRule="exact"/>
              <w:jc w:val="center"/>
              <w:rPr>
                <w:rFonts w:hint="default" w:ascii="Times New Roman" w:hAnsi="Times New Roman" w:cs="Times New Roman" w:eastAsiaTheme="minorEastAsia"/>
                <w:color w:val="auto"/>
                <w:kern w:val="0"/>
                <w:sz w:val="20"/>
                <w:szCs w:val="20"/>
              </w:rPr>
            </w:pPr>
          </w:p>
        </w:tc>
        <w:tc>
          <w:tcPr>
            <w:tcW w:w="373" w:type="dxa"/>
            <w:noWrap w:val="0"/>
            <w:vAlign w:val="center"/>
          </w:tcPr>
          <w:p w14:paraId="18115DA4">
            <w:pPr>
              <w:spacing w:line="700" w:lineRule="exact"/>
              <w:jc w:val="center"/>
              <w:rPr>
                <w:rFonts w:hint="default" w:ascii="Times New Roman" w:hAnsi="Times New Roman" w:cs="Times New Roman" w:eastAsiaTheme="minorEastAsia"/>
                <w:color w:val="auto"/>
                <w:kern w:val="0"/>
                <w:sz w:val="20"/>
                <w:szCs w:val="20"/>
              </w:rPr>
            </w:pPr>
          </w:p>
        </w:tc>
        <w:tc>
          <w:tcPr>
            <w:tcW w:w="418" w:type="dxa"/>
            <w:noWrap w:val="0"/>
            <w:vAlign w:val="center"/>
          </w:tcPr>
          <w:p w14:paraId="5EF0D6A7">
            <w:pPr>
              <w:spacing w:line="700" w:lineRule="exact"/>
              <w:jc w:val="center"/>
              <w:rPr>
                <w:rFonts w:hint="default" w:ascii="Times New Roman" w:hAnsi="Times New Roman" w:cs="Times New Roman" w:eastAsiaTheme="minorEastAsia"/>
                <w:color w:val="auto"/>
                <w:kern w:val="0"/>
                <w:sz w:val="20"/>
                <w:szCs w:val="20"/>
              </w:rPr>
            </w:pPr>
          </w:p>
        </w:tc>
        <w:tc>
          <w:tcPr>
            <w:tcW w:w="482" w:type="dxa"/>
            <w:noWrap w:val="0"/>
            <w:vAlign w:val="center"/>
          </w:tcPr>
          <w:p w14:paraId="6FD390D8">
            <w:pPr>
              <w:spacing w:line="700" w:lineRule="exact"/>
              <w:jc w:val="center"/>
              <w:rPr>
                <w:rFonts w:hint="default" w:ascii="Times New Roman" w:hAnsi="Times New Roman" w:cs="Times New Roman" w:eastAsiaTheme="minorEastAsia"/>
                <w:color w:val="auto"/>
                <w:kern w:val="0"/>
                <w:sz w:val="20"/>
                <w:szCs w:val="20"/>
              </w:rPr>
            </w:pPr>
          </w:p>
        </w:tc>
        <w:tc>
          <w:tcPr>
            <w:tcW w:w="454" w:type="dxa"/>
            <w:noWrap w:val="0"/>
            <w:vAlign w:val="center"/>
          </w:tcPr>
          <w:p w14:paraId="56B8E5D2">
            <w:pPr>
              <w:spacing w:line="700" w:lineRule="exact"/>
              <w:jc w:val="center"/>
              <w:rPr>
                <w:rFonts w:hint="default" w:ascii="Times New Roman" w:hAnsi="Times New Roman" w:cs="Times New Roman" w:eastAsiaTheme="minorEastAsia"/>
                <w:color w:val="auto"/>
                <w:kern w:val="0"/>
                <w:sz w:val="20"/>
                <w:szCs w:val="20"/>
              </w:rPr>
            </w:pPr>
          </w:p>
        </w:tc>
        <w:tc>
          <w:tcPr>
            <w:tcW w:w="546" w:type="dxa"/>
            <w:noWrap w:val="0"/>
            <w:vAlign w:val="center"/>
          </w:tcPr>
          <w:p w14:paraId="4EE27C46">
            <w:pPr>
              <w:spacing w:line="700" w:lineRule="exact"/>
              <w:jc w:val="center"/>
              <w:rPr>
                <w:rFonts w:hint="default" w:ascii="Times New Roman" w:hAnsi="Times New Roman" w:cs="Times New Roman" w:eastAsiaTheme="minorEastAsia"/>
                <w:color w:val="auto"/>
                <w:kern w:val="0"/>
                <w:sz w:val="20"/>
                <w:szCs w:val="20"/>
              </w:rPr>
            </w:pPr>
          </w:p>
        </w:tc>
        <w:tc>
          <w:tcPr>
            <w:tcW w:w="491" w:type="dxa"/>
            <w:noWrap w:val="0"/>
            <w:vAlign w:val="center"/>
          </w:tcPr>
          <w:p w14:paraId="3A9CD1D3">
            <w:pPr>
              <w:spacing w:line="700" w:lineRule="exact"/>
              <w:jc w:val="center"/>
              <w:rPr>
                <w:rFonts w:hint="default" w:ascii="Times New Roman" w:hAnsi="Times New Roman" w:cs="Times New Roman" w:eastAsiaTheme="minorEastAsia"/>
                <w:color w:val="auto"/>
                <w:kern w:val="0"/>
                <w:sz w:val="20"/>
                <w:szCs w:val="20"/>
              </w:rPr>
            </w:pPr>
          </w:p>
        </w:tc>
        <w:tc>
          <w:tcPr>
            <w:tcW w:w="360" w:type="dxa"/>
            <w:noWrap w:val="0"/>
            <w:vAlign w:val="center"/>
          </w:tcPr>
          <w:p w14:paraId="763415FF">
            <w:pPr>
              <w:spacing w:line="700" w:lineRule="exact"/>
              <w:jc w:val="center"/>
              <w:rPr>
                <w:rFonts w:hint="default" w:ascii="Times New Roman" w:hAnsi="Times New Roman" w:cs="Times New Roman" w:eastAsiaTheme="minorEastAsia"/>
                <w:color w:val="auto"/>
                <w:kern w:val="0"/>
                <w:sz w:val="20"/>
                <w:szCs w:val="20"/>
              </w:rPr>
            </w:pPr>
          </w:p>
        </w:tc>
      </w:tr>
      <w:tr w14:paraId="42183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870" w:type="dxa"/>
            <w:noWrap w:val="0"/>
            <w:vAlign w:val="center"/>
          </w:tcPr>
          <w:p w14:paraId="0F823B2A">
            <w:pPr>
              <w:jc w:val="left"/>
              <w:rPr>
                <w:rFonts w:hint="default" w:ascii="Times New Roman" w:hAnsi="Times New Roman" w:cs="Times New Roman" w:eastAsiaTheme="minorEastAsia"/>
                <w:color w:val="auto"/>
                <w:kern w:val="0"/>
                <w:sz w:val="20"/>
                <w:szCs w:val="20"/>
              </w:rPr>
            </w:pPr>
          </w:p>
        </w:tc>
        <w:tc>
          <w:tcPr>
            <w:tcW w:w="619" w:type="dxa"/>
            <w:noWrap w:val="0"/>
            <w:vAlign w:val="center"/>
          </w:tcPr>
          <w:p w14:paraId="058E9A6D">
            <w:pPr>
              <w:jc w:val="left"/>
              <w:rPr>
                <w:rFonts w:hint="default" w:ascii="Times New Roman" w:hAnsi="Times New Roman" w:cs="Times New Roman" w:eastAsiaTheme="minorEastAsia"/>
                <w:color w:val="auto"/>
                <w:kern w:val="0"/>
                <w:sz w:val="20"/>
                <w:szCs w:val="20"/>
              </w:rPr>
            </w:pPr>
          </w:p>
        </w:tc>
        <w:tc>
          <w:tcPr>
            <w:tcW w:w="645" w:type="dxa"/>
            <w:gridSpan w:val="2"/>
            <w:shd w:val="clear" w:color="auto" w:fill="FFFFFF"/>
            <w:noWrap w:val="0"/>
            <w:vAlign w:val="center"/>
          </w:tcPr>
          <w:p w14:paraId="593B24CD">
            <w:pPr>
              <w:keepNext w:val="0"/>
              <w:keepLines w:val="0"/>
              <w:widowControl/>
              <w:suppressLineNumbers w:val="0"/>
              <w:jc w:val="left"/>
              <w:textAlignment w:val="center"/>
              <w:rPr>
                <w:rFonts w:hint="default" w:ascii="Times New Roman" w:hAnsi="Times New Roman" w:cs="Times New Roman" w:eastAsiaTheme="minorEastAsia"/>
                <w:i w:val="0"/>
                <w:iCs w:val="0"/>
                <w:color w:val="auto"/>
                <w:kern w:val="2"/>
                <w:sz w:val="20"/>
                <w:szCs w:val="20"/>
                <w:u w:val="none"/>
                <w:lang w:val="en-US" w:eastAsia="zh-CN" w:bidi="ar-SA"/>
              </w:rPr>
            </w:pPr>
            <w:r>
              <w:rPr>
                <w:rFonts w:hint="default" w:ascii="Times New Roman" w:hAnsi="Times New Roman" w:cs="Times New Roman" w:eastAsiaTheme="minorEastAsia"/>
                <w:i w:val="0"/>
                <w:iCs w:val="0"/>
                <w:color w:val="auto"/>
                <w:kern w:val="0"/>
                <w:sz w:val="20"/>
                <w:szCs w:val="20"/>
                <w:u w:val="none"/>
                <w:lang w:val="en-US" w:eastAsia="zh-CN" w:bidi="ar"/>
              </w:rPr>
              <w:t>统计调查综合补助</w:t>
            </w:r>
          </w:p>
        </w:tc>
        <w:tc>
          <w:tcPr>
            <w:tcW w:w="1009" w:type="dxa"/>
            <w:noWrap w:val="0"/>
            <w:vAlign w:val="center"/>
          </w:tcPr>
          <w:p w14:paraId="7E25D607">
            <w:pPr>
              <w:spacing w:line="240" w:lineRule="auto"/>
              <w:jc w:val="center"/>
              <w:rPr>
                <w:rFonts w:hint="default" w:ascii="Times New Roman" w:hAnsi="Times New Roman" w:cs="Times New Roman" w:eastAsiaTheme="minorEastAsia"/>
                <w:color w:val="auto"/>
                <w:kern w:val="0"/>
                <w:sz w:val="20"/>
                <w:szCs w:val="20"/>
              </w:rPr>
            </w:pPr>
            <w:r>
              <w:rPr>
                <w:rFonts w:hint="default" w:ascii="Times New Roman" w:hAnsi="Times New Roman" w:cs="Times New Roman" w:eastAsiaTheme="minorEastAsia"/>
                <w:color w:val="auto"/>
                <w:kern w:val="0"/>
                <w:sz w:val="20"/>
                <w:szCs w:val="20"/>
              </w:rPr>
              <w:t>伊通满族自治县农村社会经济调查队</w:t>
            </w:r>
          </w:p>
        </w:tc>
        <w:tc>
          <w:tcPr>
            <w:tcW w:w="782" w:type="dxa"/>
            <w:noWrap w:val="0"/>
            <w:vAlign w:val="center"/>
          </w:tcPr>
          <w:p w14:paraId="30E0FC88">
            <w:pPr>
              <w:keepNext w:val="0"/>
              <w:keepLines w:val="0"/>
              <w:widowControl/>
              <w:suppressLineNumbers w:val="0"/>
              <w:jc w:val="right"/>
              <w:textAlignment w:val="center"/>
              <w:rPr>
                <w:rFonts w:hint="default" w:ascii="Times New Roman" w:hAnsi="Times New Roman" w:cs="Times New Roman" w:eastAsiaTheme="minorEastAsia"/>
                <w:color w:val="auto"/>
                <w:kern w:val="0"/>
                <w:sz w:val="20"/>
                <w:szCs w:val="20"/>
              </w:rPr>
            </w:pPr>
            <w:r>
              <w:rPr>
                <w:rFonts w:hint="default" w:ascii="Times New Roman" w:hAnsi="Times New Roman" w:cs="Times New Roman" w:eastAsiaTheme="minorEastAsia"/>
                <w:i w:val="0"/>
                <w:iCs w:val="0"/>
                <w:color w:val="auto"/>
                <w:kern w:val="0"/>
                <w:sz w:val="20"/>
                <w:szCs w:val="20"/>
                <w:u w:val="none"/>
                <w:lang w:val="en-US" w:eastAsia="zh-CN" w:bidi="ar"/>
              </w:rPr>
              <w:t>22.00</w:t>
            </w:r>
          </w:p>
        </w:tc>
        <w:tc>
          <w:tcPr>
            <w:tcW w:w="773" w:type="dxa"/>
            <w:noWrap w:val="0"/>
            <w:vAlign w:val="center"/>
          </w:tcPr>
          <w:p w14:paraId="5DC7F129">
            <w:pPr>
              <w:keepNext w:val="0"/>
              <w:keepLines w:val="0"/>
              <w:widowControl/>
              <w:suppressLineNumbers w:val="0"/>
              <w:jc w:val="right"/>
              <w:textAlignment w:val="center"/>
              <w:rPr>
                <w:rFonts w:hint="default" w:ascii="Times New Roman" w:hAnsi="Times New Roman" w:cs="Times New Roman" w:eastAsiaTheme="minorEastAsia"/>
                <w:color w:val="auto"/>
                <w:kern w:val="0"/>
                <w:sz w:val="20"/>
                <w:szCs w:val="20"/>
              </w:rPr>
            </w:pPr>
            <w:r>
              <w:rPr>
                <w:rFonts w:hint="default" w:ascii="Times New Roman" w:hAnsi="Times New Roman" w:cs="Times New Roman" w:eastAsiaTheme="minorEastAsia"/>
                <w:i w:val="0"/>
                <w:iCs w:val="0"/>
                <w:color w:val="auto"/>
                <w:kern w:val="0"/>
                <w:sz w:val="20"/>
                <w:szCs w:val="20"/>
                <w:u w:val="none"/>
                <w:lang w:val="en-US" w:eastAsia="zh-CN" w:bidi="ar"/>
              </w:rPr>
              <w:t>22.00</w:t>
            </w:r>
          </w:p>
        </w:tc>
        <w:tc>
          <w:tcPr>
            <w:tcW w:w="436" w:type="dxa"/>
            <w:noWrap w:val="0"/>
            <w:vAlign w:val="center"/>
          </w:tcPr>
          <w:p w14:paraId="53443BDC">
            <w:pPr>
              <w:spacing w:line="700" w:lineRule="exact"/>
              <w:jc w:val="center"/>
              <w:rPr>
                <w:rFonts w:hint="default" w:ascii="Times New Roman" w:hAnsi="Times New Roman" w:cs="Times New Roman" w:eastAsiaTheme="minorEastAsia"/>
                <w:color w:val="auto"/>
                <w:kern w:val="0"/>
                <w:sz w:val="20"/>
                <w:szCs w:val="20"/>
              </w:rPr>
            </w:pPr>
          </w:p>
        </w:tc>
        <w:tc>
          <w:tcPr>
            <w:tcW w:w="418" w:type="dxa"/>
            <w:noWrap w:val="0"/>
            <w:vAlign w:val="center"/>
          </w:tcPr>
          <w:p w14:paraId="0FABA92E">
            <w:pPr>
              <w:spacing w:line="700" w:lineRule="exact"/>
              <w:jc w:val="center"/>
              <w:rPr>
                <w:rFonts w:hint="default" w:ascii="Times New Roman" w:hAnsi="Times New Roman" w:cs="Times New Roman" w:eastAsiaTheme="minorEastAsia"/>
                <w:color w:val="auto"/>
                <w:kern w:val="0"/>
                <w:sz w:val="20"/>
                <w:szCs w:val="20"/>
              </w:rPr>
            </w:pPr>
          </w:p>
        </w:tc>
        <w:tc>
          <w:tcPr>
            <w:tcW w:w="373" w:type="dxa"/>
            <w:noWrap w:val="0"/>
            <w:vAlign w:val="center"/>
          </w:tcPr>
          <w:p w14:paraId="357706BC">
            <w:pPr>
              <w:spacing w:line="700" w:lineRule="exact"/>
              <w:jc w:val="center"/>
              <w:rPr>
                <w:rFonts w:hint="default" w:ascii="Times New Roman" w:hAnsi="Times New Roman" w:cs="Times New Roman" w:eastAsiaTheme="minorEastAsia"/>
                <w:color w:val="auto"/>
                <w:kern w:val="0"/>
                <w:sz w:val="20"/>
                <w:szCs w:val="20"/>
              </w:rPr>
            </w:pPr>
          </w:p>
        </w:tc>
        <w:tc>
          <w:tcPr>
            <w:tcW w:w="418" w:type="dxa"/>
            <w:noWrap w:val="0"/>
            <w:vAlign w:val="center"/>
          </w:tcPr>
          <w:p w14:paraId="53A1F1A9">
            <w:pPr>
              <w:spacing w:line="700" w:lineRule="exact"/>
              <w:jc w:val="center"/>
              <w:rPr>
                <w:rFonts w:hint="default" w:ascii="Times New Roman" w:hAnsi="Times New Roman" w:cs="Times New Roman" w:eastAsiaTheme="minorEastAsia"/>
                <w:color w:val="auto"/>
                <w:kern w:val="0"/>
                <w:sz w:val="20"/>
                <w:szCs w:val="20"/>
              </w:rPr>
            </w:pPr>
          </w:p>
        </w:tc>
        <w:tc>
          <w:tcPr>
            <w:tcW w:w="482" w:type="dxa"/>
            <w:noWrap w:val="0"/>
            <w:vAlign w:val="center"/>
          </w:tcPr>
          <w:p w14:paraId="6FC4D1ED">
            <w:pPr>
              <w:spacing w:line="700" w:lineRule="exact"/>
              <w:jc w:val="center"/>
              <w:rPr>
                <w:rFonts w:hint="default" w:ascii="Times New Roman" w:hAnsi="Times New Roman" w:cs="Times New Roman" w:eastAsiaTheme="minorEastAsia"/>
                <w:color w:val="auto"/>
                <w:kern w:val="0"/>
                <w:sz w:val="20"/>
                <w:szCs w:val="20"/>
              </w:rPr>
            </w:pPr>
          </w:p>
        </w:tc>
        <w:tc>
          <w:tcPr>
            <w:tcW w:w="454" w:type="dxa"/>
            <w:noWrap w:val="0"/>
            <w:vAlign w:val="center"/>
          </w:tcPr>
          <w:p w14:paraId="0BBDD84F">
            <w:pPr>
              <w:spacing w:line="700" w:lineRule="exact"/>
              <w:jc w:val="center"/>
              <w:rPr>
                <w:rFonts w:hint="default" w:ascii="Times New Roman" w:hAnsi="Times New Roman" w:cs="Times New Roman" w:eastAsiaTheme="minorEastAsia"/>
                <w:color w:val="auto"/>
                <w:kern w:val="0"/>
                <w:sz w:val="20"/>
                <w:szCs w:val="20"/>
              </w:rPr>
            </w:pPr>
          </w:p>
        </w:tc>
        <w:tc>
          <w:tcPr>
            <w:tcW w:w="546" w:type="dxa"/>
            <w:noWrap w:val="0"/>
            <w:vAlign w:val="center"/>
          </w:tcPr>
          <w:p w14:paraId="7E937CC8">
            <w:pPr>
              <w:spacing w:line="700" w:lineRule="exact"/>
              <w:jc w:val="center"/>
              <w:rPr>
                <w:rFonts w:hint="default" w:ascii="Times New Roman" w:hAnsi="Times New Roman" w:cs="Times New Roman" w:eastAsiaTheme="minorEastAsia"/>
                <w:color w:val="auto"/>
                <w:kern w:val="0"/>
                <w:sz w:val="20"/>
                <w:szCs w:val="20"/>
              </w:rPr>
            </w:pPr>
          </w:p>
        </w:tc>
        <w:tc>
          <w:tcPr>
            <w:tcW w:w="491" w:type="dxa"/>
            <w:noWrap w:val="0"/>
            <w:vAlign w:val="center"/>
          </w:tcPr>
          <w:p w14:paraId="2A72B70A">
            <w:pPr>
              <w:spacing w:line="700" w:lineRule="exact"/>
              <w:jc w:val="center"/>
              <w:rPr>
                <w:rFonts w:hint="default" w:ascii="Times New Roman" w:hAnsi="Times New Roman" w:cs="Times New Roman" w:eastAsiaTheme="minorEastAsia"/>
                <w:color w:val="auto"/>
                <w:kern w:val="0"/>
                <w:sz w:val="20"/>
                <w:szCs w:val="20"/>
              </w:rPr>
            </w:pPr>
          </w:p>
        </w:tc>
        <w:tc>
          <w:tcPr>
            <w:tcW w:w="360" w:type="dxa"/>
            <w:noWrap w:val="0"/>
            <w:vAlign w:val="center"/>
          </w:tcPr>
          <w:p w14:paraId="7649469D">
            <w:pPr>
              <w:spacing w:line="700" w:lineRule="exact"/>
              <w:jc w:val="center"/>
              <w:rPr>
                <w:rFonts w:hint="default" w:ascii="Times New Roman" w:hAnsi="Times New Roman" w:cs="Times New Roman" w:eastAsiaTheme="minorEastAsia"/>
                <w:color w:val="auto"/>
                <w:kern w:val="0"/>
                <w:sz w:val="20"/>
                <w:szCs w:val="20"/>
              </w:rPr>
            </w:pPr>
          </w:p>
        </w:tc>
      </w:tr>
      <w:tr w14:paraId="53E79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0" w:hRule="atLeast"/>
          <w:jc w:val="center"/>
        </w:trPr>
        <w:tc>
          <w:tcPr>
            <w:tcW w:w="870" w:type="dxa"/>
            <w:noWrap w:val="0"/>
            <w:vAlign w:val="center"/>
          </w:tcPr>
          <w:p w14:paraId="2FE4C3DE">
            <w:pPr>
              <w:autoSpaceDN w:val="0"/>
              <w:jc w:val="center"/>
              <w:textAlignment w:val="center"/>
              <w:rPr>
                <w:rFonts w:hint="default" w:ascii="Times New Roman" w:hAnsi="Times New Roman" w:cs="Times New Roman" w:eastAsiaTheme="minorEastAsia"/>
                <w:color w:val="auto"/>
                <w:sz w:val="20"/>
                <w:szCs w:val="20"/>
              </w:rPr>
            </w:pPr>
            <w:r>
              <w:rPr>
                <w:rFonts w:hint="default" w:ascii="Times New Roman" w:hAnsi="Times New Roman" w:cs="Times New Roman" w:eastAsiaTheme="minorEastAsia"/>
                <w:color w:val="auto"/>
                <w:sz w:val="20"/>
                <w:szCs w:val="20"/>
              </w:rPr>
              <w:t>合计</w:t>
            </w:r>
          </w:p>
        </w:tc>
        <w:tc>
          <w:tcPr>
            <w:tcW w:w="619" w:type="dxa"/>
            <w:noWrap w:val="0"/>
            <w:vAlign w:val="center"/>
          </w:tcPr>
          <w:p w14:paraId="6DD46A29">
            <w:pPr>
              <w:autoSpaceDN w:val="0"/>
              <w:jc w:val="center"/>
              <w:textAlignment w:val="center"/>
              <w:rPr>
                <w:rFonts w:hint="default" w:ascii="Times New Roman" w:hAnsi="Times New Roman" w:cs="Times New Roman" w:eastAsiaTheme="minorEastAsia"/>
                <w:color w:val="auto"/>
                <w:sz w:val="20"/>
                <w:szCs w:val="20"/>
              </w:rPr>
            </w:pPr>
          </w:p>
        </w:tc>
        <w:tc>
          <w:tcPr>
            <w:tcW w:w="645" w:type="dxa"/>
            <w:gridSpan w:val="2"/>
            <w:noWrap w:val="0"/>
            <w:vAlign w:val="center"/>
          </w:tcPr>
          <w:p w14:paraId="4D95DE89">
            <w:pPr>
              <w:spacing w:line="700" w:lineRule="exact"/>
              <w:jc w:val="center"/>
              <w:rPr>
                <w:rFonts w:hint="default" w:ascii="Times New Roman" w:hAnsi="Times New Roman" w:cs="Times New Roman" w:eastAsiaTheme="minorEastAsia"/>
                <w:color w:val="auto"/>
                <w:kern w:val="0"/>
                <w:sz w:val="20"/>
                <w:szCs w:val="20"/>
              </w:rPr>
            </w:pPr>
          </w:p>
        </w:tc>
        <w:tc>
          <w:tcPr>
            <w:tcW w:w="1009" w:type="dxa"/>
            <w:noWrap w:val="0"/>
            <w:vAlign w:val="center"/>
          </w:tcPr>
          <w:p w14:paraId="27693DCA">
            <w:pPr>
              <w:spacing w:line="700" w:lineRule="exact"/>
              <w:jc w:val="center"/>
              <w:rPr>
                <w:rFonts w:hint="default" w:ascii="Times New Roman" w:hAnsi="Times New Roman" w:cs="Times New Roman" w:eastAsiaTheme="minorEastAsia"/>
                <w:color w:val="auto"/>
                <w:kern w:val="0"/>
                <w:sz w:val="20"/>
                <w:szCs w:val="20"/>
              </w:rPr>
            </w:pPr>
          </w:p>
        </w:tc>
        <w:tc>
          <w:tcPr>
            <w:tcW w:w="782" w:type="dxa"/>
            <w:noWrap w:val="0"/>
            <w:vAlign w:val="center"/>
          </w:tcPr>
          <w:p w14:paraId="0C5D7584">
            <w:pPr>
              <w:keepNext w:val="0"/>
              <w:keepLines w:val="0"/>
              <w:widowControl/>
              <w:suppressLineNumbers w:val="0"/>
              <w:jc w:val="right"/>
              <w:textAlignment w:val="center"/>
              <w:rPr>
                <w:rFonts w:hint="default" w:ascii="Times New Roman" w:hAnsi="Times New Roman" w:cs="Times New Roman" w:eastAsiaTheme="minorEastAsia"/>
                <w:color w:val="auto"/>
                <w:kern w:val="0"/>
                <w:sz w:val="20"/>
                <w:szCs w:val="20"/>
              </w:rPr>
            </w:pPr>
            <w:r>
              <w:rPr>
                <w:rFonts w:hint="default" w:ascii="Times New Roman" w:hAnsi="Times New Roman" w:cs="Times New Roman" w:eastAsiaTheme="minorEastAsia"/>
                <w:i w:val="0"/>
                <w:iCs w:val="0"/>
                <w:color w:val="auto"/>
                <w:kern w:val="0"/>
                <w:sz w:val="20"/>
                <w:szCs w:val="20"/>
                <w:u w:val="none"/>
                <w:lang w:val="en-US" w:eastAsia="zh-CN" w:bidi="ar"/>
              </w:rPr>
              <w:t>22.00</w:t>
            </w:r>
          </w:p>
        </w:tc>
        <w:tc>
          <w:tcPr>
            <w:tcW w:w="773" w:type="dxa"/>
            <w:noWrap w:val="0"/>
            <w:vAlign w:val="center"/>
          </w:tcPr>
          <w:p w14:paraId="5F57815A">
            <w:pPr>
              <w:keepNext w:val="0"/>
              <w:keepLines w:val="0"/>
              <w:widowControl/>
              <w:suppressLineNumbers w:val="0"/>
              <w:jc w:val="right"/>
              <w:textAlignment w:val="center"/>
              <w:rPr>
                <w:rFonts w:hint="default" w:ascii="Times New Roman" w:hAnsi="Times New Roman" w:cs="Times New Roman" w:eastAsiaTheme="minorEastAsia"/>
                <w:color w:val="auto"/>
                <w:kern w:val="0"/>
                <w:sz w:val="20"/>
                <w:szCs w:val="20"/>
              </w:rPr>
            </w:pPr>
            <w:r>
              <w:rPr>
                <w:rFonts w:hint="default" w:ascii="Times New Roman" w:hAnsi="Times New Roman" w:cs="Times New Roman" w:eastAsiaTheme="minorEastAsia"/>
                <w:i w:val="0"/>
                <w:iCs w:val="0"/>
                <w:color w:val="auto"/>
                <w:kern w:val="0"/>
                <w:sz w:val="20"/>
                <w:szCs w:val="20"/>
                <w:u w:val="none"/>
                <w:lang w:val="en-US" w:eastAsia="zh-CN" w:bidi="ar"/>
              </w:rPr>
              <w:t>22.00</w:t>
            </w:r>
          </w:p>
        </w:tc>
        <w:tc>
          <w:tcPr>
            <w:tcW w:w="436" w:type="dxa"/>
            <w:noWrap w:val="0"/>
            <w:vAlign w:val="center"/>
          </w:tcPr>
          <w:p w14:paraId="2F7A8561">
            <w:pPr>
              <w:spacing w:line="700" w:lineRule="exact"/>
              <w:jc w:val="center"/>
              <w:rPr>
                <w:rFonts w:hint="default" w:ascii="Times New Roman" w:hAnsi="Times New Roman" w:cs="Times New Roman" w:eastAsiaTheme="minorEastAsia"/>
                <w:color w:val="auto"/>
                <w:kern w:val="0"/>
                <w:sz w:val="20"/>
                <w:szCs w:val="20"/>
              </w:rPr>
            </w:pPr>
          </w:p>
        </w:tc>
        <w:tc>
          <w:tcPr>
            <w:tcW w:w="418" w:type="dxa"/>
            <w:noWrap w:val="0"/>
            <w:vAlign w:val="center"/>
          </w:tcPr>
          <w:p w14:paraId="01D4D249">
            <w:pPr>
              <w:spacing w:line="700" w:lineRule="exact"/>
              <w:jc w:val="center"/>
              <w:rPr>
                <w:rFonts w:hint="default" w:ascii="Times New Roman" w:hAnsi="Times New Roman" w:cs="Times New Roman" w:eastAsiaTheme="minorEastAsia"/>
                <w:color w:val="auto"/>
                <w:kern w:val="0"/>
                <w:sz w:val="20"/>
                <w:szCs w:val="20"/>
              </w:rPr>
            </w:pPr>
          </w:p>
        </w:tc>
        <w:tc>
          <w:tcPr>
            <w:tcW w:w="373" w:type="dxa"/>
            <w:noWrap w:val="0"/>
            <w:vAlign w:val="center"/>
          </w:tcPr>
          <w:p w14:paraId="15A7F3C3">
            <w:pPr>
              <w:spacing w:line="700" w:lineRule="exact"/>
              <w:jc w:val="center"/>
              <w:rPr>
                <w:rFonts w:hint="default" w:ascii="Times New Roman" w:hAnsi="Times New Roman" w:cs="Times New Roman" w:eastAsiaTheme="minorEastAsia"/>
                <w:color w:val="auto"/>
                <w:kern w:val="0"/>
                <w:sz w:val="20"/>
                <w:szCs w:val="20"/>
              </w:rPr>
            </w:pPr>
          </w:p>
        </w:tc>
        <w:tc>
          <w:tcPr>
            <w:tcW w:w="418" w:type="dxa"/>
            <w:noWrap w:val="0"/>
            <w:vAlign w:val="center"/>
          </w:tcPr>
          <w:p w14:paraId="6938AD1A">
            <w:pPr>
              <w:spacing w:line="700" w:lineRule="exact"/>
              <w:jc w:val="center"/>
              <w:rPr>
                <w:rFonts w:hint="default" w:ascii="Times New Roman" w:hAnsi="Times New Roman" w:cs="Times New Roman" w:eastAsiaTheme="minorEastAsia"/>
                <w:color w:val="auto"/>
                <w:kern w:val="0"/>
                <w:sz w:val="20"/>
                <w:szCs w:val="20"/>
              </w:rPr>
            </w:pPr>
          </w:p>
        </w:tc>
        <w:tc>
          <w:tcPr>
            <w:tcW w:w="482" w:type="dxa"/>
            <w:noWrap w:val="0"/>
            <w:vAlign w:val="center"/>
          </w:tcPr>
          <w:p w14:paraId="50DE9BC5">
            <w:pPr>
              <w:spacing w:line="700" w:lineRule="exact"/>
              <w:jc w:val="center"/>
              <w:rPr>
                <w:rFonts w:hint="default" w:ascii="Times New Roman" w:hAnsi="Times New Roman" w:cs="Times New Roman" w:eastAsiaTheme="minorEastAsia"/>
                <w:color w:val="auto"/>
                <w:kern w:val="0"/>
                <w:sz w:val="20"/>
                <w:szCs w:val="20"/>
              </w:rPr>
            </w:pPr>
          </w:p>
        </w:tc>
        <w:tc>
          <w:tcPr>
            <w:tcW w:w="454" w:type="dxa"/>
            <w:noWrap w:val="0"/>
            <w:vAlign w:val="center"/>
          </w:tcPr>
          <w:p w14:paraId="7498AF24">
            <w:pPr>
              <w:spacing w:line="700" w:lineRule="exact"/>
              <w:jc w:val="center"/>
              <w:rPr>
                <w:rFonts w:hint="default" w:ascii="Times New Roman" w:hAnsi="Times New Roman" w:cs="Times New Roman" w:eastAsiaTheme="minorEastAsia"/>
                <w:color w:val="auto"/>
                <w:kern w:val="0"/>
                <w:sz w:val="20"/>
                <w:szCs w:val="20"/>
              </w:rPr>
            </w:pPr>
          </w:p>
        </w:tc>
        <w:tc>
          <w:tcPr>
            <w:tcW w:w="546" w:type="dxa"/>
            <w:noWrap w:val="0"/>
            <w:vAlign w:val="center"/>
          </w:tcPr>
          <w:p w14:paraId="5784F8A6">
            <w:pPr>
              <w:spacing w:line="700" w:lineRule="exact"/>
              <w:jc w:val="center"/>
              <w:rPr>
                <w:rFonts w:hint="default" w:ascii="Times New Roman" w:hAnsi="Times New Roman" w:cs="Times New Roman" w:eastAsiaTheme="minorEastAsia"/>
                <w:color w:val="auto"/>
                <w:kern w:val="0"/>
                <w:sz w:val="20"/>
                <w:szCs w:val="20"/>
              </w:rPr>
            </w:pPr>
          </w:p>
        </w:tc>
        <w:tc>
          <w:tcPr>
            <w:tcW w:w="491" w:type="dxa"/>
            <w:noWrap w:val="0"/>
            <w:vAlign w:val="center"/>
          </w:tcPr>
          <w:p w14:paraId="18342CD0">
            <w:pPr>
              <w:spacing w:line="700" w:lineRule="exact"/>
              <w:jc w:val="center"/>
              <w:rPr>
                <w:rFonts w:hint="default" w:ascii="Times New Roman" w:hAnsi="Times New Roman" w:cs="Times New Roman" w:eastAsiaTheme="minorEastAsia"/>
                <w:color w:val="auto"/>
                <w:kern w:val="0"/>
                <w:sz w:val="20"/>
                <w:szCs w:val="20"/>
              </w:rPr>
            </w:pPr>
          </w:p>
        </w:tc>
        <w:tc>
          <w:tcPr>
            <w:tcW w:w="360" w:type="dxa"/>
            <w:noWrap w:val="0"/>
            <w:vAlign w:val="center"/>
          </w:tcPr>
          <w:p w14:paraId="0633DF9D">
            <w:pPr>
              <w:spacing w:line="700" w:lineRule="exact"/>
              <w:jc w:val="center"/>
              <w:rPr>
                <w:rFonts w:hint="default" w:ascii="Times New Roman" w:hAnsi="Times New Roman" w:cs="Times New Roman" w:eastAsiaTheme="minorEastAsia"/>
                <w:color w:val="auto"/>
                <w:kern w:val="0"/>
                <w:sz w:val="20"/>
                <w:szCs w:val="20"/>
              </w:rPr>
            </w:pPr>
          </w:p>
        </w:tc>
      </w:tr>
    </w:tbl>
    <w:p w14:paraId="47ABBC85">
      <w:pPr>
        <w:ind w:firstLine="640" w:firstLineChars="200"/>
        <w:rPr>
          <w:rFonts w:hint="default" w:ascii="Times New Roman" w:hAnsi="Times New Roman" w:eastAsia="楷体" w:cs="Times New Roman"/>
          <w:color w:val="auto"/>
        </w:rPr>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pPr>
    </w:p>
    <w:tbl>
      <w:tblPr>
        <w:tblStyle w:val="11"/>
        <w:tblpPr w:leftFromText="180" w:rightFromText="180" w:vertAnchor="text" w:tblpX="90" w:tblpY="33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6"/>
        <w:gridCol w:w="1284"/>
        <w:gridCol w:w="667"/>
        <w:gridCol w:w="666"/>
        <w:gridCol w:w="717"/>
        <w:gridCol w:w="728"/>
        <w:gridCol w:w="1063"/>
        <w:gridCol w:w="1036"/>
        <w:gridCol w:w="803"/>
      </w:tblGrid>
      <w:tr w14:paraId="1C2DD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8780" w:type="dxa"/>
            <w:gridSpan w:val="9"/>
            <w:tcBorders>
              <w:top w:val="nil"/>
              <w:left w:val="nil"/>
              <w:bottom w:val="nil"/>
              <w:right w:val="nil"/>
            </w:tcBorders>
            <w:noWrap w:val="0"/>
            <w:vAlign w:val="center"/>
          </w:tcPr>
          <w:p w14:paraId="4CE9D49E">
            <w:pPr>
              <w:spacing w:line="240" w:lineRule="auto"/>
              <w:jc w:val="center"/>
              <w:rPr>
                <w:rFonts w:hint="default" w:ascii="Times New Roman" w:hAnsi="Times New Roman" w:eastAsia="华文细黑" w:cs="Times New Roman"/>
                <w:color w:val="auto"/>
                <w:kern w:val="0"/>
                <w:sz w:val="20"/>
                <w:szCs w:val="20"/>
                <w:vertAlign w:val="baseline"/>
                <w:lang w:eastAsia="zh-CN"/>
              </w:rPr>
            </w:pPr>
            <w:r>
              <w:rPr>
                <w:rFonts w:hint="default" w:ascii="Times New Roman" w:hAnsi="Times New Roman" w:eastAsia="方正小标宋简体" w:cs="Times New Roman"/>
                <w:color w:val="auto"/>
                <w:kern w:val="0"/>
                <w:sz w:val="44"/>
                <w:szCs w:val="44"/>
                <w:lang w:eastAsia="zh-CN"/>
              </w:rPr>
              <w:t>财政拨款委托业务费支出预算表</w:t>
            </w:r>
          </w:p>
        </w:tc>
      </w:tr>
      <w:tr w14:paraId="2DDCC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8780" w:type="dxa"/>
            <w:gridSpan w:val="9"/>
            <w:tcBorders>
              <w:top w:val="nil"/>
              <w:left w:val="nil"/>
              <w:bottom w:val="single" w:color="auto" w:sz="4" w:space="0"/>
              <w:right w:val="nil"/>
            </w:tcBorders>
            <w:noWrap w:val="0"/>
            <w:vAlign w:val="bottom"/>
          </w:tcPr>
          <w:p w14:paraId="42BA1DE4">
            <w:pPr>
              <w:spacing w:line="240" w:lineRule="auto"/>
              <w:jc w:val="right"/>
              <w:rPr>
                <w:rFonts w:hint="default" w:ascii="Times New Roman" w:hAnsi="Times New Roman" w:eastAsia="宋体" w:cs="Times New Roman"/>
                <w:color w:val="auto"/>
                <w:kern w:val="0"/>
                <w:sz w:val="20"/>
                <w:szCs w:val="20"/>
                <w:vertAlign w:val="baseline"/>
                <w:lang w:eastAsia="zh-CN"/>
              </w:rPr>
            </w:pPr>
            <w:r>
              <w:rPr>
                <w:rFonts w:hint="default" w:ascii="Times New Roman" w:hAnsi="Times New Roman" w:eastAsia="宋体" w:cs="Times New Roman"/>
                <w:color w:val="auto"/>
                <w:kern w:val="0"/>
                <w:sz w:val="20"/>
                <w:szCs w:val="22"/>
              </w:rPr>
              <w:t>单位：万元</w:t>
            </w:r>
          </w:p>
        </w:tc>
      </w:tr>
      <w:tr w14:paraId="68A8C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816" w:type="dxa"/>
            <w:vMerge w:val="restart"/>
            <w:tcBorders>
              <w:top w:val="single" w:color="auto" w:sz="4" w:space="0"/>
              <w:bottom w:val="single" w:color="auto" w:sz="4" w:space="0"/>
            </w:tcBorders>
            <w:noWrap w:val="0"/>
            <w:vAlign w:val="center"/>
          </w:tcPr>
          <w:p w14:paraId="25ABED7D">
            <w:pPr>
              <w:spacing w:line="240" w:lineRule="auto"/>
              <w:jc w:val="center"/>
              <w:rPr>
                <w:rFonts w:hint="default" w:ascii="Times New Roman" w:hAnsi="Times New Roman" w:eastAsia="宋体" w:cs="Times New Roman"/>
                <w:color w:val="auto"/>
                <w:kern w:val="0"/>
                <w:sz w:val="20"/>
                <w:szCs w:val="20"/>
                <w:vertAlign w:val="baseline"/>
              </w:rPr>
            </w:pPr>
            <w:r>
              <w:rPr>
                <w:rFonts w:hint="default" w:ascii="Times New Roman" w:hAnsi="Times New Roman" w:eastAsia="宋体" w:cs="Times New Roman"/>
                <w:color w:val="auto"/>
                <w:sz w:val="20"/>
                <w:szCs w:val="20"/>
                <w:lang w:val="en-US" w:eastAsia="zh-CN"/>
              </w:rPr>
              <w:t>单位名称</w:t>
            </w:r>
          </w:p>
        </w:tc>
        <w:tc>
          <w:tcPr>
            <w:tcW w:w="1284" w:type="dxa"/>
            <w:vMerge w:val="restart"/>
            <w:tcBorders>
              <w:top w:val="single" w:color="auto" w:sz="4" w:space="0"/>
              <w:bottom w:val="single" w:color="auto" w:sz="4" w:space="0"/>
            </w:tcBorders>
            <w:noWrap w:val="0"/>
            <w:vAlign w:val="center"/>
          </w:tcPr>
          <w:p w14:paraId="6724A0EA">
            <w:pPr>
              <w:spacing w:line="240" w:lineRule="auto"/>
              <w:jc w:val="center"/>
              <w:rPr>
                <w:rFonts w:hint="default" w:ascii="Times New Roman" w:hAnsi="Times New Roman" w:eastAsia="宋体" w:cs="Times New Roman"/>
                <w:color w:val="auto"/>
                <w:kern w:val="0"/>
                <w:sz w:val="20"/>
                <w:szCs w:val="20"/>
                <w:vertAlign w:val="baseline"/>
              </w:rPr>
            </w:pPr>
            <w:r>
              <w:rPr>
                <w:rFonts w:hint="default" w:ascii="Times New Roman" w:hAnsi="Times New Roman" w:eastAsia="宋体" w:cs="Times New Roman"/>
                <w:color w:val="auto"/>
                <w:sz w:val="20"/>
                <w:szCs w:val="20"/>
                <w:lang w:eastAsia="zh-CN"/>
              </w:rPr>
              <w:t>委托事</w:t>
            </w:r>
            <w:r>
              <w:rPr>
                <w:rFonts w:hint="default" w:ascii="Times New Roman" w:hAnsi="Times New Roman" w:eastAsia="宋体" w:cs="Times New Roman"/>
                <w:color w:val="auto"/>
                <w:sz w:val="20"/>
                <w:szCs w:val="20"/>
                <w:lang w:val="en-US" w:eastAsia="zh-CN"/>
              </w:rPr>
              <w:t xml:space="preserve">    </w:t>
            </w:r>
            <w:r>
              <w:rPr>
                <w:rFonts w:hint="default" w:ascii="Times New Roman" w:hAnsi="Times New Roman" w:eastAsia="宋体" w:cs="Times New Roman"/>
                <w:color w:val="auto"/>
                <w:sz w:val="20"/>
                <w:szCs w:val="20"/>
                <w:lang w:eastAsia="zh-CN"/>
              </w:rPr>
              <w:t>项内容</w:t>
            </w:r>
          </w:p>
        </w:tc>
        <w:tc>
          <w:tcPr>
            <w:tcW w:w="2778" w:type="dxa"/>
            <w:gridSpan w:val="4"/>
            <w:tcBorders>
              <w:top w:val="single" w:color="auto" w:sz="4" w:space="0"/>
              <w:bottom w:val="single" w:color="auto" w:sz="4" w:space="0"/>
            </w:tcBorders>
            <w:noWrap w:val="0"/>
            <w:vAlign w:val="center"/>
          </w:tcPr>
          <w:p w14:paraId="4FA5398B">
            <w:pPr>
              <w:spacing w:line="240" w:lineRule="auto"/>
              <w:jc w:val="center"/>
              <w:rPr>
                <w:rFonts w:hint="default" w:ascii="Times New Roman" w:hAnsi="Times New Roman" w:eastAsia="宋体" w:cs="Times New Roman"/>
                <w:color w:val="auto"/>
                <w:kern w:val="0"/>
                <w:sz w:val="20"/>
                <w:szCs w:val="20"/>
                <w:vertAlign w:val="baseline"/>
              </w:rPr>
            </w:pPr>
            <w:r>
              <w:rPr>
                <w:rFonts w:hint="default" w:ascii="Times New Roman" w:hAnsi="Times New Roman" w:eastAsia="宋体" w:cs="Times New Roman"/>
                <w:color w:val="auto"/>
                <w:kern w:val="0"/>
                <w:sz w:val="20"/>
                <w:szCs w:val="20"/>
                <w:vertAlign w:val="baseline"/>
                <w:lang w:eastAsia="zh-CN"/>
              </w:rPr>
              <w:t>财政拨款收入</w:t>
            </w:r>
          </w:p>
        </w:tc>
        <w:tc>
          <w:tcPr>
            <w:tcW w:w="1063" w:type="dxa"/>
            <w:vMerge w:val="restart"/>
            <w:tcBorders>
              <w:top w:val="single" w:color="auto" w:sz="4" w:space="0"/>
              <w:bottom w:val="single" w:color="auto" w:sz="4" w:space="0"/>
            </w:tcBorders>
            <w:noWrap w:val="0"/>
            <w:vAlign w:val="center"/>
          </w:tcPr>
          <w:p w14:paraId="10352E63">
            <w:pPr>
              <w:spacing w:line="240" w:lineRule="auto"/>
              <w:jc w:val="center"/>
              <w:rPr>
                <w:rFonts w:hint="default" w:ascii="Times New Roman" w:hAnsi="Times New Roman" w:eastAsia="宋体" w:cs="Times New Roman"/>
                <w:color w:val="auto"/>
                <w:kern w:val="0"/>
                <w:sz w:val="20"/>
                <w:szCs w:val="20"/>
                <w:vertAlign w:val="baseline"/>
                <w:lang w:eastAsia="zh-CN"/>
              </w:rPr>
            </w:pPr>
            <w:r>
              <w:rPr>
                <w:rFonts w:hint="default" w:ascii="Times New Roman" w:hAnsi="Times New Roman" w:eastAsia="宋体" w:cs="Times New Roman"/>
                <w:color w:val="auto"/>
                <w:kern w:val="0"/>
                <w:sz w:val="20"/>
                <w:szCs w:val="20"/>
                <w:vertAlign w:val="baseline"/>
                <w:lang w:eastAsia="zh-CN"/>
              </w:rPr>
              <w:t>是否政府购买服务</w:t>
            </w:r>
            <w:r>
              <w:rPr>
                <w:rFonts w:hint="default" w:ascii="Times New Roman" w:hAnsi="Times New Roman" w:eastAsia="宋体" w:cs="Times New Roman"/>
                <w:color w:val="auto"/>
                <w:kern w:val="0"/>
                <w:sz w:val="20"/>
                <w:szCs w:val="20"/>
                <w:vertAlign w:val="baseline"/>
                <w:lang w:val="en-US" w:eastAsia="zh-CN"/>
              </w:rPr>
              <w:t xml:space="preserve">  </w:t>
            </w:r>
            <w:r>
              <w:rPr>
                <w:rFonts w:hint="default" w:ascii="Times New Roman" w:hAnsi="Times New Roman" w:eastAsia="宋体" w:cs="Times New Roman"/>
                <w:color w:val="auto"/>
                <w:kern w:val="0"/>
                <w:sz w:val="20"/>
                <w:szCs w:val="20"/>
                <w:vertAlign w:val="baseline"/>
                <w:lang w:eastAsia="zh-CN"/>
              </w:rPr>
              <w:t>（是</w:t>
            </w:r>
            <w:r>
              <w:rPr>
                <w:rFonts w:hint="default" w:ascii="Times New Roman" w:hAnsi="Times New Roman" w:eastAsia="宋体" w:cs="Times New Roman"/>
                <w:color w:val="auto"/>
                <w:kern w:val="0"/>
                <w:sz w:val="20"/>
                <w:szCs w:val="20"/>
                <w:vertAlign w:val="baseline"/>
                <w:lang w:val="en-US" w:eastAsia="zh-CN"/>
              </w:rPr>
              <w:t>/否</w:t>
            </w:r>
            <w:r>
              <w:rPr>
                <w:rFonts w:hint="default" w:ascii="Times New Roman" w:hAnsi="Times New Roman" w:eastAsia="宋体" w:cs="Times New Roman"/>
                <w:color w:val="auto"/>
                <w:kern w:val="0"/>
                <w:sz w:val="20"/>
                <w:szCs w:val="20"/>
                <w:vertAlign w:val="baseline"/>
                <w:lang w:eastAsia="zh-CN"/>
              </w:rPr>
              <w:t>）</w:t>
            </w:r>
          </w:p>
        </w:tc>
        <w:tc>
          <w:tcPr>
            <w:tcW w:w="1036" w:type="dxa"/>
            <w:vMerge w:val="restart"/>
            <w:tcBorders>
              <w:top w:val="single" w:color="auto" w:sz="4" w:space="0"/>
              <w:bottom w:val="single" w:color="auto" w:sz="4" w:space="0"/>
            </w:tcBorders>
            <w:noWrap w:val="0"/>
            <w:vAlign w:val="center"/>
          </w:tcPr>
          <w:p w14:paraId="45A0591B">
            <w:pPr>
              <w:spacing w:line="240" w:lineRule="auto"/>
              <w:jc w:val="center"/>
              <w:rPr>
                <w:rFonts w:hint="default" w:ascii="Times New Roman" w:hAnsi="Times New Roman" w:eastAsia="宋体" w:cs="Times New Roman"/>
                <w:color w:val="auto"/>
                <w:kern w:val="0"/>
                <w:sz w:val="20"/>
                <w:szCs w:val="20"/>
                <w:vertAlign w:val="baseline"/>
                <w:lang w:eastAsia="zh-CN"/>
              </w:rPr>
            </w:pPr>
            <w:r>
              <w:rPr>
                <w:rFonts w:hint="default" w:ascii="Times New Roman" w:hAnsi="Times New Roman" w:eastAsia="宋体" w:cs="Times New Roman"/>
                <w:color w:val="auto"/>
                <w:kern w:val="0"/>
                <w:sz w:val="20"/>
                <w:szCs w:val="20"/>
                <w:vertAlign w:val="baseline"/>
                <w:lang w:eastAsia="zh-CN"/>
              </w:rPr>
              <w:t>是否政</w:t>
            </w:r>
            <w:r>
              <w:rPr>
                <w:rFonts w:hint="default" w:ascii="Times New Roman" w:hAnsi="Times New Roman" w:eastAsia="宋体" w:cs="Times New Roman"/>
                <w:color w:val="auto"/>
                <w:kern w:val="0"/>
                <w:sz w:val="20"/>
                <w:szCs w:val="20"/>
                <w:vertAlign w:val="baseline"/>
                <w:lang w:val="en-US" w:eastAsia="zh-CN"/>
              </w:rPr>
              <w:t xml:space="preserve">  </w:t>
            </w:r>
            <w:r>
              <w:rPr>
                <w:rFonts w:hint="default" w:ascii="Times New Roman" w:hAnsi="Times New Roman" w:eastAsia="宋体" w:cs="Times New Roman"/>
                <w:color w:val="auto"/>
                <w:kern w:val="0"/>
                <w:sz w:val="20"/>
                <w:szCs w:val="20"/>
                <w:vertAlign w:val="baseline"/>
                <w:lang w:eastAsia="zh-CN"/>
              </w:rPr>
              <w:t>府采购</w:t>
            </w:r>
            <w:r>
              <w:rPr>
                <w:rFonts w:hint="default" w:ascii="Times New Roman" w:hAnsi="Times New Roman" w:eastAsia="宋体" w:cs="Times New Roman"/>
                <w:color w:val="auto"/>
                <w:kern w:val="0"/>
                <w:sz w:val="20"/>
                <w:szCs w:val="20"/>
                <w:vertAlign w:val="baseline"/>
                <w:lang w:val="en-US" w:eastAsia="zh-CN"/>
              </w:rPr>
              <w:t xml:space="preserve">  </w:t>
            </w:r>
            <w:r>
              <w:rPr>
                <w:rFonts w:hint="default" w:ascii="Times New Roman" w:hAnsi="Times New Roman" w:eastAsia="宋体" w:cs="Times New Roman"/>
                <w:color w:val="auto"/>
                <w:kern w:val="0"/>
                <w:sz w:val="20"/>
                <w:szCs w:val="20"/>
                <w:vertAlign w:val="baseline"/>
                <w:lang w:eastAsia="zh-CN"/>
              </w:rPr>
              <w:t>（是</w:t>
            </w:r>
            <w:r>
              <w:rPr>
                <w:rFonts w:hint="default" w:ascii="Times New Roman" w:hAnsi="Times New Roman" w:eastAsia="宋体" w:cs="Times New Roman"/>
                <w:color w:val="auto"/>
                <w:kern w:val="0"/>
                <w:sz w:val="20"/>
                <w:szCs w:val="20"/>
                <w:vertAlign w:val="baseline"/>
                <w:lang w:val="en-US" w:eastAsia="zh-CN"/>
              </w:rPr>
              <w:t>/否</w:t>
            </w:r>
            <w:r>
              <w:rPr>
                <w:rFonts w:hint="default" w:ascii="Times New Roman" w:hAnsi="Times New Roman" w:eastAsia="宋体" w:cs="Times New Roman"/>
                <w:color w:val="auto"/>
                <w:kern w:val="0"/>
                <w:sz w:val="20"/>
                <w:szCs w:val="20"/>
                <w:vertAlign w:val="baseline"/>
                <w:lang w:eastAsia="zh-CN"/>
              </w:rPr>
              <w:t>）</w:t>
            </w:r>
          </w:p>
        </w:tc>
        <w:tc>
          <w:tcPr>
            <w:tcW w:w="803" w:type="dxa"/>
            <w:vMerge w:val="restart"/>
            <w:tcBorders>
              <w:top w:val="single" w:color="auto" w:sz="4" w:space="0"/>
              <w:bottom w:val="single" w:color="auto" w:sz="4" w:space="0"/>
            </w:tcBorders>
            <w:noWrap w:val="0"/>
            <w:vAlign w:val="center"/>
          </w:tcPr>
          <w:p w14:paraId="7C3A1BF6">
            <w:pPr>
              <w:spacing w:line="240" w:lineRule="auto"/>
              <w:jc w:val="center"/>
              <w:rPr>
                <w:rFonts w:hint="default" w:ascii="Times New Roman" w:hAnsi="Times New Roman" w:eastAsia="宋体" w:cs="Times New Roman"/>
                <w:color w:val="auto"/>
                <w:kern w:val="0"/>
                <w:sz w:val="20"/>
                <w:szCs w:val="20"/>
                <w:vertAlign w:val="baseline"/>
                <w:lang w:eastAsia="zh-CN"/>
              </w:rPr>
            </w:pPr>
            <w:r>
              <w:rPr>
                <w:rFonts w:hint="default" w:ascii="Times New Roman" w:hAnsi="Times New Roman" w:eastAsia="宋体" w:cs="Times New Roman"/>
                <w:color w:val="auto"/>
                <w:kern w:val="0"/>
                <w:sz w:val="20"/>
                <w:szCs w:val="20"/>
                <w:vertAlign w:val="baseline"/>
                <w:lang w:eastAsia="zh-CN"/>
              </w:rPr>
              <w:t>特殊情况说明</w:t>
            </w:r>
          </w:p>
        </w:tc>
      </w:tr>
      <w:tr w14:paraId="284E8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trPr>
        <w:tc>
          <w:tcPr>
            <w:tcW w:w="1816" w:type="dxa"/>
            <w:vMerge w:val="continue"/>
            <w:tcBorders>
              <w:top w:val="single" w:color="auto" w:sz="4" w:space="0"/>
            </w:tcBorders>
            <w:noWrap w:val="0"/>
            <w:vAlign w:val="center"/>
          </w:tcPr>
          <w:p w14:paraId="37DEDD6E">
            <w:pPr>
              <w:spacing w:line="240" w:lineRule="auto"/>
              <w:jc w:val="center"/>
              <w:rPr>
                <w:rFonts w:hint="default" w:ascii="Times New Roman" w:hAnsi="Times New Roman" w:eastAsia="宋体" w:cs="Times New Roman"/>
                <w:color w:val="auto"/>
                <w:kern w:val="0"/>
                <w:sz w:val="20"/>
                <w:szCs w:val="20"/>
                <w:vertAlign w:val="baseline"/>
              </w:rPr>
            </w:pPr>
          </w:p>
        </w:tc>
        <w:tc>
          <w:tcPr>
            <w:tcW w:w="1284" w:type="dxa"/>
            <w:vMerge w:val="continue"/>
            <w:tcBorders>
              <w:top w:val="single" w:color="auto" w:sz="4" w:space="0"/>
            </w:tcBorders>
            <w:noWrap w:val="0"/>
            <w:vAlign w:val="center"/>
          </w:tcPr>
          <w:p w14:paraId="2FEAD3E9">
            <w:pPr>
              <w:spacing w:line="240" w:lineRule="auto"/>
              <w:jc w:val="center"/>
              <w:rPr>
                <w:rFonts w:hint="default" w:ascii="Times New Roman" w:hAnsi="Times New Roman" w:eastAsia="宋体" w:cs="Times New Roman"/>
                <w:color w:val="auto"/>
                <w:kern w:val="0"/>
                <w:sz w:val="20"/>
                <w:szCs w:val="20"/>
                <w:vertAlign w:val="baseline"/>
              </w:rPr>
            </w:pPr>
          </w:p>
        </w:tc>
        <w:tc>
          <w:tcPr>
            <w:tcW w:w="667" w:type="dxa"/>
            <w:tcBorders>
              <w:top w:val="single" w:color="auto" w:sz="4" w:space="0"/>
            </w:tcBorders>
            <w:noWrap w:val="0"/>
            <w:vAlign w:val="center"/>
          </w:tcPr>
          <w:p w14:paraId="3BEB7560">
            <w:pPr>
              <w:spacing w:line="240" w:lineRule="auto"/>
              <w:jc w:val="center"/>
              <w:rPr>
                <w:rFonts w:hint="default" w:ascii="Times New Roman" w:hAnsi="Times New Roman" w:eastAsia="宋体" w:cs="Times New Roman"/>
                <w:color w:val="auto"/>
                <w:kern w:val="0"/>
                <w:sz w:val="20"/>
                <w:szCs w:val="20"/>
                <w:vertAlign w:val="baseline"/>
                <w:lang w:eastAsia="zh-CN"/>
              </w:rPr>
            </w:pPr>
            <w:r>
              <w:rPr>
                <w:rFonts w:hint="default" w:ascii="Times New Roman" w:hAnsi="Times New Roman" w:eastAsia="宋体" w:cs="Times New Roman"/>
                <w:color w:val="auto"/>
                <w:kern w:val="0"/>
                <w:sz w:val="20"/>
                <w:szCs w:val="20"/>
                <w:vertAlign w:val="baseline"/>
                <w:lang w:eastAsia="zh-CN"/>
              </w:rPr>
              <w:t>合计</w:t>
            </w:r>
          </w:p>
        </w:tc>
        <w:tc>
          <w:tcPr>
            <w:tcW w:w="666" w:type="dxa"/>
            <w:tcBorders>
              <w:top w:val="single" w:color="auto" w:sz="4" w:space="0"/>
            </w:tcBorders>
            <w:noWrap w:val="0"/>
            <w:vAlign w:val="center"/>
          </w:tcPr>
          <w:p w14:paraId="141A7DB6">
            <w:pPr>
              <w:spacing w:line="240" w:lineRule="auto"/>
              <w:jc w:val="center"/>
              <w:rPr>
                <w:rFonts w:hint="default" w:ascii="Times New Roman" w:hAnsi="Times New Roman" w:eastAsia="宋体" w:cs="Times New Roman"/>
                <w:color w:val="auto"/>
                <w:kern w:val="0"/>
                <w:sz w:val="20"/>
                <w:szCs w:val="20"/>
                <w:vertAlign w:val="baseline"/>
                <w:lang w:eastAsia="zh-CN"/>
              </w:rPr>
            </w:pPr>
            <w:r>
              <w:rPr>
                <w:rFonts w:hint="default" w:ascii="Times New Roman" w:hAnsi="Times New Roman" w:eastAsia="宋体" w:cs="Times New Roman"/>
                <w:color w:val="auto"/>
                <w:sz w:val="20"/>
                <w:szCs w:val="22"/>
                <w:lang w:eastAsia="zh-CN"/>
              </w:rPr>
              <w:t>一般公共预算拨款收入</w:t>
            </w:r>
          </w:p>
        </w:tc>
        <w:tc>
          <w:tcPr>
            <w:tcW w:w="717" w:type="dxa"/>
            <w:tcBorders>
              <w:top w:val="single" w:color="auto" w:sz="4" w:space="0"/>
            </w:tcBorders>
            <w:noWrap w:val="0"/>
            <w:vAlign w:val="center"/>
          </w:tcPr>
          <w:p w14:paraId="4FFC3BA2">
            <w:pPr>
              <w:spacing w:line="240" w:lineRule="auto"/>
              <w:jc w:val="center"/>
              <w:rPr>
                <w:rFonts w:hint="default" w:ascii="Times New Roman" w:hAnsi="Times New Roman" w:eastAsia="宋体" w:cs="Times New Roman"/>
                <w:color w:val="auto"/>
                <w:kern w:val="0"/>
                <w:sz w:val="20"/>
                <w:szCs w:val="20"/>
                <w:vertAlign w:val="baseline"/>
                <w:lang w:eastAsia="zh-CN"/>
              </w:rPr>
            </w:pPr>
            <w:r>
              <w:rPr>
                <w:rFonts w:hint="default" w:ascii="Times New Roman" w:hAnsi="Times New Roman" w:eastAsia="宋体" w:cs="Times New Roman"/>
                <w:color w:val="auto"/>
                <w:kern w:val="0"/>
                <w:sz w:val="20"/>
                <w:szCs w:val="20"/>
                <w:vertAlign w:val="baseline"/>
                <w:lang w:eastAsia="zh-CN"/>
              </w:rPr>
              <w:t>政府性基金预算拨款收入</w:t>
            </w:r>
          </w:p>
        </w:tc>
        <w:tc>
          <w:tcPr>
            <w:tcW w:w="728" w:type="dxa"/>
            <w:tcBorders>
              <w:top w:val="single" w:color="auto" w:sz="4" w:space="0"/>
            </w:tcBorders>
            <w:noWrap w:val="0"/>
            <w:vAlign w:val="center"/>
          </w:tcPr>
          <w:p w14:paraId="3C873E9B">
            <w:pPr>
              <w:spacing w:line="240" w:lineRule="auto"/>
              <w:jc w:val="center"/>
              <w:rPr>
                <w:rFonts w:hint="default" w:ascii="Times New Roman" w:hAnsi="Times New Roman" w:eastAsia="宋体" w:cs="Times New Roman"/>
                <w:color w:val="auto"/>
                <w:kern w:val="0"/>
                <w:sz w:val="20"/>
                <w:szCs w:val="20"/>
                <w:vertAlign w:val="baseline"/>
                <w:lang w:eastAsia="zh-CN"/>
              </w:rPr>
            </w:pPr>
            <w:r>
              <w:rPr>
                <w:rFonts w:hint="default" w:ascii="Times New Roman" w:hAnsi="Times New Roman" w:eastAsia="宋体" w:cs="Times New Roman"/>
                <w:color w:val="auto"/>
                <w:kern w:val="0"/>
                <w:sz w:val="20"/>
                <w:szCs w:val="20"/>
                <w:vertAlign w:val="baseline"/>
                <w:lang w:eastAsia="zh-CN"/>
              </w:rPr>
              <w:t>国有资本经营预算拨款收入</w:t>
            </w:r>
          </w:p>
        </w:tc>
        <w:tc>
          <w:tcPr>
            <w:tcW w:w="1063" w:type="dxa"/>
            <w:vMerge w:val="continue"/>
            <w:tcBorders>
              <w:top w:val="single" w:color="auto" w:sz="4" w:space="0"/>
            </w:tcBorders>
            <w:noWrap w:val="0"/>
            <w:vAlign w:val="center"/>
          </w:tcPr>
          <w:p w14:paraId="384FD4D0">
            <w:pPr>
              <w:spacing w:line="240" w:lineRule="auto"/>
              <w:jc w:val="center"/>
              <w:rPr>
                <w:rFonts w:hint="default" w:ascii="Times New Roman" w:hAnsi="Times New Roman" w:eastAsia="宋体" w:cs="Times New Roman"/>
                <w:color w:val="auto"/>
                <w:kern w:val="0"/>
                <w:sz w:val="20"/>
                <w:szCs w:val="20"/>
                <w:vertAlign w:val="baseline"/>
                <w:lang w:eastAsia="zh-CN"/>
              </w:rPr>
            </w:pPr>
          </w:p>
        </w:tc>
        <w:tc>
          <w:tcPr>
            <w:tcW w:w="1036" w:type="dxa"/>
            <w:vMerge w:val="continue"/>
            <w:tcBorders>
              <w:top w:val="single" w:color="auto" w:sz="4" w:space="0"/>
            </w:tcBorders>
            <w:noWrap w:val="0"/>
            <w:vAlign w:val="center"/>
          </w:tcPr>
          <w:p w14:paraId="56870CCF">
            <w:pPr>
              <w:spacing w:line="240" w:lineRule="auto"/>
              <w:jc w:val="center"/>
              <w:rPr>
                <w:rFonts w:hint="default" w:ascii="Times New Roman" w:hAnsi="Times New Roman" w:eastAsia="宋体" w:cs="Times New Roman"/>
                <w:color w:val="auto"/>
                <w:kern w:val="0"/>
                <w:sz w:val="20"/>
                <w:szCs w:val="20"/>
                <w:vertAlign w:val="baseline"/>
                <w:lang w:eastAsia="zh-CN"/>
              </w:rPr>
            </w:pPr>
          </w:p>
        </w:tc>
        <w:tc>
          <w:tcPr>
            <w:tcW w:w="803" w:type="dxa"/>
            <w:vMerge w:val="continue"/>
            <w:tcBorders>
              <w:top w:val="single" w:color="auto" w:sz="4" w:space="0"/>
            </w:tcBorders>
            <w:noWrap w:val="0"/>
            <w:vAlign w:val="center"/>
          </w:tcPr>
          <w:p w14:paraId="4D9EDDAA">
            <w:pPr>
              <w:spacing w:line="240" w:lineRule="auto"/>
              <w:jc w:val="center"/>
              <w:rPr>
                <w:rFonts w:hint="default" w:ascii="Times New Roman" w:hAnsi="Times New Roman" w:eastAsia="宋体" w:cs="Times New Roman"/>
                <w:color w:val="auto"/>
                <w:kern w:val="0"/>
                <w:sz w:val="20"/>
                <w:szCs w:val="20"/>
                <w:vertAlign w:val="baseline"/>
                <w:lang w:eastAsia="zh-CN"/>
              </w:rPr>
            </w:pPr>
          </w:p>
        </w:tc>
      </w:tr>
      <w:tr w14:paraId="0DF7C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49DDA13D">
            <w:pPr>
              <w:spacing w:line="240" w:lineRule="auto"/>
              <w:jc w:val="both"/>
              <w:rPr>
                <w:rFonts w:hint="default" w:ascii="Times New Roman" w:hAnsi="Times New Roman" w:eastAsia="宋体" w:cs="Times New Roman"/>
                <w:color w:val="auto"/>
                <w:kern w:val="0"/>
                <w:sz w:val="20"/>
                <w:szCs w:val="20"/>
                <w:vertAlign w:val="baseline"/>
                <w:lang w:eastAsia="zh-CN"/>
              </w:rPr>
            </w:pPr>
          </w:p>
        </w:tc>
        <w:tc>
          <w:tcPr>
            <w:tcW w:w="1284" w:type="dxa"/>
            <w:noWrap w:val="0"/>
            <w:vAlign w:val="center"/>
          </w:tcPr>
          <w:p w14:paraId="7A9E86A7">
            <w:pPr>
              <w:spacing w:line="240" w:lineRule="auto"/>
              <w:jc w:val="both"/>
              <w:rPr>
                <w:rFonts w:hint="default" w:ascii="Times New Roman" w:hAnsi="Times New Roman" w:eastAsia="宋体" w:cs="Times New Roman"/>
                <w:color w:val="auto"/>
                <w:kern w:val="0"/>
                <w:sz w:val="20"/>
                <w:szCs w:val="20"/>
                <w:vertAlign w:val="baseline"/>
              </w:rPr>
            </w:pPr>
          </w:p>
        </w:tc>
        <w:tc>
          <w:tcPr>
            <w:tcW w:w="667" w:type="dxa"/>
            <w:noWrap w:val="0"/>
            <w:vAlign w:val="center"/>
          </w:tcPr>
          <w:p w14:paraId="2ACF323B">
            <w:pPr>
              <w:spacing w:line="240" w:lineRule="auto"/>
              <w:jc w:val="both"/>
              <w:rPr>
                <w:rFonts w:hint="default" w:ascii="Times New Roman" w:hAnsi="Times New Roman" w:eastAsia="宋体" w:cs="Times New Roman"/>
                <w:color w:val="auto"/>
                <w:kern w:val="0"/>
                <w:sz w:val="20"/>
                <w:szCs w:val="20"/>
                <w:vertAlign w:val="baseline"/>
              </w:rPr>
            </w:pPr>
          </w:p>
        </w:tc>
        <w:tc>
          <w:tcPr>
            <w:tcW w:w="666" w:type="dxa"/>
            <w:noWrap w:val="0"/>
            <w:vAlign w:val="center"/>
          </w:tcPr>
          <w:p w14:paraId="66254897">
            <w:pPr>
              <w:spacing w:line="240" w:lineRule="auto"/>
              <w:jc w:val="both"/>
              <w:rPr>
                <w:rFonts w:hint="default" w:ascii="Times New Roman" w:hAnsi="Times New Roman" w:eastAsia="宋体" w:cs="Times New Roman"/>
                <w:color w:val="auto"/>
                <w:kern w:val="0"/>
                <w:sz w:val="20"/>
                <w:szCs w:val="20"/>
                <w:vertAlign w:val="baseline"/>
              </w:rPr>
            </w:pPr>
          </w:p>
        </w:tc>
        <w:tc>
          <w:tcPr>
            <w:tcW w:w="717" w:type="dxa"/>
            <w:noWrap w:val="0"/>
            <w:vAlign w:val="center"/>
          </w:tcPr>
          <w:p w14:paraId="5A5976AD">
            <w:pPr>
              <w:spacing w:line="240" w:lineRule="auto"/>
              <w:jc w:val="both"/>
              <w:rPr>
                <w:rFonts w:hint="default" w:ascii="Times New Roman" w:hAnsi="Times New Roman" w:eastAsia="宋体" w:cs="Times New Roman"/>
                <w:color w:val="auto"/>
                <w:kern w:val="0"/>
                <w:sz w:val="20"/>
                <w:szCs w:val="20"/>
                <w:vertAlign w:val="baseline"/>
              </w:rPr>
            </w:pPr>
          </w:p>
        </w:tc>
        <w:tc>
          <w:tcPr>
            <w:tcW w:w="728" w:type="dxa"/>
            <w:noWrap w:val="0"/>
            <w:vAlign w:val="center"/>
          </w:tcPr>
          <w:p w14:paraId="15B6326C">
            <w:pPr>
              <w:spacing w:line="240" w:lineRule="auto"/>
              <w:jc w:val="both"/>
              <w:rPr>
                <w:rFonts w:hint="default" w:ascii="Times New Roman" w:hAnsi="Times New Roman" w:eastAsia="宋体" w:cs="Times New Roman"/>
                <w:color w:val="auto"/>
                <w:kern w:val="0"/>
                <w:sz w:val="20"/>
                <w:szCs w:val="20"/>
                <w:vertAlign w:val="baseline"/>
              </w:rPr>
            </w:pPr>
          </w:p>
        </w:tc>
        <w:tc>
          <w:tcPr>
            <w:tcW w:w="1063" w:type="dxa"/>
            <w:noWrap w:val="0"/>
            <w:vAlign w:val="center"/>
          </w:tcPr>
          <w:p w14:paraId="68CD1A26">
            <w:pPr>
              <w:spacing w:line="240" w:lineRule="auto"/>
              <w:jc w:val="both"/>
              <w:rPr>
                <w:rFonts w:hint="default" w:ascii="Times New Roman" w:hAnsi="Times New Roman" w:eastAsia="宋体" w:cs="Times New Roman"/>
                <w:color w:val="auto"/>
                <w:kern w:val="0"/>
                <w:sz w:val="20"/>
                <w:szCs w:val="20"/>
                <w:vertAlign w:val="baseline"/>
              </w:rPr>
            </w:pPr>
          </w:p>
        </w:tc>
        <w:tc>
          <w:tcPr>
            <w:tcW w:w="1036" w:type="dxa"/>
            <w:noWrap w:val="0"/>
            <w:vAlign w:val="center"/>
          </w:tcPr>
          <w:p w14:paraId="580575A6">
            <w:pPr>
              <w:spacing w:line="240" w:lineRule="auto"/>
              <w:jc w:val="both"/>
              <w:rPr>
                <w:rFonts w:hint="default" w:ascii="Times New Roman" w:hAnsi="Times New Roman" w:eastAsia="宋体" w:cs="Times New Roman"/>
                <w:color w:val="auto"/>
                <w:kern w:val="0"/>
                <w:sz w:val="20"/>
                <w:szCs w:val="20"/>
                <w:vertAlign w:val="baseline"/>
              </w:rPr>
            </w:pPr>
          </w:p>
        </w:tc>
        <w:tc>
          <w:tcPr>
            <w:tcW w:w="803" w:type="dxa"/>
            <w:noWrap w:val="0"/>
            <w:vAlign w:val="center"/>
          </w:tcPr>
          <w:p w14:paraId="43C1F7E4">
            <w:pPr>
              <w:spacing w:line="240" w:lineRule="auto"/>
              <w:jc w:val="both"/>
              <w:rPr>
                <w:rFonts w:hint="default" w:ascii="Times New Roman" w:hAnsi="Times New Roman" w:eastAsia="宋体" w:cs="Times New Roman"/>
                <w:color w:val="auto"/>
                <w:kern w:val="0"/>
                <w:sz w:val="20"/>
                <w:szCs w:val="20"/>
                <w:vertAlign w:val="baseline"/>
              </w:rPr>
            </w:pPr>
          </w:p>
        </w:tc>
      </w:tr>
      <w:tr w14:paraId="6EFD3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75CD9FEC">
            <w:pPr>
              <w:spacing w:line="240" w:lineRule="auto"/>
              <w:ind w:firstLine="200" w:firstLineChars="100"/>
              <w:jc w:val="both"/>
              <w:rPr>
                <w:rFonts w:hint="default" w:ascii="Times New Roman" w:hAnsi="Times New Roman" w:eastAsia="宋体" w:cs="Times New Roman"/>
                <w:color w:val="auto"/>
                <w:kern w:val="0"/>
                <w:sz w:val="20"/>
                <w:szCs w:val="20"/>
                <w:vertAlign w:val="baseline"/>
                <w:lang w:val="en-US" w:eastAsia="zh-CN"/>
              </w:rPr>
            </w:pPr>
          </w:p>
        </w:tc>
        <w:tc>
          <w:tcPr>
            <w:tcW w:w="1284" w:type="dxa"/>
            <w:noWrap w:val="0"/>
            <w:vAlign w:val="center"/>
          </w:tcPr>
          <w:p w14:paraId="34FFDDB3">
            <w:pPr>
              <w:spacing w:line="240" w:lineRule="auto"/>
              <w:jc w:val="both"/>
              <w:rPr>
                <w:rFonts w:hint="default" w:ascii="Times New Roman" w:hAnsi="Times New Roman" w:eastAsia="宋体" w:cs="Times New Roman"/>
                <w:color w:val="auto"/>
                <w:kern w:val="0"/>
                <w:sz w:val="20"/>
                <w:szCs w:val="20"/>
                <w:vertAlign w:val="baseline"/>
              </w:rPr>
            </w:pPr>
          </w:p>
        </w:tc>
        <w:tc>
          <w:tcPr>
            <w:tcW w:w="667" w:type="dxa"/>
            <w:noWrap w:val="0"/>
            <w:vAlign w:val="center"/>
          </w:tcPr>
          <w:p w14:paraId="012A41F2">
            <w:pPr>
              <w:spacing w:line="240" w:lineRule="auto"/>
              <w:jc w:val="both"/>
              <w:rPr>
                <w:rFonts w:hint="default" w:ascii="Times New Roman" w:hAnsi="Times New Roman" w:eastAsia="宋体" w:cs="Times New Roman"/>
                <w:color w:val="auto"/>
                <w:kern w:val="0"/>
                <w:sz w:val="20"/>
                <w:szCs w:val="20"/>
                <w:vertAlign w:val="baseline"/>
              </w:rPr>
            </w:pPr>
          </w:p>
        </w:tc>
        <w:tc>
          <w:tcPr>
            <w:tcW w:w="666" w:type="dxa"/>
            <w:noWrap w:val="0"/>
            <w:vAlign w:val="center"/>
          </w:tcPr>
          <w:p w14:paraId="6A438369">
            <w:pPr>
              <w:spacing w:line="240" w:lineRule="auto"/>
              <w:jc w:val="both"/>
              <w:rPr>
                <w:rFonts w:hint="default" w:ascii="Times New Roman" w:hAnsi="Times New Roman" w:eastAsia="宋体" w:cs="Times New Roman"/>
                <w:color w:val="auto"/>
                <w:kern w:val="0"/>
                <w:sz w:val="20"/>
                <w:szCs w:val="20"/>
                <w:vertAlign w:val="baseline"/>
              </w:rPr>
            </w:pPr>
          </w:p>
        </w:tc>
        <w:tc>
          <w:tcPr>
            <w:tcW w:w="717" w:type="dxa"/>
            <w:noWrap w:val="0"/>
            <w:vAlign w:val="center"/>
          </w:tcPr>
          <w:p w14:paraId="2EF0695C">
            <w:pPr>
              <w:spacing w:line="240" w:lineRule="auto"/>
              <w:jc w:val="both"/>
              <w:rPr>
                <w:rFonts w:hint="default" w:ascii="Times New Roman" w:hAnsi="Times New Roman" w:eastAsia="宋体" w:cs="Times New Roman"/>
                <w:color w:val="auto"/>
                <w:kern w:val="0"/>
                <w:sz w:val="20"/>
                <w:szCs w:val="20"/>
                <w:vertAlign w:val="baseline"/>
              </w:rPr>
            </w:pPr>
          </w:p>
        </w:tc>
        <w:tc>
          <w:tcPr>
            <w:tcW w:w="728" w:type="dxa"/>
            <w:noWrap w:val="0"/>
            <w:vAlign w:val="center"/>
          </w:tcPr>
          <w:p w14:paraId="06F79D20">
            <w:pPr>
              <w:spacing w:line="240" w:lineRule="auto"/>
              <w:jc w:val="both"/>
              <w:rPr>
                <w:rFonts w:hint="default" w:ascii="Times New Roman" w:hAnsi="Times New Roman" w:eastAsia="宋体" w:cs="Times New Roman"/>
                <w:color w:val="auto"/>
                <w:kern w:val="0"/>
                <w:sz w:val="20"/>
                <w:szCs w:val="20"/>
                <w:vertAlign w:val="baseline"/>
              </w:rPr>
            </w:pPr>
          </w:p>
        </w:tc>
        <w:tc>
          <w:tcPr>
            <w:tcW w:w="1063" w:type="dxa"/>
            <w:noWrap w:val="0"/>
            <w:vAlign w:val="center"/>
          </w:tcPr>
          <w:p w14:paraId="1E3A2F8F">
            <w:pPr>
              <w:spacing w:line="240" w:lineRule="auto"/>
              <w:jc w:val="both"/>
              <w:rPr>
                <w:rFonts w:hint="default" w:ascii="Times New Roman" w:hAnsi="Times New Roman" w:eastAsia="宋体" w:cs="Times New Roman"/>
                <w:color w:val="auto"/>
                <w:kern w:val="0"/>
                <w:sz w:val="20"/>
                <w:szCs w:val="20"/>
                <w:vertAlign w:val="baseline"/>
              </w:rPr>
            </w:pPr>
          </w:p>
        </w:tc>
        <w:tc>
          <w:tcPr>
            <w:tcW w:w="1036" w:type="dxa"/>
            <w:noWrap w:val="0"/>
            <w:vAlign w:val="center"/>
          </w:tcPr>
          <w:p w14:paraId="70068635">
            <w:pPr>
              <w:spacing w:line="240" w:lineRule="auto"/>
              <w:jc w:val="both"/>
              <w:rPr>
                <w:rFonts w:hint="default" w:ascii="Times New Roman" w:hAnsi="Times New Roman" w:eastAsia="宋体" w:cs="Times New Roman"/>
                <w:color w:val="auto"/>
                <w:kern w:val="0"/>
                <w:sz w:val="20"/>
                <w:szCs w:val="20"/>
                <w:vertAlign w:val="baseline"/>
              </w:rPr>
            </w:pPr>
          </w:p>
        </w:tc>
        <w:tc>
          <w:tcPr>
            <w:tcW w:w="803" w:type="dxa"/>
            <w:noWrap w:val="0"/>
            <w:vAlign w:val="center"/>
          </w:tcPr>
          <w:p w14:paraId="3B0D3DEF">
            <w:pPr>
              <w:spacing w:line="240" w:lineRule="auto"/>
              <w:jc w:val="both"/>
              <w:rPr>
                <w:rFonts w:hint="default" w:ascii="Times New Roman" w:hAnsi="Times New Roman" w:eastAsia="宋体" w:cs="Times New Roman"/>
                <w:color w:val="auto"/>
                <w:kern w:val="0"/>
                <w:sz w:val="20"/>
                <w:szCs w:val="20"/>
                <w:vertAlign w:val="baseline"/>
              </w:rPr>
            </w:pPr>
          </w:p>
        </w:tc>
      </w:tr>
      <w:tr w14:paraId="2F8D8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0B438B1E">
            <w:pPr>
              <w:spacing w:line="240" w:lineRule="auto"/>
              <w:ind w:firstLine="400" w:firstLineChars="200"/>
              <w:jc w:val="both"/>
              <w:rPr>
                <w:rFonts w:hint="default" w:ascii="Times New Roman" w:hAnsi="Times New Roman" w:eastAsia="宋体" w:cs="Times New Roman"/>
                <w:color w:val="auto"/>
                <w:kern w:val="0"/>
                <w:sz w:val="20"/>
                <w:szCs w:val="20"/>
                <w:vertAlign w:val="baseline"/>
                <w:lang w:val="en-US" w:eastAsia="zh-CN"/>
              </w:rPr>
            </w:pPr>
          </w:p>
        </w:tc>
        <w:tc>
          <w:tcPr>
            <w:tcW w:w="1284" w:type="dxa"/>
            <w:noWrap w:val="0"/>
            <w:vAlign w:val="center"/>
          </w:tcPr>
          <w:p w14:paraId="3F495908">
            <w:pPr>
              <w:spacing w:line="240" w:lineRule="auto"/>
              <w:jc w:val="both"/>
              <w:rPr>
                <w:rFonts w:hint="default" w:ascii="Times New Roman" w:hAnsi="Times New Roman" w:eastAsia="宋体" w:cs="Times New Roman"/>
                <w:color w:val="auto"/>
                <w:kern w:val="0"/>
                <w:sz w:val="20"/>
                <w:szCs w:val="20"/>
                <w:vertAlign w:val="baseline"/>
              </w:rPr>
            </w:pPr>
          </w:p>
        </w:tc>
        <w:tc>
          <w:tcPr>
            <w:tcW w:w="667" w:type="dxa"/>
            <w:noWrap w:val="0"/>
            <w:vAlign w:val="center"/>
          </w:tcPr>
          <w:p w14:paraId="7DAFB97F">
            <w:pPr>
              <w:spacing w:line="240" w:lineRule="auto"/>
              <w:jc w:val="both"/>
              <w:rPr>
                <w:rFonts w:hint="default" w:ascii="Times New Roman" w:hAnsi="Times New Roman" w:eastAsia="宋体" w:cs="Times New Roman"/>
                <w:color w:val="auto"/>
                <w:kern w:val="0"/>
                <w:sz w:val="20"/>
                <w:szCs w:val="20"/>
                <w:vertAlign w:val="baseline"/>
              </w:rPr>
            </w:pPr>
          </w:p>
        </w:tc>
        <w:tc>
          <w:tcPr>
            <w:tcW w:w="666" w:type="dxa"/>
            <w:noWrap w:val="0"/>
            <w:vAlign w:val="center"/>
          </w:tcPr>
          <w:p w14:paraId="418B6038">
            <w:pPr>
              <w:spacing w:line="240" w:lineRule="auto"/>
              <w:jc w:val="both"/>
              <w:rPr>
                <w:rFonts w:hint="default" w:ascii="Times New Roman" w:hAnsi="Times New Roman" w:eastAsia="宋体" w:cs="Times New Roman"/>
                <w:color w:val="auto"/>
                <w:kern w:val="0"/>
                <w:sz w:val="20"/>
                <w:szCs w:val="20"/>
                <w:vertAlign w:val="baseline"/>
              </w:rPr>
            </w:pPr>
          </w:p>
        </w:tc>
        <w:tc>
          <w:tcPr>
            <w:tcW w:w="717" w:type="dxa"/>
            <w:noWrap w:val="0"/>
            <w:vAlign w:val="center"/>
          </w:tcPr>
          <w:p w14:paraId="78FE505F">
            <w:pPr>
              <w:spacing w:line="240" w:lineRule="auto"/>
              <w:jc w:val="both"/>
              <w:rPr>
                <w:rFonts w:hint="default" w:ascii="Times New Roman" w:hAnsi="Times New Roman" w:eastAsia="宋体" w:cs="Times New Roman"/>
                <w:color w:val="auto"/>
                <w:kern w:val="0"/>
                <w:sz w:val="20"/>
                <w:szCs w:val="20"/>
                <w:vertAlign w:val="baseline"/>
              </w:rPr>
            </w:pPr>
          </w:p>
        </w:tc>
        <w:tc>
          <w:tcPr>
            <w:tcW w:w="728" w:type="dxa"/>
            <w:noWrap w:val="0"/>
            <w:vAlign w:val="center"/>
          </w:tcPr>
          <w:p w14:paraId="62FC6208">
            <w:pPr>
              <w:spacing w:line="240" w:lineRule="auto"/>
              <w:jc w:val="both"/>
              <w:rPr>
                <w:rFonts w:hint="default" w:ascii="Times New Roman" w:hAnsi="Times New Roman" w:eastAsia="宋体" w:cs="Times New Roman"/>
                <w:color w:val="auto"/>
                <w:kern w:val="0"/>
                <w:sz w:val="20"/>
                <w:szCs w:val="20"/>
                <w:vertAlign w:val="baseline"/>
              </w:rPr>
            </w:pPr>
          </w:p>
        </w:tc>
        <w:tc>
          <w:tcPr>
            <w:tcW w:w="1063" w:type="dxa"/>
            <w:noWrap w:val="0"/>
            <w:vAlign w:val="center"/>
          </w:tcPr>
          <w:p w14:paraId="31598822">
            <w:pPr>
              <w:spacing w:line="240" w:lineRule="auto"/>
              <w:jc w:val="both"/>
              <w:rPr>
                <w:rFonts w:hint="default" w:ascii="Times New Roman" w:hAnsi="Times New Roman" w:eastAsia="宋体" w:cs="Times New Roman"/>
                <w:color w:val="auto"/>
                <w:kern w:val="0"/>
                <w:sz w:val="20"/>
                <w:szCs w:val="20"/>
                <w:vertAlign w:val="baseline"/>
              </w:rPr>
            </w:pPr>
          </w:p>
        </w:tc>
        <w:tc>
          <w:tcPr>
            <w:tcW w:w="1036" w:type="dxa"/>
            <w:noWrap w:val="0"/>
            <w:vAlign w:val="center"/>
          </w:tcPr>
          <w:p w14:paraId="12D00314">
            <w:pPr>
              <w:spacing w:line="240" w:lineRule="auto"/>
              <w:jc w:val="both"/>
              <w:rPr>
                <w:rFonts w:hint="default" w:ascii="Times New Roman" w:hAnsi="Times New Roman" w:eastAsia="宋体" w:cs="Times New Roman"/>
                <w:color w:val="auto"/>
                <w:kern w:val="0"/>
                <w:sz w:val="20"/>
                <w:szCs w:val="20"/>
                <w:vertAlign w:val="baseline"/>
              </w:rPr>
            </w:pPr>
          </w:p>
        </w:tc>
        <w:tc>
          <w:tcPr>
            <w:tcW w:w="803" w:type="dxa"/>
            <w:noWrap w:val="0"/>
            <w:vAlign w:val="center"/>
          </w:tcPr>
          <w:p w14:paraId="41E814D1">
            <w:pPr>
              <w:spacing w:line="240" w:lineRule="auto"/>
              <w:jc w:val="both"/>
              <w:rPr>
                <w:rFonts w:hint="default" w:ascii="Times New Roman" w:hAnsi="Times New Roman" w:eastAsia="宋体" w:cs="Times New Roman"/>
                <w:color w:val="auto"/>
                <w:kern w:val="0"/>
                <w:sz w:val="20"/>
                <w:szCs w:val="20"/>
                <w:vertAlign w:val="baseline"/>
              </w:rPr>
            </w:pPr>
          </w:p>
        </w:tc>
      </w:tr>
      <w:tr w14:paraId="7B961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7B1B5830">
            <w:pPr>
              <w:spacing w:line="240" w:lineRule="auto"/>
              <w:ind w:firstLine="400" w:firstLineChars="200"/>
              <w:jc w:val="both"/>
              <w:rPr>
                <w:rFonts w:hint="default" w:ascii="Times New Roman" w:hAnsi="Times New Roman" w:eastAsia="宋体" w:cs="Times New Roman"/>
                <w:color w:val="auto"/>
                <w:kern w:val="0"/>
                <w:sz w:val="20"/>
                <w:szCs w:val="20"/>
                <w:vertAlign w:val="baseline"/>
                <w:lang w:val="en-US" w:eastAsia="zh-CN"/>
              </w:rPr>
            </w:pPr>
          </w:p>
        </w:tc>
        <w:tc>
          <w:tcPr>
            <w:tcW w:w="1284" w:type="dxa"/>
            <w:noWrap w:val="0"/>
            <w:vAlign w:val="center"/>
          </w:tcPr>
          <w:p w14:paraId="5A77C051">
            <w:pPr>
              <w:spacing w:line="240" w:lineRule="auto"/>
              <w:jc w:val="both"/>
              <w:rPr>
                <w:rFonts w:hint="default" w:ascii="Times New Roman" w:hAnsi="Times New Roman" w:eastAsia="宋体" w:cs="Times New Roman"/>
                <w:color w:val="auto"/>
                <w:kern w:val="0"/>
                <w:sz w:val="20"/>
                <w:szCs w:val="20"/>
                <w:vertAlign w:val="baseline"/>
              </w:rPr>
            </w:pPr>
          </w:p>
        </w:tc>
        <w:tc>
          <w:tcPr>
            <w:tcW w:w="667" w:type="dxa"/>
            <w:noWrap w:val="0"/>
            <w:vAlign w:val="center"/>
          </w:tcPr>
          <w:p w14:paraId="085F526B">
            <w:pPr>
              <w:spacing w:line="240" w:lineRule="auto"/>
              <w:jc w:val="both"/>
              <w:rPr>
                <w:rFonts w:hint="default" w:ascii="Times New Roman" w:hAnsi="Times New Roman" w:eastAsia="宋体" w:cs="Times New Roman"/>
                <w:color w:val="auto"/>
                <w:kern w:val="0"/>
                <w:sz w:val="20"/>
                <w:szCs w:val="20"/>
                <w:vertAlign w:val="baseline"/>
              </w:rPr>
            </w:pPr>
          </w:p>
        </w:tc>
        <w:tc>
          <w:tcPr>
            <w:tcW w:w="666" w:type="dxa"/>
            <w:noWrap w:val="0"/>
            <w:vAlign w:val="center"/>
          </w:tcPr>
          <w:p w14:paraId="01E23D9A">
            <w:pPr>
              <w:spacing w:line="240" w:lineRule="auto"/>
              <w:jc w:val="both"/>
              <w:rPr>
                <w:rFonts w:hint="default" w:ascii="Times New Roman" w:hAnsi="Times New Roman" w:eastAsia="宋体" w:cs="Times New Roman"/>
                <w:color w:val="auto"/>
                <w:kern w:val="0"/>
                <w:sz w:val="20"/>
                <w:szCs w:val="20"/>
                <w:vertAlign w:val="baseline"/>
              </w:rPr>
            </w:pPr>
          </w:p>
        </w:tc>
        <w:tc>
          <w:tcPr>
            <w:tcW w:w="717" w:type="dxa"/>
            <w:noWrap w:val="0"/>
            <w:vAlign w:val="center"/>
          </w:tcPr>
          <w:p w14:paraId="212FC9C3">
            <w:pPr>
              <w:spacing w:line="240" w:lineRule="auto"/>
              <w:jc w:val="both"/>
              <w:rPr>
                <w:rFonts w:hint="default" w:ascii="Times New Roman" w:hAnsi="Times New Roman" w:eastAsia="宋体" w:cs="Times New Roman"/>
                <w:color w:val="auto"/>
                <w:kern w:val="0"/>
                <w:sz w:val="20"/>
                <w:szCs w:val="20"/>
                <w:vertAlign w:val="baseline"/>
              </w:rPr>
            </w:pPr>
          </w:p>
        </w:tc>
        <w:tc>
          <w:tcPr>
            <w:tcW w:w="728" w:type="dxa"/>
            <w:noWrap w:val="0"/>
            <w:vAlign w:val="center"/>
          </w:tcPr>
          <w:p w14:paraId="7BBD67EF">
            <w:pPr>
              <w:spacing w:line="240" w:lineRule="auto"/>
              <w:jc w:val="both"/>
              <w:rPr>
                <w:rFonts w:hint="default" w:ascii="Times New Roman" w:hAnsi="Times New Roman" w:eastAsia="宋体" w:cs="Times New Roman"/>
                <w:color w:val="auto"/>
                <w:kern w:val="0"/>
                <w:sz w:val="20"/>
                <w:szCs w:val="20"/>
                <w:vertAlign w:val="baseline"/>
              </w:rPr>
            </w:pPr>
          </w:p>
        </w:tc>
        <w:tc>
          <w:tcPr>
            <w:tcW w:w="1063" w:type="dxa"/>
            <w:noWrap w:val="0"/>
            <w:vAlign w:val="center"/>
          </w:tcPr>
          <w:p w14:paraId="3B5E3311">
            <w:pPr>
              <w:spacing w:line="240" w:lineRule="auto"/>
              <w:jc w:val="both"/>
              <w:rPr>
                <w:rFonts w:hint="default" w:ascii="Times New Roman" w:hAnsi="Times New Roman" w:eastAsia="宋体" w:cs="Times New Roman"/>
                <w:color w:val="auto"/>
                <w:kern w:val="0"/>
                <w:sz w:val="20"/>
                <w:szCs w:val="20"/>
                <w:vertAlign w:val="baseline"/>
              </w:rPr>
            </w:pPr>
          </w:p>
        </w:tc>
        <w:tc>
          <w:tcPr>
            <w:tcW w:w="1036" w:type="dxa"/>
            <w:noWrap w:val="0"/>
            <w:vAlign w:val="center"/>
          </w:tcPr>
          <w:p w14:paraId="7D640F55">
            <w:pPr>
              <w:spacing w:line="240" w:lineRule="auto"/>
              <w:jc w:val="both"/>
              <w:rPr>
                <w:rFonts w:hint="default" w:ascii="Times New Roman" w:hAnsi="Times New Roman" w:eastAsia="宋体" w:cs="Times New Roman"/>
                <w:color w:val="auto"/>
                <w:kern w:val="0"/>
                <w:sz w:val="20"/>
                <w:szCs w:val="20"/>
                <w:vertAlign w:val="baseline"/>
              </w:rPr>
            </w:pPr>
          </w:p>
        </w:tc>
        <w:tc>
          <w:tcPr>
            <w:tcW w:w="803" w:type="dxa"/>
            <w:noWrap w:val="0"/>
            <w:vAlign w:val="center"/>
          </w:tcPr>
          <w:p w14:paraId="402D997F">
            <w:pPr>
              <w:spacing w:line="240" w:lineRule="auto"/>
              <w:jc w:val="both"/>
              <w:rPr>
                <w:rFonts w:hint="default" w:ascii="Times New Roman" w:hAnsi="Times New Roman" w:eastAsia="宋体" w:cs="Times New Roman"/>
                <w:color w:val="auto"/>
                <w:kern w:val="0"/>
                <w:sz w:val="20"/>
                <w:szCs w:val="20"/>
                <w:vertAlign w:val="baseline"/>
              </w:rPr>
            </w:pPr>
          </w:p>
        </w:tc>
      </w:tr>
      <w:tr w14:paraId="278D0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2905D35E">
            <w:pPr>
              <w:spacing w:line="240" w:lineRule="auto"/>
              <w:ind w:firstLine="200" w:firstLineChars="100"/>
              <w:jc w:val="both"/>
              <w:rPr>
                <w:rFonts w:hint="default" w:ascii="Times New Roman" w:hAnsi="Times New Roman" w:eastAsia="宋体" w:cs="Times New Roman"/>
                <w:color w:val="auto"/>
                <w:kern w:val="0"/>
                <w:sz w:val="20"/>
                <w:szCs w:val="20"/>
                <w:vertAlign w:val="baseline"/>
                <w:lang w:val="en-US" w:eastAsia="zh-CN"/>
              </w:rPr>
            </w:pPr>
          </w:p>
        </w:tc>
        <w:tc>
          <w:tcPr>
            <w:tcW w:w="1284" w:type="dxa"/>
            <w:noWrap w:val="0"/>
            <w:vAlign w:val="center"/>
          </w:tcPr>
          <w:p w14:paraId="21006C3F">
            <w:pPr>
              <w:spacing w:line="240" w:lineRule="auto"/>
              <w:jc w:val="both"/>
              <w:rPr>
                <w:rFonts w:hint="default" w:ascii="Times New Roman" w:hAnsi="Times New Roman" w:eastAsia="宋体" w:cs="Times New Roman"/>
                <w:color w:val="auto"/>
                <w:kern w:val="0"/>
                <w:sz w:val="20"/>
                <w:szCs w:val="20"/>
                <w:vertAlign w:val="baseline"/>
              </w:rPr>
            </w:pPr>
          </w:p>
        </w:tc>
        <w:tc>
          <w:tcPr>
            <w:tcW w:w="667" w:type="dxa"/>
            <w:noWrap w:val="0"/>
            <w:vAlign w:val="center"/>
          </w:tcPr>
          <w:p w14:paraId="701E1ECD">
            <w:pPr>
              <w:spacing w:line="240" w:lineRule="auto"/>
              <w:jc w:val="both"/>
              <w:rPr>
                <w:rFonts w:hint="default" w:ascii="Times New Roman" w:hAnsi="Times New Roman" w:eastAsia="宋体" w:cs="Times New Roman"/>
                <w:color w:val="auto"/>
                <w:kern w:val="0"/>
                <w:sz w:val="20"/>
                <w:szCs w:val="20"/>
                <w:vertAlign w:val="baseline"/>
              </w:rPr>
            </w:pPr>
          </w:p>
        </w:tc>
        <w:tc>
          <w:tcPr>
            <w:tcW w:w="666" w:type="dxa"/>
            <w:noWrap w:val="0"/>
            <w:vAlign w:val="center"/>
          </w:tcPr>
          <w:p w14:paraId="137C9C5D">
            <w:pPr>
              <w:spacing w:line="240" w:lineRule="auto"/>
              <w:jc w:val="both"/>
              <w:rPr>
                <w:rFonts w:hint="default" w:ascii="Times New Roman" w:hAnsi="Times New Roman" w:eastAsia="宋体" w:cs="Times New Roman"/>
                <w:color w:val="auto"/>
                <w:kern w:val="0"/>
                <w:sz w:val="20"/>
                <w:szCs w:val="20"/>
                <w:vertAlign w:val="baseline"/>
              </w:rPr>
            </w:pPr>
          </w:p>
        </w:tc>
        <w:tc>
          <w:tcPr>
            <w:tcW w:w="717" w:type="dxa"/>
            <w:noWrap w:val="0"/>
            <w:vAlign w:val="center"/>
          </w:tcPr>
          <w:p w14:paraId="7568C78F">
            <w:pPr>
              <w:spacing w:line="240" w:lineRule="auto"/>
              <w:jc w:val="both"/>
              <w:rPr>
                <w:rFonts w:hint="default" w:ascii="Times New Roman" w:hAnsi="Times New Roman" w:eastAsia="宋体" w:cs="Times New Roman"/>
                <w:color w:val="auto"/>
                <w:kern w:val="0"/>
                <w:sz w:val="20"/>
                <w:szCs w:val="20"/>
                <w:vertAlign w:val="baseline"/>
              </w:rPr>
            </w:pPr>
          </w:p>
        </w:tc>
        <w:tc>
          <w:tcPr>
            <w:tcW w:w="728" w:type="dxa"/>
            <w:noWrap w:val="0"/>
            <w:vAlign w:val="center"/>
          </w:tcPr>
          <w:p w14:paraId="1871768F">
            <w:pPr>
              <w:spacing w:line="240" w:lineRule="auto"/>
              <w:jc w:val="both"/>
              <w:rPr>
                <w:rFonts w:hint="default" w:ascii="Times New Roman" w:hAnsi="Times New Roman" w:eastAsia="宋体" w:cs="Times New Roman"/>
                <w:color w:val="auto"/>
                <w:kern w:val="0"/>
                <w:sz w:val="20"/>
                <w:szCs w:val="20"/>
                <w:vertAlign w:val="baseline"/>
              </w:rPr>
            </w:pPr>
          </w:p>
        </w:tc>
        <w:tc>
          <w:tcPr>
            <w:tcW w:w="1063" w:type="dxa"/>
            <w:noWrap w:val="0"/>
            <w:vAlign w:val="center"/>
          </w:tcPr>
          <w:p w14:paraId="4226F96B">
            <w:pPr>
              <w:spacing w:line="240" w:lineRule="auto"/>
              <w:jc w:val="both"/>
              <w:rPr>
                <w:rFonts w:hint="default" w:ascii="Times New Roman" w:hAnsi="Times New Roman" w:eastAsia="宋体" w:cs="Times New Roman"/>
                <w:color w:val="auto"/>
                <w:kern w:val="0"/>
                <w:sz w:val="20"/>
                <w:szCs w:val="20"/>
                <w:vertAlign w:val="baseline"/>
              </w:rPr>
            </w:pPr>
          </w:p>
        </w:tc>
        <w:tc>
          <w:tcPr>
            <w:tcW w:w="1036" w:type="dxa"/>
            <w:noWrap w:val="0"/>
            <w:vAlign w:val="center"/>
          </w:tcPr>
          <w:p w14:paraId="7BE554FF">
            <w:pPr>
              <w:spacing w:line="240" w:lineRule="auto"/>
              <w:jc w:val="both"/>
              <w:rPr>
                <w:rFonts w:hint="default" w:ascii="Times New Roman" w:hAnsi="Times New Roman" w:eastAsia="宋体" w:cs="Times New Roman"/>
                <w:color w:val="auto"/>
                <w:kern w:val="0"/>
                <w:sz w:val="20"/>
                <w:szCs w:val="20"/>
                <w:vertAlign w:val="baseline"/>
              </w:rPr>
            </w:pPr>
          </w:p>
        </w:tc>
        <w:tc>
          <w:tcPr>
            <w:tcW w:w="803" w:type="dxa"/>
            <w:noWrap w:val="0"/>
            <w:vAlign w:val="center"/>
          </w:tcPr>
          <w:p w14:paraId="623F7647">
            <w:pPr>
              <w:spacing w:line="240" w:lineRule="auto"/>
              <w:jc w:val="both"/>
              <w:rPr>
                <w:rFonts w:hint="default" w:ascii="Times New Roman" w:hAnsi="Times New Roman" w:eastAsia="宋体" w:cs="Times New Roman"/>
                <w:color w:val="auto"/>
                <w:kern w:val="0"/>
                <w:sz w:val="20"/>
                <w:szCs w:val="20"/>
                <w:vertAlign w:val="baseline"/>
              </w:rPr>
            </w:pPr>
          </w:p>
        </w:tc>
      </w:tr>
      <w:tr w14:paraId="6B12A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36DDD2A6">
            <w:pPr>
              <w:spacing w:line="240" w:lineRule="auto"/>
              <w:ind w:firstLine="400" w:firstLineChars="200"/>
              <w:jc w:val="both"/>
              <w:rPr>
                <w:rFonts w:hint="default" w:ascii="Times New Roman" w:hAnsi="Times New Roman" w:eastAsia="宋体" w:cs="Times New Roman"/>
                <w:color w:val="auto"/>
                <w:kern w:val="0"/>
                <w:sz w:val="20"/>
                <w:szCs w:val="20"/>
                <w:vertAlign w:val="baseline"/>
                <w:lang w:val="en-US" w:eastAsia="zh-CN"/>
              </w:rPr>
            </w:pPr>
          </w:p>
        </w:tc>
        <w:tc>
          <w:tcPr>
            <w:tcW w:w="1284" w:type="dxa"/>
            <w:noWrap w:val="0"/>
            <w:vAlign w:val="center"/>
          </w:tcPr>
          <w:p w14:paraId="534ECA8F">
            <w:pPr>
              <w:spacing w:line="240" w:lineRule="auto"/>
              <w:jc w:val="both"/>
              <w:rPr>
                <w:rFonts w:hint="default" w:ascii="Times New Roman" w:hAnsi="Times New Roman" w:eastAsia="宋体" w:cs="Times New Roman"/>
                <w:color w:val="auto"/>
                <w:kern w:val="0"/>
                <w:sz w:val="20"/>
                <w:szCs w:val="20"/>
                <w:vertAlign w:val="baseline"/>
              </w:rPr>
            </w:pPr>
          </w:p>
        </w:tc>
        <w:tc>
          <w:tcPr>
            <w:tcW w:w="667" w:type="dxa"/>
            <w:noWrap w:val="0"/>
            <w:vAlign w:val="center"/>
          </w:tcPr>
          <w:p w14:paraId="7A98C171">
            <w:pPr>
              <w:spacing w:line="240" w:lineRule="auto"/>
              <w:jc w:val="both"/>
              <w:rPr>
                <w:rFonts w:hint="default" w:ascii="Times New Roman" w:hAnsi="Times New Roman" w:eastAsia="宋体" w:cs="Times New Roman"/>
                <w:color w:val="auto"/>
                <w:kern w:val="0"/>
                <w:sz w:val="20"/>
                <w:szCs w:val="20"/>
                <w:vertAlign w:val="baseline"/>
              </w:rPr>
            </w:pPr>
          </w:p>
        </w:tc>
        <w:tc>
          <w:tcPr>
            <w:tcW w:w="666" w:type="dxa"/>
            <w:noWrap w:val="0"/>
            <w:vAlign w:val="center"/>
          </w:tcPr>
          <w:p w14:paraId="21578B9B">
            <w:pPr>
              <w:spacing w:line="240" w:lineRule="auto"/>
              <w:jc w:val="both"/>
              <w:rPr>
                <w:rFonts w:hint="default" w:ascii="Times New Roman" w:hAnsi="Times New Roman" w:eastAsia="宋体" w:cs="Times New Roman"/>
                <w:color w:val="auto"/>
                <w:kern w:val="0"/>
                <w:sz w:val="20"/>
                <w:szCs w:val="20"/>
                <w:vertAlign w:val="baseline"/>
              </w:rPr>
            </w:pPr>
          </w:p>
        </w:tc>
        <w:tc>
          <w:tcPr>
            <w:tcW w:w="717" w:type="dxa"/>
            <w:noWrap w:val="0"/>
            <w:vAlign w:val="center"/>
          </w:tcPr>
          <w:p w14:paraId="6FFB6383">
            <w:pPr>
              <w:spacing w:line="240" w:lineRule="auto"/>
              <w:jc w:val="both"/>
              <w:rPr>
                <w:rFonts w:hint="default" w:ascii="Times New Roman" w:hAnsi="Times New Roman" w:eastAsia="宋体" w:cs="Times New Roman"/>
                <w:color w:val="auto"/>
                <w:kern w:val="0"/>
                <w:sz w:val="20"/>
                <w:szCs w:val="20"/>
                <w:vertAlign w:val="baseline"/>
              </w:rPr>
            </w:pPr>
          </w:p>
        </w:tc>
        <w:tc>
          <w:tcPr>
            <w:tcW w:w="728" w:type="dxa"/>
            <w:noWrap w:val="0"/>
            <w:vAlign w:val="center"/>
          </w:tcPr>
          <w:p w14:paraId="5932B38F">
            <w:pPr>
              <w:spacing w:line="240" w:lineRule="auto"/>
              <w:jc w:val="both"/>
              <w:rPr>
                <w:rFonts w:hint="default" w:ascii="Times New Roman" w:hAnsi="Times New Roman" w:eastAsia="宋体" w:cs="Times New Roman"/>
                <w:color w:val="auto"/>
                <w:kern w:val="0"/>
                <w:sz w:val="20"/>
                <w:szCs w:val="20"/>
                <w:vertAlign w:val="baseline"/>
              </w:rPr>
            </w:pPr>
          </w:p>
        </w:tc>
        <w:tc>
          <w:tcPr>
            <w:tcW w:w="1063" w:type="dxa"/>
            <w:noWrap w:val="0"/>
            <w:vAlign w:val="center"/>
          </w:tcPr>
          <w:p w14:paraId="59AAFB48">
            <w:pPr>
              <w:spacing w:line="240" w:lineRule="auto"/>
              <w:jc w:val="both"/>
              <w:rPr>
                <w:rFonts w:hint="default" w:ascii="Times New Roman" w:hAnsi="Times New Roman" w:eastAsia="宋体" w:cs="Times New Roman"/>
                <w:color w:val="auto"/>
                <w:kern w:val="0"/>
                <w:sz w:val="20"/>
                <w:szCs w:val="20"/>
                <w:vertAlign w:val="baseline"/>
              </w:rPr>
            </w:pPr>
          </w:p>
        </w:tc>
        <w:tc>
          <w:tcPr>
            <w:tcW w:w="1036" w:type="dxa"/>
            <w:noWrap w:val="0"/>
            <w:vAlign w:val="center"/>
          </w:tcPr>
          <w:p w14:paraId="097BAB2B">
            <w:pPr>
              <w:spacing w:line="240" w:lineRule="auto"/>
              <w:jc w:val="both"/>
              <w:rPr>
                <w:rFonts w:hint="default" w:ascii="Times New Roman" w:hAnsi="Times New Roman" w:eastAsia="宋体" w:cs="Times New Roman"/>
                <w:color w:val="auto"/>
                <w:kern w:val="0"/>
                <w:sz w:val="20"/>
                <w:szCs w:val="20"/>
                <w:vertAlign w:val="baseline"/>
              </w:rPr>
            </w:pPr>
          </w:p>
        </w:tc>
        <w:tc>
          <w:tcPr>
            <w:tcW w:w="803" w:type="dxa"/>
            <w:noWrap w:val="0"/>
            <w:vAlign w:val="center"/>
          </w:tcPr>
          <w:p w14:paraId="0EFCB2B6">
            <w:pPr>
              <w:spacing w:line="240" w:lineRule="auto"/>
              <w:jc w:val="both"/>
              <w:rPr>
                <w:rFonts w:hint="default" w:ascii="Times New Roman" w:hAnsi="Times New Roman" w:eastAsia="宋体" w:cs="Times New Roman"/>
                <w:color w:val="auto"/>
                <w:kern w:val="0"/>
                <w:sz w:val="20"/>
                <w:szCs w:val="20"/>
                <w:vertAlign w:val="baseline"/>
              </w:rPr>
            </w:pPr>
          </w:p>
        </w:tc>
      </w:tr>
      <w:tr w14:paraId="29FA6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7C642BBB">
            <w:pPr>
              <w:spacing w:line="240" w:lineRule="auto"/>
              <w:ind w:firstLine="400" w:firstLineChars="200"/>
              <w:jc w:val="both"/>
              <w:rPr>
                <w:rFonts w:hint="default" w:ascii="Times New Roman" w:hAnsi="Times New Roman" w:eastAsia="宋体" w:cs="Times New Roman"/>
                <w:color w:val="auto"/>
                <w:kern w:val="0"/>
                <w:sz w:val="20"/>
                <w:szCs w:val="20"/>
                <w:vertAlign w:val="baseline"/>
                <w:lang w:val="en-US" w:eastAsia="zh-CN"/>
              </w:rPr>
            </w:pPr>
          </w:p>
        </w:tc>
        <w:tc>
          <w:tcPr>
            <w:tcW w:w="1284" w:type="dxa"/>
            <w:noWrap w:val="0"/>
            <w:vAlign w:val="center"/>
          </w:tcPr>
          <w:p w14:paraId="5973A611">
            <w:pPr>
              <w:spacing w:line="240" w:lineRule="auto"/>
              <w:jc w:val="both"/>
              <w:rPr>
                <w:rFonts w:hint="default" w:ascii="Times New Roman" w:hAnsi="Times New Roman" w:eastAsia="宋体" w:cs="Times New Roman"/>
                <w:color w:val="auto"/>
                <w:kern w:val="0"/>
                <w:sz w:val="20"/>
                <w:szCs w:val="20"/>
                <w:vertAlign w:val="baseline"/>
              </w:rPr>
            </w:pPr>
          </w:p>
        </w:tc>
        <w:tc>
          <w:tcPr>
            <w:tcW w:w="667" w:type="dxa"/>
            <w:noWrap w:val="0"/>
            <w:vAlign w:val="center"/>
          </w:tcPr>
          <w:p w14:paraId="4169FA6A">
            <w:pPr>
              <w:spacing w:line="240" w:lineRule="auto"/>
              <w:jc w:val="both"/>
              <w:rPr>
                <w:rFonts w:hint="default" w:ascii="Times New Roman" w:hAnsi="Times New Roman" w:eastAsia="宋体" w:cs="Times New Roman"/>
                <w:color w:val="auto"/>
                <w:kern w:val="0"/>
                <w:sz w:val="20"/>
                <w:szCs w:val="20"/>
                <w:vertAlign w:val="baseline"/>
              </w:rPr>
            </w:pPr>
          </w:p>
        </w:tc>
        <w:tc>
          <w:tcPr>
            <w:tcW w:w="666" w:type="dxa"/>
            <w:noWrap w:val="0"/>
            <w:vAlign w:val="center"/>
          </w:tcPr>
          <w:p w14:paraId="081E108E">
            <w:pPr>
              <w:spacing w:line="240" w:lineRule="auto"/>
              <w:jc w:val="both"/>
              <w:rPr>
                <w:rFonts w:hint="default" w:ascii="Times New Roman" w:hAnsi="Times New Roman" w:eastAsia="宋体" w:cs="Times New Roman"/>
                <w:color w:val="auto"/>
                <w:kern w:val="0"/>
                <w:sz w:val="20"/>
                <w:szCs w:val="20"/>
                <w:vertAlign w:val="baseline"/>
              </w:rPr>
            </w:pPr>
          </w:p>
        </w:tc>
        <w:tc>
          <w:tcPr>
            <w:tcW w:w="717" w:type="dxa"/>
            <w:noWrap w:val="0"/>
            <w:vAlign w:val="center"/>
          </w:tcPr>
          <w:p w14:paraId="63F00755">
            <w:pPr>
              <w:spacing w:line="240" w:lineRule="auto"/>
              <w:jc w:val="both"/>
              <w:rPr>
                <w:rFonts w:hint="default" w:ascii="Times New Roman" w:hAnsi="Times New Roman" w:eastAsia="宋体" w:cs="Times New Roman"/>
                <w:color w:val="auto"/>
                <w:kern w:val="0"/>
                <w:sz w:val="20"/>
                <w:szCs w:val="20"/>
                <w:vertAlign w:val="baseline"/>
              </w:rPr>
            </w:pPr>
          </w:p>
        </w:tc>
        <w:tc>
          <w:tcPr>
            <w:tcW w:w="728" w:type="dxa"/>
            <w:noWrap w:val="0"/>
            <w:vAlign w:val="center"/>
          </w:tcPr>
          <w:p w14:paraId="260B5C47">
            <w:pPr>
              <w:spacing w:line="240" w:lineRule="auto"/>
              <w:jc w:val="both"/>
              <w:rPr>
                <w:rFonts w:hint="default" w:ascii="Times New Roman" w:hAnsi="Times New Roman" w:eastAsia="宋体" w:cs="Times New Roman"/>
                <w:color w:val="auto"/>
                <w:kern w:val="0"/>
                <w:sz w:val="20"/>
                <w:szCs w:val="20"/>
                <w:vertAlign w:val="baseline"/>
              </w:rPr>
            </w:pPr>
          </w:p>
        </w:tc>
        <w:tc>
          <w:tcPr>
            <w:tcW w:w="1063" w:type="dxa"/>
            <w:noWrap w:val="0"/>
            <w:vAlign w:val="center"/>
          </w:tcPr>
          <w:p w14:paraId="6386F2E3">
            <w:pPr>
              <w:spacing w:line="240" w:lineRule="auto"/>
              <w:jc w:val="both"/>
              <w:rPr>
                <w:rFonts w:hint="default" w:ascii="Times New Roman" w:hAnsi="Times New Roman" w:eastAsia="宋体" w:cs="Times New Roman"/>
                <w:color w:val="auto"/>
                <w:kern w:val="0"/>
                <w:sz w:val="20"/>
                <w:szCs w:val="20"/>
                <w:vertAlign w:val="baseline"/>
              </w:rPr>
            </w:pPr>
          </w:p>
        </w:tc>
        <w:tc>
          <w:tcPr>
            <w:tcW w:w="1036" w:type="dxa"/>
            <w:noWrap w:val="0"/>
            <w:vAlign w:val="center"/>
          </w:tcPr>
          <w:p w14:paraId="76842E3D">
            <w:pPr>
              <w:spacing w:line="240" w:lineRule="auto"/>
              <w:jc w:val="both"/>
              <w:rPr>
                <w:rFonts w:hint="default" w:ascii="Times New Roman" w:hAnsi="Times New Roman" w:eastAsia="宋体" w:cs="Times New Roman"/>
                <w:color w:val="auto"/>
                <w:kern w:val="0"/>
                <w:sz w:val="20"/>
                <w:szCs w:val="20"/>
                <w:vertAlign w:val="baseline"/>
              </w:rPr>
            </w:pPr>
          </w:p>
        </w:tc>
        <w:tc>
          <w:tcPr>
            <w:tcW w:w="803" w:type="dxa"/>
            <w:noWrap w:val="0"/>
            <w:vAlign w:val="center"/>
          </w:tcPr>
          <w:p w14:paraId="7F90965E">
            <w:pPr>
              <w:spacing w:line="240" w:lineRule="auto"/>
              <w:jc w:val="both"/>
              <w:rPr>
                <w:rFonts w:hint="default" w:ascii="Times New Roman" w:hAnsi="Times New Roman" w:eastAsia="宋体" w:cs="Times New Roman"/>
                <w:color w:val="auto"/>
                <w:kern w:val="0"/>
                <w:sz w:val="20"/>
                <w:szCs w:val="20"/>
                <w:vertAlign w:val="baseline"/>
              </w:rPr>
            </w:pPr>
          </w:p>
        </w:tc>
      </w:tr>
      <w:tr w14:paraId="2AD2C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816" w:type="dxa"/>
            <w:noWrap w:val="0"/>
            <w:vAlign w:val="center"/>
          </w:tcPr>
          <w:p w14:paraId="283050F1">
            <w:pPr>
              <w:spacing w:line="240" w:lineRule="auto"/>
              <w:jc w:val="both"/>
              <w:rPr>
                <w:rFonts w:hint="default" w:ascii="Times New Roman" w:hAnsi="Times New Roman" w:eastAsia="宋体" w:cs="Times New Roman"/>
                <w:color w:val="auto"/>
                <w:kern w:val="0"/>
                <w:sz w:val="20"/>
                <w:szCs w:val="20"/>
                <w:vertAlign w:val="baseline"/>
                <w:lang w:val="en-US" w:eastAsia="zh-CN"/>
              </w:rPr>
            </w:pPr>
          </w:p>
        </w:tc>
        <w:tc>
          <w:tcPr>
            <w:tcW w:w="1284" w:type="dxa"/>
            <w:noWrap w:val="0"/>
            <w:vAlign w:val="center"/>
          </w:tcPr>
          <w:p w14:paraId="56D86F4D">
            <w:pPr>
              <w:spacing w:line="240" w:lineRule="auto"/>
              <w:jc w:val="both"/>
              <w:rPr>
                <w:rFonts w:hint="default" w:ascii="Times New Roman" w:hAnsi="Times New Roman" w:eastAsia="宋体" w:cs="Times New Roman"/>
                <w:color w:val="auto"/>
                <w:kern w:val="0"/>
                <w:sz w:val="20"/>
                <w:szCs w:val="20"/>
                <w:vertAlign w:val="baseline"/>
              </w:rPr>
            </w:pPr>
          </w:p>
        </w:tc>
        <w:tc>
          <w:tcPr>
            <w:tcW w:w="667" w:type="dxa"/>
            <w:noWrap w:val="0"/>
            <w:vAlign w:val="center"/>
          </w:tcPr>
          <w:p w14:paraId="6AAA2694">
            <w:pPr>
              <w:spacing w:line="240" w:lineRule="auto"/>
              <w:jc w:val="both"/>
              <w:rPr>
                <w:rFonts w:hint="default" w:ascii="Times New Roman" w:hAnsi="Times New Roman" w:eastAsia="宋体" w:cs="Times New Roman"/>
                <w:color w:val="auto"/>
                <w:kern w:val="0"/>
                <w:sz w:val="20"/>
                <w:szCs w:val="20"/>
                <w:vertAlign w:val="baseline"/>
              </w:rPr>
            </w:pPr>
          </w:p>
        </w:tc>
        <w:tc>
          <w:tcPr>
            <w:tcW w:w="666" w:type="dxa"/>
            <w:noWrap w:val="0"/>
            <w:vAlign w:val="center"/>
          </w:tcPr>
          <w:p w14:paraId="63A14500">
            <w:pPr>
              <w:spacing w:line="240" w:lineRule="auto"/>
              <w:jc w:val="both"/>
              <w:rPr>
                <w:rFonts w:hint="default" w:ascii="Times New Roman" w:hAnsi="Times New Roman" w:eastAsia="宋体" w:cs="Times New Roman"/>
                <w:color w:val="auto"/>
                <w:kern w:val="0"/>
                <w:sz w:val="20"/>
                <w:szCs w:val="20"/>
                <w:vertAlign w:val="baseline"/>
              </w:rPr>
            </w:pPr>
          </w:p>
        </w:tc>
        <w:tc>
          <w:tcPr>
            <w:tcW w:w="717" w:type="dxa"/>
            <w:noWrap w:val="0"/>
            <w:vAlign w:val="center"/>
          </w:tcPr>
          <w:p w14:paraId="6540F82D">
            <w:pPr>
              <w:spacing w:line="240" w:lineRule="auto"/>
              <w:jc w:val="both"/>
              <w:rPr>
                <w:rFonts w:hint="default" w:ascii="Times New Roman" w:hAnsi="Times New Roman" w:eastAsia="宋体" w:cs="Times New Roman"/>
                <w:color w:val="auto"/>
                <w:kern w:val="0"/>
                <w:sz w:val="20"/>
                <w:szCs w:val="20"/>
                <w:vertAlign w:val="baseline"/>
              </w:rPr>
            </w:pPr>
          </w:p>
        </w:tc>
        <w:tc>
          <w:tcPr>
            <w:tcW w:w="728" w:type="dxa"/>
            <w:noWrap w:val="0"/>
            <w:vAlign w:val="center"/>
          </w:tcPr>
          <w:p w14:paraId="1C0C8673">
            <w:pPr>
              <w:spacing w:line="240" w:lineRule="auto"/>
              <w:jc w:val="both"/>
              <w:rPr>
                <w:rFonts w:hint="default" w:ascii="Times New Roman" w:hAnsi="Times New Roman" w:eastAsia="宋体" w:cs="Times New Roman"/>
                <w:color w:val="auto"/>
                <w:kern w:val="0"/>
                <w:sz w:val="20"/>
                <w:szCs w:val="20"/>
                <w:vertAlign w:val="baseline"/>
              </w:rPr>
            </w:pPr>
          </w:p>
        </w:tc>
        <w:tc>
          <w:tcPr>
            <w:tcW w:w="1063" w:type="dxa"/>
            <w:noWrap w:val="0"/>
            <w:vAlign w:val="center"/>
          </w:tcPr>
          <w:p w14:paraId="11E2B5E3">
            <w:pPr>
              <w:spacing w:line="240" w:lineRule="auto"/>
              <w:jc w:val="both"/>
              <w:rPr>
                <w:rFonts w:hint="default" w:ascii="Times New Roman" w:hAnsi="Times New Roman" w:eastAsia="宋体" w:cs="Times New Roman"/>
                <w:color w:val="auto"/>
                <w:kern w:val="0"/>
                <w:sz w:val="20"/>
                <w:szCs w:val="20"/>
                <w:vertAlign w:val="baseline"/>
              </w:rPr>
            </w:pPr>
          </w:p>
        </w:tc>
        <w:tc>
          <w:tcPr>
            <w:tcW w:w="1036" w:type="dxa"/>
            <w:noWrap w:val="0"/>
            <w:vAlign w:val="center"/>
          </w:tcPr>
          <w:p w14:paraId="6735790F">
            <w:pPr>
              <w:spacing w:line="240" w:lineRule="auto"/>
              <w:jc w:val="both"/>
              <w:rPr>
                <w:rFonts w:hint="default" w:ascii="Times New Roman" w:hAnsi="Times New Roman" w:eastAsia="宋体" w:cs="Times New Roman"/>
                <w:color w:val="auto"/>
                <w:kern w:val="0"/>
                <w:sz w:val="20"/>
                <w:szCs w:val="20"/>
                <w:vertAlign w:val="baseline"/>
              </w:rPr>
            </w:pPr>
          </w:p>
        </w:tc>
        <w:tc>
          <w:tcPr>
            <w:tcW w:w="803" w:type="dxa"/>
            <w:noWrap w:val="0"/>
            <w:vAlign w:val="center"/>
          </w:tcPr>
          <w:p w14:paraId="511F0FFB">
            <w:pPr>
              <w:spacing w:line="240" w:lineRule="auto"/>
              <w:jc w:val="both"/>
              <w:rPr>
                <w:rFonts w:hint="default" w:ascii="Times New Roman" w:hAnsi="Times New Roman" w:eastAsia="宋体" w:cs="Times New Roman"/>
                <w:color w:val="auto"/>
                <w:kern w:val="0"/>
                <w:sz w:val="20"/>
                <w:szCs w:val="20"/>
                <w:vertAlign w:val="baseline"/>
              </w:rPr>
            </w:pPr>
          </w:p>
        </w:tc>
      </w:tr>
    </w:tbl>
    <w:p w14:paraId="2561122B">
      <w:pPr>
        <w:ind w:firstLine="640" w:firstLineChars="200"/>
        <w:rPr>
          <w:rFonts w:hint="default" w:ascii="Times New Roman" w:hAnsi="Times New Roman" w:eastAsia="楷体" w:cs="Times New Roman"/>
          <w:color w:val="auto"/>
          <w:kern w:val="0"/>
          <w:szCs w:val="32"/>
        </w:rPr>
      </w:pPr>
    </w:p>
    <w:p w14:paraId="51B90CC1">
      <w:pPr>
        <w:ind w:firstLine="640" w:firstLineChars="200"/>
        <w:rPr>
          <w:rFonts w:hint="default" w:ascii="Times New Roman" w:hAnsi="Times New Roman" w:eastAsia="楷体" w:cs="Times New Roman"/>
          <w:color w:val="auto"/>
          <w:kern w:val="0"/>
          <w:szCs w:val="32"/>
        </w:rPr>
      </w:pPr>
    </w:p>
    <w:p w14:paraId="7CAB87C1">
      <w:pPr>
        <w:rPr>
          <w:rFonts w:hint="default" w:ascii="Times New Roman" w:hAnsi="Times New Roman" w:eastAsia="楷体" w:cs="Times New Roman"/>
          <w:color w:val="auto"/>
        </w:rPr>
      </w:pPr>
      <w:r>
        <w:rPr>
          <w:rFonts w:hint="default" w:ascii="Times New Roman" w:hAnsi="Times New Roman" w:eastAsia="楷体" w:cs="Times New Roman"/>
          <w:color w:val="auto"/>
        </w:rPr>
        <w:br w:type="page"/>
      </w:r>
    </w:p>
    <w:tbl>
      <w:tblPr>
        <w:tblStyle w:val="11"/>
        <w:tblW w:w="495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06"/>
        <w:gridCol w:w="812"/>
        <w:gridCol w:w="2529"/>
        <w:gridCol w:w="423"/>
        <w:gridCol w:w="631"/>
        <w:gridCol w:w="1074"/>
        <w:gridCol w:w="1111"/>
        <w:gridCol w:w="784"/>
        <w:gridCol w:w="444"/>
      </w:tblGrid>
      <w:tr w14:paraId="737ED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trPr>
        <w:tc>
          <w:tcPr>
            <w:tcW w:w="5000" w:type="pct"/>
            <w:gridSpan w:val="10"/>
            <w:tcBorders>
              <w:top w:val="nil"/>
              <w:left w:val="nil"/>
              <w:bottom w:val="single" w:color="000000" w:sz="4" w:space="0"/>
              <w:right w:val="nil"/>
            </w:tcBorders>
            <w:noWrap w:val="0"/>
            <w:vAlign w:val="top"/>
          </w:tcPr>
          <w:p w14:paraId="3276A112">
            <w:pPr>
              <w:widowControl/>
              <w:jc w:val="center"/>
              <w:rPr>
                <w:rFonts w:hint="default" w:ascii="Times New Roman" w:hAnsi="Times New Roman" w:eastAsia="方正小标宋简体" w:cs="Times New Roman"/>
                <w:color w:val="auto"/>
                <w:kern w:val="0"/>
                <w:sz w:val="44"/>
                <w:szCs w:val="44"/>
              </w:rPr>
            </w:pPr>
            <w:r>
              <w:rPr>
                <w:rFonts w:hint="default" w:ascii="Times New Roman" w:hAnsi="Times New Roman" w:eastAsia="方正小标宋简体" w:cs="Times New Roman"/>
                <w:color w:val="auto"/>
                <w:kern w:val="0"/>
                <w:sz w:val="44"/>
                <w:szCs w:val="44"/>
              </w:rPr>
              <w:t>项目支出</w:t>
            </w:r>
            <w:r>
              <w:rPr>
                <w:rFonts w:hint="default" w:ascii="Times New Roman" w:hAnsi="Times New Roman" w:eastAsia="方正小标宋简体" w:cs="Times New Roman"/>
                <w:color w:val="auto"/>
                <w:kern w:val="0"/>
                <w:sz w:val="44"/>
                <w:szCs w:val="44"/>
                <w:lang w:eastAsia="zh-CN"/>
              </w:rPr>
              <w:t>绩效目标</w:t>
            </w:r>
            <w:r>
              <w:rPr>
                <w:rFonts w:hint="default" w:ascii="Times New Roman" w:hAnsi="Times New Roman" w:eastAsia="方正小标宋简体" w:cs="Times New Roman"/>
                <w:color w:val="auto"/>
                <w:kern w:val="0"/>
                <w:sz w:val="44"/>
                <w:szCs w:val="44"/>
              </w:rPr>
              <w:t>表</w:t>
            </w:r>
          </w:p>
          <w:p w14:paraId="49168551">
            <w:pPr>
              <w:spacing w:line="700" w:lineRule="exact"/>
              <w:jc w:val="right"/>
              <w:rPr>
                <w:rFonts w:hint="default" w:ascii="Times New Roman" w:hAnsi="Times New Roman" w:eastAsia="楷体" w:cs="Times New Roman"/>
                <w:color w:val="auto"/>
                <w:kern w:val="0"/>
                <w:szCs w:val="32"/>
                <w:vertAlign w:val="baseline"/>
              </w:rPr>
            </w:pPr>
            <w:r>
              <w:rPr>
                <w:rFonts w:hint="default" w:ascii="Times New Roman" w:hAnsi="Times New Roman" w:eastAsia="宋体" w:cs="Times New Roman"/>
                <w:color w:val="auto"/>
                <w:sz w:val="20"/>
                <w:szCs w:val="22"/>
              </w:rPr>
              <w:t>单位：万元</w:t>
            </w:r>
          </w:p>
        </w:tc>
      </w:tr>
      <w:tr w14:paraId="7ECC3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364" w:type="pct"/>
            <w:tcBorders>
              <w:top w:val="single" w:color="000000" w:sz="4" w:space="0"/>
              <w:left w:val="single" w:color="000000" w:sz="4" w:space="0"/>
              <w:bottom w:val="single" w:color="000000" w:sz="4" w:space="0"/>
              <w:right w:val="single" w:color="000000" w:sz="4" w:space="0"/>
            </w:tcBorders>
            <w:noWrap w:val="0"/>
            <w:vAlign w:val="center"/>
          </w:tcPr>
          <w:p w14:paraId="39FFFB99">
            <w:pPr>
              <w:keepNext w:val="0"/>
              <w:keepLines w:val="0"/>
              <w:pageBreakBefore w:val="0"/>
              <w:widowControl w:val="0"/>
              <w:kinsoku/>
              <w:wordWrap/>
              <w:overflowPunct/>
              <w:topLinePunct w:val="0"/>
              <w:autoSpaceDE/>
              <w:autoSpaceDN/>
              <w:bidi w:val="0"/>
              <w:adjustRightInd/>
              <w:snapToGrid/>
              <w:spacing w:line="240" w:lineRule="auto"/>
              <w:ind w:left="400" w:leftChars="0" w:right="0" w:rightChars="0" w:hanging="400" w:hangingChars="200"/>
              <w:jc w:val="center"/>
              <w:textAlignment w:val="auto"/>
              <w:outlineLvl w:val="9"/>
              <w:rPr>
                <w:rFonts w:hint="default" w:ascii="Times New Roman" w:hAnsi="Times New Roman" w:cs="Times New Roman" w:eastAsiaTheme="minorEastAsia"/>
                <w:color w:val="auto"/>
                <w:kern w:val="0"/>
                <w:sz w:val="20"/>
                <w:szCs w:val="20"/>
                <w:vertAlign w:val="baseline"/>
                <w:lang w:val="en-US" w:eastAsia="zh-CN"/>
              </w:rPr>
            </w:pPr>
            <w:r>
              <w:rPr>
                <w:rFonts w:hint="default" w:ascii="Times New Roman" w:hAnsi="Times New Roman" w:cs="Times New Roman" w:eastAsiaTheme="minorEastAsia"/>
                <w:color w:val="auto"/>
                <w:kern w:val="0"/>
                <w:sz w:val="20"/>
                <w:szCs w:val="20"/>
                <w:vertAlign w:val="baseline"/>
                <w:lang w:val="en-US" w:eastAsia="zh-CN"/>
              </w:rPr>
              <w:t>单</w:t>
            </w:r>
          </w:p>
          <w:p w14:paraId="3729C7DF">
            <w:pPr>
              <w:keepNext w:val="0"/>
              <w:keepLines w:val="0"/>
              <w:pageBreakBefore w:val="0"/>
              <w:widowControl w:val="0"/>
              <w:kinsoku/>
              <w:wordWrap/>
              <w:overflowPunct/>
              <w:topLinePunct w:val="0"/>
              <w:autoSpaceDE/>
              <w:autoSpaceDN/>
              <w:bidi w:val="0"/>
              <w:adjustRightInd/>
              <w:snapToGrid/>
              <w:spacing w:line="240" w:lineRule="auto"/>
              <w:ind w:left="400" w:leftChars="0" w:right="0" w:rightChars="0" w:hanging="400" w:hangingChars="200"/>
              <w:jc w:val="center"/>
              <w:textAlignment w:val="auto"/>
              <w:outlineLvl w:val="9"/>
              <w:rPr>
                <w:rFonts w:hint="default" w:ascii="Times New Roman" w:hAnsi="Times New Roman" w:cs="Times New Roman" w:eastAsiaTheme="minorEastAsia"/>
                <w:color w:val="auto"/>
                <w:kern w:val="0"/>
                <w:sz w:val="20"/>
                <w:szCs w:val="20"/>
                <w:vertAlign w:val="baseline"/>
                <w:lang w:val="en-US" w:eastAsia="zh-CN"/>
              </w:rPr>
            </w:pPr>
            <w:r>
              <w:rPr>
                <w:rFonts w:hint="default" w:ascii="Times New Roman" w:hAnsi="Times New Roman" w:cs="Times New Roman" w:eastAsiaTheme="minorEastAsia"/>
                <w:color w:val="auto"/>
                <w:kern w:val="0"/>
                <w:sz w:val="20"/>
                <w:szCs w:val="20"/>
                <w:vertAlign w:val="baseline"/>
                <w:lang w:val="en-US" w:eastAsia="zh-CN"/>
              </w:rPr>
              <w:t>位</w:t>
            </w:r>
          </w:p>
          <w:p w14:paraId="50EF7A17">
            <w:pPr>
              <w:keepNext w:val="0"/>
              <w:keepLines w:val="0"/>
              <w:pageBreakBefore w:val="0"/>
              <w:widowControl w:val="0"/>
              <w:kinsoku/>
              <w:wordWrap/>
              <w:overflowPunct/>
              <w:topLinePunct w:val="0"/>
              <w:autoSpaceDE/>
              <w:autoSpaceDN/>
              <w:bidi w:val="0"/>
              <w:adjustRightInd/>
              <w:snapToGrid/>
              <w:spacing w:line="240" w:lineRule="auto"/>
              <w:ind w:left="400" w:leftChars="0" w:right="0" w:rightChars="0" w:hanging="400" w:hangingChars="200"/>
              <w:jc w:val="center"/>
              <w:textAlignment w:val="auto"/>
              <w:outlineLvl w:val="9"/>
              <w:rPr>
                <w:rFonts w:hint="default" w:ascii="Times New Roman" w:hAnsi="Times New Roman" w:cs="Times New Roman" w:eastAsiaTheme="minorEastAsia"/>
                <w:color w:val="auto"/>
                <w:kern w:val="0"/>
                <w:sz w:val="20"/>
                <w:szCs w:val="20"/>
                <w:vertAlign w:val="baseline"/>
                <w:lang w:val="en-US" w:eastAsia="zh-CN"/>
              </w:rPr>
            </w:pPr>
            <w:r>
              <w:rPr>
                <w:rFonts w:hint="default" w:ascii="Times New Roman" w:hAnsi="Times New Roman" w:cs="Times New Roman" w:eastAsiaTheme="minorEastAsia"/>
                <w:color w:val="auto"/>
                <w:kern w:val="0"/>
                <w:sz w:val="20"/>
                <w:szCs w:val="20"/>
                <w:vertAlign w:val="baseline"/>
                <w:lang w:val="en-US" w:eastAsia="zh-CN"/>
              </w:rPr>
              <w:t>名</w:t>
            </w:r>
          </w:p>
          <w:p w14:paraId="121E8A7A">
            <w:pPr>
              <w:keepNext w:val="0"/>
              <w:keepLines w:val="0"/>
              <w:pageBreakBefore w:val="0"/>
              <w:widowControl w:val="0"/>
              <w:kinsoku/>
              <w:wordWrap/>
              <w:overflowPunct/>
              <w:topLinePunct w:val="0"/>
              <w:autoSpaceDE/>
              <w:autoSpaceDN/>
              <w:bidi w:val="0"/>
              <w:adjustRightInd/>
              <w:snapToGrid/>
              <w:spacing w:line="240" w:lineRule="auto"/>
              <w:ind w:left="400" w:leftChars="0" w:right="0" w:rightChars="0" w:hanging="400" w:hangingChars="200"/>
              <w:jc w:val="center"/>
              <w:textAlignment w:val="auto"/>
              <w:outlineLvl w:val="9"/>
              <w:rPr>
                <w:rFonts w:hint="default" w:ascii="Times New Roman" w:hAnsi="Times New Roman" w:cs="Times New Roman" w:eastAsiaTheme="minorEastAsia"/>
                <w:color w:val="auto"/>
                <w:kern w:val="0"/>
                <w:sz w:val="20"/>
                <w:szCs w:val="20"/>
                <w:vertAlign w:val="baseline"/>
                <w:lang w:val="en-US" w:eastAsia="zh-CN"/>
              </w:rPr>
            </w:pPr>
            <w:r>
              <w:rPr>
                <w:rFonts w:hint="default" w:ascii="Times New Roman" w:hAnsi="Times New Roman" w:cs="Times New Roman" w:eastAsiaTheme="minorEastAsia"/>
                <w:color w:val="auto"/>
                <w:kern w:val="0"/>
                <w:sz w:val="20"/>
                <w:szCs w:val="20"/>
                <w:vertAlign w:val="baseline"/>
                <w:lang w:val="en-US" w:eastAsia="zh-CN"/>
              </w:rPr>
              <w:t>称</w:t>
            </w:r>
          </w:p>
        </w:tc>
        <w:tc>
          <w:tcPr>
            <w:tcW w:w="229" w:type="pct"/>
            <w:tcBorders>
              <w:top w:val="single" w:color="000000" w:sz="4" w:space="0"/>
              <w:left w:val="single" w:color="000000" w:sz="4" w:space="0"/>
              <w:bottom w:val="single" w:color="000000" w:sz="4" w:space="0"/>
              <w:right w:val="single" w:color="000000" w:sz="4" w:space="0"/>
            </w:tcBorders>
            <w:noWrap w:val="0"/>
            <w:vAlign w:val="center"/>
          </w:tcPr>
          <w:p w14:paraId="70C4F1B8">
            <w:pPr>
              <w:spacing w:line="240" w:lineRule="auto"/>
              <w:jc w:val="center"/>
              <w:rPr>
                <w:rFonts w:hint="default" w:ascii="Times New Roman" w:hAnsi="Times New Roman" w:cs="Times New Roman" w:eastAsiaTheme="minorEastAsia"/>
                <w:color w:val="auto"/>
                <w:kern w:val="0"/>
                <w:sz w:val="20"/>
                <w:szCs w:val="20"/>
                <w:vertAlign w:val="baseline"/>
                <w:lang w:eastAsia="zh-CN"/>
              </w:rPr>
            </w:pPr>
            <w:r>
              <w:rPr>
                <w:rFonts w:hint="default" w:ascii="Times New Roman" w:hAnsi="Times New Roman" w:cs="Times New Roman" w:eastAsiaTheme="minorEastAsia"/>
                <w:color w:val="auto"/>
                <w:kern w:val="0"/>
                <w:sz w:val="20"/>
                <w:szCs w:val="20"/>
                <w:vertAlign w:val="baseline"/>
                <w:lang w:eastAsia="zh-CN"/>
              </w:rPr>
              <w:t>项</w:t>
            </w:r>
          </w:p>
          <w:p w14:paraId="0878B4C0">
            <w:pPr>
              <w:spacing w:line="240" w:lineRule="auto"/>
              <w:jc w:val="center"/>
              <w:rPr>
                <w:rFonts w:hint="default" w:ascii="Times New Roman" w:hAnsi="Times New Roman" w:cs="Times New Roman" w:eastAsiaTheme="minorEastAsia"/>
                <w:color w:val="auto"/>
                <w:kern w:val="0"/>
                <w:sz w:val="20"/>
                <w:szCs w:val="20"/>
                <w:vertAlign w:val="baseline"/>
                <w:lang w:eastAsia="zh-CN"/>
              </w:rPr>
            </w:pPr>
            <w:r>
              <w:rPr>
                <w:rFonts w:hint="default" w:ascii="Times New Roman" w:hAnsi="Times New Roman" w:cs="Times New Roman" w:eastAsiaTheme="minorEastAsia"/>
                <w:color w:val="auto"/>
                <w:kern w:val="0"/>
                <w:sz w:val="20"/>
                <w:szCs w:val="20"/>
                <w:vertAlign w:val="baseline"/>
                <w:lang w:eastAsia="zh-CN"/>
              </w:rPr>
              <w:t>目</w:t>
            </w:r>
          </w:p>
          <w:p w14:paraId="1B76CB37">
            <w:pPr>
              <w:spacing w:line="240" w:lineRule="auto"/>
              <w:jc w:val="center"/>
              <w:rPr>
                <w:rFonts w:hint="default" w:ascii="Times New Roman" w:hAnsi="Times New Roman" w:cs="Times New Roman" w:eastAsiaTheme="minorEastAsia"/>
                <w:color w:val="auto"/>
                <w:kern w:val="0"/>
                <w:sz w:val="20"/>
                <w:szCs w:val="20"/>
                <w:vertAlign w:val="baseline"/>
                <w:lang w:eastAsia="zh-CN"/>
              </w:rPr>
            </w:pPr>
            <w:r>
              <w:rPr>
                <w:rFonts w:hint="default" w:ascii="Times New Roman" w:hAnsi="Times New Roman" w:cs="Times New Roman" w:eastAsiaTheme="minorEastAsia"/>
                <w:color w:val="auto"/>
                <w:kern w:val="0"/>
                <w:sz w:val="20"/>
                <w:szCs w:val="20"/>
                <w:vertAlign w:val="baseline"/>
                <w:lang w:eastAsia="zh-CN"/>
              </w:rPr>
              <w:t>名</w:t>
            </w:r>
          </w:p>
          <w:p w14:paraId="028586BE">
            <w:pPr>
              <w:spacing w:line="240" w:lineRule="auto"/>
              <w:jc w:val="center"/>
              <w:rPr>
                <w:rFonts w:hint="default" w:ascii="Times New Roman" w:hAnsi="Times New Roman" w:cs="Times New Roman" w:eastAsiaTheme="minorEastAsia"/>
                <w:color w:val="auto"/>
                <w:kern w:val="0"/>
                <w:sz w:val="20"/>
                <w:szCs w:val="20"/>
                <w:vertAlign w:val="baseline"/>
                <w:lang w:eastAsia="zh-CN"/>
              </w:rPr>
            </w:pPr>
            <w:r>
              <w:rPr>
                <w:rFonts w:hint="default" w:ascii="Times New Roman" w:hAnsi="Times New Roman" w:cs="Times New Roman" w:eastAsiaTheme="minorEastAsia"/>
                <w:color w:val="auto"/>
                <w:kern w:val="0"/>
                <w:sz w:val="20"/>
                <w:szCs w:val="20"/>
                <w:vertAlign w:val="baseline"/>
                <w:lang w:eastAsia="zh-CN"/>
              </w:rPr>
              <w:t>称</w:t>
            </w:r>
          </w:p>
        </w:tc>
        <w:tc>
          <w:tcPr>
            <w:tcW w:w="458" w:type="pct"/>
            <w:tcBorders>
              <w:top w:val="single" w:color="000000" w:sz="4" w:space="0"/>
              <w:left w:val="single" w:color="000000" w:sz="4" w:space="0"/>
              <w:bottom w:val="single" w:color="000000" w:sz="4" w:space="0"/>
              <w:right w:val="single" w:color="000000" w:sz="4" w:space="0"/>
            </w:tcBorders>
            <w:noWrap w:val="0"/>
            <w:vAlign w:val="center"/>
          </w:tcPr>
          <w:p w14:paraId="2A08A074">
            <w:pPr>
              <w:spacing w:line="240" w:lineRule="auto"/>
              <w:jc w:val="center"/>
              <w:rPr>
                <w:rFonts w:hint="default" w:ascii="Times New Roman" w:hAnsi="Times New Roman" w:cs="Times New Roman" w:eastAsiaTheme="minorEastAsia"/>
                <w:color w:val="auto"/>
                <w:kern w:val="0"/>
                <w:sz w:val="20"/>
                <w:szCs w:val="20"/>
                <w:vertAlign w:val="baseline"/>
                <w:lang w:eastAsia="zh-CN"/>
              </w:rPr>
            </w:pPr>
            <w:r>
              <w:rPr>
                <w:rFonts w:hint="default" w:ascii="Times New Roman" w:hAnsi="Times New Roman" w:cs="Times New Roman" w:eastAsiaTheme="minorEastAsia"/>
                <w:color w:val="auto"/>
                <w:kern w:val="0"/>
                <w:sz w:val="20"/>
                <w:szCs w:val="20"/>
                <w:vertAlign w:val="baseline"/>
                <w:lang w:eastAsia="zh-CN"/>
              </w:rPr>
              <w:t>年度</w:t>
            </w:r>
          </w:p>
          <w:p w14:paraId="684A9227">
            <w:pPr>
              <w:spacing w:line="240" w:lineRule="auto"/>
              <w:jc w:val="center"/>
              <w:rPr>
                <w:rFonts w:hint="default" w:ascii="Times New Roman" w:hAnsi="Times New Roman" w:cs="Times New Roman" w:eastAsiaTheme="minorEastAsia"/>
                <w:color w:val="auto"/>
                <w:kern w:val="0"/>
                <w:sz w:val="20"/>
                <w:szCs w:val="20"/>
                <w:vertAlign w:val="baseline"/>
                <w:lang w:eastAsia="zh-CN"/>
              </w:rPr>
            </w:pPr>
            <w:r>
              <w:rPr>
                <w:rFonts w:hint="default" w:ascii="Times New Roman" w:hAnsi="Times New Roman" w:cs="Times New Roman" w:eastAsiaTheme="minorEastAsia"/>
                <w:color w:val="auto"/>
                <w:kern w:val="0"/>
                <w:sz w:val="20"/>
                <w:szCs w:val="20"/>
                <w:vertAlign w:val="baseline"/>
                <w:lang w:eastAsia="zh-CN"/>
              </w:rPr>
              <w:t>资金</w:t>
            </w:r>
          </w:p>
          <w:p w14:paraId="1C226F5D">
            <w:pPr>
              <w:spacing w:line="240" w:lineRule="auto"/>
              <w:jc w:val="center"/>
              <w:rPr>
                <w:rFonts w:hint="default" w:ascii="Times New Roman" w:hAnsi="Times New Roman" w:cs="Times New Roman" w:eastAsiaTheme="minorEastAsia"/>
                <w:color w:val="auto"/>
                <w:kern w:val="0"/>
                <w:sz w:val="20"/>
                <w:szCs w:val="20"/>
                <w:vertAlign w:val="baseline"/>
                <w:lang w:eastAsia="zh-CN"/>
              </w:rPr>
            </w:pPr>
            <w:r>
              <w:rPr>
                <w:rFonts w:hint="default" w:ascii="Times New Roman" w:hAnsi="Times New Roman" w:cs="Times New Roman" w:eastAsiaTheme="minorEastAsia"/>
                <w:color w:val="auto"/>
                <w:kern w:val="0"/>
                <w:sz w:val="20"/>
                <w:szCs w:val="20"/>
                <w:vertAlign w:val="baseline"/>
                <w:lang w:eastAsia="zh-CN"/>
              </w:rPr>
              <w:t>总额</w:t>
            </w:r>
          </w:p>
          <w:p w14:paraId="03BBDAC5">
            <w:pPr>
              <w:spacing w:line="240" w:lineRule="auto"/>
              <w:jc w:val="center"/>
              <w:rPr>
                <w:rFonts w:hint="default" w:ascii="Times New Roman" w:hAnsi="Times New Roman" w:cs="Times New Roman" w:eastAsiaTheme="minorEastAsia"/>
                <w:color w:val="auto"/>
                <w:kern w:val="0"/>
                <w:sz w:val="20"/>
                <w:szCs w:val="20"/>
                <w:vertAlign w:val="baseline"/>
                <w:lang w:eastAsia="zh-CN"/>
              </w:rPr>
            </w:pPr>
            <w:r>
              <w:rPr>
                <w:rFonts w:hint="default" w:ascii="Times New Roman" w:hAnsi="Times New Roman" w:cs="Times New Roman" w:eastAsiaTheme="minorEastAsia"/>
                <w:color w:val="auto"/>
                <w:kern w:val="0"/>
                <w:sz w:val="20"/>
                <w:szCs w:val="20"/>
                <w:vertAlign w:val="baseline"/>
                <w:lang w:val="en-US" w:eastAsia="zh-CN"/>
              </w:rPr>
              <w:t>(万元)</w:t>
            </w:r>
          </w:p>
        </w:tc>
        <w:tc>
          <w:tcPr>
            <w:tcW w:w="1427" w:type="pct"/>
            <w:tcBorders>
              <w:top w:val="single" w:color="000000" w:sz="4" w:space="0"/>
              <w:left w:val="single" w:color="000000" w:sz="4" w:space="0"/>
              <w:bottom w:val="single" w:color="000000" w:sz="4" w:space="0"/>
              <w:right w:val="single" w:color="000000" w:sz="4" w:space="0"/>
            </w:tcBorders>
            <w:noWrap w:val="0"/>
            <w:vAlign w:val="center"/>
          </w:tcPr>
          <w:p w14:paraId="65673E4D">
            <w:pPr>
              <w:spacing w:line="240" w:lineRule="auto"/>
              <w:jc w:val="center"/>
              <w:rPr>
                <w:rFonts w:hint="default" w:ascii="Times New Roman" w:hAnsi="Times New Roman" w:cs="Times New Roman" w:eastAsiaTheme="minorEastAsia"/>
                <w:color w:val="auto"/>
                <w:kern w:val="0"/>
                <w:sz w:val="20"/>
                <w:szCs w:val="20"/>
                <w:vertAlign w:val="baseline"/>
                <w:lang w:eastAsia="zh-CN"/>
              </w:rPr>
            </w:pPr>
            <w:r>
              <w:rPr>
                <w:rFonts w:hint="default" w:ascii="Times New Roman" w:hAnsi="Times New Roman" w:cs="Times New Roman" w:eastAsiaTheme="minorEastAsia"/>
                <w:color w:val="auto"/>
                <w:kern w:val="0"/>
                <w:sz w:val="20"/>
                <w:szCs w:val="20"/>
                <w:vertAlign w:val="baseline"/>
                <w:lang w:eastAsia="zh-CN"/>
              </w:rPr>
              <w:t>年度绩效目标</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14:paraId="18A1A7CF">
            <w:pPr>
              <w:spacing w:line="240" w:lineRule="auto"/>
              <w:jc w:val="center"/>
              <w:rPr>
                <w:rFonts w:hint="default" w:ascii="Times New Roman" w:hAnsi="Times New Roman" w:cs="Times New Roman" w:eastAsiaTheme="minorEastAsia"/>
                <w:color w:val="auto"/>
                <w:kern w:val="0"/>
                <w:sz w:val="20"/>
                <w:szCs w:val="20"/>
                <w:vertAlign w:val="baseline"/>
                <w:lang w:eastAsia="zh-CN"/>
              </w:rPr>
            </w:pPr>
            <w:r>
              <w:rPr>
                <w:rFonts w:hint="default" w:ascii="Times New Roman" w:hAnsi="Times New Roman" w:cs="Times New Roman" w:eastAsiaTheme="minorEastAsia"/>
                <w:color w:val="auto"/>
                <w:kern w:val="0"/>
                <w:sz w:val="20"/>
                <w:szCs w:val="20"/>
                <w:vertAlign w:val="baseline"/>
                <w:lang w:eastAsia="zh-CN"/>
              </w:rPr>
              <w:t>一级指标</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14:paraId="0F321B23">
            <w:pPr>
              <w:spacing w:line="240" w:lineRule="auto"/>
              <w:jc w:val="center"/>
              <w:rPr>
                <w:rFonts w:hint="default" w:ascii="Times New Roman" w:hAnsi="Times New Roman" w:cs="Times New Roman" w:eastAsiaTheme="minorEastAsia"/>
                <w:color w:val="auto"/>
                <w:kern w:val="0"/>
                <w:sz w:val="20"/>
                <w:szCs w:val="20"/>
                <w:vertAlign w:val="baseline"/>
                <w:lang w:eastAsia="zh-CN"/>
              </w:rPr>
            </w:pPr>
            <w:r>
              <w:rPr>
                <w:rFonts w:hint="default" w:ascii="Times New Roman" w:hAnsi="Times New Roman" w:cs="Times New Roman" w:eastAsiaTheme="minorEastAsia"/>
                <w:color w:val="auto"/>
                <w:kern w:val="0"/>
                <w:sz w:val="20"/>
                <w:szCs w:val="20"/>
                <w:vertAlign w:val="baseline"/>
                <w:lang w:eastAsia="zh-CN"/>
              </w:rPr>
              <w:t>二级指标</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139E4176">
            <w:pPr>
              <w:spacing w:line="240" w:lineRule="auto"/>
              <w:jc w:val="center"/>
              <w:rPr>
                <w:rFonts w:hint="default" w:ascii="Times New Roman" w:hAnsi="Times New Roman" w:cs="Times New Roman" w:eastAsiaTheme="minorEastAsia"/>
                <w:color w:val="auto"/>
                <w:kern w:val="0"/>
                <w:sz w:val="20"/>
                <w:szCs w:val="20"/>
                <w:vertAlign w:val="baseline"/>
                <w:lang w:eastAsia="zh-CN"/>
              </w:rPr>
            </w:pPr>
            <w:r>
              <w:rPr>
                <w:rFonts w:hint="default" w:ascii="Times New Roman" w:hAnsi="Times New Roman" w:cs="Times New Roman" w:eastAsiaTheme="minorEastAsia"/>
                <w:color w:val="auto"/>
                <w:kern w:val="0"/>
                <w:sz w:val="20"/>
                <w:szCs w:val="20"/>
                <w:vertAlign w:val="baseline"/>
                <w:lang w:eastAsia="zh-CN"/>
              </w:rPr>
              <w:t>三级指标</w:t>
            </w:r>
          </w:p>
        </w:tc>
        <w:tc>
          <w:tcPr>
            <w:tcW w:w="626" w:type="pct"/>
            <w:tcBorders>
              <w:top w:val="single" w:color="000000" w:sz="4" w:space="0"/>
              <w:left w:val="single" w:color="000000" w:sz="4" w:space="0"/>
              <w:bottom w:val="single" w:color="000000" w:sz="4" w:space="0"/>
              <w:right w:val="single" w:color="000000" w:sz="4" w:space="0"/>
            </w:tcBorders>
            <w:noWrap w:val="0"/>
            <w:vAlign w:val="center"/>
          </w:tcPr>
          <w:p w14:paraId="6127D3A8">
            <w:pPr>
              <w:spacing w:line="240" w:lineRule="auto"/>
              <w:jc w:val="center"/>
              <w:rPr>
                <w:rFonts w:hint="default" w:ascii="Times New Roman" w:hAnsi="Times New Roman" w:cs="Times New Roman" w:eastAsiaTheme="minorEastAsia"/>
                <w:color w:val="auto"/>
                <w:kern w:val="0"/>
                <w:sz w:val="20"/>
                <w:szCs w:val="20"/>
                <w:vertAlign w:val="baseline"/>
                <w:lang w:eastAsia="zh-CN"/>
              </w:rPr>
            </w:pPr>
            <w:r>
              <w:rPr>
                <w:rFonts w:hint="default" w:ascii="Times New Roman" w:hAnsi="Times New Roman" w:cs="Times New Roman" w:eastAsiaTheme="minorEastAsia"/>
                <w:color w:val="auto"/>
                <w:kern w:val="0"/>
                <w:sz w:val="20"/>
                <w:szCs w:val="20"/>
                <w:vertAlign w:val="baseline"/>
                <w:lang w:eastAsia="zh-CN"/>
              </w:rPr>
              <w:t>指标解释</w:t>
            </w:r>
          </w:p>
        </w:tc>
        <w:tc>
          <w:tcPr>
            <w:tcW w:w="442" w:type="pct"/>
            <w:tcBorders>
              <w:top w:val="single" w:color="000000" w:sz="4" w:space="0"/>
              <w:left w:val="single" w:color="000000" w:sz="4" w:space="0"/>
              <w:bottom w:val="single" w:color="000000" w:sz="4" w:space="0"/>
              <w:right w:val="single" w:color="000000" w:sz="4" w:space="0"/>
            </w:tcBorders>
            <w:noWrap w:val="0"/>
            <w:vAlign w:val="center"/>
          </w:tcPr>
          <w:p w14:paraId="0F18F3E7">
            <w:pPr>
              <w:spacing w:line="240" w:lineRule="auto"/>
              <w:jc w:val="center"/>
              <w:rPr>
                <w:rFonts w:hint="default" w:ascii="Times New Roman" w:hAnsi="Times New Roman" w:cs="Times New Roman" w:eastAsiaTheme="minorEastAsia"/>
                <w:color w:val="auto"/>
                <w:kern w:val="0"/>
                <w:sz w:val="20"/>
                <w:szCs w:val="20"/>
                <w:vertAlign w:val="baseline"/>
                <w:lang w:eastAsia="zh-CN"/>
              </w:rPr>
            </w:pPr>
            <w:r>
              <w:rPr>
                <w:rFonts w:hint="default" w:ascii="Times New Roman" w:hAnsi="Times New Roman" w:cs="Times New Roman" w:eastAsiaTheme="minorEastAsia"/>
                <w:color w:val="auto"/>
                <w:kern w:val="0"/>
                <w:sz w:val="20"/>
                <w:szCs w:val="20"/>
                <w:vertAlign w:val="baseline"/>
                <w:lang w:eastAsia="zh-CN"/>
              </w:rPr>
              <w:t>指标值</w:t>
            </w:r>
          </w:p>
        </w:tc>
        <w:tc>
          <w:tcPr>
            <w:tcW w:w="250" w:type="pct"/>
            <w:tcBorders>
              <w:top w:val="single" w:color="000000" w:sz="4" w:space="0"/>
              <w:left w:val="single" w:color="000000" w:sz="4" w:space="0"/>
              <w:bottom w:val="single" w:color="000000" w:sz="4" w:space="0"/>
              <w:right w:val="single" w:color="000000" w:sz="4" w:space="0"/>
            </w:tcBorders>
            <w:noWrap w:val="0"/>
            <w:vAlign w:val="center"/>
          </w:tcPr>
          <w:p w14:paraId="601F85E7">
            <w:pPr>
              <w:spacing w:line="240" w:lineRule="auto"/>
              <w:jc w:val="center"/>
              <w:rPr>
                <w:rFonts w:hint="default" w:ascii="Times New Roman" w:hAnsi="Times New Roman" w:cs="Times New Roman" w:eastAsiaTheme="minorEastAsia"/>
                <w:color w:val="auto"/>
                <w:kern w:val="0"/>
                <w:sz w:val="20"/>
                <w:szCs w:val="20"/>
                <w:vertAlign w:val="baseline"/>
                <w:lang w:eastAsia="zh-CN"/>
              </w:rPr>
            </w:pPr>
            <w:r>
              <w:rPr>
                <w:rFonts w:hint="default" w:ascii="Times New Roman" w:hAnsi="Times New Roman" w:cs="Times New Roman" w:eastAsiaTheme="minorEastAsia"/>
                <w:color w:val="auto"/>
                <w:kern w:val="0"/>
                <w:sz w:val="20"/>
                <w:szCs w:val="20"/>
                <w:vertAlign w:val="baseline"/>
                <w:lang w:eastAsia="zh-CN"/>
              </w:rPr>
              <w:t>权重</w:t>
            </w:r>
          </w:p>
        </w:tc>
      </w:tr>
      <w:tr w14:paraId="53320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4" w:hRule="atLeast"/>
        </w:trPr>
        <w:tc>
          <w:tcPr>
            <w:tcW w:w="364" w:type="pct"/>
            <w:vMerge w:val="restart"/>
            <w:tcBorders>
              <w:top w:val="single" w:color="000000" w:sz="4" w:space="0"/>
              <w:left w:val="single" w:color="000000" w:sz="4" w:space="0"/>
              <w:right w:val="single" w:color="000000" w:sz="4" w:space="0"/>
            </w:tcBorders>
            <w:noWrap w:val="0"/>
            <w:vAlign w:val="center"/>
          </w:tcPr>
          <w:p w14:paraId="580172BA">
            <w:pPr>
              <w:keepNext w:val="0"/>
              <w:keepLines w:val="0"/>
              <w:widowControl/>
              <w:suppressLineNumbers w:val="0"/>
              <w:jc w:val="center"/>
              <w:textAlignment w:val="center"/>
              <w:rPr>
                <w:rFonts w:hint="default" w:ascii="Times New Roman" w:hAnsi="Times New Roman" w:cs="Times New Roman" w:eastAsiaTheme="minorEastAsia"/>
                <w:color w:val="auto"/>
                <w:kern w:val="0"/>
                <w:sz w:val="20"/>
                <w:szCs w:val="20"/>
                <w:vertAlign w:val="baseline"/>
              </w:rPr>
            </w:pPr>
            <w:r>
              <w:rPr>
                <w:rFonts w:hint="default" w:ascii="Times New Roman" w:hAnsi="Times New Roman" w:cs="Times New Roman" w:eastAsiaTheme="minorEastAsia"/>
                <w:i w:val="0"/>
                <w:iCs w:val="0"/>
                <w:color w:val="auto"/>
                <w:kern w:val="0"/>
                <w:sz w:val="20"/>
                <w:szCs w:val="20"/>
                <w:u w:val="none"/>
                <w:lang w:val="en-US" w:eastAsia="zh-CN" w:bidi="ar"/>
              </w:rPr>
              <w:t>伊通</w:t>
            </w:r>
            <w:r>
              <w:rPr>
                <w:rFonts w:hint="eastAsia" w:cs="Times New Roman" w:eastAsiaTheme="minorEastAsia"/>
                <w:i w:val="0"/>
                <w:iCs w:val="0"/>
                <w:color w:val="auto"/>
                <w:kern w:val="0"/>
                <w:sz w:val="20"/>
                <w:szCs w:val="20"/>
                <w:u w:val="none"/>
                <w:lang w:val="en-US" w:eastAsia="zh-CN" w:bidi="ar"/>
              </w:rPr>
              <w:t>满族自治</w:t>
            </w:r>
            <w:r>
              <w:rPr>
                <w:rFonts w:hint="default" w:ascii="Times New Roman" w:hAnsi="Times New Roman" w:cs="Times New Roman" w:eastAsiaTheme="minorEastAsia"/>
                <w:i w:val="0"/>
                <w:iCs w:val="0"/>
                <w:color w:val="auto"/>
                <w:kern w:val="0"/>
                <w:sz w:val="20"/>
                <w:szCs w:val="20"/>
                <w:u w:val="none"/>
                <w:lang w:val="en-US" w:eastAsia="zh-CN" w:bidi="ar"/>
              </w:rPr>
              <w:t>县农村社会经济调查队</w:t>
            </w:r>
          </w:p>
        </w:tc>
        <w:tc>
          <w:tcPr>
            <w:tcW w:w="229" w:type="pct"/>
            <w:vMerge w:val="restart"/>
            <w:tcBorders>
              <w:top w:val="single" w:color="000000" w:sz="4" w:space="0"/>
              <w:left w:val="single" w:color="000000" w:sz="4" w:space="0"/>
              <w:right w:val="single" w:color="000000" w:sz="4" w:space="0"/>
            </w:tcBorders>
            <w:noWrap w:val="0"/>
            <w:vAlign w:val="center"/>
          </w:tcPr>
          <w:p w14:paraId="48467863">
            <w:pPr>
              <w:keepNext w:val="0"/>
              <w:keepLines w:val="0"/>
              <w:widowControl/>
              <w:suppressLineNumbers w:val="0"/>
              <w:jc w:val="center"/>
              <w:textAlignment w:val="center"/>
              <w:rPr>
                <w:rFonts w:hint="default" w:ascii="Times New Roman" w:hAnsi="Times New Roman" w:cs="Times New Roman" w:eastAsiaTheme="minorEastAsia"/>
                <w:color w:val="auto"/>
                <w:kern w:val="0"/>
                <w:sz w:val="20"/>
                <w:szCs w:val="20"/>
                <w:vertAlign w:val="baseline"/>
              </w:rPr>
            </w:pPr>
            <w:r>
              <w:rPr>
                <w:rFonts w:hint="default" w:ascii="Times New Roman" w:hAnsi="Times New Roman" w:cs="Times New Roman" w:eastAsiaTheme="minorEastAsia"/>
                <w:i w:val="0"/>
                <w:iCs w:val="0"/>
                <w:color w:val="auto"/>
                <w:kern w:val="0"/>
                <w:sz w:val="20"/>
                <w:szCs w:val="20"/>
                <w:u w:val="none"/>
                <w:lang w:val="en-US" w:eastAsia="zh-CN" w:bidi="ar"/>
              </w:rPr>
              <w:t>统计调查综合补助</w:t>
            </w:r>
          </w:p>
        </w:tc>
        <w:tc>
          <w:tcPr>
            <w:tcW w:w="458" w:type="pct"/>
            <w:vMerge w:val="restart"/>
            <w:tcBorders>
              <w:top w:val="single" w:color="000000" w:sz="4" w:space="0"/>
              <w:left w:val="single" w:color="000000" w:sz="4" w:space="0"/>
              <w:right w:val="single" w:color="000000" w:sz="4" w:space="0"/>
            </w:tcBorders>
            <w:noWrap w:val="0"/>
            <w:vAlign w:val="center"/>
          </w:tcPr>
          <w:p w14:paraId="496133DB">
            <w:pPr>
              <w:keepNext w:val="0"/>
              <w:keepLines w:val="0"/>
              <w:widowControl/>
              <w:suppressLineNumbers w:val="0"/>
              <w:jc w:val="center"/>
              <w:textAlignment w:val="center"/>
              <w:rPr>
                <w:rFonts w:hint="default" w:ascii="Times New Roman" w:hAnsi="Times New Roman" w:cs="Times New Roman" w:eastAsiaTheme="minorEastAsia"/>
                <w:color w:val="auto"/>
                <w:kern w:val="0"/>
                <w:sz w:val="20"/>
                <w:szCs w:val="20"/>
                <w:vertAlign w:val="baseline"/>
              </w:rPr>
            </w:pPr>
            <w:r>
              <w:rPr>
                <w:rFonts w:hint="default" w:ascii="Times New Roman" w:hAnsi="Times New Roman" w:cs="Times New Roman" w:eastAsiaTheme="minorEastAsia"/>
                <w:i w:val="0"/>
                <w:iCs w:val="0"/>
                <w:color w:val="auto"/>
                <w:kern w:val="0"/>
                <w:sz w:val="20"/>
                <w:szCs w:val="20"/>
                <w:u w:val="none"/>
                <w:lang w:val="en-US" w:eastAsia="zh-CN" w:bidi="ar"/>
              </w:rPr>
              <w:t>22.00</w:t>
            </w:r>
          </w:p>
        </w:tc>
        <w:tc>
          <w:tcPr>
            <w:tcW w:w="1427" w:type="pct"/>
            <w:vMerge w:val="restart"/>
            <w:tcBorders>
              <w:top w:val="single" w:color="000000" w:sz="4" w:space="0"/>
              <w:left w:val="single" w:color="000000" w:sz="4" w:space="0"/>
              <w:right w:val="single" w:color="000000" w:sz="4" w:space="0"/>
            </w:tcBorders>
            <w:noWrap w:val="0"/>
            <w:vAlign w:val="center"/>
          </w:tcPr>
          <w:p w14:paraId="5D7115FB">
            <w:pPr>
              <w:keepNext w:val="0"/>
              <w:keepLines w:val="0"/>
              <w:widowControl/>
              <w:suppressLineNumbers w:val="0"/>
              <w:jc w:val="left"/>
              <w:textAlignment w:val="center"/>
              <w:rPr>
                <w:rFonts w:hint="default" w:ascii="Times New Roman" w:hAnsi="Times New Roman" w:cs="Times New Roman" w:eastAsiaTheme="minorEastAsia"/>
                <w:color w:val="auto"/>
                <w:kern w:val="0"/>
                <w:sz w:val="20"/>
                <w:szCs w:val="20"/>
                <w:vertAlign w:val="baseline"/>
              </w:rPr>
            </w:pPr>
            <w:r>
              <w:rPr>
                <w:rFonts w:hint="default" w:ascii="Times New Roman" w:hAnsi="Times New Roman" w:cs="Times New Roman" w:eastAsiaTheme="minorEastAsia"/>
                <w:i w:val="0"/>
                <w:iCs w:val="0"/>
                <w:color w:val="auto"/>
                <w:kern w:val="0"/>
                <w:sz w:val="20"/>
                <w:szCs w:val="20"/>
                <w:u w:val="none"/>
                <w:lang w:val="en-US" w:eastAsia="zh-CN" w:bidi="ar"/>
              </w:rPr>
              <w:t>按照国家城乡一体化调查制度要求，完成城乡居民家庭收支抽样调查和新增网点调查任务，在国民经济月报和年度公报中发布城乡住户各项调查数据。</w:t>
            </w:r>
            <w:r>
              <w:rPr>
                <w:rFonts w:hint="default" w:ascii="Times New Roman" w:hAnsi="Times New Roman" w:cs="Times New Roman" w:eastAsiaTheme="minorEastAsia"/>
                <w:i w:val="0"/>
                <w:iCs w:val="0"/>
                <w:color w:val="auto"/>
                <w:kern w:val="0"/>
                <w:sz w:val="20"/>
                <w:szCs w:val="20"/>
                <w:u w:val="none"/>
                <w:lang w:val="en-US" w:eastAsia="zh-CN" w:bidi="ar"/>
              </w:rPr>
              <w:br w:type="textWrapping"/>
            </w:r>
            <w:r>
              <w:rPr>
                <w:rFonts w:hint="default" w:ascii="Times New Roman" w:hAnsi="Times New Roman" w:cs="Times New Roman" w:eastAsiaTheme="minorEastAsia"/>
                <w:i w:val="0"/>
                <w:iCs w:val="0"/>
                <w:color w:val="auto"/>
                <w:kern w:val="0"/>
                <w:sz w:val="20"/>
                <w:szCs w:val="20"/>
                <w:u w:val="none"/>
                <w:lang w:val="en-US" w:eastAsia="zh-CN" w:bidi="ar"/>
              </w:rPr>
              <w:t>按照国家统计局城乡住户抽样调查网点轮换方法制度，对样本轮换采用多主题结合抽样，每年城乡住户调查要轮换50%的</w:t>
            </w:r>
            <w:r>
              <w:rPr>
                <w:rFonts w:hint="eastAsia" w:cs="Times New Roman" w:eastAsiaTheme="minorEastAsia"/>
                <w:i w:val="0"/>
                <w:iCs w:val="0"/>
                <w:color w:val="auto"/>
                <w:kern w:val="0"/>
                <w:sz w:val="20"/>
                <w:szCs w:val="20"/>
                <w:u w:val="none"/>
                <w:lang w:val="en-US" w:eastAsia="zh-CN" w:bidi="ar"/>
              </w:rPr>
              <w:t>记账户</w:t>
            </w:r>
            <w:r>
              <w:rPr>
                <w:rFonts w:hint="default" w:ascii="Times New Roman" w:hAnsi="Times New Roman" w:cs="Times New Roman" w:eastAsiaTheme="minorEastAsia"/>
                <w:i w:val="0"/>
                <w:iCs w:val="0"/>
                <w:color w:val="auto"/>
                <w:kern w:val="0"/>
                <w:sz w:val="20"/>
                <w:szCs w:val="20"/>
                <w:u w:val="none"/>
                <w:lang w:val="en-US" w:eastAsia="zh-CN" w:bidi="ar"/>
              </w:rPr>
              <w:t>，</w:t>
            </w:r>
            <w:r>
              <w:rPr>
                <w:rFonts w:hint="eastAsia" w:cs="Times New Roman" w:eastAsiaTheme="minorEastAsia"/>
                <w:i w:val="0"/>
                <w:iCs w:val="0"/>
                <w:color w:val="auto"/>
                <w:kern w:val="0"/>
                <w:sz w:val="20"/>
                <w:szCs w:val="20"/>
                <w:u w:val="none"/>
                <w:lang w:val="en-US" w:eastAsia="zh-CN" w:bidi="ar"/>
              </w:rPr>
              <w:t>即</w:t>
            </w:r>
            <w:r>
              <w:rPr>
                <w:rFonts w:hint="default" w:ascii="Times New Roman" w:hAnsi="Times New Roman" w:cs="Times New Roman" w:eastAsiaTheme="minorEastAsia"/>
                <w:i w:val="0"/>
                <w:iCs w:val="0"/>
                <w:color w:val="auto"/>
                <w:kern w:val="0"/>
                <w:sz w:val="20"/>
                <w:szCs w:val="20"/>
                <w:u w:val="none"/>
                <w:lang w:val="en-US" w:eastAsia="zh-CN" w:bidi="ar"/>
              </w:rPr>
              <w:t>每年要更换1890户</w:t>
            </w:r>
            <w:r>
              <w:rPr>
                <w:rFonts w:hint="eastAsia" w:cs="Times New Roman" w:eastAsiaTheme="minorEastAsia"/>
                <w:i w:val="0"/>
                <w:iCs w:val="0"/>
                <w:color w:val="auto"/>
                <w:kern w:val="0"/>
                <w:sz w:val="20"/>
                <w:szCs w:val="20"/>
                <w:u w:val="none"/>
                <w:lang w:val="en-US" w:eastAsia="zh-CN" w:bidi="ar"/>
              </w:rPr>
              <w:t>记账户</w:t>
            </w:r>
            <w:r>
              <w:rPr>
                <w:rFonts w:hint="default" w:ascii="Times New Roman" w:hAnsi="Times New Roman" w:cs="Times New Roman" w:eastAsiaTheme="minorEastAsia"/>
                <w:i w:val="0"/>
                <w:iCs w:val="0"/>
                <w:color w:val="auto"/>
                <w:kern w:val="0"/>
                <w:sz w:val="20"/>
                <w:szCs w:val="20"/>
                <w:u w:val="none"/>
                <w:lang w:val="en-US" w:eastAsia="zh-CN" w:bidi="ar"/>
              </w:rPr>
              <w:t>。</w:t>
            </w:r>
            <w:r>
              <w:rPr>
                <w:rFonts w:hint="default" w:ascii="Times New Roman" w:hAnsi="Times New Roman" w:cs="Times New Roman" w:eastAsiaTheme="minorEastAsia"/>
                <w:i w:val="0"/>
                <w:iCs w:val="0"/>
                <w:color w:val="auto"/>
                <w:kern w:val="0"/>
                <w:sz w:val="20"/>
                <w:szCs w:val="20"/>
                <w:u w:val="none"/>
                <w:lang w:val="en-US" w:eastAsia="zh-CN" w:bidi="ar"/>
              </w:rPr>
              <w:br w:type="textWrapping"/>
            </w:r>
            <w:r>
              <w:rPr>
                <w:rFonts w:hint="default" w:ascii="Times New Roman" w:hAnsi="Times New Roman" w:cs="Times New Roman" w:eastAsiaTheme="minorEastAsia"/>
                <w:i w:val="0"/>
                <w:iCs w:val="0"/>
                <w:color w:val="auto"/>
                <w:kern w:val="0"/>
                <w:sz w:val="20"/>
                <w:szCs w:val="20"/>
                <w:u w:val="none"/>
                <w:lang w:val="en-US" w:eastAsia="zh-CN" w:bidi="ar"/>
              </w:rPr>
              <w:t>通过发放记账户补贴，提高住户记账热情和责任感，有利于保障记账户数据质量，保证最终统计数据代表性，1-7月份发放城乡住户调查工作劳务费16.5万元，8-12月份发放5.5万元。</w:t>
            </w:r>
            <w:r>
              <w:rPr>
                <w:rFonts w:hint="default" w:ascii="Times New Roman" w:hAnsi="Times New Roman" w:cs="Times New Roman" w:eastAsiaTheme="minorEastAsia"/>
                <w:i w:val="0"/>
                <w:iCs w:val="0"/>
                <w:color w:val="auto"/>
                <w:kern w:val="0"/>
                <w:sz w:val="20"/>
                <w:szCs w:val="20"/>
                <w:u w:val="none"/>
                <w:lang w:val="en-US" w:eastAsia="zh-CN" w:bidi="ar"/>
              </w:rPr>
              <w:br w:type="textWrapping"/>
            </w:r>
            <w:r>
              <w:rPr>
                <w:rFonts w:hint="default" w:ascii="Times New Roman" w:hAnsi="Times New Roman" w:cs="Times New Roman" w:eastAsiaTheme="minorEastAsia"/>
                <w:i w:val="0"/>
                <w:iCs w:val="0"/>
                <w:color w:val="auto"/>
                <w:kern w:val="0"/>
                <w:sz w:val="20"/>
                <w:szCs w:val="20"/>
                <w:u w:val="none"/>
                <w:lang w:val="en-US" w:eastAsia="zh-CN" w:bidi="ar"/>
              </w:rPr>
              <w:t>根据国家县域经济城镇居民人均可支配收入调查方案和方法制度，制定本地经济县域城镇居民人均可支配收入，科学合理推算城乡居民收支调查数据，确保数据真实可信，有效使用。</w:t>
            </w:r>
            <w:r>
              <w:rPr>
                <w:rFonts w:hint="default" w:ascii="Times New Roman" w:hAnsi="Times New Roman" w:cs="Times New Roman" w:eastAsiaTheme="minorEastAsia"/>
                <w:i w:val="0"/>
                <w:iCs w:val="0"/>
                <w:color w:val="auto"/>
                <w:kern w:val="0"/>
                <w:sz w:val="20"/>
                <w:szCs w:val="20"/>
                <w:u w:val="none"/>
                <w:lang w:val="en-US" w:eastAsia="zh-CN" w:bidi="ar"/>
              </w:rPr>
              <w:br w:type="textWrapping"/>
            </w:r>
            <w:r>
              <w:rPr>
                <w:rFonts w:hint="default" w:ascii="Times New Roman" w:hAnsi="Times New Roman" w:cs="Times New Roman" w:eastAsiaTheme="minorEastAsia"/>
                <w:i w:val="0"/>
                <w:iCs w:val="0"/>
                <w:color w:val="auto"/>
                <w:kern w:val="0"/>
                <w:sz w:val="20"/>
                <w:szCs w:val="20"/>
                <w:u w:val="none"/>
                <w:lang w:val="en-US" w:eastAsia="zh-CN" w:bidi="ar"/>
              </w:rPr>
              <w:t>按照国家统计局住户调查制度，通过动员会、培训会议等实现全体人员参与完成电子记账有关制度要求，顺利完成数据处理、审核、汇总等，使全部调查户实现电子记账。</w:t>
            </w:r>
          </w:p>
        </w:tc>
        <w:tc>
          <w:tcPr>
            <w:tcW w:w="238" w:type="pct"/>
            <w:tcBorders>
              <w:top w:val="single" w:color="000000" w:sz="4" w:space="0"/>
              <w:left w:val="single" w:color="000000" w:sz="4" w:space="0"/>
              <w:right w:val="single" w:color="000000" w:sz="4" w:space="0"/>
            </w:tcBorders>
            <w:noWrap w:val="0"/>
            <w:vAlign w:val="center"/>
          </w:tcPr>
          <w:p w14:paraId="4B86FEAE">
            <w:pPr>
              <w:keepNext w:val="0"/>
              <w:keepLines w:val="0"/>
              <w:widowControl/>
              <w:suppressLineNumbers w:val="0"/>
              <w:jc w:val="center"/>
              <w:textAlignment w:val="center"/>
              <w:rPr>
                <w:rFonts w:hint="default" w:ascii="Times New Roman" w:hAnsi="Times New Roman" w:cs="Times New Roman" w:eastAsiaTheme="minorEastAsia"/>
                <w:color w:val="auto"/>
                <w:kern w:val="0"/>
                <w:sz w:val="20"/>
                <w:szCs w:val="20"/>
                <w:vertAlign w:val="baseline"/>
                <w:lang w:eastAsia="zh-CN"/>
              </w:rPr>
            </w:pPr>
            <w:r>
              <w:rPr>
                <w:rFonts w:hint="default" w:ascii="Times New Roman" w:hAnsi="Times New Roman" w:cs="Times New Roman" w:eastAsiaTheme="minorEastAsia"/>
                <w:i w:val="0"/>
                <w:iCs w:val="0"/>
                <w:color w:val="auto"/>
                <w:kern w:val="0"/>
                <w:sz w:val="20"/>
                <w:szCs w:val="20"/>
                <w:u w:val="none"/>
                <w:lang w:val="en-US" w:eastAsia="zh-CN" w:bidi="ar"/>
              </w:rPr>
              <w:t>产出指标</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14:paraId="179CC079">
            <w:pPr>
              <w:keepNext w:val="0"/>
              <w:keepLines w:val="0"/>
              <w:widowControl/>
              <w:suppressLineNumbers w:val="0"/>
              <w:jc w:val="center"/>
              <w:textAlignment w:val="center"/>
              <w:rPr>
                <w:rFonts w:hint="default" w:ascii="Times New Roman" w:hAnsi="Times New Roman" w:cs="Times New Roman" w:eastAsiaTheme="minorEastAsia"/>
                <w:color w:val="auto"/>
                <w:kern w:val="0"/>
                <w:sz w:val="20"/>
                <w:szCs w:val="20"/>
                <w:vertAlign w:val="baseline"/>
                <w:lang w:eastAsia="zh-CN"/>
              </w:rPr>
            </w:pPr>
            <w:r>
              <w:rPr>
                <w:rFonts w:hint="default" w:ascii="Times New Roman" w:hAnsi="Times New Roman" w:cs="Times New Roman" w:eastAsiaTheme="minorEastAsia"/>
                <w:i w:val="0"/>
                <w:iCs w:val="0"/>
                <w:color w:val="auto"/>
                <w:kern w:val="0"/>
                <w:sz w:val="20"/>
                <w:szCs w:val="20"/>
                <w:u w:val="none"/>
                <w:lang w:val="en-US" w:eastAsia="zh-CN" w:bidi="ar"/>
              </w:rPr>
              <w:t>数量指标</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4C2B84AF">
            <w:pPr>
              <w:keepNext w:val="0"/>
              <w:keepLines w:val="0"/>
              <w:widowControl/>
              <w:suppressLineNumbers w:val="0"/>
              <w:jc w:val="center"/>
              <w:textAlignment w:val="center"/>
              <w:rPr>
                <w:rFonts w:hint="default" w:ascii="Times New Roman" w:hAnsi="Times New Roman" w:cs="Times New Roman" w:eastAsiaTheme="minorEastAsia"/>
                <w:color w:val="auto"/>
                <w:kern w:val="0"/>
                <w:sz w:val="20"/>
                <w:szCs w:val="20"/>
                <w:vertAlign w:val="baseline"/>
              </w:rPr>
            </w:pPr>
            <w:r>
              <w:rPr>
                <w:rFonts w:hint="default" w:ascii="Times New Roman" w:hAnsi="Times New Roman" w:cs="Times New Roman" w:eastAsiaTheme="minorEastAsia"/>
                <w:i w:val="0"/>
                <w:iCs w:val="0"/>
                <w:color w:val="auto"/>
                <w:kern w:val="0"/>
                <w:sz w:val="20"/>
                <w:szCs w:val="20"/>
                <w:u w:val="none"/>
                <w:lang w:val="en-US" w:eastAsia="zh-CN" w:bidi="ar"/>
              </w:rPr>
              <w:t>城乡住户调查补助发放人数</w:t>
            </w:r>
          </w:p>
        </w:tc>
        <w:tc>
          <w:tcPr>
            <w:tcW w:w="626" w:type="pct"/>
            <w:tcBorders>
              <w:top w:val="single" w:color="000000" w:sz="4" w:space="0"/>
              <w:left w:val="single" w:color="000000" w:sz="4" w:space="0"/>
              <w:bottom w:val="single" w:color="000000" w:sz="4" w:space="0"/>
              <w:right w:val="single" w:color="000000" w:sz="4" w:space="0"/>
            </w:tcBorders>
            <w:noWrap w:val="0"/>
            <w:vAlign w:val="center"/>
          </w:tcPr>
          <w:p w14:paraId="75668C05">
            <w:pPr>
              <w:keepNext w:val="0"/>
              <w:keepLines w:val="0"/>
              <w:widowControl/>
              <w:suppressLineNumbers w:val="0"/>
              <w:jc w:val="left"/>
              <w:textAlignment w:val="center"/>
              <w:rPr>
                <w:rFonts w:hint="default" w:ascii="Times New Roman" w:hAnsi="Times New Roman" w:cs="Times New Roman" w:eastAsiaTheme="minorEastAsia"/>
                <w:color w:val="auto"/>
                <w:kern w:val="0"/>
                <w:sz w:val="20"/>
                <w:szCs w:val="20"/>
                <w:vertAlign w:val="baseline"/>
              </w:rPr>
            </w:pPr>
            <w:r>
              <w:rPr>
                <w:rFonts w:hint="default" w:ascii="Times New Roman" w:hAnsi="Times New Roman" w:cs="Times New Roman" w:eastAsiaTheme="minorEastAsia"/>
                <w:i w:val="0"/>
                <w:iCs w:val="0"/>
                <w:color w:val="auto"/>
                <w:kern w:val="0"/>
                <w:sz w:val="20"/>
                <w:szCs w:val="20"/>
                <w:u w:val="none"/>
                <w:lang w:val="en-US" w:eastAsia="zh-CN" w:bidi="ar"/>
              </w:rPr>
              <w:t>反映发放城乡住户调查劳务费的人数情况。</w:t>
            </w:r>
          </w:p>
        </w:tc>
        <w:tc>
          <w:tcPr>
            <w:tcW w:w="442" w:type="pct"/>
            <w:tcBorders>
              <w:top w:val="single" w:color="000000" w:sz="4" w:space="0"/>
              <w:left w:val="single" w:color="000000" w:sz="4" w:space="0"/>
              <w:bottom w:val="single" w:color="000000" w:sz="4" w:space="0"/>
              <w:right w:val="single" w:color="000000" w:sz="4" w:space="0"/>
            </w:tcBorders>
            <w:noWrap w:val="0"/>
            <w:vAlign w:val="center"/>
          </w:tcPr>
          <w:p w14:paraId="1DCDD365">
            <w:pPr>
              <w:keepNext w:val="0"/>
              <w:keepLines w:val="0"/>
              <w:widowControl/>
              <w:suppressLineNumbers w:val="0"/>
              <w:jc w:val="center"/>
              <w:textAlignment w:val="center"/>
              <w:rPr>
                <w:rFonts w:hint="default" w:ascii="Times New Roman" w:hAnsi="Times New Roman" w:cs="Times New Roman" w:eastAsiaTheme="minorEastAsia"/>
                <w:color w:val="auto"/>
                <w:kern w:val="0"/>
                <w:sz w:val="20"/>
                <w:szCs w:val="20"/>
                <w:vertAlign w:val="baseline"/>
              </w:rPr>
            </w:pPr>
            <w:r>
              <w:rPr>
                <w:rFonts w:hint="default" w:ascii="Times New Roman" w:hAnsi="Times New Roman" w:cs="Times New Roman" w:eastAsiaTheme="minorEastAsia"/>
                <w:i w:val="0"/>
                <w:iCs w:val="0"/>
                <w:color w:val="auto"/>
                <w:kern w:val="0"/>
                <w:sz w:val="20"/>
                <w:szCs w:val="20"/>
                <w:u w:val="none"/>
                <w:lang w:val="en-US" w:eastAsia="zh-CN" w:bidi="ar"/>
              </w:rPr>
              <w:t>≥180人</w:t>
            </w:r>
          </w:p>
        </w:tc>
        <w:tc>
          <w:tcPr>
            <w:tcW w:w="250" w:type="pct"/>
            <w:tcBorders>
              <w:top w:val="single" w:color="000000" w:sz="4" w:space="0"/>
              <w:left w:val="single" w:color="000000" w:sz="4" w:space="0"/>
              <w:bottom w:val="single" w:color="000000" w:sz="4" w:space="0"/>
              <w:right w:val="single" w:color="000000" w:sz="4" w:space="0"/>
            </w:tcBorders>
            <w:noWrap w:val="0"/>
            <w:vAlign w:val="center"/>
          </w:tcPr>
          <w:p w14:paraId="1AAEEA30">
            <w:pPr>
              <w:keepNext w:val="0"/>
              <w:keepLines w:val="0"/>
              <w:widowControl/>
              <w:suppressLineNumbers w:val="0"/>
              <w:jc w:val="center"/>
              <w:textAlignment w:val="center"/>
              <w:rPr>
                <w:rFonts w:hint="default" w:ascii="Times New Roman" w:hAnsi="Times New Roman" w:cs="Times New Roman" w:eastAsiaTheme="minorEastAsia"/>
                <w:color w:val="auto"/>
                <w:kern w:val="0"/>
                <w:sz w:val="20"/>
                <w:szCs w:val="20"/>
                <w:vertAlign w:val="baseline"/>
              </w:rPr>
            </w:pPr>
            <w:r>
              <w:rPr>
                <w:rFonts w:hint="default" w:ascii="Times New Roman" w:hAnsi="Times New Roman" w:cs="Times New Roman" w:eastAsiaTheme="minorEastAsia"/>
                <w:i w:val="0"/>
                <w:iCs w:val="0"/>
                <w:color w:val="auto"/>
                <w:kern w:val="0"/>
                <w:sz w:val="20"/>
                <w:szCs w:val="20"/>
                <w:u w:val="none"/>
                <w:lang w:val="en-US" w:eastAsia="zh-CN" w:bidi="ar"/>
              </w:rPr>
              <w:t>10</w:t>
            </w:r>
          </w:p>
        </w:tc>
      </w:tr>
      <w:tr w14:paraId="5E9A7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trPr>
        <w:tc>
          <w:tcPr>
            <w:tcW w:w="364" w:type="pct"/>
            <w:vMerge w:val="continue"/>
            <w:tcBorders>
              <w:left w:val="single" w:color="000000" w:sz="4" w:space="0"/>
              <w:right w:val="single" w:color="000000" w:sz="4" w:space="0"/>
            </w:tcBorders>
            <w:noWrap w:val="0"/>
            <w:vAlign w:val="center"/>
          </w:tcPr>
          <w:p w14:paraId="743AD3D4">
            <w:pPr>
              <w:jc w:val="center"/>
              <w:rPr>
                <w:rFonts w:hint="default" w:ascii="Times New Roman" w:hAnsi="Times New Roman" w:cs="Times New Roman" w:eastAsiaTheme="minorEastAsia"/>
                <w:color w:val="auto"/>
                <w:kern w:val="0"/>
                <w:sz w:val="20"/>
                <w:szCs w:val="20"/>
                <w:vertAlign w:val="baseline"/>
              </w:rPr>
            </w:pPr>
          </w:p>
        </w:tc>
        <w:tc>
          <w:tcPr>
            <w:tcW w:w="229" w:type="pct"/>
            <w:vMerge w:val="continue"/>
            <w:tcBorders>
              <w:left w:val="single" w:color="000000" w:sz="4" w:space="0"/>
              <w:right w:val="single" w:color="000000" w:sz="4" w:space="0"/>
            </w:tcBorders>
            <w:noWrap w:val="0"/>
            <w:vAlign w:val="center"/>
          </w:tcPr>
          <w:p w14:paraId="0F2A5802">
            <w:pPr>
              <w:jc w:val="center"/>
              <w:rPr>
                <w:rFonts w:hint="default" w:ascii="Times New Roman" w:hAnsi="Times New Roman" w:cs="Times New Roman" w:eastAsiaTheme="minorEastAsia"/>
                <w:color w:val="auto"/>
                <w:kern w:val="0"/>
                <w:sz w:val="20"/>
                <w:szCs w:val="20"/>
                <w:vertAlign w:val="baseline"/>
              </w:rPr>
            </w:pPr>
          </w:p>
        </w:tc>
        <w:tc>
          <w:tcPr>
            <w:tcW w:w="458" w:type="pct"/>
            <w:vMerge w:val="continue"/>
            <w:tcBorders>
              <w:left w:val="single" w:color="000000" w:sz="4" w:space="0"/>
              <w:right w:val="single" w:color="000000" w:sz="4" w:space="0"/>
            </w:tcBorders>
            <w:noWrap w:val="0"/>
            <w:vAlign w:val="center"/>
          </w:tcPr>
          <w:p w14:paraId="4EB0C0C2">
            <w:pPr>
              <w:jc w:val="center"/>
              <w:rPr>
                <w:rFonts w:hint="default" w:ascii="Times New Roman" w:hAnsi="Times New Roman" w:cs="Times New Roman" w:eastAsiaTheme="minorEastAsia"/>
                <w:color w:val="auto"/>
                <w:kern w:val="0"/>
                <w:sz w:val="20"/>
                <w:szCs w:val="20"/>
                <w:vertAlign w:val="baseline"/>
              </w:rPr>
            </w:pPr>
          </w:p>
        </w:tc>
        <w:tc>
          <w:tcPr>
            <w:tcW w:w="1427" w:type="pct"/>
            <w:vMerge w:val="continue"/>
            <w:tcBorders>
              <w:left w:val="single" w:color="000000" w:sz="4" w:space="0"/>
              <w:right w:val="single" w:color="000000" w:sz="4" w:space="0"/>
            </w:tcBorders>
            <w:noWrap w:val="0"/>
            <w:vAlign w:val="center"/>
          </w:tcPr>
          <w:p w14:paraId="0CDEA3C7">
            <w:pPr>
              <w:jc w:val="left"/>
              <w:rPr>
                <w:rFonts w:hint="default" w:ascii="Times New Roman" w:hAnsi="Times New Roman" w:cs="Times New Roman" w:eastAsiaTheme="minorEastAsia"/>
                <w:color w:val="auto"/>
                <w:kern w:val="0"/>
                <w:sz w:val="20"/>
                <w:szCs w:val="20"/>
                <w:vertAlign w:val="baseline"/>
              </w:rPr>
            </w:pPr>
          </w:p>
        </w:tc>
        <w:tc>
          <w:tcPr>
            <w:tcW w:w="238" w:type="pct"/>
            <w:tcBorders>
              <w:left w:val="single" w:color="000000" w:sz="4" w:space="0"/>
              <w:right w:val="single" w:color="000000" w:sz="4" w:space="0"/>
            </w:tcBorders>
            <w:noWrap w:val="0"/>
            <w:vAlign w:val="center"/>
          </w:tcPr>
          <w:p w14:paraId="3243229F">
            <w:pPr>
              <w:keepNext w:val="0"/>
              <w:keepLines w:val="0"/>
              <w:widowControl/>
              <w:suppressLineNumbers w:val="0"/>
              <w:jc w:val="center"/>
              <w:textAlignment w:val="center"/>
              <w:rPr>
                <w:rFonts w:hint="default" w:ascii="Times New Roman" w:hAnsi="Times New Roman" w:cs="Times New Roman" w:eastAsiaTheme="minorEastAsia"/>
                <w:color w:val="auto"/>
                <w:kern w:val="0"/>
                <w:sz w:val="20"/>
                <w:szCs w:val="20"/>
                <w:vertAlign w:val="baseline"/>
              </w:rPr>
            </w:pPr>
            <w:r>
              <w:rPr>
                <w:rFonts w:hint="default" w:ascii="Times New Roman" w:hAnsi="Times New Roman" w:cs="Times New Roman" w:eastAsiaTheme="minorEastAsia"/>
                <w:i w:val="0"/>
                <w:iCs w:val="0"/>
                <w:color w:val="auto"/>
                <w:kern w:val="0"/>
                <w:sz w:val="20"/>
                <w:szCs w:val="20"/>
                <w:u w:val="none"/>
                <w:lang w:val="en-US" w:eastAsia="zh-CN" w:bidi="ar"/>
              </w:rPr>
              <w:t>产出指标</w:t>
            </w:r>
          </w:p>
        </w:tc>
        <w:tc>
          <w:tcPr>
            <w:tcW w:w="356" w:type="pct"/>
            <w:tcBorders>
              <w:top w:val="single" w:color="000000" w:sz="4" w:space="0"/>
            </w:tcBorders>
            <w:noWrap w:val="0"/>
            <w:vAlign w:val="center"/>
          </w:tcPr>
          <w:p w14:paraId="1FD45081">
            <w:pPr>
              <w:keepNext w:val="0"/>
              <w:keepLines w:val="0"/>
              <w:widowControl/>
              <w:suppressLineNumbers w:val="0"/>
              <w:jc w:val="center"/>
              <w:textAlignment w:val="center"/>
              <w:rPr>
                <w:rFonts w:hint="default" w:ascii="Times New Roman" w:hAnsi="Times New Roman" w:cs="Times New Roman" w:eastAsiaTheme="minorEastAsia"/>
                <w:color w:val="auto"/>
                <w:kern w:val="0"/>
                <w:sz w:val="20"/>
                <w:szCs w:val="20"/>
                <w:vertAlign w:val="baseline"/>
                <w:lang w:eastAsia="zh-CN"/>
              </w:rPr>
            </w:pPr>
            <w:r>
              <w:rPr>
                <w:rFonts w:hint="default" w:ascii="Times New Roman" w:hAnsi="Times New Roman" w:cs="Times New Roman" w:eastAsiaTheme="minorEastAsia"/>
                <w:i w:val="0"/>
                <w:iCs w:val="0"/>
                <w:color w:val="auto"/>
                <w:kern w:val="0"/>
                <w:sz w:val="20"/>
                <w:szCs w:val="20"/>
                <w:u w:val="none"/>
                <w:lang w:val="en-US" w:eastAsia="zh-CN" w:bidi="ar"/>
              </w:rPr>
              <w:t>数量指标</w:t>
            </w:r>
          </w:p>
        </w:tc>
        <w:tc>
          <w:tcPr>
            <w:tcW w:w="606" w:type="pct"/>
            <w:tcBorders>
              <w:top w:val="single" w:color="000000" w:sz="4" w:space="0"/>
            </w:tcBorders>
            <w:noWrap w:val="0"/>
            <w:vAlign w:val="center"/>
          </w:tcPr>
          <w:p w14:paraId="646505CF">
            <w:pPr>
              <w:keepNext w:val="0"/>
              <w:keepLines w:val="0"/>
              <w:widowControl/>
              <w:suppressLineNumbers w:val="0"/>
              <w:jc w:val="center"/>
              <w:textAlignment w:val="center"/>
              <w:rPr>
                <w:rFonts w:hint="default" w:ascii="Times New Roman" w:hAnsi="Times New Roman" w:cs="Times New Roman" w:eastAsiaTheme="minorEastAsia"/>
                <w:color w:val="auto"/>
                <w:kern w:val="0"/>
                <w:sz w:val="20"/>
                <w:szCs w:val="20"/>
                <w:vertAlign w:val="baseline"/>
              </w:rPr>
            </w:pPr>
            <w:r>
              <w:rPr>
                <w:rFonts w:hint="default" w:ascii="Times New Roman" w:hAnsi="Times New Roman" w:cs="Times New Roman" w:eastAsiaTheme="minorEastAsia"/>
                <w:i w:val="0"/>
                <w:iCs w:val="0"/>
                <w:color w:val="auto"/>
                <w:kern w:val="0"/>
                <w:sz w:val="20"/>
                <w:szCs w:val="20"/>
                <w:u w:val="none"/>
                <w:lang w:val="en-US" w:eastAsia="zh-CN" w:bidi="ar"/>
              </w:rPr>
              <w:t>城镇住户调查户数</w:t>
            </w:r>
          </w:p>
        </w:tc>
        <w:tc>
          <w:tcPr>
            <w:tcW w:w="626" w:type="pct"/>
            <w:tcBorders>
              <w:top w:val="single" w:color="000000" w:sz="4" w:space="0"/>
            </w:tcBorders>
            <w:noWrap w:val="0"/>
            <w:vAlign w:val="center"/>
          </w:tcPr>
          <w:p w14:paraId="3E856E7D">
            <w:pPr>
              <w:keepNext w:val="0"/>
              <w:keepLines w:val="0"/>
              <w:widowControl/>
              <w:suppressLineNumbers w:val="0"/>
              <w:jc w:val="left"/>
              <w:textAlignment w:val="center"/>
              <w:rPr>
                <w:rFonts w:hint="default" w:ascii="Times New Roman" w:hAnsi="Times New Roman" w:cs="Times New Roman" w:eastAsiaTheme="minorEastAsia"/>
                <w:color w:val="auto"/>
                <w:kern w:val="0"/>
                <w:sz w:val="20"/>
                <w:szCs w:val="20"/>
                <w:vertAlign w:val="baseline"/>
              </w:rPr>
            </w:pPr>
            <w:r>
              <w:rPr>
                <w:rFonts w:hint="default" w:ascii="Times New Roman" w:hAnsi="Times New Roman" w:cs="Times New Roman" w:eastAsiaTheme="minorEastAsia"/>
                <w:i w:val="0"/>
                <w:iCs w:val="0"/>
                <w:color w:val="auto"/>
                <w:kern w:val="0"/>
                <w:sz w:val="20"/>
                <w:szCs w:val="20"/>
                <w:u w:val="none"/>
                <w:lang w:val="en-US" w:eastAsia="zh-CN" w:bidi="ar"/>
              </w:rPr>
              <w:t>反映城镇住户数量</w:t>
            </w:r>
          </w:p>
        </w:tc>
        <w:tc>
          <w:tcPr>
            <w:tcW w:w="442" w:type="pct"/>
            <w:tcBorders>
              <w:top w:val="single" w:color="000000" w:sz="4" w:space="0"/>
            </w:tcBorders>
            <w:noWrap w:val="0"/>
            <w:vAlign w:val="center"/>
          </w:tcPr>
          <w:p w14:paraId="4541645D">
            <w:pPr>
              <w:keepNext w:val="0"/>
              <w:keepLines w:val="0"/>
              <w:widowControl/>
              <w:suppressLineNumbers w:val="0"/>
              <w:jc w:val="center"/>
              <w:textAlignment w:val="center"/>
              <w:rPr>
                <w:rFonts w:hint="default" w:ascii="Times New Roman" w:hAnsi="Times New Roman" w:cs="Times New Roman" w:eastAsiaTheme="minorEastAsia"/>
                <w:color w:val="auto"/>
                <w:kern w:val="0"/>
                <w:sz w:val="20"/>
                <w:szCs w:val="20"/>
                <w:vertAlign w:val="baseline"/>
              </w:rPr>
            </w:pPr>
            <w:r>
              <w:rPr>
                <w:rFonts w:hint="default" w:ascii="Times New Roman" w:hAnsi="Times New Roman" w:cs="Times New Roman" w:eastAsiaTheme="minorEastAsia"/>
                <w:i w:val="0"/>
                <w:iCs w:val="0"/>
                <w:color w:val="auto"/>
                <w:kern w:val="0"/>
                <w:sz w:val="20"/>
                <w:szCs w:val="20"/>
                <w:u w:val="none"/>
                <w:lang w:val="en-US" w:eastAsia="zh-CN" w:bidi="ar"/>
              </w:rPr>
              <w:t>≥70户</w:t>
            </w:r>
          </w:p>
        </w:tc>
        <w:tc>
          <w:tcPr>
            <w:tcW w:w="250" w:type="pct"/>
            <w:tcBorders>
              <w:top w:val="single" w:color="000000" w:sz="4" w:space="0"/>
            </w:tcBorders>
            <w:noWrap w:val="0"/>
            <w:vAlign w:val="center"/>
          </w:tcPr>
          <w:p w14:paraId="725B3278">
            <w:pPr>
              <w:keepNext w:val="0"/>
              <w:keepLines w:val="0"/>
              <w:widowControl/>
              <w:suppressLineNumbers w:val="0"/>
              <w:jc w:val="center"/>
              <w:textAlignment w:val="center"/>
              <w:rPr>
                <w:rFonts w:hint="default" w:ascii="Times New Roman" w:hAnsi="Times New Roman" w:cs="Times New Roman" w:eastAsiaTheme="minorEastAsia"/>
                <w:color w:val="auto"/>
                <w:kern w:val="0"/>
                <w:sz w:val="20"/>
                <w:szCs w:val="20"/>
                <w:vertAlign w:val="baseline"/>
              </w:rPr>
            </w:pPr>
            <w:r>
              <w:rPr>
                <w:rFonts w:hint="default" w:ascii="Times New Roman" w:hAnsi="Times New Roman" w:cs="Times New Roman" w:eastAsiaTheme="minorEastAsia"/>
                <w:i w:val="0"/>
                <w:iCs w:val="0"/>
                <w:color w:val="auto"/>
                <w:kern w:val="0"/>
                <w:sz w:val="20"/>
                <w:szCs w:val="20"/>
                <w:u w:val="none"/>
                <w:lang w:val="en-US" w:eastAsia="zh-CN" w:bidi="ar"/>
              </w:rPr>
              <w:t>10</w:t>
            </w:r>
          </w:p>
        </w:tc>
      </w:tr>
      <w:tr w14:paraId="4CD16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trPr>
        <w:tc>
          <w:tcPr>
            <w:tcW w:w="364" w:type="pct"/>
            <w:vMerge w:val="continue"/>
            <w:tcBorders>
              <w:left w:val="single" w:color="000000" w:sz="4" w:space="0"/>
              <w:right w:val="single" w:color="000000" w:sz="4" w:space="0"/>
            </w:tcBorders>
            <w:noWrap w:val="0"/>
            <w:vAlign w:val="center"/>
          </w:tcPr>
          <w:p w14:paraId="69C1D8C2">
            <w:pPr>
              <w:jc w:val="center"/>
              <w:rPr>
                <w:rFonts w:hint="default" w:ascii="Times New Roman" w:hAnsi="Times New Roman" w:cs="Times New Roman" w:eastAsiaTheme="minorEastAsia"/>
                <w:color w:val="auto"/>
                <w:kern w:val="0"/>
                <w:sz w:val="20"/>
                <w:szCs w:val="20"/>
                <w:vertAlign w:val="baseline"/>
              </w:rPr>
            </w:pPr>
          </w:p>
        </w:tc>
        <w:tc>
          <w:tcPr>
            <w:tcW w:w="229" w:type="pct"/>
            <w:vMerge w:val="continue"/>
            <w:tcBorders>
              <w:left w:val="single" w:color="000000" w:sz="4" w:space="0"/>
              <w:right w:val="single" w:color="000000" w:sz="4" w:space="0"/>
            </w:tcBorders>
            <w:noWrap w:val="0"/>
            <w:vAlign w:val="center"/>
          </w:tcPr>
          <w:p w14:paraId="575CE490">
            <w:pPr>
              <w:jc w:val="center"/>
              <w:rPr>
                <w:rFonts w:hint="default" w:ascii="Times New Roman" w:hAnsi="Times New Roman" w:cs="Times New Roman" w:eastAsiaTheme="minorEastAsia"/>
                <w:color w:val="auto"/>
                <w:kern w:val="0"/>
                <w:sz w:val="20"/>
                <w:szCs w:val="20"/>
                <w:vertAlign w:val="baseline"/>
              </w:rPr>
            </w:pPr>
          </w:p>
        </w:tc>
        <w:tc>
          <w:tcPr>
            <w:tcW w:w="458" w:type="pct"/>
            <w:vMerge w:val="continue"/>
            <w:tcBorders>
              <w:left w:val="single" w:color="000000" w:sz="4" w:space="0"/>
              <w:right w:val="single" w:color="000000" w:sz="4" w:space="0"/>
            </w:tcBorders>
            <w:noWrap w:val="0"/>
            <w:vAlign w:val="center"/>
          </w:tcPr>
          <w:p w14:paraId="0A1A922F">
            <w:pPr>
              <w:jc w:val="center"/>
              <w:rPr>
                <w:rFonts w:hint="default" w:ascii="Times New Roman" w:hAnsi="Times New Roman" w:cs="Times New Roman" w:eastAsiaTheme="minorEastAsia"/>
                <w:color w:val="auto"/>
                <w:kern w:val="0"/>
                <w:sz w:val="20"/>
                <w:szCs w:val="20"/>
                <w:vertAlign w:val="baseline"/>
              </w:rPr>
            </w:pPr>
          </w:p>
        </w:tc>
        <w:tc>
          <w:tcPr>
            <w:tcW w:w="1427" w:type="pct"/>
            <w:vMerge w:val="continue"/>
            <w:tcBorders>
              <w:left w:val="single" w:color="000000" w:sz="4" w:space="0"/>
              <w:right w:val="single" w:color="000000" w:sz="4" w:space="0"/>
            </w:tcBorders>
            <w:noWrap w:val="0"/>
            <w:vAlign w:val="center"/>
          </w:tcPr>
          <w:p w14:paraId="6373D5E9">
            <w:pPr>
              <w:jc w:val="left"/>
              <w:rPr>
                <w:rFonts w:hint="default" w:ascii="Times New Roman" w:hAnsi="Times New Roman" w:cs="Times New Roman" w:eastAsiaTheme="minorEastAsia"/>
                <w:color w:val="auto"/>
                <w:kern w:val="0"/>
                <w:sz w:val="20"/>
                <w:szCs w:val="20"/>
                <w:vertAlign w:val="baseline"/>
              </w:rPr>
            </w:pPr>
          </w:p>
        </w:tc>
        <w:tc>
          <w:tcPr>
            <w:tcW w:w="238" w:type="pct"/>
            <w:tcBorders>
              <w:left w:val="single" w:color="000000" w:sz="4" w:space="0"/>
              <w:right w:val="single" w:color="000000" w:sz="4" w:space="0"/>
            </w:tcBorders>
            <w:noWrap w:val="0"/>
            <w:vAlign w:val="center"/>
          </w:tcPr>
          <w:p w14:paraId="4A1E2125">
            <w:pPr>
              <w:keepNext w:val="0"/>
              <w:keepLines w:val="0"/>
              <w:widowControl/>
              <w:suppressLineNumbers w:val="0"/>
              <w:jc w:val="center"/>
              <w:textAlignment w:val="center"/>
              <w:rPr>
                <w:rFonts w:hint="default" w:ascii="Times New Roman" w:hAnsi="Times New Roman" w:cs="Times New Roman" w:eastAsiaTheme="minorEastAsia"/>
                <w:color w:val="auto"/>
                <w:kern w:val="0"/>
                <w:sz w:val="20"/>
                <w:szCs w:val="20"/>
                <w:vertAlign w:val="baseline"/>
              </w:rPr>
            </w:pPr>
            <w:r>
              <w:rPr>
                <w:rFonts w:hint="default" w:ascii="Times New Roman" w:hAnsi="Times New Roman" w:cs="Times New Roman" w:eastAsiaTheme="minorEastAsia"/>
                <w:i w:val="0"/>
                <w:iCs w:val="0"/>
                <w:color w:val="auto"/>
                <w:kern w:val="0"/>
                <w:sz w:val="20"/>
                <w:szCs w:val="20"/>
                <w:u w:val="none"/>
                <w:lang w:val="en-US" w:eastAsia="zh-CN" w:bidi="ar"/>
              </w:rPr>
              <w:t>产出指标</w:t>
            </w:r>
          </w:p>
        </w:tc>
        <w:tc>
          <w:tcPr>
            <w:tcW w:w="356" w:type="pct"/>
            <w:noWrap w:val="0"/>
            <w:vAlign w:val="center"/>
          </w:tcPr>
          <w:p w14:paraId="35681A8A">
            <w:pPr>
              <w:keepNext w:val="0"/>
              <w:keepLines w:val="0"/>
              <w:widowControl/>
              <w:suppressLineNumbers w:val="0"/>
              <w:jc w:val="center"/>
              <w:textAlignment w:val="center"/>
              <w:rPr>
                <w:rFonts w:hint="default" w:ascii="Times New Roman" w:hAnsi="Times New Roman" w:cs="Times New Roman" w:eastAsiaTheme="minorEastAsia"/>
                <w:color w:val="auto"/>
                <w:kern w:val="0"/>
                <w:sz w:val="20"/>
                <w:szCs w:val="20"/>
                <w:vertAlign w:val="baseline"/>
                <w:lang w:eastAsia="zh-CN"/>
              </w:rPr>
            </w:pPr>
            <w:r>
              <w:rPr>
                <w:rFonts w:hint="default" w:ascii="Times New Roman" w:hAnsi="Times New Roman" w:cs="Times New Roman" w:eastAsiaTheme="minorEastAsia"/>
                <w:i w:val="0"/>
                <w:iCs w:val="0"/>
                <w:color w:val="auto"/>
                <w:kern w:val="0"/>
                <w:sz w:val="20"/>
                <w:szCs w:val="20"/>
                <w:u w:val="none"/>
                <w:lang w:val="en-US" w:eastAsia="zh-CN" w:bidi="ar"/>
              </w:rPr>
              <w:t>数量指标</w:t>
            </w:r>
          </w:p>
        </w:tc>
        <w:tc>
          <w:tcPr>
            <w:tcW w:w="606" w:type="pct"/>
            <w:noWrap w:val="0"/>
            <w:vAlign w:val="center"/>
          </w:tcPr>
          <w:p w14:paraId="4D5A4512">
            <w:pPr>
              <w:keepNext w:val="0"/>
              <w:keepLines w:val="0"/>
              <w:widowControl/>
              <w:suppressLineNumbers w:val="0"/>
              <w:jc w:val="center"/>
              <w:textAlignment w:val="center"/>
              <w:rPr>
                <w:rFonts w:hint="default" w:ascii="Times New Roman" w:hAnsi="Times New Roman" w:cs="Times New Roman" w:eastAsiaTheme="minorEastAsia"/>
                <w:color w:val="auto"/>
                <w:kern w:val="0"/>
                <w:sz w:val="20"/>
                <w:szCs w:val="20"/>
                <w:vertAlign w:val="baseline"/>
              </w:rPr>
            </w:pPr>
            <w:r>
              <w:rPr>
                <w:rFonts w:hint="default" w:ascii="Times New Roman" w:hAnsi="Times New Roman" w:cs="Times New Roman" w:eastAsiaTheme="minorEastAsia"/>
                <w:i w:val="0"/>
                <w:iCs w:val="0"/>
                <w:color w:val="auto"/>
                <w:kern w:val="0"/>
                <w:sz w:val="20"/>
                <w:szCs w:val="20"/>
                <w:u w:val="none"/>
                <w:lang w:val="en-US" w:eastAsia="zh-CN" w:bidi="ar"/>
              </w:rPr>
              <w:t>电子记账劳务费用发放人数</w:t>
            </w:r>
          </w:p>
        </w:tc>
        <w:tc>
          <w:tcPr>
            <w:tcW w:w="626" w:type="pct"/>
            <w:noWrap w:val="0"/>
            <w:vAlign w:val="center"/>
          </w:tcPr>
          <w:p w14:paraId="617372EC">
            <w:pPr>
              <w:keepNext w:val="0"/>
              <w:keepLines w:val="0"/>
              <w:widowControl/>
              <w:suppressLineNumbers w:val="0"/>
              <w:jc w:val="left"/>
              <w:textAlignment w:val="center"/>
              <w:rPr>
                <w:rFonts w:hint="default" w:ascii="Times New Roman" w:hAnsi="Times New Roman" w:cs="Times New Roman" w:eastAsiaTheme="minorEastAsia"/>
                <w:color w:val="auto"/>
                <w:kern w:val="0"/>
                <w:sz w:val="20"/>
                <w:szCs w:val="20"/>
                <w:vertAlign w:val="baseline"/>
              </w:rPr>
            </w:pPr>
            <w:r>
              <w:rPr>
                <w:rFonts w:hint="default" w:ascii="Times New Roman" w:hAnsi="Times New Roman" w:cs="Times New Roman" w:eastAsiaTheme="minorEastAsia"/>
                <w:i w:val="0"/>
                <w:iCs w:val="0"/>
                <w:color w:val="auto"/>
                <w:kern w:val="0"/>
                <w:sz w:val="20"/>
                <w:szCs w:val="20"/>
                <w:u w:val="none"/>
                <w:lang w:val="en-US" w:eastAsia="zh-CN" w:bidi="ar"/>
              </w:rPr>
              <w:t>反映发放电子记账劳务费用的人数情况。</w:t>
            </w:r>
          </w:p>
        </w:tc>
        <w:tc>
          <w:tcPr>
            <w:tcW w:w="442" w:type="pct"/>
            <w:noWrap w:val="0"/>
            <w:vAlign w:val="center"/>
          </w:tcPr>
          <w:p w14:paraId="325C871F">
            <w:pPr>
              <w:keepNext w:val="0"/>
              <w:keepLines w:val="0"/>
              <w:widowControl/>
              <w:suppressLineNumbers w:val="0"/>
              <w:jc w:val="center"/>
              <w:textAlignment w:val="center"/>
              <w:rPr>
                <w:rFonts w:hint="default" w:ascii="Times New Roman" w:hAnsi="Times New Roman" w:cs="Times New Roman" w:eastAsiaTheme="minorEastAsia"/>
                <w:color w:val="auto"/>
                <w:kern w:val="0"/>
                <w:sz w:val="20"/>
                <w:szCs w:val="20"/>
                <w:vertAlign w:val="baseline"/>
              </w:rPr>
            </w:pPr>
            <w:r>
              <w:rPr>
                <w:rFonts w:hint="default" w:ascii="Times New Roman" w:hAnsi="Times New Roman" w:cs="Times New Roman" w:eastAsiaTheme="minorEastAsia"/>
                <w:i w:val="0"/>
                <w:iCs w:val="0"/>
                <w:color w:val="auto"/>
                <w:kern w:val="0"/>
                <w:sz w:val="20"/>
                <w:szCs w:val="20"/>
                <w:u w:val="none"/>
                <w:lang w:val="en-US" w:eastAsia="zh-CN" w:bidi="ar"/>
              </w:rPr>
              <w:t>≥155人</w:t>
            </w:r>
          </w:p>
        </w:tc>
        <w:tc>
          <w:tcPr>
            <w:tcW w:w="250" w:type="pct"/>
            <w:noWrap w:val="0"/>
            <w:vAlign w:val="center"/>
          </w:tcPr>
          <w:p w14:paraId="17BA17C0">
            <w:pPr>
              <w:keepNext w:val="0"/>
              <w:keepLines w:val="0"/>
              <w:widowControl/>
              <w:suppressLineNumbers w:val="0"/>
              <w:jc w:val="center"/>
              <w:textAlignment w:val="center"/>
              <w:rPr>
                <w:rFonts w:hint="default" w:ascii="Times New Roman" w:hAnsi="Times New Roman" w:cs="Times New Roman" w:eastAsiaTheme="minorEastAsia"/>
                <w:color w:val="auto"/>
                <w:kern w:val="0"/>
                <w:sz w:val="20"/>
                <w:szCs w:val="20"/>
                <w:vertAlign w:val="baseline"/>
              </w:rPr>
            </w:pPr>
            <w:r>
              <w:rPr>
                <w:rFonts w:hint="default" w:ascii="Times New Roman" w:hAnsi="Times New Roman" w:cs="Times New Roman" w:eastAsiaTheme="minorEastAsia"/>
                <w:i w:val="0"/>
                <w:iCs w:val="0"/>
                <w:color w:val="auto"/>
                <w:kern w:val="0"/>
                <w:sz w:val="20"/>
                <w:szCs w:val="20"/>
                <w:u w:val="none"/>
                <w:lang w:val="en-US" w:eastAsia="zh-CN" w:bidi="ar"/>
              </w:rPr>
              <w:t>10</w:t>
            </w:r>
          </w:p>
        </w:tc>
      </w:tr>
      <w:tr w14:paraId="5DF90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364" w:type="pct"/>
            <w:vMerge w:val="continue"/>
            <w:tcBorders>
              <w:left w:val="single" w:color="000000" w:sz="4" w:space="0"/>
              <w:right w:val="single" w:color="000000" w:sz="4" w:space="0"/>
            </w:tcBorders>
            <w:noWrap w:val="0"/>
            <w:vAlign w:val="center"/>
          </w:tcPr>
          <w:p w14:paraId="483BD1EF">
            <w:pPr>
              <w:jc w:val="center"/>
              <w:rPr>
                <w:rFonts w:hint="default" w:ascii="Times New Roman" w:hAnsi="Times New Roman" w:cs="Times New Roman" w:eastAsiaTheme="minorEastAsia"/>
                <w:color w:val="auto"/>
                <w:kern w:val="0"/>
                <w:sz w:val="20"/>
                <w:szCs w:val="20"/>
                <w:vertAlign w:val="baseline"/>
              </w:rPr>
            </w:pPr>
          </w:p>
        </w:tc>
        <w:tc>
          <w:tcPr>
            <w:tcW w:w="229" w:type="pct"/>
            <w:vMerge w:val="continue"/>
            <w:tcBorders>
              <w:left w:val="single" w:color="000000" w:sz="4" w:space="0"/>
              <w:right w:val="single" w:color="000000" w:sz="4" w:space="0"/>
            </w:tcBorders>
            <w:noWrap w:val="0"/>
            <w:vAlign w:val="center"/>
          </w:tcPr>
          <w:p w14:paraId="69288C92">
            <w:pPr>
              <w:jc w:val="center"/>
              <w:rPr>
                <w:rFonts w:hint="default" w:ascii="Times New Roman" w:hAnsi="Times New Roman" w:cs="Times New Roman" w:eastAsiaTheme="minorEastAsia"/>
                <w:color w:val="auto"/>
                <w:kern w:val="0"/>
                <w:sz w:val="20"/>
                <w:szCs w:val="20"/>
                <w:vertAlign w:val="baseline"/>
              </w:rPr>
            </w:pPr>
          </w:p>
        </w:tc>
        <w:tc>
          <w:tcPr>
            <w:tcW w:w="458" w:type="pct"/>
            <w:vMerge w:val="continue"/>
            <w:tcBorders>
              <w:left w:val="single" w:color="000000" w:sz="4" w:space="0"/>
              <w:right w:val="single" w:color="000000" w:sz="4" w:space="0"/>
            </w:tcBorders>
            <w:noWrap w:val="0"/>
            <w:vAlign w:val="center"/>
          </w:tcPr>
          <w:p w14:paraId="7CB5614C">
            <w:pPr>
              <w:jc w:val="center"/>
              <w:rPr>
                <w:rFonts w:hint="default" w:ascii="Times New Roman" w:hAnsi="Times New Roman" w:cs="Times New Roman" w:eastAsiaTheme="minorEastAsia"/>
                <w:color w:val="auto"/>
                <w:kern w:val="0"/>
                <w:sz w:val="20"/>
                <w:szCs w:val="20"/>
                <w:vertAlign w:val="baseline"/>
              </w:rPr>
            </w:pPr>
          </w:p>
        </w:tc>
        <w:tc>
          <w:tcPr>
            <w:tcW w:w="1427" w:type="pct"/>
            <w:vMerge w:val="continue"/>
            <w:tcBorders>
              <w:left w:val="single" w:color="000000" w:sz="4" w:space="0"/>
              <w:right w:val="single" w:color="000000" w:sz="4" w:space="0"/>
            </w:tcBorders>
            <w:noWrap w:val="0"/>
            <w:vAlign w:val="center"/>
          </w:tcPr>
          <w:p w14:paraId="64C1969D">
            <w:pPr>
              <w:jc w:val="left"/>
              <w:rPr>
                <w:rFonts w:hint="default" w:ascii="Times New Roman" w:hAnsi="Times New Roman" w:cs="Times New Roman" w:eastAsiaTheme="minorEastAsia"/>
                <w:color w:val="auto"/>
                <w:kern w:val="0"/>
                <w:sz w:val="20"/>
                <w:szCs w:val="20"/>
                <w:vertAlign w:val="baseline"/>
              </w:rPr>
            </w:pPr>
          </w:p>
        </w:tc>
        <w:tc>
          <w:tcPr>
            <w:tcW w:w="238" w:type="pct"/>
            <w:noWrap w:val="0"/>
            <w:vAlign w:val="center"/>
          </w:tcPr>
          <w:p w14:paraId="0F19DF49">
            <w:pPr>
              <w:keepNext w:val="0"/>
              <w:keepLines w:val="0"/>
              <w:widowControl/>
              <w:suppressLineNumbers w:val="0"/>
              <w:jc w:val="center"/>
              <w:textAlignment w:val="center"/>
              <w:rPr>
                <w:rFonts w:hint="default" w:ascii="Times New Roman" w:hAnsi="Times New Roman" w:cs="Times New Roman" w:eastAsiaTheme="minorEastAsia"/>
                <w:color w:val="auto"/>
                <w:kern w:val="0"/>
                <w:sz w:val="20"/>
                <w:szCs w:val="20"/>
                <w:vertAlign w:val="baseline"/>
                <w:lang w:eastAsia="zh-CN"/>
              </w:rPr>
            </w:pPr>
            <w:r>
              <w:rPr>
                <w:rFonts w:hint="default" w:ascii="Times New Roman" w:hAnsi="Times New Roman" w:cs="Times New Roman" w:eastAsiaTheme="minorEastAsia"/>
                <w:i w:val="0"/>
                <w:iCs w:val="0"/>
                <w:color w:val="auto"/>
                <w:kern w:val="0"/>
                <w:sz w:val="20"/>
                <w:szCs w:val="20"/>
                <w:u w:val="none"/>
                <w:lang w:val="en-US" w:eastAsia="zh-CN" w:bidi="ar"/>
              </w:rPr>
              <w:t>产出指标</w:t>
            </w:r>
          </w:p>
        </w:tc>
        <w:tc>
          <w:tcPr>
            <w:tcW w:w="356" w:type="pct"/>
            <w:noWrap w:val="0"/>
            <w:vAlign w:val="center"/>
          </w:tcPr>
          <w:p w14:paraId="2594E9F2">
            <w:pPr>
              <w:keepNext w:val="0"/>
              <w:keepLines w:val="0"/>
              <w:widowControl/>
              <w:suppressLineNumbers w:val="0"/>
              <w:jc w:val="center"/>
              <w:textAlignment w:val="center"/>
              <w:rPr>
                <w:rFonts w:hint="default" w:ascii="Times New Roman" w:hAnsi="Times New Roman" w:cs="Times New Roman" w:eastAsiaTheme="minorEastAsia"/>
                <w:color w:val="auto"/>
                <w:kern w:val="0"/>
                <w:sz w:val="20"/>
                <w:szCs w:val="20"/>
                <w:vertAlign w:val="baseline"/>
                <w:lang w:eastAsia="zh-CN"/>
              </w:rPr>
            </w:pPr>
            <w:r>
              <w:rPr>
                <w:rFonts w:hint="default" w:ascii="Times New Roman" w:hAnsi="Times New Roman" w:cs="Times New Roman" w:eastAsiaTheme="minorEastAsia"/>
                <w:i w:val="0"/>
                <w:iCs w:val="0"/>
                <w:color w:val="auto"/>
                <w:kern w:val="0"/>
                <w:sz w:val="20"/>
                <w:szCs w:val="20"/>
                <w:u w:val="none"/>
                <w:lang w:val="en-US" w:eastAsia="zh-CN" w:bidi="ar"/>
              </w:rPr>
              <w:t>时效指标</w:t>
            </w:r>
          </w:p>
        </w:tc>
        <w:tc>
          <w:tcPr>
            <w:tcW w:w="606" w:type="pct"/>
            <w:noWrap w:val="0"/>
            <w:vAlign w:val="center"/>
          </w:tcPr>
          <w:p w14:paraId="08ED791D">
            <w:pPr>
              <w:keepNext w:val="0"/>
              <w:keepLines w:val="0"/>
              <w:widowControl/>
              <w:suppressLineNumbers w:val="0"/>
              <w:jc w:val="center"/>
              <w:textAlignment w:val="center"/>
              <w:rPr>
                <w:rFonts w:hint="default" w:ascii="Times New Roman" w:hAnsi="Times New Roman" w:cs="Times New Roman" w:eastAsiaTheme="minorEastAsia"/>
                <w:color w:val="auto"/>
                <w:kern w:val="0"/>
                <w:sz w:val="20"/>
                <w:szCs w:val="20"/>
                <w:vertAlign w:val="baseline"/>
              </w:rPr>
            </w:pPr>
            <w:r>
              <w:rPr>
                <w:rFonts w:hint="default" w:ascii="Times New Roman" w:hAnsi="Times New Roman" w:cs="Times New Roman" w:eastAsiaTheme="minorEastAsia"/>
                <w:i w:val="0"/>
                <w:iCs w:val="0"/>
                <w:color w:val="auto"/>
                <w:kern w:val="0"/>
                <w:sz w:val="20"/>
                <w:szCs w:val="20"/>
                <w:u w:val="none"/>
                <w:lang w:val="en-US" w:eastAsia="zh-CN" w:bidi="ar"/>
              </w:rPr>
              <w:t>城乡住户调查工作劳务费发放及时性</w:t>
            </w:r>
          </w:p>
        </w:tc>
        <w:tc>
          <w:tcPr>
            <w:tcW w:w="626" w:type="pct"/>
            <w:noWrap w:val="0"/>
            <w:vAlign w:val="center"/>
          </w:tcPr>
          <w:p w14:paraId="5182F3DF">
            <w:pPr>
              <w:keepNext w:val="0"/>
              <w:keepLines w:val="0"/>
              <w:widowControl/>
              <w:suppressLineNumbers w:val="0"/>
              <w:jc w:val="left"/>
              <w:textAlignment w:val="center"/>
              <w:rPr>
                <w:rFonts w:hint="default" w:ascii="Times New Roman" w:hAnsi="Times New Roman" w:cs="Times New Roman" w:eastAsiaTheme="minorEastAsia"/>
                <w:color w:val="auto"/>
                <w:kern w:val="0"/>
                <w:sz w:val="20"/>
                <w:szCs w:val="20"/>
                <w:vertAlign w:val="baseline"/>
              </w:rPr>
            </w:pPr>
            <w:r>
              <w:rPr>
                <w:rFonts w:hint="default" w:ascii="Times New Roman" w:hAnsi="Times New Roman" w:cs="Times New Roman" w:eastAsiaTheme="minorEastAsia"/>
                <w:i w:val="0"/>
                <w:iCs w:val="0"/>
                <w:color w:val="auto"/>
                <w:kern w:val="0"/>
                <w:sz w:val="20"/>
                <w:szCs w:val="20"/>
                <w:u w:val="none"/>
                <w:lang w:val="en-US" w:eastAsia="zh-CN" w:bidi="ar"/>
              </w:rPr>
              <w:t>反映城乡住户调查工作劳务费发放及时性情况。</w:t>
            </w:r>
          </w:p>
        </w:tc>
        <w:tc>
          <w:tcPr>
            <w:tcW w:w="442" w:type="pct"/>
            <w:noWrap w:val="0"/>
            <w:vAlign w:val="center"/>
          </w:tcPr>
          <w:p w14:paraId="08CE00F8">
            <w:pPr>
              <w:keepNext w:val="0"/>
              <w:keepLines w:val="0"/>
              <w:widowControl/>
              <w:suppressLineNumbers w:val="0"/>
              <w:jc w:val="center"/>
              <w:textAlignment w:val="center"/>
              <w:rPr>
                <w:rFonts w:hint="default" w:ascii="Times New Roman" w:hAnsi="Times New Roman" w:cs="Times New Roman" w:eastAsiaTheme="minorEastAsia"/>
                <w:color w:val="auto"/>
                <w:kern w:val="0"/>
                <w:sz w:val="20"/>
                <w:szCs w:val="20"/>
                <w:vertAlign w:val="baseline"/>
              </w:rPr>
            </w:pPr>
            <w:r>
              <w:rPr>
                <w:rFonts w:hint="default" w:ascii="Times New Roman" w:hAnsi="Times New Roman" w:cs="Times New Roman" w:eastAsiaTheme="minorEastAsia"/>
                <w:i w:val="0"/>
                <w:iCs w:val="0"/>
                <w:color w:val="auto"/>
                <w:kern w:val="0"/>
                <w:sz w:val="20"/>
                <w:szCs w:val="20"/>
                <w:u w:val="none"/>
                <w:lang w:val="en-US" w:eastAsia="zh-CN" w:bidi="ar"/>
              </w:rPr>
              <w:t>于12月15日前完成发放</w:t>
            </w:r>
          </w:p>
        </w:tc>
        <w:tc>
          <w:tcPr>
            <w:tcW w:w="250" w:type="pct"/>
            <w:noWrap w:val="0"/>
            <w:vAlign w:val="center"/>
          </w:tcPr>
          <w:p w14:paraId="4D7FF300">
            <w:pPr>
              <w:keepNext w:val="0"/>
              <w:keepLines w:val="0"/>
              <w:widowControl/>
              <w:suppressLineNumbers w:val="0"/>
              <w:jc w:val="center"/>
              <w:textAlignment w:val="center"/>
              <w:rPr>
                <w:rFonts w:hint="default" w:ascii="Times New Roman" w:hAnsi="Times New Roman" w:cs="Times New Roman" w:eastAsiaTheme="minorEastAsia"/>
                <w:color w:val="auto"/>
                <w:kern w:val="0"/>
                <w:sz w:val="20"/>
                <w:szCs w:val="20"/>
                <w:vertAlign w:val="baseline"/>
              </w:rPr>
            </w:pPr>
            <w:r>
              <w:rPr>
                <w:rFonts w:hint="default" w:ascii="Times New Roman" w:hAnsi="Times New Roman" w:cs="Times New Roman" w:eastAsiaTheme="minorEastAsia"/>
                <w:i w:val="0"/>
                <w:iCs w:val="0"/>
                <w:color w:val="auto"/>
                <w:kern w:val="0"/>
                <w:sz w:val="20"/>
                <w:szCs w:val="20"/>
                <w:u w:val="none"/>
                <w:lang w:val="en-US" w:eastAsia="zh-CN" w:bidi="ar"/>
              </w:rPr>
              <w:t>6</w:t>
            </w:r>
          </w:p>
        </w:tc>
      </w:tr>
      <w:tr w14:paraId="09BB9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3" w:hRule="atLeast"/>
        </w:trPr>
        <w:tc>
          <w:tcPr>
            <w:tcW w:w="364" w:type="pct"/>
            <w:vMerge w:val="continue"/>
            <w:tcBorders>
              <w:left w:val="single" w:color="000000" w:sz="4" w:space="0"/>
              <w:right w:val="single" w:color="000000" w:sz="4" w:space="0"/>
            </w:tcBorders>
            <w:noWrap w:val="0"/>
            <w:vAlign w:val="center"/>
          </w:tcPr>
          <w:p w14:paraId="68F5AD11">
            <w:pPr>
              <w:jc w:val="center"/>
              <w:rPr>
                <w:rFonts w:hint="default" w:ascii="Times New Roman" w:hAnsi="Times New Roman" w:cs="Times New Roman" w:eastAsiaTheme="minorEastAsia"/>
                <w:color w:val="auto"/>
                <w:kern w:val="0"/>
                <w:sz w:val="20"/>
                <w:szCs w:val="20"/>
                <w:vertAlign w:val="baseline"/>
              </w:rPr>
            </w:pPr>
          </w:p>
        </w:tc>
        <w:tc>
          <w:tcPr>
            <w:tcW w:w="229" w:type="pct"/>
            <w:vMerge w:val="continue"/>
            <w:tcBorders>
              <w:left w:val="single" w:color="000000" w:sz="4" w:space="0"/>
              <w:right w:val="single" w:color="000000" w:sz="4" w:space="0"/>
            </w:tcBorders>
            <w:noWrap w:val="0"/>
            <w:vAlign w:val="center"/>
          </w:tcPr>
          <w:p w14:paraId="4D1BFB04">
            <w:pPr>
              <w:jc w:val="center"/>
              <w:rPr>
                <w:rFonts w:hint="default" w:ascii="Times New Roman" w:hAnsi="Times New Roman" w:cs="Times New Roman" w:eastAsiaTheme="minorEastAsia"/>
                <w:color w:val="auto"/>
                <w:kern w:val="0"/>
                <w:sz w:val="20"/>
                <w:szCs w:val="20"/>
                <w:vertAlign w:val="baseline"/>
              </w:rPr>
            </w:pPr>
          </w:p>
        </w:tc>
        <w:tc>
          <w:tcPr>
            <w:tcW w:w="458" w:type="pct"/>
            <w:vMerge w:val="continue"/>
            <w:tcBorders>
              <w:left w:val="single" w:color="000000" w:sz="4" w:space="0"/>
              <w:right w:val="single" w:color="000000" w:sz="4" w:space="0"/>
            </w:tcBorders>
            <w:noWrap w:val="0"/>
            <w:vAlign w:val="center"/>
          </w:tcPr>
          <w:p w14:paraId="7317C964">
            <w:pPr>
              <w:jc w:val="center"/>
              <w:rPr>
                <w:rFonts w:hint="default" w:ascii="Times New Roman" w:hAnsi="Times New Roman" w:cs="Times New Roman" w:eastAsiaTheme="minorEastAsia"/>
                <w:color w:val="auto"/>
                <w:kern w:val="0"/>
                <w:sz w:val="20"/>
                <w:szCs w:val="20"/>
                <w:vertAlign w:val="baseline"/>
              </w:rPr>
            </w:pPr>
          </w:p>
        </w:tc>
        <w:tc>
          <w:tcPr>
            <w:tcW w:w="1427" w:type="pct"/>
            <w:vMerge w:val="continue"/>
            <w:tcBorders>
              <w:left w:val="single" w:color="000000" w:sz="4" w:space="0"/>
              <w:right w:val="single" w:color="000000" w:sz="4" w:space="0"/>
            </w:tcBorders>
            <w:noWrap w:val="0"/>
            <w:vAlign w:val="center"/>
          </w:tcPr>
          <w:p w14:paraId="2F8206B9">
            <w:pPr>
              <w:jc w:val="left"/>
              <w:rPr>
                <w:rFonts w:hint="default" w:ascii="Times New Roman" w:hAnsi="Times New Roman" w:cs="Times New Roman" w:eastAsiaTheme="minorEastAsia"/>
                <w:color w:val="auto"/>
                <w:kern w:val="0"/>
                <w:sz w:val="20"/>
                <w:szCs w:val="20"/>
                <w:vertAlign w:val="baseline"/>
              </w:rPr>
            </w:pPr>
          </w:p>
        </w:tc>
        <w:tc>
          <w:tcPr>
            <w:tcW w:w="238" w:type="pct"/>
            <w:noWrap w:val="0"/>
            <w:vAlign w:val="center"/>
          </w:tcPr>
          <w:p w14:paraId="25EF56E8">
            <w:pPr>
              <w:keepNext w:val="0"/>
              <w:keepLines w:val="0"/>
              <w:widowControl/>
              <w:suppressLineNumbers w:val="0"/>
              <w:jc w:val="center"/>
              <w:textAlignment w:val="center"/>
              <w:rPr>
                <w:rFonts w:hint="default" w:ascii="Times New Roman" w:hAnsi="Times New Roman" w:cs="Times New Roman" w:eastAsiaTheme="minorEastAsia"/>
                <w:color w:val="auto"/>
                <w:kern w:val="0"/>
                <w:sz w:val="20"/>
                <w:szCs w:val="20"/>
                <w:vertAlign w:val="baseline"/>
              </w:rPr>
            </w:pPr>
            <w:r>
              <w:rPr>
                <w:rFonts w:hint="default" w:ascii="Times New Roman" w:hAnsi="Times New Roman" w:cs="Times New Roman" w:eastAsiaTheme="minorEastAsia"/>
                <w:i w:val="0"/>
                <w:iCs w:val="0"/>
                <w:color w:val="auto"/>
                <w:kern w:val="0"/>
                <w:sz w:val="20"/>
                <w:szCs w:val="20"/>
                <w:u w:val="none"/>
                <w:lang w:val="en-US" w:eastAsia="zh-CN" w:bidi="ar"/>
              </w:rPr>
              <w:t>产出指标</w:t>
            </w:r>
          </w:p>
        </w:tc>
        <w:tc>
          <w:tcPr>
            <w:tcW w:w="356" w:type="pct"/>
            <w:noWrap w:val="0"/>
            <w:vAlign w:val="center"/>
          </w:tcPr>
          <w:p w14:paraId="187A9E81">
            <w:pPr>
              <w:keepNext w:val="0"/>
              <w:keepLines w:val="0"/>
              <w:widowControl/>
              <w:suppressLineNumbers w:val="0"/>
              <w:jc w:val="center"/>
              <w:textAlignment w:val="center"/>
              <w:rPr>
                <w:rFonts w:hint="default" w:ascii="Times New Roman" w:hAnsi="Times New Roman" w:cs="Times New Roman" w:eastAsiaTheme="minorEastAsia"/>
                <w:color w:val="auto"/>
                <w:kern w:val="0"/>
                <w:sz w:val="20"/>
                <w:szCs w:val="20"/>
                <w:vertAlign w:val="baseline"/>
                <w:lang w:eastAsia="zh-CN"/>
              </w:rPr>
            </w:pPr>
            <w:r>
              <w:rPr>
                <w:rFonts w:hint="default" w:ascii="Times New Roman" w:hAnsi="Times New Roman" w:cs="Times New Roman" w:eastAsiaTheme="minorEastAsia"/>
                <w:i w:val="0"/>
                <w:iCs w:val="0"/>
                <w:color w:val="auto"/>
                <w:kern w:val="0"/>
                <w:sz w:val="20"/>
                <w:szCs w:val="20"/>
                <w:u w:val="none"/>
                <w:lang w:val="en-US" w:eastAsia="zh-CN" w:bidi="ar"/>
              </w:rPr>
              <w:t>质量指标</w:t>
            </w:r>
          </w:p>
        </w:tc>
        <w:tc>
          <w:tcPr>
            <w:tcW w:w="606" w:type="pct"/>
            <w:noWrap w:val="0"/>
            <w:vAlign w:val="center"/>
          </w:tcPr>
          <w:p w14:paraId="352D05CB">
            <w:pPr>
              <w:keepNext w:val="0"/>
              <w:keepLines w:val="0"/>
              <w:widowControl/>
              <w:suppressLineNumbers w:val="0"/>
              <w:jc w:val="center"/>
              <w:textAlignment w:val="center"/>
              <w:rPr>
                <w:rFonts w:hint="default" w:ascii="Times New Roman" w:hAnsi="Times New Roman" w:cs="Times New Roman" w:eastAsiaTheme="minorEastAsia"/>
                <w:color w:val="auto"/>
                <w:kern w:val="0"/>
                <w:sz w:val="20"/>
                <w:szCs w:val="20"/>
                <w:vertAlign w:val="baseline"/>
              </w:rPr>
            </w:pPr>
            <w:r>
              <w:rPr>
                <w:rFonts w:hint="default" w:ascii="Times New Roman" w:hAnsi="Times New Roman" w:cs="Times New Roman" w:eastAsiaTheme="minorEastAsia"/>
                <w:i w:val="0"/>
                <w:iCs w:val="0"/>
                <w:color w:val="auto"/>
                <w:kern w:val="0"/>
                <w:sz w:val="20"/>
                <w:szCs w:val="20"/>
                <w:u w:val="none"/>
                <w:lang w:val="en-US" w:eastAsia="zh-CN" w:bidi="ar"/>
              </w:rPr>
              <w:t>核定农村居民收入报表审核通过率</w:t>
            </w:r>
          </w:p>
        </w:tc>
        <w:tc>
          <w:tcPr>
            <w:tcW w:w="626" w:type="pct"/>
            <w:noWrap w:val="0"/>
            <w:vAlign w:val="center"/>
          </w:tcPr>
          <w:p w14:paraId="7979F990">
            <w:pPr>
              <w:keepNext w:val="0"/>
              <w:keepLines w:val="0"/>
              <w:widowControl/>
              <w:suppressLineNumbers w:val="0"/>
              <w:jc w:val="left"/>
              <w:textAlignment w:val="center"/>
              <w:rPr>
                <w:rFonts w:hint="default" w:ascii="Times New Roman" w:hAnsi="Times New Roman" w:cs="Times New Roman" w:eastAsiaTheme="minorEastAsia"/>
                <w:color w:val="auto"/>
                <w:kern w:val="0"/>
                <w:sz w:val="20"/>
                <w:szCs w:val="20"/>
                <w:vertAlign w:val="baseline"/>
              </w:rPr>
            </w:pPr>
            <w:r>
              <w:rPr>
                <w:rFonts w:hint="default" w:ascii="Times New Roman" w:hAnsi="Times New Roman" w:cs="Times New Roman" w:eastAsiaTheme="minorEastAsia"/>
                <w:i w:val="0"/>
                <w:iCs w:val="0"/>
                <w:color w:val="auto"/>
                <w:kern w:val="0"/>
                <w:sz w:val="20"/>
                <w:szCs w:val="20"/>
                <w:u w:val="none"/>
                <w:lang w:val="en-US" w:eastAsia="zh-CN" w:bidi="ar"/>
              </w:rPr>
              <w:t>反映核定农村居民收入报表审核通过情况。</w:t>
            </w:r>
          </w:p>
        </w:tc>
        <w:tc>
          <w:tcPr>
            <w:tcW w:w="442" w:type="pct"/>
            <w:noWrap w:val="0"/>
            <w:vAlign w:val="center"/>
          </w:tcPr>
          <w:p w14:paraId="6DC490AB">
            <w:pPr>
              <w:keepNext w:val="0"/>
              <w:keepLines w:val="0"/>
              <w:widowControl/>
              <w:suppressLineNumbers w:val="0"/>
              <w:jc w:val="center"/>
              <w:textAlignment w:val="center"/>
              <w:rPr>
                <w:rFonts w:hint="default" w:ascii="Times New Roman" w:hAnsi="Times New Roman" w:cs="Times New Roman" w:eastAsiaTheme="minorEastAsia"/>
                <w:color w:val="auto"/>
                <w:kern w:val="0"/>
                <w:sz w:val="20"/>
                <w:szCs w:val="20"/>
                <w:vertAlign w:val="baseline"/>
              </w:rPr>
            </w:pPr>
            <w:r>
              <w:rPr>
                <w:rFonts w:hint="default" w:ascii="Times New Roman" w:hAnsi="Times New Roman" w:cs="Times New Roman" w:eastAsiaTheme="minorEastAsia"/>
                <w:i w:val="0"/>
                <w:iCs w:val="0"/>
                <w:color w:val="auto"/>
                <w:kern w:val="0"/>
                <w:sz w:val="20"/>
                <w:szCs w:val="20"/>
                <w:u w:val="none"/>
                <w:lang w:val="en-US" w:eastAsia="zh-CN" w:bidi="ar"/>
              </w:rPr>
              <w:t>≥98%</w:t>
            </w:r>
          </w:p>
        </w:tc>
        <w:tc>
          <w:tcPr>
            <w:tcW w:w="250" w:type="pct"/>
            <w:noWrap w:val="0"/>
            <w:vAlign w:val="center"/>
          </w:tcPr>
          <w:p w14:paraId="2736F5A5">
            <w:pPr>
              <w:keepNext w:val="0"/>
              <w:keepLines w:val="0"/>
              <w:widowControl/>
              <w:suppressLineNumbers w:val="0"/>
              <w:jc w:val="center"/>
              <w:textAlignment w:val="center"/>
              <w:rPr>
                <w:rFonts w:hint="default" w:ascii="Times New Roman" w:hAnsi="Times New Roman" w:cs="Times New Roman" w:eastAsiaTheme="minorEastAsia"/>
                <w:color w:val="auto"/>
                <w:kern w:val="0"/>
                <w:sz w:val="20"/>
                <w:szCs w:val="20"/>
                <w:vertAlign w:val="baseline"/>
              </w:rPr>
            </w:pPr>
            <w:r>
              <w:rPr>
                <w:rFonts w:hint="default" w:ascii="Times New Roman" w:hAnsi="Times New Roman" w:cs="Times New Roman" w:eastAsiaTheme="minorEastAsia"/>
                <w:i w:val="0"/>
                <w:iCs w:val="0"/>
                <w:color w:val="auto"/>
                <w:kern w:val="0"/>
                <w:sz w:val="20"/>
                <w:szCs w:val="20"/>
                <w:u w:val="none"/>
                <w:lang w:val="en-US" w:eastAsia="zh-CN" w:bidi="ar"/>
              </w:rPr>
              <w:t>14</w:t>
            </w:r>
          </w:p>
        </w:tc>
      </w:tr>
      <w:tr w14:paraId="0C1C3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6" w:hRule="atLeast"/>
        </w:trPr>
        <w:tc>
          <w:tcPr>
            <w:tcW w:w="364" w:type="pct"/>
            <w:vMerge w:val="continue"/>
            <w:tcBorders>
              <w:left w:val="single" w:color="000000" w:sz="4" w:space="0"/>
              <w:right w:val="single" w:color="000000" w:sz="4" w:space="0"/>
            </w:tcBorders>
            <w:noWrap w:val="0"/>
            <w:vAlign w:val="center"/>
          </w:tcPr>
          <w:p w14:paraId="2339C530">
            <w:pPr>
              <w:jc w:val="center"/>
              <w:rPr>
                <w:rFonts w:hint="default" w:ascii="Times New Roman" w:hAnsi="Times New Roman" w:cs="Times New Roman" w:eastAsiaTheme="minorEastAsia"/>
                <w:color w:val="auto"/>
                <w:kern w:val="0"/>
                <w:sz w:val="20"/>
                <w:szCs w:val="20"/>
                <w:vertAlign w:val="baseline"/>
              </w:rPr>
            </w:pPr>
          </w:p>
        </w:tc>
        <w:tc>
          <w:tcPr>
            <w:tcW w:w="229" w:type="pct"/>
            <w:vMerge w:val="continue"/>
            <w:tcBorders>
              <w:left w:val="single" w:color="000000" w:sz="4" w:space="0"/>
              <w:right w:val="single" w:color="000000" w:sz="4" w:space="0"/>
            </w:tcBorders>
            <w:noWrap w:val="0"/>
            <w:vAlign w:val="center"/>
          </w:tcPr>
          <w:p w14:paraId="3A8BF698">
            <w:pPr>
              <w:jc w:val="center"/>
              <w:rPr>
                <w:rFonts w:hint="default" w:ascii="Times New Roman" w:hAnsi="Times New Roman" w:cs="Times New Roman" w:eastAsiaTheme="minorEastAsia"/>
                <w:color w:val="auto"/>
                <w:kern w:val="0"/>
                <w:sz w:val="20"/>
                <w:szCs w:val="20"/>
                <w:vertAlign w:val="baseline"/>
              </w:rPr>
            </w:pPr>
          </w:p>
        </w:tc>
        <w:tc>
          <w:tcPr>
            <w:tcW w:w="458" w:type="pct"/>
            <w:vMerge w:val="continue"/>
            <w:tcBorders>
              <w:left w:val="single" w:color="000000" w:sz="4" w:space="0"/>
              <w:right w:val="single" w:color="000000" w:sz="4" w:space="0"/>
            </w:tcBorders>
            <w:noWrap w:val="0"/>
            <w:vAlign w:val="center"/>
          </w:tcPr>
          <w:p w14:paraId="129F2C18">
            <w:pPr>
              <w:jc w:val="center"/>
              <w:rPr>
                <w:rFonts w:hint="default" w:ascii="Times New Roman" w:hAnsi="Times New Roman" w:cs="Times New Roman" w:eastAsiaTheme="minorEastAsia"/>
                <w:color w:val="auto"/>
                <w:kern w:val="0"/>
                <w:sz w:val="20"/>
                <w:szCs w:val="20"/>
                <w:vertAlign w:val="baseline"/>
              </w:rPr>
            </w:pPr>
          </w:p>
        </w:tc>
        <w:tc>
          <w:tcPr>
            <w:tcW w:w="1427" w:type="pct"/>
            <w:vMerge w:val="continue"/>
            <w:tcBorders>
              <w:left w:val="single" w:color="000000" w:sz="4" w:space="0"/>
              <w:right w:val="single" w:color="000000" w:sz="4" w:space="0"/>
            </w:tcBorders>
            <w:noWrap w:val="0"/>
            <w:vAlign w:val="center"/>
          </w:tcPr>
          <w:p w14:paraId="4202BF2E">
            <w:pPr>
              <w:jc w:val="left"/>
              <w:rPr>
                <w:rFonts w:hint="default" w:ascii="Times New Roman" w:hAnsi="Times New Roman" w:cs="Times New Roman" w:eastAsiaTheme="minorEastAsia"/>
                <w:color w:val="auto"/>
                <w:kern w:val="0"/>
                <w:sz w:val="20"/>
                <w:szCs w:val="20"/>
                <w:vertAlign w:val="baseline"/>
              </w:rPr>
            </w:pPr>
          </w:p>
        </w:tc>
        <w:tc>
          <w:tcPr>
            <w:tcW w:w="238" w:type="pct"/>
            <w:noWrap w:val="0"/>
            <w:vAlign w:val="center"/>
          </w:tcPr>
          <w:p w14:paraId="71FCD1E5">
            <w:pPr>
              <w:keepNext w:val="0"/>
              <w:keepLines w:val="0"/>
              <w:widowControl/>
              <w:suppressLineNumbers w:val="0"/>
              <w:jc w:val="center"/>
              <w:textAlignment w:val="center"/>
              <w:rPr>
                <w:rFonts w:hint="default" w:ascii="Times New Roman" w:hAnsi="Times New Roman" w:cs="Times New Roman" w:eastAsiaTheme="minorEastAsia"/>
                <w:color w:val="auto"/>
                <w:kern w:val="0"/>
                <w:sz w:val="20"/>
                <w:szCs w:val="20"/>
                <w:vertAlign w:val="baseline"/>
              </w:rPr>
            </w:pPr>
            <w:r>
              <w:rPr>
                <w:rFonts w:hint="default" w:ascii="Times New Roman" w:hAnsi="Times New Roman" w:cs="Times New Roman" w:eastAsiaTheme="minorEastAsia"/>
                <w:i w:val="0"/>
                <w:iCs w:val="0"/>
                <w:color w:val="auto"/>
                <w:kern w:val="0"/>
                <w:sz w:val="20"/>
                <w:szCs w:val="20"/>
                <w:u w:val="none"/>
                <w:lang w:val="en-US" w:eastAsia="zh-CN" w:bidi="ar"/>
              </w:rPr>
              <w:t>效益指标</w:t>
            </w:r>
          </w:p>
        </w:tc>
        <w:tc>
          <w:tcPr>
            <w:tcW w:w="356" w:type="pct"/>
            <w:noWrap w:val="0"/>
            <w:vAlign w:val="center"/>
          </w:tcPr>
          <w:p w14:paraId="1B8ED8FF">
            <w:pPr>
              <w:keepNext w:val="0"/>
              <w:keepLines w:val="0"/>
              <w:widowControl/>
              <w:suppressLineNumbers w:val="0"/>
              <w:jc w:val="center"/>
              <w:textAlignment w:val="center"/>
              <w:rPr>
                <w:rFonts w:hint="default" w:ascii="Times New Roman" w:hAnsi="Times New Roman" w:cs="Times New Roman" w:eastAsiaTheme="minorEastAsia"/>
                <w:color w:val="auto"/>
                <w:kern w:val="0"/>
                <w:sz w:val="20"/>
                <w:szCs w:val="20"/>
                <w:vertAlign w:val="baseline"/>
                <w:lang w:eastAsia="zh-CN"/>
              </w:rPr>
            </w:pPr>
            <w:r>
              <w:rPr>
                <w:rFonts w:hint="default" w:ascii="Times New Roman" w:hAnsi="Times New Roman" w:cs="Times New Roman" w:eastAsiaTheme="minorEastAsia"/>
                <w:i w:val="0"/>
                <w:iCs w:val="0"/>
                <w:color w:val="auto"/>
                <w:kern w:val="0"/>
                <w:sz w:val="20"/>
                <w:szCs w:val="20"/>
                <w:u w:val="none"/>
                <w:lang w:val="en-US" w:eastAsia="zh-CN" w:bidi="ar"/>
              </w:rPr>
              <w:t>社会效益指标</w:t>
            </w:r>
          </w:p>
        </w:tc>
        <w:tc>
          <w:tcPr>
            <w:tcW w:w="606" w:type="pct"/>
            <w:noWrap w:val="0"/>
            <w:vAlign w:val="center"/>
          </w:tcPr>
          <w:p w14:paraId="30632946">
            <w:pPr>
              <w:keepNext w:val="0"/>
              <w:keepLines w:val="0"/>
              <w:widowControl/>
              <w:suppressLineNumbers w:val="0"/>
              <w:jc w:val="center"/>
              <w:textAlignment w:val="center"/>
              <w:rPr>
                <w:rFonts w:hint="default" w:ascii="Times New Roman" w:hAnsi="Times New Roman" w:cs="Times New Roman" w:eastAsiaTheme="minorEastAsia"/>
                <w:color w:val="auto"/>
                <w:kern w:val="0"/>
                <w:sz w:val="20"/>
                <w:szCs w:val="20"/>
                <w:vertAlign w:val="baseline"/>
              </w:rPr>
            </w:pPr>
            <w:r>
              <w:rPr>
                <w:rFonts w:hint="default" w:ascii="Times New Roman" w:hAnsi="Times New Roman" w:cs="Times New Roman" w:eastAsiaTheme="minorEastAsia"/>
                <w:i w:val="0"/>
                <w:iCs w:val="0"/>
                <w:color w:val="auto"/>
                <w:kern w:val="0"/>
                <w:sz w:val="20"/>
                <w:szCs w:val="20"/>
                <w:u w:val="none"/>
                <w:lang w:val="en-US" w:eastAsia="zh-CN" w:bidi="ar"/>
              </w:rPr>
              <w:t>为社会提供本县</w:t>
            </w:r>
            <w:r>
              <w:rPr>
                <w:rFonts w:hint="eastAsia" w:cs="Times New Roman" w:eastAsiaTheme="minorEastAsia"/>
                <w:i w:val="0"/>
                <w:iCs w:val="0"/>
                <w:color w:val="auto"/>
                <w:kern w:val="0"/>
                <w:sz w:val="20"/>
                <w:szCs w:val="20"/>
                <w:u w:val="none"/>
                <w:lang w:val="en-US" w:eastAsia="zh-CN" w:bidi="ar"/>
              </w:rPr>
              <w:t>居民人均可支配收入</w:t>
            </w:r>
            <w:r>
              <w:rPr>
                <w:rFonts w:hint="default" w:ascii="Times New Roman" w:hAnsi="Times New Roman" w:cs="Times New Roman" w:eastAsiaTheme="minorEastAsia"/>
                <w:i w:val="0"/>
                <w:iCs w:val="0"/>
                <w:color w:val="auto"/>
                <w:kern w:val="0"/>
                <w:sz w:val="20"/>
                <w:szCs w:val="20"/>
                <w:u w:val="none"/>
                <w:lang w:val="en-US" w:eastAsia="zh-CN" w:bidi="ar"/>
              </w:rPr>
              <w:t>可靠数据</w:t>
            </w:r>
          </w:p>
        </w:tc>
        <w:tc>
          <w:tcPr>
            <w:tcW w:w="626" w:type="pct"/>
            <w:noWrap w:val="0"/>
            <w:vAlign w:val="center"/>
          </w:tcPr>
          <w:p w14:paraId="70613AAC">
            <w:pPr>
              <w:keepNext w:val="0"/>
              <w:keepLines w:val="0"/>
              <w:widowControl/>
              <w:suppressLineNumbers w:val="0"/>
              <w:jc w:val="left"/>
              <w:textAlignment w:val="center"/>
              <w:rPr>
                <w:rFonts w:hint="default" w:ascii="Times New Roman" w:hAnsi="Times New Roman" w:cs="Times New Roman" w:eastAsiaTheme="minorEastAsia"/>
                <w:color w:val="auto"/>
                <w:kern w:val="0"/>
                <w:sz w:val="20"/>
                <w:szCs w:val="20"/>
                <w:vertAlign w:val="baseline"/>
              </w:rPr>
            </w:pPr>
            <w:r>
              <w:rPr>
                <w:rFonts w:hint="default" w:ascii="Times New Roman" w:hAnsi="Times New Roman" w:cs="Times New Roman" w:eastAsiaTheme="minorEastAsia"/>
                <w:i w:val="0"/>
                <w:iCs w:val="0"/>
                <w:color w:val="auto"/>
                <w:kern w:val="0"/>
                <w:sz w:val="20"/>
                <w:szCs w:val="20"/>
                <w:u w:val="none"/>
                <w:lang w:val="en-US" w:eastAsia="zh-CN" w:bidi="ar"/>
              </w:rPr>
              <w:t>向社会提供本县城乡居民</w:t>
            </w:r>
            <w:r>
              <w:rPr>
                <w:rFonts w:hint="eastAsia" w:cs="Times New Roman" w:eastAsiaTheme="minorEastAsia"/>
                <w:i w:val="0"/>
                <w:iCs w:val="0"/>
                <w:color w:val="auto"/>
                <w:kern w:val="0"/>
                <w:sz w:val="20"/>
                <w:szCs w:val="20"/>
                <w:u w:val="none"/>
                <w:lang w:val="en-US" w:eastAsia="zh-CN" w:bidi="ar"/>
              </w:rPr>
              <w:t>人均</w:t>
            </w:r>
            <w:r>
              <w:rPr>
                <w:rFonts w:hint="default" w:ascii="Times New Roman" w:hAnsi="Times New Roman" w:cs="Times New Roman" w:eastAsiaTheme="minorEastAsia"/>
                <w:i w:val="0"/>
                <w:iCs w:val="0"/>
                <w:color w:val="auto"/>
                <w:kern w:val="0"/>
                <w:sz w:val="20"/>
                <w:szCs w:val="20"/>
                <w:u w:val="none"/>
                <w:lang w:val="en-US" w:eastAsia="zh-CN" w:bidi="ar"/>
              </w:rPr>
              <w:t>可支配收入数据。</w:t>
            </w:r>
          </w:p>
        </w:tc>
        <w:tc>
          <w:tcPr>
            <w:tcW w:w="442" w:type="pct"/>
            <w:noWrap w:val="0"/>
            <w:vAlign w:val="center"/>
          </w:tcPr>
          <w:p w14:paraId="579BE611">
            <w:pPr>
              <w:keepNext w:val="0"/>
              <w:keepLines w:val="0"/>
              <w:widowControl/>
              <w:suppressLineNumbers w:val="0"/>
              <w:jc w:val="center"/>
              <w:textAlignment w:val="center"/>
              <w:rPr>
                <w:rFonts w:hint="default" w:ascii="Times New Roman" w:hAnsi="Times New Roman" w:cs="Times New Roman" w:eastAsiaTheme="minorEastAsia"/>
                <w:color w:val="auto"/>
                <w:kern w:val="0"/>
                <w:sz w:val="20"/>
                <w:szCs w:val="20"/>
                <w:vertAlign w:val="baseline"/>
              </w:rPr>
            </w:pPr>
            <w:r>
              <w:rPr>
                <w:rFonts w:hint="default" w:ascii="Times New Roman" w:hAnsi="Times New Roman" w:cs="Times New Roman" w:eastAsiaTheme="minorEastAsia"/>
                <w:i w:val="0"/>
                <w:iCs w:val="0"/>
                <w:color w:val="auto"/>
                <w:kern w:val="0"/>
                <w:sz w:val="20"/>
                <w:szCs w:val="20"/>
                <w:u w:val="none"/>
                <w:lang w:val="en-US" w:eastAsia="zh-CN" w:bidi="ar"/>
              </w:rPr>
              <w:t>≥</w:t>
            </w:r>
            <w:bookmarkStart w:id="0" w:name="_GoBack"/>
            <w:bookmarkEnd w:id="0"/>
            <w:r>
              <w:rPr>
                <w:rFonts w:hint="default" w:ascii="Times New Roman" w:hAnsi="Times New Roman" w:cs="Times New Roman" w:eastAsiaTheme="minorEastAsia"/>
                <w:i w:val="0"/>
                <w:iCs w:val="0"/>
                <w:color w:val="auto"/>
                <w:kern w:val="0"/>
                <w:sz w:val="20"/>
                <w:szCs w:val="20"/>
                <w:u w:val="none"/>
                <w:lang w:val="en-US" w:eastAsia="zh-CN" w:bidi="ar"/>
              </w:rPr>
              <w:t>1篇</w:t>
            </w:r>
          </w:p>
        </w:tc>
        <w:tc>
          <w:tcPr>
            <w:tcW w:w="250" w:type="pct"/>
            <w:noWrap w:val="0"/>
            <w:vAlign w:val="center"/>
          </w:tcPr>
          <w:p w14:paraId="6DF4BC8F">
            <w:pPr>
              <w:keepNext w:val="0"/>
              <w:keepLines w:val="0"/>
              <w:widowControl/>
              <w:suppressLineNumbers w:val="0"/>
              <w:jc w:val="center"/>
              <w:textAlignment w:val="center"/>
              <w:rPr>
                <w:rFonts w:hint="default" w:ascii="Times New Roman" w:hAnsi="Times New Roman" w:cs="Times New Roman" w:eastAsiaTheme="minorEastAsia"/>
                <w:color w:val="auto"/>
                <w:kern w:val="0"/>
                <w:sz w:val="20"/>
                <w:szCs w:val="20"/>
                <w:vertAlign w:val="baseline"/>
              </w:rPr>
            </w:pPr>
            <w:r>
              <w:rPr>
                <w:rFonts w:hint="default" w:ascii="Times New Roman" w:hAnsi="Times New Roman" w:cs="Times New Roman" w:eastAsiaTheme="minorEastAsia"/>
                <w:i w:val="0"/>
                <w:iCs w:val="0"/>
                <w:color w:val="auto"/>
                <w:kern w:val="0"/>
                <w:sz w:val="20"/>
                <w:szCs w:val="20"/>
                <w:u w:val="none"/>
                <w:lang w:val="en-US" w:eastAsia="zh-CN" w:bidi="ar"/>
              </w:rPr>
              <w:t>40</w:t>
            </w:r>
          </w:p>
        </w:tc>
      </w:tr>
    </w:tbl>
    <w:p w14:paraId="375BBCA5">
      <w:pPr>
        <w:spacing w:line="700" w:lineRule="exact"/>
        <w:rPr>
          <w:rFonts w:hint="default" w:ascii="Times New Roman" w:hAnsi="Times New Roman" w:eastAsia="楷体" w:cs="Times New Roman"/>
          <w:color w:val="auto"/>
          <w:kern w:val="0"/>
          <w:szCs w:val="32"/>
        </w:rPr>
      </w:pPr>
    </w:p>
    <w:p w14:paraId="27535A3F">
      <w:pPr>
        <w:spacing w:line="700" w:lineRule="exact"/>
        <w:ind w:firstLine="640" w:firstLineChars="200"/>
        <w:rPr>
          <w:rFonts w:hint="default" w:ascii="Times New Roman" w:hAnsi="Times New Roman" w:eastAsia="楷体" w:cs="Times New Roman"/>
          <w:color w:val="auto"/>
          <w:kern w:val="0"/>
          <w:szCs w:val="32"/>
        </w:rPr>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pPr>
    </w:p>
    <w:p w14:paraId="5A10D88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第三部分 情况说明</w:t>
      </w:r>
    </w:p>
    <w:p w14:paraId="346CCF7A">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rPr>
      </w:pPr>
    </w:p>
    <w:p w14:paraId="2C4E41DB">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一、202</w:t>
      </w:r>
      <w:r>
        <w:rPr>
          <w:rFonts w:hint="default" w:ascii="Times New Roman" w:hAnsi="Times New Roman" w:eastAsia="黑体" w:cs="Times New Roman"/>
          <w:color w:val="auto"/>
          <w:sz w:val="32"/>
          <w:szCs w:val="32"/>
          <w:lang w:val="en-US" w:eastAsia="zh-CN"/>
        </w:rPr>
        <w:t>5</w:t>
      </w:r>
      <w:r>
        <w:rPr>
          <w:rFonts w:hint="default" w:ascii="Times New Roman" w:hAnsi="Times New Roman" w:eastAsia="黑体" w:cs="Times New Roman"/>
          <w:color w:val="auto"/>
          <w:sz w:val="32"/>
          <w:szCs w:val="32"/>
        </w:rPr>
        <w:t>年收支预算总体情况</w:t>
      </w:r>
    </w:p>
    <w:p w14:paraId="0F7C21BA">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sz w:val="32"/>
          <w:szCs w:val="32"/>
        </w:rPr>
        <w:t>按照综合预算的原则，所有收入和支出全部纳入</w:t>
      </w:r>
      <w:r>
        <w:rPr>
          <w:rFonts w:hint="default" w:ascii="Times New Roman" w:hAnsi="Times New Roman" w:eastAsia="仿宋_GB2312" w:cs="Times New Roman"/>
          <w:color w:val="auto"/>
          <w:sz w:val="32"/>
          <w:szCs w:val="32"/>
          <w:lang w:val="en-US" w:eastAsia="zh-CN"/>
        </w:rPr>
        <w:t>单位</w:t>
      </w:r>
      <w:r>
        <w:rPr>
          <w:rFonts w:hint="default" w:ascii="Times New Roman" w:hAnsi="Times New Roman" w:eastAsia="仿宋_GB2312" w:cs="Times New Roman"/>
          <w:color w:val="auto"/>
          <w:sz w:val="32"/>
          <w:szCs w:val="32"/>
        </w:rPr>
        <w:t>预算管理。收入包括：一般公共预算拨款收入；支出包括：一般公共服务支出、社会保障和就业支出、卫生健康支出、住房保障支出。202</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年收支总预算83.51万元</w:t>
      </w:r>
      <w:r>
        <w:rPr>
          <w:rFonts w:hint="default" w:ascii="Times New Roman" w:hAnsi="Times New Roman" w:eastAsia="仿宋_GB2312" w:cs="Times New Roman"/>
          <w:color w:val="auto"/>
          <w:sz w:val="32"/>
          <w:szCs w:val="32"/>
          <w:lang w:eastAsia="zh-CN"/>
        </w:rPr>
        <w:t>，其中：本年预算</w:t>
      </w:r>
      <w:r>
        <w:rPr>
          <w:rFonts w:hint="default" w:ascii="Times New Roman" w:hAnsi="Times New Roman" w:eastAsia="仿宋_GB2312" w:cs="Times New Roman"/>
          <w:color w:val="auto"/>
          <w:sz w:val="32"/>
          <w:szCs w:val="32"/>
        </w:rPr>
        <w:t>83.51</w:t>
      </w:r>
      <w:r>
        <w:rPr>
          <w:rFonts w:hint="default" w:ascii="Times New Roman" w:hAnsi="Times New Roman" w:eastAsia="仿宋_GB2312" w:cs="Times New Roman"/>
          <w:color w:val="auto"/>
          <w:sz w:val="32"/>
          <w:szCs w:val="32"/>
          <w:lang w:eastAsia="zh-CN"/>
        </w:rPr>
        <w:t>万元。</w:t>
      </w:r>
      <w:r>
        <w:rPr>
          <w:rFonts w:hint="default" w:ascii="Times New Roman" w:hAnsi="Times New Roman" w:eastAsia="仿宋_GB2312" w:cs="Times New Roman"/>
          <w:color w:val="auto"/>
          <w:sz w:val="32"/>
          <w:szCs w:val="32"/>
          <w:lang w:val="en-US" w:eastAsia="zh-CN"/>
        </w:rPr>
        <w:t>2025年本年预算</w:t>
      </w:r>
      <w:r>
        <w:rPr>
          <w:rFonts w:hint="default" w:ascii="Times New Roman" w:hAnsi="Times New Roman" w:eastAsia="仿宋_GB2312" w:cs="Times New Roman"/>
          <w:color w:val="auto"/>
          <w:sz w:val="32"/>
          <w:szCs w:val="32"/>
        </w:rPr>
        <w:t>比202</w:t>
      </w: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年</w:t>
      </w:r>
      <w:r>
        <w:rPr>
          <w:rFonts w:hint="default" w:ascii="Times New Roman" w:hAnsi="Times New Roman" w:eastAsia="仿宋_GB2312" w:cs="Times New Roman"/>
          <w:color w:val="auto"/>
          <w:sz w:val="32"/>
          <w:szCs w:val="32"/>
          <w:lang w:eastAsia="zh-CN"/>
        </w:rPr>
        <w:t>当年</w:t>
      </w:r>
      <w:r>
        <w:rPr>
          <w:rFonts w:hint="default" w:ascii="Times New Roman" w:hAnsi="Times New Roman" w:eastAsia="仿宋_GB2312" w:cs="Times New Roman"/>
          <w:color w:val="auto"/>
          <w:sz w:val="32"/>
          <w:szCs w:val="32"/>
        </w:rPr>
        <w:t>预算</w:t>
      </w:r>
      <w:r>
        <w:rPr>
          <w:rFonts w:hint="eastAsia" w:cs="Times New Roman"/>
          <w:color w:val="auto"/>
          <w:sz w:val="32"/>
          <w:szCs w:val="32"/>
          <w:lang w:val="en-US" w:eastAsia="zh-CN"/>
        </w:rPr>
        <w:t>增加14.67</w:t>
      </w:r>
      <w:r>
        <w:rPr>
          <w:rFonts w:hint="default" w:ascii="Times New Roman" w:hAnsi="Times New Roman" w:eastAsia="仿宋_GB2312" w:cs="Times New Roman"/>
          <w:color w:val="auto"/>
          <w:sz w:val="32"/>
          <w:szCs w:val="32"/>
        </w:rPr>
        <w:t>万元，主要原因是</w:t>
      </w:r>
      <w:r>
        <w:rPr>
          <w:rFonts w:hint="eastAsia" w:cs="Times New Roman"/>
          <w:color w:val="auto"/>
          <w:sz w:val="32"/>
          <w:szCs w:val="32"/>
          <w:lang w:val="en-US" w:eastAsia="zh-CN"/>
        </w:rPr>
        <w:t>2025年比2024年增加一名新招录人员，预算经费增加</w:t>
      </w:r>
      <w:r>
        <w:rPr>
          <w:rFonts w:hint="default" w:ascii="Times New Roman" w:hAnsi="Times New Roman" w:eastAsia="仿宋_GB2312" w:cs="Times New Roman"/>
          <w:color w:val="auto"/>
          <w:sz w:val="32"/>
          <w:szCs w:val="32"/>
        </w:rPr>
        <w:t>。</w:t>
      </w:r>
    </w:p>
    <w:p w14:paraId="3FC357D8">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二、202</w:t>
      </w:r>
      <w:r>
        <w:rPr>
          <w:rFonts w:hint="default" w:ascii="Times New Roman" w:hAnsi="Times New Roman" w:eastAsia="黑体" w:cs="Times New Roman"/>
          <w:color w:val="auto"/>
          <w:sz w:val="32"/>
          <w:szCs w:val="32"/>
          <w:lang w:val="en-US" w:eastAsia="zh-CN"/>
        </w:rPr>
        <w:t>5</w:t>
      </w:r>
      <w:r>
        <w:rPr>
          <w:rFonts w:hint="default" w:ascii="Times New Roman" w:hAnsi="Times New Roman" w:eastAsia="黑体" w:cs="Times New Roman"/>
          <w:color w:val="auto"/>
          <w:sz w:val="32"/>
          <w:szCs w:val="32"/>
        </w:rPr>
        <w:t>年收入预算情况</w:t>
      </w:r>
    </w:p>
    <w:p w14:paraId="1CF8A007">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cs="Times New Roman"/>
          <w:color w:val="auto"/>
          <w:sz w:val="32"/>
          <w:szCs w:val="32"/>
          <w:lang w:eastAsia="zh-CN"/>
        </w:rPr>
      </w:pPr>
      <w:r>
        <w:rPr>
          <w:rFonts w:hint="default" w:ascii="Times New Roman" w:hAnsi="Times New Roman" w:eastAsia="仿宋_GB2312" w:cs="Times New Roman"/>
          <w:color w:val="auto"/>
          <w:sz w:val="32"/>
          <w:szCs w:val="32"/>
        </w:rPr>
        <w:t>202</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年收入预算</w:t>
      </w:r>
      <w:r>
        <w:rPr>
          <w:rFonts w:hint="eastAsia" w:cs="Times New Roman"/>
          <w:color w:val="auto"/>
          <w:sz w:val="32"/>
          <w:szCs w:val="32"/>
          <w:lang w:val="en-US" w:eastAsia="zh-CN"/>
        </w:rPr>
        <w:t>83.51</w:t>
      </w:r>
      <w:r>
        <w:rPr>
          <w:rFonts w:hint="default" w:ascii="Times New Roman" w:hAnsi="Times New Roman" w:eastAsia="仿宋_GB2312" w:cs="Times New Roman"/>
          <w:color w:val="auto"/>
          <w:sz w:val="32"/>
          <w:szCs w:val="32"/>
        </w:rPr>
        <w:t>万元，其中：本年收入</w:t>
      </w:r>
      <w:r>
        <w:rPr>
          <w:rFonts w:hint="eastAsia" w:cs="Times New Roman"/>
          <w:color w:val="auto"/>
          <w:sz w:val="32"/>
          <w:szCs w:val="32"/>
          <w:lang w:val="en-US" w:eastAsia="zh-CN"/>
        </w:rPr>
        <w:t>83.51</w:t>
      </w:r>
      <w:r>
        <w:rPr>
          <w:rFonts w:hint="default" w:ascii="Times New Roman" w:hAnsi="Times New Roman" w:eastAsia="仿宋_GB2312" w:cs="Times New Roman"/>
          <w:color w:val="auto"/>
          <w:sz w:val="32"/>
          <w:szCs w:val="32"/>
        </w:rPr>
        <w:t>万元，占</w:t>
      </w:r>
      <w:r>
        <w:rPr>
          <w:rFonts w:hint="default" w:ascii="Times New Roman" w:hAnsi="Times New Roman" w:eastAsia="仿宋_GB2312" w:cs="Times New Roman"/>
          <w:color w:val="auto"/>
          <w:sz w:val="32"/>
          <w:szCs w:val="32"/>
          <w:lang w:val="en-US" w:eastAsia="zh-CN"/>
        </w:rPr>
        <w:t>100</w:t>
      </w:r>
      <w:r>
        <w:rPr>
          <w:rFonts w:hint="default" w:ascii="Times New Roman" w:hAnsi="Times New Roman" w:eastAsia="仿宋_GB2312" w:cs="Times New Roman"/>
          <w:color w:val="auto"/>
          <w:sz w:val="32"/>
          <w:szCs w:val="32"/>
        </w:rPr>
        <w:t>%</w:t>
      </w:r>
      <w:r>
        <w:rPr>
          <w:rFonts w:hint="eastAsia" w:cs="Times New Roman"/>
          <w:color w:val="auto"/>
          <w:sz w:val="32"/>
          <w:szCs w:val="32"/>
          <w:lang w:eastAsia="zh-CN"/>
        </w:rPr>
        <w:t>。</w:t>
      </w:r>
      <w:r>
        <w:rPr>
          <w:rFonts w:hint="default" w:ascii="Times New Roman" w:hAnsi="Times New Roman" w:eastAsia="仿宋_GB2312" w:cs="Times New Roman"/>
          <w:color w:val="auto"/>
          <w:sz w:val="32"/>
          <w:szCs w:val="32"/>
        </w:rPr>
        <w:t>本年收入中，一般公共预算拨款收入</w:t>
      </w:r>
      <w:r>
        <w:rPr>
          <w:rFonts w:hint="eastAsia" w:cs="Times New Roman"/>
          <w:color w:val="auto"/>
          <w:sz w:val="32"/>
          <w:szCs w:val="32"/>
          <w:lang w:val="en-US" w:eastAsia="zh-CN"/>
        </w:rPr>
        <w:t>83.51</w:t>
      </w:r>
      <w:r>
        <w:rPr>
          <w:rFonts w:hint="default" w:ascii="Times New Roman" w:hAnsi="Times New Roman" w:eastAsia="仿宋_GB2312" w:cs="Times New Roman"/>
          <w:color w:val="auto"/>
          <w:sz w:val="32"/>
          <w:szCs w:val="32"/>
        </w:rPr>
        <w:t>万元，占</w:t>
      </w:r>
      <w:r>
        <w:rPr>
          <w:rFonts w:hint="default" w:ascii="Times New Roman" w:hAnsi="Times New Roman" w:eastAsia="仿宋_GB2312" w:cs="Times New Roman"/>
          <w:color w:val="auto"/>
          <w:sz w:val="32"/>
          <w:szCs w:val="32"/>
          <w:lang w:val="en-US" w:eastAsia="zh-CN"/>
        </w:rPr>
        <w:t>100</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w:t>
      </w:r>
    </w:p>
    <w:p w14:paraId="15901DB5">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三、202</w:t>
      </w:r>
      <w:r>
        <w:rPr>
          <w:rFonts w:hint="default" w:ascii="Times New Roman" w:hAnsi="Times New Roman" w:eastAsia="黑体" w:cs="Times New Roman"/>
          <w:color w:val="auto"/>
          <w:sz w:val="32"/>
          <w:szCs w:val="32"/>
          <w:lang w:val="en-US" w:eastAsia="zh-CN"/>
        </w:rPr>
        <w:t>5</w:t>
      </w:r>
      <w:r>
        <w:rPr>
          <w:rFonts w:hint="default" w:ascii="Times New Roman" w:hAnsi="Times New Roman" w:eastAsia="黑体" w:cs="Times New Roman"/>
          <w:color w:val="auto"/>
          <w:sz w:val="32"/>
          <w:szCs w:val="32"/>
        </w:rPr>
        <w:t>年支出预算情况</w:t>
      </w:r>
    </w:p>
    <w:p w14:paraId="6FBBA234">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202</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年支出预算</w:t>
      </w:r>
      <w:r>
        <w:rPr>
          <w:rFonts w:hint="eastAsia" w:cs="Times New Roman"/>
          <w:color w:val="auto"/>
          <w:sz w:val="32"/>
          <w:szCs w:val="32"/>
          <w:lang w:val="en-US" w:eastAsia="zh-CN"/>
        </w:rPr>
        <w:t>83.51</w:t>
      </w:r>
      <w:r>
        <w:rPr>
          <w:rFonts w:hint="default" w:ascii="Times New Roman" w:hAnsi="Times New Roman" w:eastAsia="仿宋_GB2312" w:cs="Times New Roman"/>
          <w:color w:val="auto"/>
          <w:sz w:val="32"/>
          <w:szCs w:val="32"/>
        </w:rPr>
        <w:t>万元，其中：基本支出</w:t>
      </w:r>
      <w:r>
        <w:rPr>
          <w:rFonts w:hint="eastAsia" w:cs="Times New Roman"/>
          <w:color w:val="auto"/>
          <w:sz w:val="32"/>
          <w:szCs w:val="32"/>
          <w:lang w:val="en-US" w:eastAsia="zh-CN"/>
        </w:rPr>
        <w:t>61.51</w:t>
      </w:r>
      <w:r>
        <w:rPr>
          <w:rFonts w:hint="default" w:ascii="Times New Roman" w:hAnsi="Times New Roman" w:eastAsia="仿宋_GB2312" w:cs="Times New Roman"/>
          <w:color w:val="auto"/>
          <w:sz w:val="32"/>
          <w:szCs w:val="32"/>
        </w:rPr>
        <w:t>万元，占</w:t>
      </w:r>
      <w:r>
        <w:rPr>
          <w:rFonts w:hint="eastAsia" w:cs="Times New Roman"/>
          <w:color w:val="auto"/>
          <w:sz w:val="32"/>
          <w:szCs w:val="32"/>
          <w:lang w:val="en-US" w:eastAsia="zh-CN"/>
        </w:rPr>
        <w:t>73.66</w:t>
      </w:r>
      <w:r>
        <w:rPr>
          <w:rFonts w:hint="default" w:ascii="Times New Roman" w:hAnsi="Times New Roman" w:eastAsia="仿宋_GB2312" w:cs="Times New Roman"/>
          <w:color w:val="auto"/>
          <w:sz w:val="32"/>
          <w:szCs w:val="32"/>
        </w:rPr>
        <w:t>%；项目支出22.</w:t>
      </w:r>
      <w:r>
        <w:rPr>
          <w:rFonts w:hint="eastAsia" w:cs="Times New Roman"/>
          <w:color w:val="auto"/>
          <w:sz w:val="32"/>
          <w:szCs w:val="32"/>
          <w:lang w:val="en-US" w:eastAsia="zh-CN"/>
        </w:rPr>
        <w:t>00</w:t>
      </w:r>
      <w:r>
        <w:rPr>
          <w:rFonts w:hint="default" w:ascii="Times New Roman" w:hAnsi="Times New Roman" w:eastAsia="仿宋_GB2312" w:cs="Times New Roman"/>
          <w:color w:val="auto"/>
          <w:sz w:val="32"/>
          <w:szCs w:val="32"/>
        </w:rPr>
        <w:t>万元，占</w:t>
      </w:r>
      <w:r>
        <w:rPr>
          <w:rFonts w:hint="eastAsia" w:cs="Times New Roman"/>
          <w:color w:val="auto"/>
          <w:sz w:val="32"/>
          <w:szCs w:val="32"/>
          <w:lang w:val="en-US" w:eastAsia="zh-CN"/>
        </w:rPr>
        <w:t>26.34</w:t>
      </w:r>
      <w:r>
        <w:rPr>
          <w:rFonts w:hint="default" w:ascii="Times New Roman" w:hAnsi="Times New Roman" w:eastAsia="仿宋_GB2312" w:cs="Times New Roman"/>
          <w:color w:val="auto"/>
          <w:sz w:val="32"/>
          <w:szCs w:val="32"/>
        </w:rPr>
        <w:t>%。</w:t>
      </w:r>
    </w:p>
    <w:p w14:paraId="56A59301">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四、202</w:t>
      </w:r>
      <w:r>
        <w:rPr>
          <w:rFonts w:hint="default" w:ascii="Times New Roman" w:hAnsi="Times New Roman" w:eastAsia="黑体" w:cs="Times New Roman"/>
          <w:color w:val="auto"/>
          <w:sz w:val="32"/>
          <w:szCs w:val="32"/>
          <w:lang w:val="en-US" w:eastAsia="zh-CN"/>
        </w:rPr>
        <w:t>5</w:t>
      </w:r>
      <w:r>
        <w:rPr>
          <w:rFonts w:hint="default" w:ascii="Times New Roman" w:hAnsi="Times New Roman" w:eastAsia="黑体" w:cs="Times New Roman"/>
          <w:color w:val="auto"/>
          <w:sz w:val="32"/>
          <w:szCs w:val="32"/>
        </w:rPr>
        <w:t>年财政拨款收支预算情况</w:t>
      </w:r>
    </w:p>
    <w:p w14:paraId="22C5D9A0">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sz w:val="32"/>
          <w:szCs w:val="32"/>
        </w:rPr>
        <w:t>202</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年财政拨款收支总预算</w:t>
      </w:r>
      <w:r>
        <w:rPr>
          <w:rFonts w:hint="eastAsia" w:cs="Times New Roman"/>
          <w:color w:val="auto"/>
          <w:sz w:val="32"/>
          <w:szCs w:val="32"/>
          <w:lang w:val="en-US" w:eastAsia="zh-CN"/>
        </w:rPr>
        <w:t>83.51</w:t>
      </w:r>
      <w:r>
        <w:rPr>
          <w:rFonts w:hint="default" w:ascii="Times New Roman" w:hAnsi="Times New Roman" w:eastAsia="仿宋_GB2312" w:cs="Times New Roman"/>
          <w:color w:val="auto"/>
          <w:sz w:val="32"/>
          <w:szCs w:val="32"/>
        </w:rPr>
        <w:t>万元，其中：本年</w:t>
      </w:r>
      <w:r>
        <w:rPr>
          <w:rFonts w:hint="default" w:ascii="Times New Roman" w:hAnsi="Times New Roman" w:eastAsia="仿宋_GB2312" w:cs="Times New Roman"/>
          <w:color w:val="auto"/>
          <w:sz w:val="32"/>
          <w:szCs w:val="32"/>
          <w:lang w:eastAsia="zh-CN"/>
        </w:rPr>
        <w:t>预算</w:t>
      </w:r>
      <w:r>
        <w:rPr>
          <w:rFonts w:hint="eastAsia" w:cs="Times New Roman"/>
          <w:color w:val="auto"/>
          <w:sz w:val="32"/>
          <w:szCs w:val="32"/>
          <w:lang w:val="en-US" w:eastAsia="zh-CN"/>
        </w:rPr>
        <w:t>83.51</w:t>
      </w:r>
      <w:r>
        <w:rPr>
          <w:rFonts w:hint="default" w:ascii="Times New Roman" w:hAnsi="Times New Roman" w:eastAsia="仿宋_GB2312" w:cs="Times New Roman"/>
          <w:color w:val="auto"/>
          <w:sz w:val="32"/>
          <w:szCs w:val="32"/>
        </w:rPr>
        <w:t>万元</w:t>
      </w:r>
      <w:r>
        <w:rPr>
          <w:rFonts w:hint="eastAsia" w:cs="Times New Roman"/>
          <w:color w:val="auto"/>
          <w:sz w:val="32"/>
          <w:szCs w:val="32"/>
          <w:lang w:eastAsia="zh-CN"/>
        </w:rPr>
        <w:t>。</w:t>
      </w:r>
      <w:r>
        <w:rPr>
          <w:rFonts w:hint="default" w:ascii="Times New Roman" w:hAnsi="Times New Roman" w:eastAsia="仿宋_GB2312" w:cs="Times New Roman"/>
          <w:color w:val="auto"/>
          <w:sz w:val="32"/>
          <w:szCs w:val="32"/>
        </w:rPr>
        <w:t>支出包括：</w:t>
      </w:r>
      <w:r>
        <w:rPr>
          <w:rFonts w:hint="default" w:ascii="Times New Roman" w:hAnsi="Times New Roman" w:eastAsia="仿宋_GB2312" w:cs="Times New Roman"/>
          <w:color w:val="auto"/>
          <w:kern w:val="0"/>
          <w:sz w:val="32"/>
          <w:szCs w:val="32"/>
        </w:rPr>
        <w:t>一般公共服务支出</w:t>
      </w:r>
      <w:r>
        <w:rPr>
          <w:rFonts w:hint="eastAsia" w:cs="Times New Roman"/>
          <w:color w:val="auto"/>
          <w:sz w:val="32"/>
          <w:szCs w:val="32"/>
          <w:lang w:val="en-US" w:eastAsia="zh-CN"/>
        </w:rPr>
        <w:t>68.45</w:t>
      </w:r>
      <w:r>
        <w:rPr>
          <w:rFonts w:hint="default" w:ascii="Times New Roman" w:hAnsi="Times New Roman" w:eastAsia="仿宋_GB2312" w:cs="Times New Roman"/>
          <w:color w:val="auto"/>
          <w:sz w:val="32"/>
          <w:szCs w:val="32"/>
        </w:rPr>
        <w:t>万元，</w:t>
      </w:r>
      <w:r>
        <w:rPr>
          <w:rFonts w:hint="default" w:ascii="Times New Roman" w:hAnsi="Times New Roman" w:eastAsia="仿宋_GB2312" w:cs="Times New Roman"/>
          <w:color w:val="auto"/>
          <w:kern w:val="0"/>
          <w:sz w:val="32"/>
          <w:szCs w:val="32"/>
        </w:rPr>
        <w:t>社会保障和就业支出</w:t>
      </w:r>
      <w:r>
        <w:rPr>
          <w:rFonts w:hint="eastAsia" w:cs="Times New Roman"/>
          <w:color w:val="auto"/>
          <w:kern w:val="0"/>
          <w:sz w:val="32"/>
          <w:szCs w:val="32"/>
          <w:lang w:val="en-US" w:eastAsia="zh-CN"/>
        </w:rPr>
        <w:t>8.90</w:t>
      </w:r>
      <w:r>
        <w:rPr>
          <w:rFonts w:hint="default" w:ascii="Times New Roman" w:hAnsi="Times New Roman" w:eastAsia="仿宋_GB2312" w:cs="Times New Roman"/>
          <w:color w:val="auto"/>
          <w:sz w:val="32"/>
          <w:szCs w:val="32"/>
        </w:rPr>
        <w:t>万元，</w:t>
      </w:r>
      <w:r>
        <w:rPr>
          <w:rFonts w:hint="default" w:ascii="Times New Roman" w:hAnsi="Times New Roman" w:eastAsia="仿宋_GB2312" w:cs="Times New Roman"/>
          <w:color w:val="auto"/>
          <w:kern w:val="0"/>
          <w:sz w:val="32"/>
          <w:szCs w:val="32"/>
        </w:rPr>
        <w:t>卫生健康支出</w:t>
      </w:r>
      <w:r>
        <w:rPr>
          <w:rFonts w:hint="eastAsia" w:cs="Times New Roman"/>
          <w:color w:val="auto"/>
          <w:kern w:val="0"/>
          <w:sz w:val="32"/>
          <w:szCs w:val="32"/>
          <w:lang w:val="en-US" w:eastAsia="zh-CN"/>
        </w:rPr>
        <w:t>1.76</w:t>
      </w:r>
      <w:r>
        <w:rPr>
          <w:rFonts w:hint="default" w:ascii="Times New Roman" w:hAnsi="Times New Roman" w:eastAsia="仿宋_GB2312" w:cs="Times New Roman"/>
          <w:color w:val="auto"/>
          <w:sz w:val="32"/>
          <w:szCs w:val="32"/>
        </w:rPr>
        <w:t>万元，</w:t>
      </w:r>
      <w:r>
        <w:rPr>
          <w:rFonts w:hint="default" w:ascii="Times New Roman" w:hAnsi="Times New Roman" w:eastAsia="仿宋_GB2312" w:cs="Times New Roman"/>
          <w:color w:val="auto"/>
          <w:kern w:val="0"/>
          <w:sz w:val="32"/>
          <w:szCs w:val="32"/>
        </w:rPr>
        <w:t>住房保障支出</w:t>
      </w:r>
      <w:r>
        <w:rPr>
          <w:rFonts w:hint="eastAsia" w:cs="Times New Roman"/>
          <w:color w:val="auto"/>
          <w:sz w:val="32"/>
          <w:szCs w:val="32"/>
          <w:lang w:val="en-US" w:eastAsia="zh-CN"/>
        </w:rPr>
        <w:t>4.40</w:t>
      </w:r>
      <w:r>
        <w:rPr>
          <w:rFonts w:hint="default" w:ascii="Times New Roman" w:hAnsi="Times New Roman" w:eastAsia="仿宋_GB2312" w:cs="Times New Roman"/>
          <w:color w:val="auto"/>
          <w:sz w:val="32"/>
          <w:szCs w:val="32"/>
        </w:rPr>
        <w:t>万元。</w:t>
      </w:r>
    </w:p>
    <w:p w14:paraId="73CF36C1">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五、202</w:t>
      </w:r>
      <w:r>
        <w:rPr>
          <w:rFonts w:hint="default" w:ascii="Times New Roman" w:hAnsi="Times New Roman" w:eastAsia="黑体" w:cs="Times New Roman"/>
          <w:color w:val="auto"/>
          <w:sz w:val="32"/>
          <w:szCs w:val="32"/>
          <w:lang w:val="en-US" w:eastAsia="zh-CN"/>
        </w:rPr>
        <w:t>5</w:t>
      </w:r>
      <w:r>
        <w:rPr>
          <w:rFonts w:hint="default" w:ascii="Times New Roman" w:hAnsi="Times New Roman" w:eastAsia="黑体" w:cs="Times New Roman"/>
          <w:color w:val="auto"/>
          <w:sz w:val="32"/>
          <w:szCs w:val="32"/>
        </w:rPr>
        <w:t>年一般公共预算支出情况</w:t>
      </w:r>
    </w:p>
    <w:p w14:paraId="5A70C91A">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sz w:val="32"/>
          <w:szCs w:val="32"/>
        </w:rPr>
        <w:t>202</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年一般公共预算拨款</w:t>
      </w:r>
      <w:r>
        <w:rPr>
          <w:rFonts w:hint="eastAsia" w:cs="Times New Roman"/>
          <w:color w:val="auto"/>
          <w:sz w:val="32"/>
          <w:szCs w:val="32"/>
          <w:lang w:val="en-US" w:eastAsia="zh-CN"/>
        </w:rPr>
        <w:t>83.51</w:t>
      </w:r>
      <w:r>
        <w:rPr>
          <w:rFonts w:hint="default" w:ascii="Times New Roman" w:hAnsi="Times New Roman" w:eastAsia="仿宋_GB2312" w:cs="Times New Roman"/>
          <w:color w:val="auto"/>
          <w:sz w:val="32"/>
          <w:szCs w:val="32"/>
        </w:rPr>
        <w:t>万元，其中：基本支出</w:t>
      </w:r>
      <w:r>
        <w:rPr>
          <w:rFonts w:hint="eastAsia" w:cs="Times New Roman"/>
          <w:color w:val="auto"/>
          <w:sz w:val="32"/>
          <w:szCs w:val="32"/>
          <w:lang w:val="en-US" w:eastAsia="zh-CN"/>
        </w:rPr>
        <w:t>61.51</w:t>
      </w:r>
      <w:r>
        <w:rPr>
          <w:rFonts w:hint="default" w:ascii="Times New Roman" w:hAnsi="Times New Roman" w:eastAsia="仿宋_GB2312" w:cs="Times New Roman"/>
          <w:color w:val="auto"/>
          <w:sz w:val="32"/>
          <w:szCs w:val="32"/>
        </w:rPr>
        <w:t>万元，占</w:t>
      </w:r>
      <w:r>
        <w:rPr>
          <w:rFonts w:hint="eastAsia" w:cs="Times New Roman"/>
          <w:color w:val="auto"/>
          <w:sz w:val="32"/>
          <w:szCs w:val="32"/>
          <w:lang w:val="en-US" w:eastAsia="zh-CN"/>
        </w:rPr>
        <w:t>73.66</w:t>
      </w:r>
      <w:r>
        <w:rPr>
          <w:rFonts w:hint="default" w:ascii="Times New Roman" w:hAnsi="Times New Roman" w:eastAsia="仿宋_GB2312" w:cs="Times New Roman"/>
          <w:color w:val="auto"/>
          <w:sz w:val="32"/>
          <w:szCs w:val="32"/>
        </w:rPr>
        <w:t>%；项目支出22.</w:t>
      </w:r>
      <w:r>
        <w:rPr>
          <w:rFonts w:hint="eastAsia" w:cs="Times New Roman"/>
          <w:color w:val="auto"/>
          <w:sz w:val="32"/>
          <w:szCs w:val="32"/>
          <w:lang w:val="en-US" w:eastAsia="zh-CN"/>
        </w:rPr>
        <w:t>00</w:t>
      </w:r>
      <w:r>
        <w:rPr>
          <w:rFonts w:hint="default" w:ascii="Times New Roman" w:hAnsi="Times New Roman" w:eastAsia="仿宋_GB2312" w:cs="Times New Roman"/>
          <w:color w:val="auto"/>
          <w:sz w:val="32"/>
          <w:szCs w:val="32"/>
        </w:rPr>
        <w:t>万元，占</w:t>
      </w:r>
      <w:r>
        <w:rPr>
          <w:rFonts w:hint="eastAsia" w:cs="Times New Roman"/>
          <w:color w:val="auto"/>
          <w:sz w:val="32"/>
          <w:szCs w:val="32"/>
          <w:lang w:val="en-US" w:eastAsia="zh-CN"/>
        </w:rPr>
        <w:t>26.34</w:t>
      </w:r>
      <w:r>
        <w:rPr>
          <w:rFonts w:hint="default" w:ascii="Times New Roman" w:hAnsi="Times New Roman" w:eastAsia="仿宋_GB2312" w:cs="Times New Roman"/>
          <w:color w:val="auto"/>
          <w:sz w:val="32"/>
          <w:szCs w:val="32"/>
        </w:rPr>
        <w:t>%。基本支出中，人员经费</w:t>
      </w:r>
      <w:r>
        <w:rPr>
          <w:rFonts w:hint="eastAsia" w:cs="Times New Roman"/>
          <w:color w:val="auto"/>
          <w:sz w:val="32"/>
          <w:szCs w:val="32"/>
          <w:lang w:val="en-US" w:eastAsia="zh-CN"/>
        </w:rPr>
        <w:t>52.14</w:t>
      </w:r>
      <w:r>
        <w:rPr>
          <w:rFonts w:hint="default" w:ascii="Times New Roman" w:hAnsi="Times New Roman" w:eastAsia="仿宋_GB2312" w:cs="Times New Roman"/>
          <w:color w:val="auto"/>
          <w:sz w:val="32"/>
          <w:szCs w:val="32"/>
        </w:rPr>
        <w:t>万元，占</w:t>
      </w:r>
      <w:r>
        <w:rPr>
          <w:rFonts w:hint="eastAsia" w:cs="Times New Roman"/>
          <w:color w:val="auto"/>
          <w:sz w:val="32"/>
          <w:szCs w:val="32"/>
          <w:lang w:val="en-US" w:eastAsia="zh-CN"/>
        </w:rPr>
        <w:t>84.77</w:t>
      </w:r>
      <w:r>
        <w:rPr>
          <w:rFonts w:hint="default" w:ascii="Times New Roman" w:hAnsi="Times New Roman" w:eastAsia="仿宋_GB2312" w:cs="Times New Roman"/>
          <w:color w:val="auto"/>
          <w:sz w:val="32"/>
          <w:szCs w:val="32"/>
        </w:rPr>
        <w:t>%；公用经费</w:t>
      </w:r>
      <w:r>
        <w:rPr>
          <w:rFonts w:hint="eastAsia" w:cs="Times New Roman"/>
          <w:color w:val="auto"/>
          <w:sz w:val="32"/>
          <w:szCs w:val="32"/>
          <w:lang w:val="en-US" w:eastAsia="zh-CN"/>
        </w:rPr>
        <w:t>9.37</w:t>
      </w:r>
      <w:r>
        <w:rPr>
          <w:rFonts w:hint="default" w:ascii="Times New Roman" w:hAnsi="Times New Roman" w:eastAsia="仿宋_GB2312" w:cs="Times New Roman"/>
          <w:color w:val="auto"/>
          <w:sz w:val="32"/>
          <w:szCs w:val="32"/>
        </w:rPr>
        <w:t>万元，占</w:t>
      </w:r>
      <w:r>
        <w:rPr>
          <w:rFonts w:hint="eastAsia" w:cs="Times New Roman"/>
          <w:color w:val="auto"/>
          <w:sz w:val="32"/>
          <w:szCs w:val="32"/>
          <w:lang w:val="en-US" w:eastAsia="zh-CN"/>
        </w:rPr>
        <w:t>15.23</w:t>
      </w:r>
      <w:r>
        <w:rPr>
          <w:rFonts w:hint="default" w:ascii="Times New Roman" w:hAnsi="Times New Roman" w:eastAsia="仿宋_GB2312" w:cs="Times New Roman"/>
          <w:color w:val="auto"/>
          <w:sz w:val="32"/>
          <w:szCs w:val="32"/>
        </w:rPr>
        <w:t>%。</w:t>
      </w:r>
    </w:p>
    <w:p w14:paraId="07438DB5">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一般公共服务（类）支出</w:t>
      </w:r>
      <w:r>
        <w:rPr>
          <w:rFonts w:hint="eastAsia" w:cs="Times New Roman"/>
          <w:color w:val="auto"/>
          <w:sz w:val="32"/>
          <w:szCs w:val="32"/>
          <w:lang w:val="en-US" w:eastAsia="zh-CN"/>
        </w:rPr>
        <w:t>68.45</w:t>
      </w:r>
      <w:r>
        <w:rPr>
          <w:rFonts w:hint="default" w:ascii="Times New Roman" w:hAnsi="Times New Roman" w:eastAsia="仿宋_GB2312" w:cs="Times New Roman"/>
          <w:color w:val="auto"/>
          <w:sz w:val="32"/>
          <w:szCs w:val="32"/>
        </w:rPr>
        <w:t>万元，占</w:t>
      </w:r>
      <w:r>
        <w:rPr>
          <w:rFonts w:hint="eastAsia" w:cs="Times New Roman"/>
          <w:color w:val="auto"/>
          <w:sz w:val="32"/>
          <w:szCs w:val="32"/>
          <w:lang w:val="en-US" w:eastAsia="zh-CN"/>
        </w:rPr>
        <w:t>81.96%</w:t>
      </w:r>
      <w:r>
        <w:rPr>
          <w:rFonts w:hint="default" w:ascii="Times New Roman" w:hAnsi="Times New Roman" w:eastAsia="仿宋_GB2312" w:cs="Times New Roman"/>
          <w:color w:val="auto"/>
          <w:sz w:val="32"/>
          <w:szCs w:val="32"/>
        </w:rPr>
        <w:t>，主要用于保障职工工资，维持机关正常运行，完成年度统计工作任务。</w:t>
      </w:r>
    </w:p>
    <w:p w14:paraId="1A5DD09D">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社会保障和就业（类）支出</w:t>
      </w:r>
      <w:r>
        <w:rPr>
          <w:rFonts w:hint="eastAsia" w:cs="Times New Roman"/>
          <w:color w:val="auto"/>
          <w:sz w:val="32"/>
          <w:szCs w:val="32"/>
          <w:lang w:val="en-US" w:eastAsia="zh-CN"/>
        </w:rPr>
        <w:t>8.90</w:t>
      </w:r>
      <w:r>
        <w:rPr>
          <w:rFonts w:hint="default" w:ascii="Times New Roman" w:hAnsi="Times New Roman" w:eastAsia="仿宋_GB2312" w:cs="Times New Roman"/>
          <w:color w:val="auto"/>
          <w:sz w:val="32"/>
          <w:szCs w:val="32"/>
        </w:rPr>
        <w:t>万元，占</w:t>
      </w:r>
      <w:r>
        <w:rPr>
          <w:rFonts w:hint="eastAsia" w:cs="Times New Roman"/>
          <w:color w:val="auto"/>
          <w:sz w:val="32"/>
          <w:szCs w:val="32"/>
          <w:lang w:val="en-US" w:eastAsia="zh-CN"/>
        </w:rPr>
        <w:t>10.66</w:t>
      </w:r>
      <w:r>
        <w:rPr>
          <w:rFonts w:hint="default" w:ascii="Times New Roman" w:hAnsi="Times New Roman" w:eastAsia="仿宋_GB2312" w:cs="Times New Roman"/>
          <w:color w:val="auto"/>
          <w:sz w:val="32"/>
          <w:szCs w:val="32"/>
        </w:rPr>
        <w:t>%，主要用于保障离退休职工工资及机关单位基本养老保险缴费支出。</w:t>
      </w:r>
    </w:p>
    <w:p w14:paraId="4299D839">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卫生健康（类）支出</w:t>
      </w:r>
      <w:r>
        <w:rPr>
          <w:rFonts w:hint="eastAsia" w:cs="Times New Roman"/>
          <w:color w:val="auto"/>
          <w:sz w:val="32"/>
          <w:szCs w:val="32"/>
          <w:lang w:val="en-US" w:eastAsia="zh-CN"/>
        </w:rPr>
        <w:t>1.76</w:t>
      </w:r>
      <w:r>
        <w:rPr>
          <w:rFonts w:hint="default" w:ascii="Times New Roman" w:hAnsi="Times New Roman" w:eastAsia="仿宋_GB2312" w:cs="Times New Roman"/>
          <w:color w:val="auto"/>
          <w:sz w:val="32"/>
          <w:szCs w:val="32"/>
        </w:rPr>
        <w:t>万元，占</w:t>
      </w:r>
      <w:r>
        <w:rPr>
          <w:rFonts w:hint="eastAsia" w:cs="Times New Roman"/>
          <w:color w:val="auto"/>
          <w:sz w:val="32"/>
          <w:szCs w:val="32"/>
          <w:lang w:val="en-US" w:eastAsia="zh-CN"/>
        </w:rPr>
        <w:t>2.11</w:t>
      </w:r>
      <w:r>
        <w:rPr>
          <w:rFonts w:hint="default" w:ascii="Times New Roman" w:hAnsi="Times New Roman" w:eastAsia="仿宋_GB2312" w:cs="Times New Roman"/>
          <w:color w:val="auto"/>
          <w:sz w:val="32"/>
          <w:szCs w:val="32"/>
        </w:rPr>
        <w:t>%，主要用于缴纳职工医疗保险。</w:t>
      </w:r>
    </w:p>
    <w:p w14:paraId="7837B8DF">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sz w:val="32"/>
          <w:szCs w:val="32"/>
        </w:rPr>
        <w:t>住房保障（类）支出</w:t>
      </w:r>
      <w:r>
        <w:rPr>
          <w:rFonts w:hint="eastAsia" w:cs="Times New Roman"/>
          <w:color w:val="auto"/>
          <w:sz w:val="32"/>
          <w:szCs w:val="32"/>
          <w:lang w:val="en-US" w:eastAsia="zh-CN"/>
        </w:rPr>
        <w:t>4.40</w:t>
      </w:r>
      <w:r>
        <w:rPr>
          <w:rFonts w:hint="default" w:ascii="Times New Roman" w:hAnsi="Times New Roman" w:eastAsia="仿宋_GB2312" w:cs="Times New Roman"/>
          <w:color w:val="auto"/>
          <w:sz w:val="32"/>
          <w:szCs w:val="32"/>
        </w:rPr>
        <w:t>万元，占</w:t>
      </w:r>
      <w:r>
        <w:rPr>
          <w:rFonts w:hint="eastAsia" w:cs="Times New Roman"/>
          <w:color w:val="auto"/>
          <w:sz w:val="32"/>
          <w:szCs w:val="32"/>
          <w:lang w:val="en-US" w:eastAsia="zh-CN"/>
        </w:rPr>
        <w:t>5.27</w:t>
      </w:r>
      <w:r>
        <w:rPr>
          <w:rFonts w:hint="default" w:ascii="Times New Roman" w:hAnsi="Times New Roman" w:eastAsia="仿宋_GB2312" w:cs="Times New Roman"/>
          <w:color w:val="auto"/>
          <w:sz w:val="32"/>
          <w:szCs w:val="32"/>
        </w:rPr>
        <w:t>%，主要用于缴纳职工住房公积金。</w:t>
      </w:r>
    </w:p>
    <w:p w14:paraId="0F470ED5">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六、202</w:t>
      </w:r>
      <w:r>
        <w:rPr>
          <w:rFonts w:hint="default" w:ascii="Times New Roman" w:hAnsi="Times New Roman" w:eastAsia="黑体" w:cs="Times New Roman"/>
          <w:color w:val="auto"/>
          <w:sz w:val="32"/>
          <w:szCs w:val="32"/>
          <w:lang w:val="en-US" w:eastAsia="zh-CN"/>
        </w:rPr>
        <w:t>5</w:t>
      </w:r>
      <w:r>
        <w:rPr>
          <w:rFonts w:hint="default" w:ascii="Times New Roman" w:hAnsi="Times New Roman" w:eastAsia="黑体" w:cs="Times New Roman"/>
          <w:color w:val="auto"/>
          <w:sz w:val="32"/>
          <w:szCs w:val="32"/>
        </w:rPr>
        <w:t>年一般公共预算基本支出情况</w:t>
      </w:r>
    </w:p>
    <w:p w14:paraId="61D28D12">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202</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年一般公共预算基本支出</w:t>
      </w:r>
      <w:r>
        <w:rPr>
          <w:rFonts w:hint="eastAsia" w:cs="Times New Roman"/>
          <w:color w:val="auto"/>
          <w:sz w:val="32"/>
          <w:szCs w:val="32"/>
          <w:lang w:val="en-US" w:eastAsia="zh-CN"/>
        </w:rPr>
        <w:t>61.51</w:t>
      </w:r>
      <w:r>
        <w:rPr>
          <w:rFonts w:hint="default" w:ascii="Times New Roman" w:hAnsi="Times New Roman" w:eastAsia="仿宋_GB2312" w:cs="Times New Roman"/>
          <w:color w:val="auto"/>
          <w:sz w:val="32"/>
          <w:szCs w:val="32"/>
        </w:rPr>
        <w:t>万元，其中：</w:t>
      </w:r>
    </w:p>
    <w:p w14:paraId="5A448A99">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sz w:val="32"/>
          <w:szCs w:val="32"/>
        </w:rPr>
        <w:t>人员经费</w:t>
      </w:r>
      <w:r>
        <w:rPr>
          <w:rFonts w:hint="eastAsia" w:cs="Times New Roman"/>
          <w:color w:val="auto"/>
          <w:sz w:val="32"/>
          <w:szCs w:val="32"/>
          <w:lang w:val="en-US" w:eastAsia="zh-CN"/>
        </w:rPr>
        <w:t>52.14</w:t>
      </w:r>
      <w:r>
        <w:rPr>
          <w:rFonts w:hint="default" w:ascii="Times New Roman" w:hAnsi="Times New Roman" w:eastAsia="仿宋_GB2312" w:cs="Times New Roman"/>
          <w:color w:val="auto"/>
          <w:sz w:val="32"/>
          <w:szCs w:val="32"/>
        </w:rPr>
        <w:t>万元，主要包括：</w:t>
      </w:r>
      <w:r>
        <w:rPr>
          <w:rFonts w:hint="default" w:ascii="Times New Roman" w:hAnsi="Times New Roman" w:eastAsia="仿宋_GB2312" w:cs="Times New Roman"/>
          <w:color w:val="auto"/>
          <w:kern w:val="0"/>
          <w:sz w:val="32"/>
          <w:szCs w:val="32"/>
        </w:rPr>
        <w:t>基本工资、津贴补贴</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kern w:val="0"/>
          <w:sz w:val="32"/>
          <w:szCs w:val="32"/>
        </w:rPr>
        <w:t>奖金</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机关事业单位基本养老保险缴费、职工基本医疗保险缴费、其他</w:t>
      </w:r>
      <w:r>
        <w:rPr>
          <w:rFonts w:hint="default" w:ascii="Times New Roman" w:hAnsi="Times New Roman" w:eastAsia="仿宋_GB2312" w:cs="Times New Roman"/>
          <w:color w:val="auto"/>
          <w:kern w:val="0"/>
          <w:sz w:val="32"/>
          <w:szCs w:val="32"/>
        </w:rPr>
        <w:t>社会保障缴费</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kern w:val="0"/>
          <w:sz w:val="32"/>
          <w:szCs w:val="32"/>
        </w:rPr>
        <w:t>住房公积金</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医疗费、</w:t>
      </w:r>
      <w:r>
        <w:rPr>
          <w:rFonts w:hint="default" w:ascii="Times New Roman" w:hAnsi="Times New Roman" w:eastAsia="仿宋_GB2312" w:cs="Times New Roman"/>
          <w:color w:val="auto"/>
          <w:kern w:val="0"/>
          <w:sz w:val="32"/>
          <w:szCs w:val="32"/>
        </w:rPr>
        <w:t>其他工资福利支出</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kern w:val="0"/>
          <w:sz w:val="32"/>
          <w:szCs w:val="32"/>
        </w:rPr>
        <w:t>退休费</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其他对个人和家庭的补助。</w:t>
      </w:r>
    </w:p>
    <w:p w14:paraId="5146DF8F">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kern w:val="0"/>
          <w:sz w:val="32"/>
          <w:szCs w:val="32"/>
        </w:rPr>
        <w:t>公用经费</w:t>
      </w:r>
      <w:r>
        <w:rPr>
          <w:rFonts w:hint="eastAsia" w:cs="Times New Roman"/>
          <w:color w:val="auto"/>
          <w:sz w:val="32"/>
          <w:szCs w:val="32"/>
          <w:lang w:val="en-US" w:eastAsia="zh-CN"/>
        </w:rPr>
        <w:t>9.37</w:t>
      </w:r>
      <w:r>
        <w:rPr>
          <w:rFonts w:hint="default" w:ascii="Times New Roman" w:hAnsi="Times New Roman" w:eastAsia="仿宋_GB2312" w:cs="Times New Roman"/>
          <w:color w:val="auto"/>
          <w:sz w:val="32"/>
          <w:szCs w:val="32"/>
        </w:rPr>
        <w:t>万元，主要包括：</w:t>
      </w:r>
      <w:r>
        <w:rPr>
          <w:rFonts w:hint="default" w:ascii="Times New Roman" w:hAnsi="Times New Roman" w:eastAsia="仿宋_GB2312" w:cs="Times New Roman"/>
          <w:color w:val="auto"/>
          <w:kern w:val="0"/>
          <w:sz w:val="32"/>
          <w:szCs w:val="32"/>
        </w:rPr>
        <w:t>办公费</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kern w:val="0"/>
          <w:sz w:val="32"/>
          <w:szCs w:val="32"/>
        </w:rPr>
        <w:t>邮电费</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kern w:val="0"/>
          <w:sz w:val="32"/>
          <w:szCs w:val="32"/>
        </w:rPr>
        <w:t>差旅费</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kern w:val="0"/>
          <w:sz w:val="32"/>
          <w:szCs w:val="32"/>
        </w:rPr>
        <w:t>培训费</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kern w:val="0"/>
          <w:sz w:val="32"/>
          <w:szCs w:val="32"/>
        </w:rPr>
        <w:t>工会经费、福利费</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kern w:val="0"/>
          <w:sz w:val="32"/>
          <w:szCs w:val="32"/>
        </w:rPr>
        <w:t>其他交通</w:t>
      </w:r>
      <w:r>
        <w:rPr>
          <w:rFonts w:hint="default" w:ascii="Times New Roman" w:hAnsi="Times New Roman" w:eastAsia="仿宋_GB2312" w:cs="Times New Roman"/>
          <w:color w:val="auto"/>
          <w:kern w:val="0"/>
          <w:sz w:val="32"/>
          <w:szCs w:val="32"/>
          <w:lang w:eastAsia="zh-CN"/>
        </w:rPr>
        <w:t>费用、</w:t>
      </w:r>
      <w:r>
        <w:rPr>
          <w:rFonts w:hint="default" w:ascii="Times New Roman" w:hAnsi="Times New Roman" w:eastAsia="仿宋_GB2312" w:cs="Times New Roman"/>
          <w:color w:val="auto"/>
          <w:kern w:val="0"/>
          <w:sz w:val="32"/>
          <w:szCs w:val="32"/>
        </w:rPr>
        <w:t>其他商品和服务支出</w:t>
      </w:r>
      <w:r>
        <w:rPr>
          <w:rFonts w:hint="default" w:ascii="Times New Roman" w:hAnsi="Times New Roman" w:eastAsia="仿宋_GB2312" w:cs="Times New Roman"/>
          <w:color w:val="auto"/>
          <w:kern w:val="0"/>
          <w:sz w:val="32"/>
          <w:szCs w:val="32"/>
          <w:lang w:eastAsia="zh-CN"/>
        </w:rPr>
        <w:t>；办公设备购置</w:t>
      </w:r>
      <w:r>
        <w:rPr>
          <w:rFonts w:hint="default" w:ascii="Times New Roman" w:hAnsi="Times New Roman" w:eastAsia="仿宋_GB2312" w:cs="Times New Roman"/>
          <w:color w:val="auto"/>
          <w:kern w:val="0"/>
          <w:sz w:val="32"/>
          <w:szCs w:val="32"/>
        </w:rPr>
        <w:t>。</w:t>
      </w:r>
    </w:p>
    <w:p w14:paraId="6CEF22D8">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七、202</w:t>
      </w:r>
      <w:r>
        <w:rPr>
          <w:rFonts w:hint="default" w:ascii="Times New Roman" w:hAnsi="Times New Roman" w:eastAsia="黑体" w:cs="Times New Roman"/>
          <w:color w:val="auto"/>
          <w:sz w:val="32"/>
          <w:szCs w:val="32"/>
          <w:lang w:val="en-US" w:eastAsia="zh-CN"/>
        </w:rPr>
        <w:t>5</w:t>
      </w:r>
      <w:r>
        <w:rPr>
          <w:rFonts w:hint="default" w:ascii="Times New Roman" w:hAnsi="Times New Roman" w:eastAsia="黑体" w:cs="Times New Roman"/>
          <w:color w:val="auto"/>
          <w:sz w:val="32"/>
          <w:szCs w:val="32"/>
        </w:rPr>
        <w:t>年一般公共预算财政拨款“三公”经费情况</w:t>
      </w:r>
    </w:p>
    <w:p w14:paraId="7F8ECC9E">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szCs w:val="32"/>
          <w:lang w:eastAsia="zh-CN"/>
        </w:rPr>
        <w:t>本单位无一般公共预算拨款“三公”经费</w:t>
      </w:r>
      <w:r>
        <w:rPr>
          <w:rFonts w:hint="eastAsia"/>
          <w:szCs w:val="32"/>
          <w:lang w:val="en-US" w:eastAsia="zh-CN"/>
        </w:rPr>
        <w:t>拨款</w:t>
      </w:r>
      <w:r>
        <w:rPr>
          <w:rFonts w:hint="eastAsia" w:ascii="仿宋_GB2312" w:hAnsi="仿宋_GB2312" w:eastAsia="仿宋_GB2312" w:cs="仿宋_GB2312"/>
          <w:lang w:eastAsia="zh-CN"/>
        </w:rPr>
        <w:t>。</w:t>
      </w:r>
    </w:p>
    <w:p w14:paraId="247ED788">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八、202</w:t>
      </w:r>
      <w:r>
        <w:rPr>
          <w:rFonts w:hint="default" w:ascii="Times New Roman" w:hAnsi="Times New Roman" w:eastAsia="黑体" w:cs="Times New Roman"/>
          <w:color w:val="auto"/>
          <w:sz w:val="32"/>
          <w:szCs w:val="32"/>
          <w:lang w:val="en-US" w:eastAsia="zh-CN"/>
        </w:rPr>
        <w:t>5</w:t>
      </w:r>
      <w:r>
        <w:rPr>
          <w:rFonts w:hint="default" w:ascii="Times New Roman" w:hAnsi="Times New Roman" w:eastAsia="黑体" w:cs="Times New Roman"/>
          <w:color w:val="auto"/>
          <w:sz w:val="32"/>
          <w:szCs w:val="32"/>
        </w:rPr>
        <w:t>年政府性基金预算支出情况</w:t>
      </w:r>
    </w:p>
    <w:p w14:paraId="2B793D6E">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本单位无政府性基金预算</w:t>
      </w:r>
      <w:r>
        <w:rPr>
          <w:rFonts w:hint="default" w:ascii="Times New Roman" w:hAnsi="Times New Roman" w:eastAsia="仿宋_GB2312" w:cs="Times New Roman"/>
          <w:color w:val="auto"/>
          <w:sz w:val="32"/>
          <w:szCs w:val="32"/>
          <w:lang w:val="en-US" w:eastAsia="zh-CN"/>
        </w:rPr>
        <w:t>支出</w:t>
      </w:r>
      <w:r>
        <w:rPr>
          <w:rFonts w:hint="default" w:ascii="Times New Roman" w:hAnsi="Times New Roman" w:eastAsia="仿宋_GB2312" w:cs="Times New Roman"/>
          <w:color w:val="auto"/>
          <w:sz w:val="32"/>
          <w:szCs w:val="32"/>
        </w:rPr>
        <w:t>。</w:t>
      </w:r>
    </w:p>
    <w:p w14:paraId="02EDA5ED">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九、202</w:t>
      </w:r>
      <w:r>
        <w:rPr>
          <w:rFonts w:hint="default" w:ascii="Times New Roman" w:hAnsi="Times New Roman" w:eastAsia="黑体" w:cs="Times New Roman"/>
          <w:color w:val="auto"/>
          <w:sz w:val="32"/>
          <w:szCs w:val="32"/>
          <w:lang w:val="en-US" w:eastAsia="zh-CN"/>
        </w:rPr>
        <w:t>5</w:t>
      </w:r>
      <w:r>
        <w:rPr>
          <w:rFonts w:hint="default" w:ascii="Times New Roman" w:hAnsi="Times New Roman" w:eastAsia="黑体" w:cs="Times New Roman"/>
          <w:color w:val="auto"/>
          <w:sz w:val="32"/>
          <w:szCs w:val="32"/>
        </w:rPr>
        <w:t>年国有资本经营预算支出情况</w:t>
      </w:r>
    </w:p>
    <w:p w14:paraId="7596CE9E">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cs="Times New Roman"/>
          <w:color w:val="auto"/>
          <w:sz w:val="32"/>
          <w:szCs w:val="32"/>
        </w:rPr>
      </w:pPr>
      <w:r>
        <w:rPr>
          <w:rFonts w:hint="default" w:ascii="Times New Roman" w:hAnsi="Times New Roman" w:cs="Times New Roman"/>
          <w:color w:val="auto"/>
          <w:sz w:val="32"/>
          <w:szCs w:val="32"/>
          <w:lang w:val="en-US" w:eastAsia="zh-CN"/>
        </w:rPr>
        <w:t>本单位无</w:t>
      </w:r>
      <w:r>
        <w:rPr>
          <w:rFonts w:hint="default" w:ascii="Times New Roman" w:hAnsi="Times New Roman" w:cs="Times New Roman"/>
          <w:color w:val="auto"/>
          <w:sz w:val="32"/>
          <w:szCs w:val="32"/>
        </w:rPr>
        <w:t>国有资本经营预算支出。</w:t>
      </w:r>
    </w:p>
    <w:p w14:paraId="0070CC5F">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十、其他重要事项的说明情况</w:t>
      </w:r>
    </w:p>
    <w:p w14:paraId="463DC6B1">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楷体" w:cs="Times New Roman"/>
          <w:color w:val="auto"/>
          <w:sz w:val="32"/>
          <w:szCs w:val="32"/>
        </w:rPr>
      </w:pPr>
      <w:r>
        <w:rPr>
          <w:rFonts w:hint="default" w:ascii="Times New Roman" w:hAnsi="Times New Roman" w:eastAsia="楷体" w:cs="Times New Roman"/>
          <w:color w:val="auto"/>
          <w:sz w:val="32"/>
          <w:szCs w:val="32"/>
        </w:rPr>
        <w:t>（一）机关运行经费</w:t>
      </w:r>
    </w:p>
    <w:p w14:paraId="36DCF12F">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sz w:val="32"/>
          <w:szCs w:val="32"/>
        </w:rPr>
        <w:t>202</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年</w:t>
      </w:r>
      <w:r>
        <w:rPr>
          <w:rFonts w:hint="default" w:ascii="Times New Roman" w:hAnsi="Times New Roman" w:eastAsia="仿宋_GB2312" w:cs="Times New Roman"/>
          <w:color w:val="auto"/>
          <w:sz w:val="32"/>
          <w:szCs w:val="32"/>
          <w:highlight w:val="none"/>
        </w:rPr>
        <w:t>伊通满族自治县统计局1家行政单位</w:t>
      </w:r>
      <w:r>
        <w:rPr>
          <w:rFonts w:hint="default" w:ascii="Times New Roman" w:hAnsi="Times New Roman" w:eastAsia="仿宋_GB2312" w:cs="Times New Roman"/>
          <w:color w:val="auto"/>
          <w:sz w:val="32"/>
          <w:szCs w:val="32"/>
        </w:rPr>
        <w:t>的机关运行经费财政拨款预算</w:t>
      </w:r>
      <w:r>
        <w:rPr>
          <w:rFonts w:hint="eastAsia" w:cs="Times New Roman"/>
          <w:color w:val="auto"/>
          <w:sz w:val="32"/>
          <w:szCs w:val="32"/>
          <w:lang w:val="en-US" w:eastAsia="zh-CN"/>
        </w:rPr>
        <w:t>9.37</w:t>
      </w:r>
      <w:r>
        <w:rPr>
          <w:rFonts w:hint="default" w:ascii="Times New Roman" w:hAnsi="Times New Roman" w:eastAsia="仿宋_GB2312" w:cs="Times New Roman"/>
          <w:color w:val="auto"/>
          <w:sz w:val="32"/>
          <w:szCs w:val="32"/>
        </w:rPr>
        <w:t>万元，比202</w:t>
      </w: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年预算</w:t>
      </w:r>
      <w:r>
        <w:rPr>
          <w:rFonts w:hint="eastAsia" w:cs="Times New Roman"/>
          <w:color w:val="auto"/>
          <w:sz w:val="32"/>
          <w:szCs w:val="32"/>
          <w:lang w:val="en-US" w:eastAsia="zh-CN"/>
        </w:rPr>
        <w:t>增加1.83</w:t>
      </w:r>
      <w:r>
        <w:rPr>
          <w:rFonts w:hint="default" w:ascii="Times New Roman" w:hAnsi="Times New Roman" w:eastAsia="仿宋_GB2312" w:cs="Times New Roman"/>
          <w:color w:val="auto"/>
          <w:sz w:val="32"/>
          <w:szCs w:val="32"/>
        </w:rPr>
        <w:t>万元，</w:t>
      </w:r>
      <w:r>
        <w:rPr>
          <w:rFonts w:hint="eastAsia" w:cs="Times New Roman"/>
          <w:color w:val="auto"/>
          <w:sz w:val="32"/>
          <w:szCs w:val="32"/>
          <w:lang w:val="en-US" w:eastAsia="zh-CN"/>
        </w:rPr>
        <w:t>增长24.27</w:t>
      </w:r>
      <w:r>
        <w:rPr>
          <w:rFonts w:hint="default" w:ascii="Times New Roman" w:hAnsi="Times New Roman" w:eastAsia="仿宋_GB2312" w:cs="Times New Roman"/>
          <w:color w:val="auto"/>
          <w:sz w:val="32"/>
          <w:szCs w:val="32"/>
        </w:rPr>
        <w:t>%，主要原因是</w:t>
      </w:r>
      <w:r>
        <w:rPr>
          <w:rFonts w:hint="eastAsia" w:cs="Times New Roman"/>
          <w:color w:val="auto"/>
          <w:sz w:val="32"/>
          <w:szCs w:val="32"/>
          <w:lang w:val="en-US" w:eastAsia="zh-CN"/>
        </w:rPr>
        <w:t>2025年比2024年增加一名新招录人员，相应经费增加</w:t>
      </w:r>
      <w:r>
        <w:rPr>
          <w:rFonts w:hint="default" w:ascii="Times New Roman" w:hAnsi="Times New Roman" w:eastAsia="仿宋_GB2312" w:cs="Times New Roman"/>
          <w:color w:val="auto"/>
          <w:sz w:val="32"/>
          <w:szCs w:val="32"/>
          <w:lang w:val="en-US" w:eastAsia="zh-CN"/>
        </w:rPr>
        <w:t>。</w:t>
      </w:r>
    </w:p>
    <w:p w14:paraId="217089CD">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楷体" w:cs="Times New Roman"/>
          <w:color w:val="auto"/>
          <w:sz w:val="32"/>
          <w:szCs w:val="32"/>
        </w:rPr>
      </w:pPr>
      <w:r>
        <w:rPr>
          <w:rFonts w:hint="default" w:ascii="Times New Roman" w:hAnsi="Times New Roman" w:eastAsia="楷体" w:cs="Times New Roman"/>
          <w:color w:val="auto"/>
          <w:sz w:val="32"/>
          <w:szCs w:val="32"/>
        </w:rPr>
        <w:t>（二）政府采购情况</w:t>
      </w:r>
    </w:p>
    <w:p w14:paraId="24AC74AC">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本单位无政府采购预算拨款。</w:t>
      </w:r>
    </w:p>
    <w:p w14:paraId="3CBC11E6">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楷体" w:cs="Times New Roman"/>
          <w:color w:val="auto"/>
          <w:sz w:val="32"/>
          <w:szCs w:val="32"/>
        </w:rPr>
      </w:pPr>
      <w:r>
        <w:rPr>
          <w:rFonts w:hint="default" w:ascii="Times New Roman" w:hAnsi="Times New Roman" w:eastAsia="楷体" w:cs="Times New Roman"/>
          <w:color w:val="auto"/>
          <w:sz w:val="32"/>
          <w:szCs w:val="32"/>
        </w:rPr>
        <w:t>（三）国有资产占有使用情况</w:t>
      </w:r>
    </w:p>
    <w:p w14:paraId="513C66A0">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截至202</w:t>
      </w: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年8月底，</w:t>
      </w:r>
      <w:r>
        <w:rPr>
          <w:rFonts w:hint="default" w:ascii="Times New Roman" w:hAnsi="Times New Roman" w:eastAsia="仿宋_GB2312" w:cs="Times New Roman"/>
          <w:color w:val="auto"/>
          <w:sz w:val="32"/>
          <w:szCs w:val="32"/>
          <w:lang w:val="en-US" w:eastAsia="zh-CN"/>
        </w:rPr>
        <w:t>本</w:t>
      </w:r>
      <w:r>
        <w:rPr>
          <w:rFonts w:hint="default" w:ascii="Times New Roman" w:hAnsi="Times New Roman" w:eastAsia="仿宋_GB2312" w:cs="Times New Roman"/>
          <w:color w:val="auto"/>
          <w:sz w:val="32"/>
          <w:szCs w:val="32"/>
        </w:rPr>
        <w:t>单位共有车辆</w:t>
      </w:r>
      <w:r>
        <w:rPr>
          <w:rFonts w:hint="default"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辆，土地</w:t>
      </w:r>
      <w:r>
        <w:rPr>
          <w:rFonts w:hint="default"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平方米，房屋</w:t>
      </w:r>
      <w:r>
        <w:rPr>
          <w:rFonts w:hint="default"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平方米，单价50万元以上设备</w:t>
      </w:r>
      <w:r>
        <w:rPr>
          <w:rFonts w:hint="default"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台/套。</w:t>
      </w:r>
    </w:p>
    <w:p w14:paraId="0E4B3802">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202</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年</w:t>
      </w:r>
      <w:r>
        <w:rPr>
          <w:rFonts w:hint="default" w:ascii="Times New Roman" w:hAnsi="Times New Roman" w:eastAsia="仿宋_GB2312" w:cs="Times New Roman"/>
          <w:color w:val="auto"/>
          <w:sz w:val="32"/>
          <w:szCs w:val="32"/>
          <w:lang w:val="en-US" w:eastAsia="zh-CN"/>
        </w:rPr>
        <w:t>单位</w:t>
      </w:r>
      <w:r>
        <w:rPr>
          <w:rFonts w:hint="default" w:ascii="Times New Roman" w:hAnsi="Times New Roman" w:eastAsia="仿宋_GB2312" w:cs="Times New Roman"/>
          <w:color w:val="auto"/>
          <w:sz w:val="32"/>
          <w:szCs w:val="32"/>
        </w:rPr>
        <w:t>预算安排购置车辆</w:t>
      </w:r>
      <w:r>
        <w:rPr>
          <w:rFonts w:hint="default"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辆，安排购置土地</w:t>
      </w:r>
      <w:r>
        <w:rPr>
          <w:rFonts w:hint="default"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平方米，安排购置房屋</w:t>
      </w:r>
      <w:r>
        <w:rPr>
          <w:rFonts w:hint="default"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平方米，计划新增单价50万元以上设备</w:t>
      </w:r>
      <w:r>
        <w:rPr>
          <w:rFonts w:hint="default"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台/套。</w:t>
      </w:r>
    </w:p>
    <w:p w14:paraId="787194C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楷体" w:cs="Times New Roman"/>
          <w:color w:val="auto"/>
          <w:sz w:val="32"/>
          <w:szCs w:val="32"/>
        </w:rPr>
      </w:pPr>
      <w:r>
        <w:rPr>
          <w:rFonts w:hint="default" w:ascii="Times New Roman" w:hAnsi="Times New Roman" w:eastAsia="楷体" w:cs="Times New Roman"/>
          <w:color w:val="auto"/>
          <w:sz w:val="32"/>
          <w:szCs w:val="32"/>
          <w:lang w:eastAsia="zh-CN"/>
        </w:rPr>
        <w:t>（</w:t>
      </w:r>
      <w:r>
        <w:rPr>
          <w:rFonts w:hint="default" w:ascii="Times New Roman" w:hAnsi="Times New Roman" w:eastAsia="楷体" w:cs="Times New Roman"/>
          <w:color w:val="auto"/>
          <w:sz w:val="32"/>
          <w:szCs w:val="32"/>
          <w:lang w:val="en-US" w:eastAsia="zh-CN"/>
        </w:rPr>
        <w:t>四</w:t>
      </w:r>
      <w:r>
        <w:rPr>
          <w:rFonts w:hint="default" w:ascii="Times New Roman" w:hAnsi="Times New Roman" w:eastAsia="楷体" w:cs="Times New Roman"/>
          <w:color w:val="auto"/>
          <w:sz w:val="32"/>
          <w:szCs w:val="32"/>
          <w:lang w:eastAsia="zh-CN"/>
        </w:rPr>
        <w:t>）</w:t>
      </w:r>
      <w:r>
        <w:rPr>
          <w:rFonts w:hint="default" w:ascii="Times New Roman" w:hAnsi="Times New Roman" w:eastAsia="楷体" w:cs="Times New Roman"/>
          <w:color w:val="auto"/>
          <w:sz w:val="32"/>
          <w:szCs w:val="32"/>
        </w:rPr>
        <w:t>项目支出情况说明</w:t>
      </w:r>
    </w:p>
    <w:p w14:paraId="4BA9FC45">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202</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年</w:t>
      </w:r>
      <w:r>
        <w:rPr>
          <w:rFonts w:hint="eastAsia" w:cs="Times New Roman"/>
          <w:color w:val="auto"/>
          <w:sz w:val="32"/>
          <w:szCs w:val="32"/>
          <w:lang w:val="en-US" w:eastAsia="zh-CN"/>
        </w:rPr>
        <w:t>单位</w:t>
      </w:r>
      <w:r>
        <w:rPr>
          <w:rFonts w:hint="default" w:ascii="Times New Roman" w:hAnsi="Times New Roman" w:eastAsia="仿宋_GB2312" w:cs="Times New Roman"/>
          <w:color w:val="auto"/>
          <w:sz w:val="32"/>
          <w:szCs w:val="32"/>
        </w:rPr>
        <w:t>项目支出</w:t>
      </w:r>
      <w:r>
        <w:rPr>
          <w:rFonts w:hint="eastAsia" w:cs="Times New Roman"/>
          <w:color w:val="auto"/>
          <w:sz w:val="32"/>
          <w:szCs w:val="32"/>
          <w:lang w:val="en-US" w:eastAsia="zh-CN"/>
        </w:rPr>
        <w:t>22.00</w:t>
      </w:r>
      <w:r>
        <w:rPr>
          <w:rFonts w:hint="default" w:ascii="Times New Roman" w:hAnsi="Times New Roman" w:eastAsia="仿宋_GB2312" w:cs="Times New Roman"/>
          <w:color w:val="auto"/>
          <w:sz w:val="32"/>
          <w:szCs w:val="32"/>
        </w:rPr>
        <w:t>万元，其中：一级项目</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个，二级项目</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个；使用本年拨款</w:t>
      </w:r>
      <w:r>
        <w:rPr>
          <w:rFonts w:hint="eastAsia" w:cs="Times New Roman"/>
          <w:color w:val="auto"/>
          <w:sz w:val="32"/>
          <w:szCs w:val="32"/>
          <w:lang w:val="en-US" w:eastAsia="zh-CN"/>
        </w:rPr>
        <w:t>22.00</w:t>
      </w:r>
      <w:r>
        <w:rPr>
          <w:rFonts w:hint="default" w:ascii="Times New Roman" w:hAnsi="Times New Roman" w:eastAsia="仿宋_GB2312" w:cs="Times New Roman"/>
          <w:color w:val="auto"/>
          <w:sz w:val="32"/>
          <w:szCs w:val="32"/>
        </w:rPr>
        <w:t>万元，财政拨款结转</w:t>
      </w:r>
      <w:r>
        <w:rPr>
          <w:rFonts w:hint="default"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w:t>
      </w:r>
    </w:p>
    <w:p w14:paraId="7340E622">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楷体" w:cs="Times New Roman"/>
          <w:color w:val="auto"/>
          <w:sz w:val="32"/>
          <w:szCs w:val="32"/>
        </w:rPr>
      </w:pPr>
      <w:r>
        <w:rPr>
          <w:rFonts w:hint="default" w:ascii="Times New Roman" w:hAnsi="Times New Roman" w:eastAsia="楷体" w:cs="Times New Roman"/>
          <w:color w:val="auto"/>
          <w:sz w:val="32"/>
          <w:szCs w:val="32"/>
        </w:rPr>
        <w:t>（五）项目支出绩效目标情况说明</w:t>
      </w:r>
    </w:p>
    <w:p w14:paraId="4483AC99">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楷体" w:cs="Times New Roman"/>
          <w:color w:val="auto"/>
          <w:sz w:val="32"/>
          <w:szCs w:val="32"/>
        </w:rPr>
      </w:pPr>
      <w:r>
        <w:rPr>
          <w:rFonts w:hint="default" w:ascii="Times New Roman" w:hAnsi="Times New Roman" w:eastAsia="仿宋_GB2312" w:cs="Times New Roman"/>
          <w:color w:val="auto"/>
          <w:sz w:val="32"/>
          <w:szCs w:val="32"/>
        </w:rPr>
        <w:t>按照全面实施预算绩效管理的要求，结合本</w:t>
      </w:r>
      <w:r>
        <w:rPr>
          <w:rFonts w:hint="eastAsia" w:cs="Times New Roman"/>
          <w:color w:val="auto"/>
          <w:sz w:val="32"/>
          <w:szCs w:val="32"/>
          <w:lang w:val="en-US" w:eastAsia="zh-CN"/>
        </w:rPr>
        <w:t>单位</w:t>
      </w:r>
      <w:r>
        <w:rPr>
          <w:rFonts w:hint="default" w:ascii="Times New Roman" w:hAnsi="Times New Roman" w:eastAsia="仿宋_GB2312" w:cs="Times New Roman"/>
          <w:color w:val="auto"/>
          <w:sz w:val="32"/>
          <w:szCs w:val="32"/>
        </w:rPr>
        <w:t>职能和重点工作，202</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年</w:t>
      </w:r>
      <w:r>
        <w:rPr>
          <w:rFonts w:hint="default" w:ascii="Times New Roman" w:hAnsi="Times New Roman" w:eastAsia="仿宋_GB2312" w:cs="Times New Roman"/>
          <w:color w:val="auto"/>
          <w:sz w:val="32"/>
          <w:szCs w:val="32"/>
          <w:lang w:eastAsia="zh-CN"/>
        </w:rPr>
        <w:t>将</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个项目支出的绩效目标和指标向社会公开，涉及金额</w:t>
      </w:r>
      <w:r>
        <w:rPr>
          <w:rFonts w:hint="eastAsia" w:cs="Times New Roman"/>
          <w:color w:val="auto"/>
          <w:sz w:val="32"/>
          <w:szCs w:val="32"/>
          <w:lang w:val="en-US" w:eastAsia="zh-CN"/>
        </w:rPr>
        <w:t>22.00</w:t>
      </w:r>
      <w:r>
        <w:rPr>
          <w:rFonts w:hint="default" w:ascii="Times New Roman" w:hAnsi="Times New Roman" w:eastAsia="仿宋_GB2312" w:cs="Times New Roman"/>
          <w:color w:val="auto"/>
          <w:sz w:val="32"/>
          <w:szCs w:val="32"/>
        </w:rPr>
        <w:t>万元。</w:t>
      </w:r>
    </w:p>
    <w:p w14:paraId="7B65583F">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cs="Times New Roman"/>
          <w:color w:val="auto"/>
          <w:sz w:val="32"/>
          <w:szCs w:val="32"/>
        </w:rPr>
      </w:pPr>
      <w:r>
        <w:rPr>
          <w:rFonts w:hint="default" w:ascii="Times New Roman" w:hAnsi="Times New Roman" w:eastAsia="楷体" w:cs="Times New Roman"/>
          <w:color w:val="auto"/>
          <w:sz w:val="32"/>
          <w:szCs w:val="32"/>
        </w:rPr>
        <w:br w:type="page"/>
      </w:r>
    </w:p>
    <w:p w14:paraId="57D9F23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第四部分 名词解释</w:t>
      </w:r>
    </w:p>
    <w:p w14:paraId="76E5BE45">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center"/>
        <w:textAlignment w:val="auto"/>
        <w:rPr>
          <w:rFonts w:hint="default" w:ascii="Times New Roman" w:hAnsi="Times New Roman" w:eastAsia="黑体" w:cs="Times New Roman"/>
          <w:color w:val="auto"/>
          <w:sz w:val="32"/>
          <w:szCs w:val="32"/>
        </w:rPr>
      </w:pPr>
    </w:p>
    <w:p w14:paraId="270E57F5">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cs="Times New Roman"/>
          <w:color w:val="auto"/>
          <w:sz w:val="32"/>
          <w:szCs w:val="32"/>
        </w:rPr>
      </w:pPr>
      <w:r>
        <w:rPr>
          <w:rFonts w:hint="default" w:ascii="Times New Roman" w:hAnsi="Times New Roman" w:eastAsia="楷体" w:cs="Times New Roman"/>
          <w:color w:val="auto"/>
          <w:sz w:val="32"/>
          <w:szCs w:val="32"/>
        </w:rPr>
        <w:t>（一）一般公共预算拨款收入：</w:t>
      </w:r>
      <w:r>
        <w:rPr>
          <w:rFonts w:hint="default" w:ascii="Times New Roman" w:hAnsi="Times New Roman" w:cs="Times New Roman"/>
          <w:color w:val="auto"/>
          <w:sz w:val="32"/>
          <w:szCs w:val="32"/>
        </w:rPr>
        <w:t>指省级财政通过当年一般公共预算拨付的资金。</w:t>
      </w:r>
    </w:p>
    <w:p w14:paraId="7DA2B0E1">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cs="Times New Roman"/>
          <w:color w:val="auto"/>
          <w:sz w:val="32"/>
          <w:szCs w:val="32"/>
        </w:rPr>
      </w:pPr>
      <w:r>
        <w:rPr>
          <w:rFonts w:hint="default" w:ascii="Times New Roman" w:hAnsi="Times New Roman" w:eastAsia="楷体" w:cs="Times New Roman"/>
          <w:color w:val="auto"/>
          <w:sz w:val="32"/>
          <w:szCs w:val="32"/>
        </w:rPr>
        <w:t>（二）政府性基金预算拨款收入：</w:t>
      </w:r>
      <w:r>
        <w:rPr>
          <w:rFonts w:hint="default" w:ascii="Times New Roman" w:hAnsi="Times New Roman" w:cs="Times New Roman"/>
          <w:color w:val="auto"/>
          <w:sz w:val="32"/>
          <w:szCs w:val="32"/>
        </w:rPr>
        <w:t>指省级财政通过当年政府性基金预算拨付的资金。</w:t>
      </w:r>
    </w:p>
    <w:p w14:paraId="358A95C7">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cs="Times New Roman"/>
          <w:color w:val="auto"/>
          <w:sz w:val="32"/>
          <w:szCs w:val="32"/>
        </w:rPr>
      </w:pPr>
      <w:r>
        <w:rPr>
          <w:rFonts w:hint="default" w:ascii="Times New Roman" w:hAnsi="Times New Roman" w:eastAsia="楷体" w:cs="Times New Roman"/>
          <w:color w:val="auto"/>
          <w:sz w:val="32"/>
          <w:szCs w:val="32"/>
        </w:rPr>
        <w:t>（三）国有资本经营预算拨款收入：</w:t>
      </w:r>
      <w:r>
        <w:rPr>
          <w:rFonts w:hint="default" w:ascii="Times New Roman" w:hAnsi="Times New Roman" w:cs="Times New Roman"/>
          <w:color w:val="auto"/>
          <w:sz w:val="32"/>
          <w:szCs w:val="32"/>
        </w:rPr>
        <w:t>指省级财政通过当年国有资本经营预算拨付的资金。</w:t>
      </w:r>
    </w:p>
    <w:p w14:paraId="2C248950">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cs="Times New Roman"/>
          <w:color w:val="auto"/>
          <w:sz w:val="32"/>
          <w:szCs w:val="32"/>
        </w:rPr>
      </w:pPr>
      <w:r>
        <w:rPr>
          <w:rFonts w:hint="default" w:ascii="Times New Roman" w:hAnsi="Times New Roman" w:eastAsia="楷体" w:cs="Times New Roman"/>
          <w:color w:val="auto"/>
          <w:sz w:val="32"/>
          <w:szCs w:val="32"/>
        </w:rPr>
        <w:t>（四）财政专户管理资金收入：</w:t>
      </w:r>
      <w:r>
        <w:rPr>
          <w:rFonts w:hint="default" w:ascii="Times New Roman" w:hAnsi="Times New Roman" w:cs="Times New Roman"/>
          <w:color w:val="auto"/>
          <w:sz w:val="32"/>
          <w:szCs w:val="32"/>
        </w:rPr>
        <w:t>指</w:t>
      </w:r>
      <w:r>
        <w:rPr>
          <w:rFonts w:hint="default" w:ascii="Times New Roman" w:hAnsi="Times New Roman" w:cs="Times New Roman"/>
          <w:color w:val="auto"/>
          <w:sz w:val="32"/>
          <w:szCs w:val="32"/>
          <w:lang w:eastAsia="zh-CN"/>
        </w:rPr>
        <w:t>缴入财政专户</w:t>
      </w:r>
      <w:r>
        <w:rPr>
          <w:rFonts w:hint="default" w:ascii="Times New Roman" w:hAnsi="Times New Roman" w:cs="Times New Roman"/>
          <w:color w:val="auto"/>
          <w:sz w:val="32"/>
          <w:szCs w:val="32"/>
        </w:rPr>
        <w:t>并实行财政专</w:t>
      </w:r>
      <w:r>
        <w:rPr>
          <w:rFonts w:hint="default" w:ascii="Times New Roman" w:hAnsi="Times New Roman" w:cs="Times New Roman"/>
          <w:color w:val="auto"/>
          <w:sz w:val="32"/>
          <w:szCs w:val="32"/>
          <w:lang w:eastAsia="zh-CN"/>
        </w:rPr>
        <w:t>项</w:t>
      </w:r>
      <w:r>
        <w:rPr>
          <w:rFonts w:hint="default" w:ascii="Times New Roman" w:hAnsi="Times New Roman" w:cs="Times New Roman"/>
          <w:color w:val="auto"/>
          <w:sz w:val="32"/>
          <w:szCs w:val="32"/>
        </w:rPr>
        <w:t>管理的资金收入。</w:t>
      </w:r>
    </w:p>
    <w:p w14:paraId="59CBED6B">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 w:cs="Times New Roman"/>
          <w:color w:val="auto"/>
          <w:sz w:val="32"/>
          <w:szCs w:val="32"/>
        </w:rPr>
        <w:t>（五）事业收入：</w:t>
      </w:r>
      <w:r>
        <w:rPr>
          <w:rFonts w:hint="default" w:ascii="Times New Roman" w:hAnsi="Times New Roman" w:cs="Times New Roman"/>
          <w:color w:val="auto"/>
          <w:sz w:val="32"/>
          <w:szCs w:val="32"/>
          <w:lang w:val="en-US" w:eastAsia="zh-CN"/>
        </w:rPr>
        <w:t>是指</w:t>
      </w:r>
      <w:r>
        <w:rPr>
          <w:rFonts w:hint="default" w:ascii="Times New Roman" w:hAnsi="Times New Roman" w:eastAsia="仿宋_GB2312" w:cs="Times New Roman"/>
          <w:color w:val="auto"/>
          <w:sz w:val="32"/>
          <w:szCs w:val="32"/>
          <w:lang w:val="en-US" w:eastAsia="zh-CN"/>
        </w:rPr>
        <w:t>事业单位开展专业业务活动及其辅助活动取得的收入。</w:t>
      </w:r>
    </w:p>
    <w:p w14:paraId="79A978E2">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cs="Times New Roman"/>
          <w:color w:val="auto"/>
          <w:sz w:val="32"/>
          <w:szCs w:val="32"/>
        </w:rPr>
      </w:pPr>
      <w:r>
        <w:rPr>
          <w:rFonts w:hint="default" w:ascii="Times New Roman" w:hAnsi="Times New Roman" w:eastAsia="楷体" w:cs="Times New Roman"/>
          <w:color w:val="auto"/>
          <w:sz w:val="32"/>
          <w:szCs w:val="32"/>
        </w:rPr>
        <w:t>（六）上级补助收入：</w:t>
      </w:r>
      <w:r>
        <w:rPr>
          <w:rFonts w:hint="default" w:ascii="Times New Roman" w:hAnsi="Times New Roman" w:cs="Times New Roman"/>
          <w:color w:val="auto"/>
          <w:sz w:val="32"/>
          <w:szCs w:val="32"/>
        </w:rPr>
        <w:t>指预算单位从主管部门或上级单位取得的非财政拨款补助收入。</w:t>
      </w:r>
    </w:p>
    <w:p w14:paraId="7AA90717">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 w:cs="Times New Roman"/>
          <w:color w:val="auto"/>
          <w:sz w:val="32"/>
          <w:szCs w:val="32"/>
        </w:rPr>
        <w:t>（七）附属单位上缴收入：</w:t>
      </w:r>
      <w:r>
        <w:rPr>
          <w:rFonts w:hint="default" w:ascii="Times New Roman" w:hAnsi="Times New Roman" w:cs="Times New Roman"/>
          <w:color w:val="auto"/>
          <w:sz w:val="32"/>
          <w:szCs w:val="32"/>
          <w:lang w:val="en-US" w:eastAsia="zh-CN"/>
        </w:rPr>
        <w:t>是指本单位所属下级单位上缴给本单位的全部收入。包括下级事业单位上缴的事业收入、其他收入和下级企业单位上缴的利润等。</w:t>
      </w:r>
    </w:p>
    <w:p w14:paraId="2318A0ED">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cs="Times New Roman"/>
          <w:color w:val="auto"/>
          <w:sz w:val="32"/>
          <w:szCs w:val="32"/>
        </w:rPr>
      </w:pPr>
      <w:r>
        <w:rPr>
          <w:rFonts w:hint="default" w:ascii="Times New Roman" w:hAnsi="Times New Roman" w:eastAsia="楷体" w:cs="Times New Roman"/>
          <w:color w:val="auto"/>
          <w:sz w:val="32"/>
          <w:szCs w:val="32"/>
        </w:rPr>
        <w:t>（八）事业单位经营收入：</w:t>
      </w:r>
      <w:r>
        <w:rPr>
          <w:rFonts w:hint="default" w:ascii="Times New Roman" w:hAnsi="Times New Roman" w:cs="Times New Roman"/>
          <w:color w:val="auto"/>
          <w:sz w:val="32"/>
          <w:szCs w:val="32"/>
        </w:rPr>
        <w:t>指事业单位在专业业务活动及其辅助活动之外开展非独立核算经营活动取得的收入。</w:t>
      </w:r>
    </w:p>
    <w:p w14:paraId="34DC5C8D">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楷体" w:cs="Times New Roman"/>
          <w:color w:val="auto"/>
          <w:sz w:val="32"/>
          <w:szCs w:val="32"/>
        </w:rPr>
        <w:t>（九）其他收入：</w:t>
      </w:r>
      <w:r>
        <w:rPr>
          <w:rFonts w:hint="default" w:ascii="Times New Roman" w:hAnsi="Times New Roman" w:cs="Times New Roman"/>
          <w:color w:val="auto"/>
          <w:sz w:val="32"/>
          <w:szCs w:val="32"/>
        </w:rPr>
        <w:t>指除上述</w:t>
      </w:r>
      <w:r>
        <w:rPr>
          <w:rFonts w:hint="default" w:ascii="Times New Roman" w:hAnsi="Times New Roman" w:cs="Times New Roman"/>
          <w:color w:val="auto"/>
          <w:sz w:val="32"/>
          <w:szCs w:val="32"/>
          <w:lang w:eastAsia="zh-CN"/>
        </w:rPr>
        <w:t>收入</w:t>
      </w:r>
      <w:r>
        <w:rPr>
          <w:rFonts w:hint="default" w:ascii="Times New Roman" w:hAnsi="Times New Roman" w:cs="Times New Roman"/>
          <w:color w:val="auto"/>
          <w:sz w:val="32"/>
          <w:szCs w:val="32"/>
        </w:rPr>
        <w:t>以外的</w:t>
      </w:r>
      <w:r>
        <w:rPr>
          <w:rFonts w:hint="default" w:ascii="Times New Roman" w:hAnsi="Times New Roman" w:cs="Times New Roman"/>
          <w:color w:val="auto"/>
          <w:sz w:val="32"/>
          <w:szCs w:val="32"/>
          <w:lang w:eastAsia="zh-CN"/>
        </w:rPr>
        <w:t>各项</w:t>
      </w:r>
      <w:r>
        <w:rPr>
          <w:rFonts w:hint="default" w:ascii="Times New Roman" w:hAnsi="Times New Roman" w:cs="Times New Roman"/>
          <w:color w:val="auto"/>
          <w:sz w:val="32"/>
          <w:szCs w:val="32"/>
        </w:rPr>
        <w:t>收入</w:t>
      </w:r>
      <w:r>
        <w:rPr>
          <w:rFonts w:hint="default" w:ascii="Times New Roman" w:hAnsi="Times New Roman" w:cs="Times New Roman"/>
          <w:color w:val="auto"/>
          <w:sz w:val="32"/>
          <w:szCs w:val="32"/>
          <w:lang w:eastAsia="zh-CN"/>
        </w:rPr>
        <w:t>，主要包括非本级财政拨款、事业单位的投资收益等收入。</w:t>
      </w:r>
    </w:p>
    <w:p w14:paraId="5427D717">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cs="Times New Roman"/>
          <w:color w:val="auto"/>
          <w:sz w:val="32"/>
          <w:szCs w:val="32"/>
        </w:rPr>
      </w:pPr>
      <w:r>
        <w:rPr>
          <w:rFonts w:hint="default" w:ascii="Times New Roman" w:hAnsi="Times New Roman" w:eastAsia="楷体" w:cs="Times New Roman"/>
          <w:color w:val="auto"/>
          <w:sz w:val="32"/>
          <w:szCs w:val="32"/>
        </w:rPr>
        <w:t>（十）上年结转：</w:t>
      </w:r>
      <w:r>
        <w:rPr>
          <w:rFonts w:hint="default" w:ascii="Times New Roman" w:hAnsi="Times New Roman" w:cs="Times New Roman"/>
          <w:color w:val="auto"/>
          <w:sz w:val="32"/>
          <w:szCs w:val="32"/>
        </w:rPr>
        <w:t>指以前年度尚未完成、结转到本年仍按原规定用途继续使用的资金。</w:t>
      </w:r>
    </w:p>
    <w:p w14:paraId="733A8E18">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cs="Times New Roman"/>
          <w:color w:val="auto"/>
          <w:sz w:val="32"/>
          <w:szCs w:val="32"/>
        </w:rPr>
      </w:pPr>
      <w:r>
        <w:rPr>
          <w:rFonts w:hint="default" w:ascii="Times New Roman" w:hAnsi="Times New Roman" w:eastAsia="楷体" w:cs="Times New Roman"/>
          <w:color w:val="auto"/>
          <w:sz w:val="32"/>
          <w:szCs w:val="32"/>
        </w:rPr>
        <w:t>（十</w:t>
      </w:r>
      <w:r>
        <w:rPr>
          <w:rFonts w:hint="default" w:ascii="Times New Roman" w:hAnsi="Times New Roman" w:eastAsia="楷体" w:cs="Times New Roman"/>
          <w:color w:val="auto"/>
          <w:sz w:val="32"/>
          <w:szCs w:val="32"/>
          <w:lang w:eastAsia="zh-CN"/>
        </w:rPr>
        <w:t>一</w:t>
      </w:r>
      <w:r>
        <w:rPr>
          <w:rFonts w:hint="default" w:ascii="Times New Roman" w:hAnsi="Times New Roman" w:eastAsia="楷体" w:cs="Times New Roman"/>
          <w:color w:val="auto"/>
          <w:sz w:val="32"/>
          <w:szCs w:val="32"/>
        </w:rPr>
        <w:t>）结转下年：</w:t>
      </w:r>
      <w:r>
        <w:rPr>
          <w:rFonts w:hint="default" w:ascii="Times New Roman" w:hAnsi="Times New Roman" w:cs="Times New Roman"/>
          <w:color w:val="auto"/>
          <w:sz w:val="32"/>
          <w:szCs w:val="32"/>
        </w:rPr>
        <w:t>指以前年度预算安排、因客观条件发生变化无法按原计划实施，需延迟到以后年度按原规定用途继续使用的资金。</w:t>
      </w:r>
    </w:p>
    <w:p w14:paraId="2B3A0F87">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cs="Times New Roman"/>
          <w:color w:val="auto"/>
          <w:sz w:val="32"/>
          <w:szCs w:val="32"/>
        </w:rPr>
      </w:pPr>
      <w:r>
        <w:rPr>
          <w:rFonts w:hint="default" w:ascii="Times New Roman" w:hAnsi="Times New Roman" w:eastAsia="楷体" w:cs="Times New Roman"/>
          <w:color w:val="auto"/>
          <w:sz w:val="32"/>
          <w:szCs w:val="32"/>
        </w:rPr>
        <w:t>（十</w:t>
      </w:r>
      <w:r>
        <w:rPr>
          <w:rFonts w:hint="default" w:ascii="Times New Roman" w:hAnsi="Times New Roman" w:eastAsia="楷体" w:cs="Times New Roman"/>
          <w:color w:val="auto"/>
          <w:sz w:val="32"/>
          <w:szCs w:val="32"/>
          <w:lang w:eastAsia="zh-CN"/>
        </w:rPr>
        <w:t>二</w:t>
      </w:r>
      <w:r>
        <w:rPr>
          <w:rFonts w:hint="default" w:ascii="Times New Roman" w:hAnsi="Times New Roman" w:eastAsia="楷体" w:cs="Times New Roman"/>
          <w:color w:val="auto"/>
          <w:sz w:val="32"/>
          <w:szCs w:val="32"/>
        </w:rPr>
        <w:t>）基本支出：</w:t>
      </w:r>
      <w:r>
        <w:rPr>
          <w:rFonts w:hint="default" w:ascii="Times New Roman" w:hAnsi="Times New Roman" w:cs="Times New Roman"/>
          <w:color w:val="auto"/>
          <w:sz w:val="32"/>
          <w:szCs w:val="32"/>
        </w:rPr>
        <w:t>指为保障机构正常运转</w:t>
      </w:r>
      <w:r>
        <w:rPr>
          <w:rFonts w:hint="default" w:ascii="Times New Roman" w:hAnsi="Times New Roman" w:cs="Times New Roman"/>
          <w:color w:val="auto"/>
          <w:sz w:val="32"/>
          <w:szCs w:val="32"/>
          <w:lang w:eastAsia="zh-CN"/>
        </w:rPr>
        <w:t>和</w:t>
      </w:r>
      <w:r>
        <w:rPr>
          <w:rFonts w:hint="default" w:ascii="Times New Roman" w:hAnsi="Times New Roman" w:cs="Times New Roman"/>
          <w:color w:val="auto"/>
          <w:sz w:val="32"/>
          <w:szCs w:val="32"/>
        </w:rPr>
        <w:t>完成日常工作任务</w:t>
      </w:r>
      <w:r>
        <w:rPr>
          <w:rFonts w:hint="default" w:ascii="Times New Roman" w:hAnsi="Times New Roman" w:cs="Times New Roman"/>
          <w:color w:val="auto"/>
          <w:sz w:val="32"/>
          <w:szCs w:val="32"/>
          <w:lang w:eastAsia="zh-CN"/>
        </w:rPr>
        <w:t>所必需的支出，具体分为人员类项目和运转类项目中的公用经费项目</w:t>
      </w:r>
      <w:r>
        <w:rPr>
          <w:rFonts w:hint="default" w:ascii="Times New Roman" w:hAnsi="Times New Roman" w:cs="Times New Roman"/>
          <w:color w:val="auto"/>
          <w:sz w:val="32"/>
          <w:szCs w:val="32"/>
        </w:rPr>
        <w:t>。</w:t>
      </w:r>
    </w:p>
    <w:p w14:paraId="79542802">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cs="Times New Roman"/>
          <w:color w:val="auto"/>
          <w:sz w:val="32"/>
          <w:szCs w:val="32"/>
        </w:rPr>
      </w:pPr>
      <w:r>
        <w:rPr>
          <w:rFonts w:hint="default" w:ascii="Times New Roman" w:hAnsi="Times New Roman" w:eastAsia="楷体" w:cs="Times New Roman"/>
          <w:color w:val="auto"/>
          <w:sz w:val="32"/>
          <w:szCs w:val="32"/>
        </w:rPr>
        <w:t>（十</w:t>
      </w:r>
      <w:r>
        <w:rPr>
          <w:rFonts w:hint="default" w:ascii="Times New Roman" w:hAnsi="Times New Roman" w:eastAsia="楷体" w:cs="Times New Roman"/>
          <w:color w:val="auto"/>
          <w:sz w:val="32"/>
          <w:szCs w:val="32"/>
          <w:lang w:eastAsia="zh-CN"/>
        </w:rPr>
        <w:t>三</w:t>
      </w:r>
      <w:r>
        <w:rPr>
          <w:rFonts w:hint="default" w:ascii="Times New Roman" w:hAnsi="Times New Roman" w:eastAsia="楷体" w:cs="Times New Roman"/>
          <w:color w:val="auto"/>
          <w:sz w:val="32"/>
          <w:szCs w:val="32"/>
        </w:rPr>
        <w:t>）项目支出：</w:t>
      </w:r>
      <w:r>
        <w:rPr>
          <w:rFonts w:hint="default" w:ascii="Times New Roman" w:hAnsi="Times New Roman" w:cs="Times New Roman"/>
          <w:color w:val="auto"/>
          <w:sz w:val="32"/>
          <w:szCs w:val="32"/>
        </w:rPr>
        <w:t>指在基本支出之外为完成特定行政任务和事业发展目标所发生的支出。</w:t>
      </w:r>
    </w:p>
    <w:p w14:paraId="78213FED">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cs="Times New Roman"/>
          <w:color w:val="auto"/>
          <w:sz w:val="32"/>
          <w:szCs w:val="32"/>
        </w:rPr>
      </w:pPr>
      <w:r>
        <w:rPr>
          <w:rFonts w:hint="default" w:ascii="Times New Roman" w:hAnsi="Times New Roman" w:eastAsia="楷体" w:cs="Times New Roman"/>
          <w:color w:val="auto"/>
          <w:sz w:val="32"/>
          <w:szCs w:val="32"/>
        </w:rPr>
        <w:t>（十</w:t>
      </w:r>
      <w:r>
        <w:rPr>
          <w:rFonts w:hint="default" w:ascii="Times New Roman" w:hAnsi="Times New Roman" w:eastAsia="楷体" w:cs="Times New Roman"/>
          <w:color w:val="auto"/>
          <w:sz w:val="32"/>
          <w:szCs w:val="32"/>
          <w:lang w:eastAsia="zh-CN"/>
        </w:rPr>
        <w:t>四</w:t>
      </w:r>
      <w:r>
        <w:rPr>
          <w:rFonts w:hint="default" w:ascii="Times New Roman" w:hAnsi="Times New Roman" w:eastAsia="楷体" w:cs="Times New Roman"/>
          <w:color w:val="auto"/>
          <w:sz w:val="32"/>
          <w:szCs w:val="32"/>
        </w:rPr>
        <w:t>）上缴上级支出：</w:t>
      </w:r>
      <w:r>
        <w:rPr>
          <w:rFonts w:hint="default" w:ascii="Times New Roman" w:hAnsi="Times New Roman" w:cs="Times New Roman"/>
          <w:color w:val="auto"/>
          <w:sz w:val="32"/>
          <w:szCs w:val="32"/>
        </w:rPr>
        <w:t>指附属单位上缴上级的支出。</w:t>
      </w:r>
    </w:p>
    <w:p w14:paraId="7B1E1D87">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cs="Times New Roman"/>
          <w:color w:val="auto"/>
          <w:sz w:val="32"/>
          <w:szCs w:val="32"/>
        </w:rPr>
      </w:pPr>
      <w:r>
        <w:rPr>
          <w:rFonts w:hint="default" w:ascii="Times New Roman" w:hAnsi="Times New Roman" w:eastAsia="楷体" w:cs="Times New Roman"/>
          <w:color w:val="auto"/>
          <w:sz w:val="32"/>
          <w:szCs w:val="32"/>
        </w:rPr>
        <w:t>（十</w:t>
      </w:r>
      <w:r>
        <w:rPr>
          <w:rFonts w:hint="default" w:ascii="Times New Roman" w:hAnsi="Times New Roman" w:eastAsia="楷体" w:cs="Times New Roman"/>
          <w:color w:val="auto"/>
          <w:sz w:val="32"/>
          <w:szCs w:val="32"/>
          <w:lang w:eastAsia="zh-CN"/>
        </w:rPr>
        <w:t>五</w:t>
      </w:r>
      <w:r>
        <w:rPr>
          <w:rFonts w:hint="default" w:ascii="Times New Roman" w:hAnsi="Times New Roman" w:eastAsia="楷体" w:cs="Times New Roman"/>
          <w:color w:val="auto"/>
          <w:sz w:val="32"/>
          <w:szCs w:val="32"/>
        </w:rPr>
        <w:t>）事业单位经营支出：</w:t>
      </w:r>
      <w:r>
        <w:rPr>
          <w:rFonts w:hint="default" w:ascii="Times New Roman" w:hAnsi="Times New Roman" w:cs="Times New Roman"/>
          <w:color w:val="auto"/>
          <w:sz w:val="32"/>
          <w:szCs w:val="32"/>
        </w:rPr>
        <w:t>指事业单位在专业业务活动及其辅助活动之外开展非独立核算经营活动发生的支出。</w:t>
      </w:r>
    </w:p>
    <w:p w14:paraId="36E86780">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 w:cs="Times New Roman"/>
          <w:color w:val="auto"/>
          <w:sz w:val="32"/>
          <w:szCs w:val="32"/>
        </w:rPr>
        <w:t>（十</w:t>
      </w:r>
      <w:r>
        <w:rPr>
          <w:rFonts w:hint="default" w:ascii="Times New Roman" w:hAnsi="Times New Roman" w:eastAsia="楷体" w:cs="Times New Roman"/>
          <w:color w:val="auto"/>
          <w:sz w:val="32"/>
          <w:szCs w:val="32"/>
          <w:lang w:eastAsia="zh-CN"/>
        </w:rPr>
        <w:t>六</w:t>
      </w:r>
      <w:r>
        <w:rPr>
          <w:rFonts w:hint="default" w:ascii="Times New Roman" w:hAnsi="Times New Roman" w:eastAsia="楷体" w:cs="Times New Roman"/>
          <w:color w:val="auto"/>
          <w:sz w:val="32"/>
          <w:szCs w:val="32"/>
        </w:rPr>
        <w:t>）对附属单位补助支出：</w:t>
      </w:r>
      <w:r>
        <w:rPr>
          <w:rFonts w:hint="default" w:ascii="Times New Roman" w:hAnsi="Times New Roman" w:eastAsia="仿宋_GB2312" w:cs="Times New Roman"/>
          <w:color w:val="auto"/>
          <w:sz w:val="32"/>
          <w:szCs w:val="32"/>
        </w:rPr>
        <w:t>指对附属单位补助发生的支出。</w:t>
      </w:r>
    </w:p>
    <w:p w14:paraId="7017BA87">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cs="Times New Roman"/>
          <w:color w:val="auto"/>
          <w:sz w:val="32"/>
          <w:szCs w:val="32"/>
        </w:rPr>
      </w:pPr>
      <w:r>
        <w:rPr>
          <w:rFonts w:hint="default" w:ascii="Times New Roman" w:hAnsi="Times New Roman" w:eastAsia="楷体" w:cs="Times New Roman"/>
          <w:color w:val="auto"/>
          <w:sz w:val="32"/>
          <w:szCs w:val="32"/>
        </w:rPr>
        <w:t>（十</w:t>
      </w:r>
      <w:r>
        <w:rPr>
          <w:rFonts w:hint="default" w:ascii="Times New Roman" w:hAnsi="Times New Roman" w:eastAsia="楷体" w:cs="Times New Roman"/>
          <w:color w:val="auto"/>
          <w:sz w:val="32"/>
          <w:szCs w:val="32"/>
          <w:lang w:eastAsia="zh-CN"/>
        </w:rPr>
        <w:t>七</w:t>
      </w:r>
      <w:r>
        <w:rPr>
          <w:rFonts w:hint="default" w:ascii="Times New Roman" w:hAnsi="Times New Roman" w:eastAsia="楷体" w:cs="Times New Roman"/>
          <w:color w:val="auto"/>
          <w:sz w:val="32"/>
          <w:szCs w:val="32"/>
        </w:rPr>
        <w:t>）“三公”经费：</w:t>
      </w:r>
      <w:r>
        <w:rPr>
          <w:rFonts w:hint="default" w:ascii="Times New Roman" w:hAnsi="Times New Roman" w:eastAsia="仿宋_GB2312" w:cs="Times New Roman"/>
          <w:color w:val="auto"/>
          <w:sz w:val="32"/>
          <w:szCs w:val="32"/>
        </w:rPr>
        <w:t>纳入财政预决算管理的“三公”经费，是指</w:t>
      </w:r>
      <w:r>
        <w:rPr>
          <w:rFonts w:hint="eastAsia" w:cs="Times New Roman"/>
          <w:color w:val="auto"/>
          <w:sz w:val="32"/>
          <w:szCs w:val="32"/>
          <w:lang w:val="en-US" w:eastAsia="zh-CN"/>
        </w:rPr>
        <w:t>单位</w:t>
      </w:r>
      <w:r>
        <w:rPr>
          <w:rFonts w:hint="default" w:ascii="Times New Roman" w:hAnsi="Times New Roman" w:eastAsia="仿宋_GB2312" w:cs="Times New Roman"/>
          <w:color w:val="auto"/>
          <w:sz w:val="32"/>
          <w:szCs w:val="32"/>
        </w:rPr>
        <w:t>用财政拨款安排的因公出国（境）费、公务用车购置及运行</w:t>
      </w:r>
      <w:r>
        <w:rPr>
          <w:rFonts w:hint="default" w:ascii="Times New Roman" w:hAnsi="Times New Roman" w:eastAsia="仿宋_GB2312" w:cs="Times New Roman"/>
          <w:color w:val="auto"/>
          <w:sz w:val="32"/>
          <w:szCs w:val="32"/>
          <w:lang w:eastAsia="zh-CN"/>
        </w:rPr>
        <w:t>维护</w:t>
      </w:r>
      <w:r>
        <w:rPr>
          <w:rFonts w:hint="default" w:ascii="Times New Roman" w:hAnsi="Times New Roman" w:eastAsia="仿宋_GB2312" w:cs="Times New Roman"/>
          <w:color w:val="auto"/>
          <w:sz w:val="32"/>
          <w:szCs w:val="32"/>
        </w:rPr>
        <w:t>费和公务接待费。其中，因公出国（境）费反映单位公务出国（境）费的国际旅游、国外城市间交通费、住宿费、伙食费、培训费、公杂费等支出；公务用车购置及运行</w:t>
      </w:r>
      <w:r>
        <w:rPr>
          <w:rFonts w:hint="default" w:ascii="Times New Roman" w:hAnsi="Times New Roman" w:eastAsia="仿宋_GB2312" w:cs="Times New Roman"/>
          <w:color w:val="auto"/>
          <w:sz w:val="32"/>
          <w:szCs w:val="32"/>
          <w:lang w:eastAsia="zh-CN"/>
        </w:rPr>
        <w:t>维护</w:t>
      </w:r>
      <w:r>
        <w:rPr>
          <w:rFonts w:hint="default" w:ascii="Times New Roman" w:hAnsi="Times New Roman" w:eastAsia="仿宋_GB2312" w:cs="Times New Roman"/>
          <w:color w:val="auto"/>
          <w:sz w:val="32"/>
          <w:szCs w:val="32"/>
        </w:rPr>
        <w:t>费反映单位公务用车车辆购置支出（含车辆购置税）及</w:t>
      </w:r>
      <w:r>
        <w:rPr>
          <w:rFonts w:hint="default" w:ascii="Times New Roman" w:hAnsi="Times New Roman" w:eastAsia="仿宋_GB2312" w:cs="Times New Roman"/>
          <w:color w:val="auto"/>
          <w:sz w:val="32"/>
          <w:szCs w:val="32"/>
          <w:lang w:eastAsia="zh-CN"/>
        </w:rPr>
        <w:t>公务用车</w:t>
      </w:r>
      <w:r>
        <w:rPr>
          <w:rFonts w:hint="default" w:ascii="Times New Roman" w:hAnsi="Times New Roman" w:eastAsia="仿宋_GB2312" w:cs="Times New Roman"/>
          <w:color w:val="auto"/>
          <w:sz w:val="32"/>
          <w:szCs w:val="32"/>
        </w:rPr>
        <w:t>燃料费</w:t>
      </w:r>
      <w:r>
        <w:rPr>
          <w:rFonts w:hint="default" w:ascii="Times New Roman" w:hAnsi="Times New Roman" w:eastAsia="仿宋_GB2312" w:cs="Times New Roman"/>
          <w:color w:val="auto"/>
          <w:sz w:val="32"/>
          <w:szCs w:val="32"/>
          <w:lang w:eastAsia="zh-CN"/>
        </w:rPr>
        <w:t>、新能源汽车充电费</w:t>
      </w:r>
      <w:r>
        <w:rPr>
          <w:rFonts w:hint="default" w:ascii="Times New Roman" w:hAnsi="Times New Roman" w:eastAsia="仿宋_GB2312" w:cs="Times New Roman"/>
          <w:color w:val="auto"/>
          <w:sz w:val="32"/>
          <w:szCs w:val="32"/>
        </w:rPr>
        <w:t>、维修费、过路过桥费、保险费、安全奖励费用等支出；公务接待费反映单位按规定开支的各类公务接待（含外宾接待）支出。</w:t>
      </w:r>
    </w:p>
    <w:p w14:paraId="015994C7">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cs="Times New Roman"/>
          <w:color w:val="auto"/>
          <w:sz w:val="32"/>
          <w:szCs w:val="32"/>
        </w:rPr>
      </w:pPr>
      <w:r>
        <w:rPr>
          <w:rFonts w:hint="default" w:ascii="Times New Roman" w:hAnsi="Times New Roman" w:eastAsia="楷体" w:cs="Times New Roman"/>
          <w:color w:val="auto"/>
          <w:sz w:val="32"/>
          <w:szCs w:val="32"/>
        </w:rPr>
        <w:t>（十</w:t>
      </w:r>
      <w:r>
        <w:rPr>
          <w:rFonts w:hint="default" w:ascii="Times New Roman" w:hAnsi="Times New Roman" w:eastAsia="楷体" w:cs="Times New Roman"/>
          <w:color w:val="auto"/>
          <w:sz w:val="32"/>
          <w:szCs w:val="32"/>
          <w:lang w:eastAsia="zh-CN"/>
        </w:rPr>
        <w:t>八</w:t>
      </w:r>
      <w:r>
        <w:rPr>
          <w:rFonts w:hint="default" w:ascii="Times New Roman" w:hAnsi="Times New Roman" w:eastAsia="楷体" w:cs="Times New Roman"/>
          <w:color w:val="auto"/>
          <w:sz w:val="32"/>
          <w:szCs w:val="32"/>
        </w:rPr>
        <w:t>）机关运行经费：</w:t>
      </w:r>
      <w:r>
        <w:rPr>
          <w:rFonts w:hint="default" w:ascii="Times New Roman" w:hAnsi="Times New Roman" w:eastAsia="仿宋_GB2312" w:cs="Times New Roman"/>
          <w:color w:val="auto"/>
          <w:sz w:val="32"/>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23DBEBD4">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b w:val="0"/>
          <w:bCs w:val="0"/>
          <w:color w:val="auto"/>
          <w:sz w:val="32"/>
          <w:szCs w:val="32"/>
        </w:rPr>
      </w:pPr>
      <w:r>
        <w:rPr>
          <w:rFonts w:hint="default" w:ascii="Times New Roman" w:hAnsi="Times New Roman" w:eastAsia="楷体" w:cs="Times New Roman"/>
          <w:color w:val="auto"/>
          <w:sz w:val="32"/>
          <w:szCs w:val="32"/>
        </w:rPr>
        <w:t>（</w:t>
      </w:r>
      <w:r>
        <w:rPr>
          <w:rFonts w:hint="default" w:ascii="Times New Roman" w:hAnsi="Times New Roman" w:eastAsia="楷体" w:cs="Times New Roman"/>
          <w:color w:val="auto"/>
          <w:sz w:val="32"/>
          <w:szCs w:val="32"/>
          <w:lang w:eastAsia="zh-CN"/>
        </w:rPr>
        <w:t>十九</w:t>
      </w:r>
      <w:r>
        <w:rPr>
          <w:rFonts w:hint="default" w:ascii="Times New Roman" w:hAnsi="Times New Roman" w:eastAsia="楷体" w:cs="Times New Roman"/>
          <w:color w:val="auto"/>
          <w:sz w:val="32"/>
          <w:szCs w:val="32"/>
        </w:rPr>
        <w:t>）项目支出绩效目标：</w:t>
      </w:r>
      <w:r>
        <w:rPr>
          <w:rFonts w:hint="default" w:ascii="Times New Roman" w:hAnsi="Times New Roman" w:eastAsia="仿宋_GB2312" w:cs="Times New Roman"/>
          <w:b w:val="0"/>
          <w:bCs w:val="0"/>
          <w:color w:val="auto"/>
          <w:sz w:val="32"/>
          <w:szCs w:val="32"/>
        </w:rPr>
        <w:t>项目支出绩效目标是指</w:t>
      </w:r>
      <w:r>
        <w:rPr>
          <w:rFonts w:hint="eastAsia" w:cs="Times New Roman"/>
          <w:b w:val="0"/>
          <w:bCs w:val="0"/>
          <w:color w:val="auto"/>
          <w:sz w:val="32"/>
          <w:szCs w:val="32"/>
          <w:lang w:val="en-US" w:eastAsia="zh-CN"/>
        </w:rPr>
        <w:t>单位</w:t>
      </w:r>
      <w:r>
        <w:rPr>
          <w:rFonts w:hint="default" w:ascii="Times New Roman" w:hAnsi="Times New Roman" w:eastAsia="仿宋_GB2312" w:cs="Times New Roman"/>
          <w:b w:val="0"/>
          <w:bCs w:val="0"/>
          <w:color w:val="auto"/>
          <w:sz w:val="32"/>
          <w:szCs w:val="32"/>
        </w:rPr>
        <w:t>预算安排的项目支出在一定期限内预期达到的产出和效果。</w:t>
      </w:r>
    </w:p>
    <w:p w14:paraId="582D161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color w:val="auto"/>
          <w:szCs w:val="32"/>
        </w:rPr>
      </w:pPr>
    </w:p>
    <w:p w14:paraId="33E0CB83">
      <w:pPr>
        <w:ind w:firstLine="640"/>
        <w:rPr>
          <w:rFonts w:hint="default" w:ascii="Times New Roman" w:hAnsi="Times New Roman" w:cs="Times New Roman"/>
          <w:color w:val="auto"/>
          <w:szCs w:val="32"/>
        </w:rPr>
      </w:pPr>
    </w:p>
    <w:p w14:paraId="243F5720">
      <w:pPr>
        <w:rPr>
          <w:rFonts w:hint="default" w:ascii="Times New Roman" w:hAnsi="Times New Roman" w:cs="Times New Roman"/>
          <w:color w:val="auto"/>
          <w:szCs w:val="32"/>
        </w:rPr>
      </w:pPr>
    </w:p>
    <w:p w14:paraId="5157B99C">
      <w:pPr>
        <w:spacing w:line="700" w:lineRule="exact"/>
        <w:rPr>
          <w:rFonts w:hint="default" w:ascii="Times New Roman" w:hAnsi="Times New Roman" w:cs="Times New Roman"/>
          <w:color w:val="auto"/>
          <w:kern w:val="0"/>
          <w:szCs w:val="32"/>
        </w:rPr>
      </w:pPr>
    </w:p>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4D749">
    <w:pPr>
      <w:pStyle w:val="7"/>
      <w:ind w:right="360"/>
      <w:rPr>
        <w:rStyle w:val="13"/>
      </w:rPr>
    </w:pPr>
  </w:p>
  <w:p w14:paraId="76C330F8">
    <w:pPr>
      <w:pStyle w:val="7"/>
      <w:tabs>
        <w:tab w:val="left" w:pos="5124"/>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4857B0">
    <w:pPr>
      <w:pStyle w:val="7"/>
      <w:framePr w:wrap="around" w:vAnchor="text" w:hAnchor="margin" w:xAlign="right" w:y="1"/>
      <w:rPr>
        <w:rStyle w:val="13"/>
      </w:rPr>
    </w:pPr>
    <w:r>
      <w:fldChar w:fldCharType="begin"/>
    </w:r>
    <w:r>
      <w:rPr>
        <w:rStyle w:val="13"/>
      </w:rPr>
      <w:instrText xml:space="preserve">PAGE  </w:instrText>
    </w:r>
    <w:r>
      <w:fldChar w:fldCharType="separate"/>
    </w:r>
    <w:r>
      <w:rPr>
        <w:rStyle w:val="13"/>
      </w:rPr>
      <w:t>0</w:t>
    </w:r>
    <w:r>
      <w:fldChar w:fldCharType="end"/>
    </w:r>
  </w:p>
  <w:p w14:paraId="1A815B64">
    <w:pPr>
      <w:pStyle w:val="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79BD07">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9E1256">
    <w:pPr>
      <w:pStyle w:val="7"/>
      <w:ind w:right="360"/>
      <w:rPr>
        <w:rStyle w:val="13"/>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EF5BB08">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ZPCKH3gEAAL8DAAAOAAAAAAAA&#10;AAEAIAAAAB4BAABkcnMvZTJvRG9jLnhtbFBLBQYAAAAABgAGAFkBAABuBQAAAAA=&#10;">
              <v:fill on="f" focussize="0,0"/>
              <v:stroke on="f"/>
              <v:imagedata o:title=""/>
              <o:lock v:ext="edit" aspectratio="f"/>
              <v:textbox inset="0mm,0mm,0mm,0mm" style="mso-fit-shape-to-text:t;">
                <w:txbxContent>
                  <w:p w14:paraId="3EF5BB08">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v:textbox>
            </v:shape>
          </w:pict>
        </mc:Fallback>
      </mc:AlternateContent>
    </w:r>
  </w:p>
  <w:p w14:paraId="4C80D4B8">
    <w:pPr>
      <w:pStyle w:val="7"/>
      <w:tabs>
        <w:tab w:val="left" w:pos="5124"/>
        <w:tab w:val="clear" w:pos="4153"/>
        <w:tab w:val="clear" w:pos="8306"/>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E3D1AE">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3893BAE">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c83D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3hJlDiuMWBX358v/z8ffn1jdRZ&#10;niFAg1n3AfPS+NaPOXX2Azoz61FFm7/Ih2AcxT1fxZVjIiI/qtd1XWFIYGy5IA57eB4ipHfSW5KN&#10;lkacXhGVnz5AmlKXlFzN+TttDPp5Y9xfDsTMHpZ7n3rMVhr349z43ndn5DPg4FvqcM8pMe8d6pp3&#10;ZDHiYuwX4xiiPvRliXI9CG+OCZsoveUKE+xcGCdW2M3blVfi8b1kPfxR2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7c83DscBAACZAwAADgAAAAAAAAABACAAAAAeAQAAZHJzL2Uyb0RvYy54&#10;bWxQSwUGAAAAAAYABgBZAQAAVwUAAAAA&#10;">
              <v:fill on="f" focussize="0,0"/>
              <v:stroke on="f"/>
              <v:imagedata o:title=""/>
              <o:lock v:ext="edit" aspectratio="f"/>
              <v:textbox inset="0mm,0mm,0mm,0mm" style="mso-fit-shape-to-text:t;">
                <w:txbxContent>
                  <w:p w14:paraId="13893BAE">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B6D30C">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500204">
    <w:pPr>
      <w:pStyle w:val="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D5799E">
    <w:pPr>
      <w:pStyle w:val="8"/>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109"/>
  <w:hyphenationZone w:val="360"/>
  <w:drawingGridHorizontalSpacing w:val="156"/>
  <w:drawingGridVerticalSpacing w:val="28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674ED2"/>
    <w:rsid w:val="000C6D48"/>
    <w:rsid w:val="000D7FB8"/>
    <w:rsid w:val="000E46F6"/>
    <w:rsid w:val="00102492"/>
    <w:rsid w:val="00145456"/>
    <w:rsid w:val="002300BA"/>
    <w:rsid w:val="00292A39"/>
    <w:rsid w:val="002A5441"/>
    <w:rsid w:val="002E7CD8"/>
    <w:rsid w:val="00367BC1"/>
    <w:rsid w:val="00396D8D"/>
    <w:rsid w:val="00426F96"/>
    <w:rsid w:val="00487479"/>
    <w:rsid w:val="00514321"/>
    <w:rsid w:val="00584D1B"/>
    <w:rsid w:val="00586A56"/>
    <w:rsid w:val="005D5B16"/>
    <w:rsid w:val="005F314F"/>
    <w:rsid w:val="00623896"/>
    <w:rsid w:val="006358AE"/>
    <w:rsid w:val="006B3914"/>
    <w:rsid w:val="007638E0"/>
    <w:rsid w:val="00812796"/>
    <w:rsid w:val="00825722"/>
    <w:rsid w:val="00837182"/>
    <w:rsid w:val="00841DA8"/>
    <w:rsid w:val="00851A6F"/>
    <w:rsid w:val="00870789"/>
    <w:rsid w:val="00876AFD"/>
    <w:rsid w:val="00896C22"/>
    <w:rsid w:val="008C034B"/>
    <w:rsid w:val="0091631A"/>
    <w:rsid w:val="00932BEF"/>
    <w:rsid w:val="00983A8D"/>
    <w:rsid w:val="009B2F41"/>
    <w:rsid w:val="009E093A"/>
    <w:rsid w:val="00A01B27"/>
    <w:rsid w:val="00A34894"/>
    <w:rsid w:val="00A73E5D"/>
    <w:rsid w:val="00A96058"/>
    <w:rsid w:val="00AD4E96"/>
    <w:rsid w:val="00B05DD3"/>
    <w:rsid w:val="00B161B9"/>
    <w:rsid w:val="00B60748"/>
    <w:rsid w:val="00B62F90"/>
    <w:rsid w:val="00B668F4"/>
    <w:rsid w:val="00BA7D5D"/>
    <w:rsid w:val="00BB6FD3"/>
    <w:rsid w:val="00BE1CDD"/>
    <w:rsid w:val="00C36C22"/>
    <w:rsid w:val="00C55740"/>
    <w:rsid w:val="00CA1FFF"/>
    <w:rsid w:val="00CC6E11"/>
    <w:rsid w:val="00CC7209"/>
    <w:rsid w:val="00D33284"/>
    <w:rsid w:val="00D44841"/>
    <w:rsid w:val="00D55467"/>
    <w:rsid w:val="00D71247"/>
    <w:rsid w:val="00DF0F79"/>
    <w:rsid w:val="00E00855"/>
    <w:rsid w:val="00E22C47"/>
    <w:rsid w:val="00E56F79"/>
    <w:rsid w:val="00E67450"/>
    <w:rsid w:val="00E82D48"/>
    <w:rsid w:val="00EC73B7"/>
    <w:rsid w:val="00EE1F67"/>
    <w:rsid w:val="00F47B19"/>
    <w:rsid w:val="00F7193F"/>
    <w:rsid w:val="00F8523B"/>
    <w:rsid w:val="00FC206D"/>
    <w:rsid w:val="00FF7928"/>
    <w:rsid w:val="01265BCF"/>
    <w:rsid w:val="019B69D8"/>
    <w:rsid w:val="01B7145A"/>
    <w:rsid w:val="02033000"/>
    <w:rsid w:val="020E6D2C"/>
    <w:rsid w:val="022278B2"/>
    <w:rsid w:val="02C44267"/>
    <w:rsid w:val="02DA4630"/>
    <w:rsid w:val="031D7D4B"/>
    <w:rsid w:val="037F2004"/>
    <w:rsid w:val="03BB7FBE"/>
    <w:rsid w:val="03D57286"/>
    <w:rsid w:val="03FA6D38"/>
    <w:rsid w:val="047C1236"/>
    <w:rsid w:val="0486486A"/>
    <w:rsid w:val="04954460"/>
    <w:rsid w:val="04B818D1"/>
    <w:rsid w:val="04C03770"/>
    <w:rsid w:val="04F76DD4"/>
    <w:rsid w:val="050D06DA"/>
    <w:rsid w:val="051448F8"/>
    <w:rsid w:val="05310B72"/>
    <w:rsid w:val="05513E94"/>
    <w:rsid w:val="056F5A6D"/>
    <w:rsid w:val="059B3770"/>
    <w:rsid w:val="062260D2"/>
    <w:rsid w:val="063949A0"/>
    <w:rsid w:val="066C559F"/>
    <w:rsid w:val="06BD5BC7"/>
    <w:rsid w:val="06F008FF"/>
    <w:rsid w:val="077E1262"/>
    <w:rsid w:val="079E5032"/>
    <w:rsid w:val="09015F14"/>
    <w:rsid w:val="091C5C63"/>
    <w:rsid w:val="09421190"/>
    <w:rsid w:val="09A0082A"/>
    <w:rsid w:val="09DB4F16"/>
    <w:rsid w:val="09EF6C13"/>
    <w:rsid w:val="0A00435B"/>
    <w:rsid w:val="0AAA1697"/>
    <w:rsid w:val="0ABA06FE"/>
    <w:rsid w:val="0B386398"/>
    <w:rsid w:val="0B49202F"/>
    <w:rsid w:val="0B5F5ADA"/>
    <w:rsid w:val="0B956BE6"/>
    <w:rsid w:val="0C0F70F9"/>
    <w:rsid w:val="0C2A5C84"/>
    <w:rsid w:val="0C3C2B64"/>
    <w:rsid w:val="0C4F64D9"/>
    <w:rsid w:val="0C583939"/>
    <w:rsid w:val="0C6D1BAE"/>
    <w:rsid w:val="0D144A85"/>
    <w:rsid w:val="0D2A2435"/>
    <w:rsid w:val="0DA001B0"/>
    <w:rsid w:val="0DE34399"/>
    <w:rsid w:val="0DEB170B"/>
    <w:rsid w:val="0E1E6608"/>
    <w:rsid w:val="0E4C7841"/>
    <w:rsid w:val="0E97506F"/>
    <w:rsid w:val="0EAF340D"/>
    <w:rsid w:val="0F3E0406"/>
    <w:rsid w:val="0F980230"/>
    <w:rsid w:val="0FD62F63"/>
    <w:rsid w:val="0FDE2A27"/>
    <w:rsid w:val="104F3F68"/>
    <w:rsid w:val="10AA3894"/>
    <w:rsid w:val="10AE7F82"/>
    <w:rsid w:val="10C93B35"/>
    <w:rsid w:val="10F7015B"/>
    <w:rsid w:val="11177619"/>
    <w:rsid w:val="112605C8"/>
    <w:rsid w:val="114809B7"/>
    <w:rsid w:val="115F467E"/>
    <w:rsid w:val="11943BFC"/>
    <w:rsid w:val="11A6707B"/>
    <w:rsid w:val="11B35B2F"/>
    <w:rsid w:val="12E711B7"/>
    <w:rsid w:val="136D62BD"/>
    <w:rsid w:val="136E4388"/>
    <w:rsid w:val="13E56991"/>
    <w:rsid w:val="13F21722"/>
    <w:rsid w:val="1441443C"/>
    <w:rsid w:val="14B86DA4"/>
    <w:rsid w:val="14C12787"/>
    <w:rsid w:val="150C68CB"/>
    <w:rsid w:val="15593E10"/>
    <w:rsid w:val="159F7E25"/>
    <w:rsid w:val="15F848D0"/>
    <w:rsid w:val="160E1FA5"/>
    <w:rsid w:val="160F2600"/>
    <w:rsid w:val="16573316"/>
    <w:rsid w:val="16C829AB"/>
    <w:rsid w:val="16C86822"/>
    <w:rsid w:val="16DD34F5"/>
    <w:rsid w:val="17765BCA"/>
    <w:rsid w:val="17775522"/>
    <w:rsid w:val="17A027D8"/>
    <w:rsid w:val="17AF79E2"/>
    <w:rsid w:val="17CC2625"/>
    <w:rsid w:val="17DE2FB7"/>
    <w:rsid w:val="17F673BF"/>
    <w:rsid w:val="18365A0D"/>
    <w:rsid w:val="19132BE0"/>
    <w:rsid w:val="191F4716"/>
    <w:rsid w:val="1954649C"/>
    <w:rsid w:val="195F2D42"/>
    <w:rsid w:val="1A817DF8"/>
    <w:rsid w:val="1A8A6135"/>
    <w:rsid w:val="1A8F455C"/>
    <w:rsid w:val="1ADC594E"/>
    <w:rsid w:val="1ADD0AA9"/>
    <w:rsid w:val="1AEB5252"/>
    <w:rsid w:val="1B4F7512"/>
    <w:rsid w:val="1B5E59A7"/>
    <w:rsid w:val="1B5F630F"/>
    <w:rsid w:val="1B8A03E4"/>
    <w:rsid w:val="1B9C1459"/>
    <w:rsid w:val="1C852172"/>
    <w:rsid w:val="1CA40C0C"/>
    <w:rsid w:val="1CB57848"/>
    <w:rsid w:val="1CFF4A32"/>
    <w:rsid w:val="1D003925"/>
    <w:rsid w:val="1D686669"/>
    <w:rsid w:val="1D833200"/>
    <w:rsid w:val="1E3A3FD0"/>
    <w:rsid w:val="1EB55C07"/>
    <w:rsid w:val="1F351A10"/>
    <w:rsid w:val="1F857EA5"/>
    <w:rsid w:val="1FED47E9"/>
    <w:rsid w:val="206816AC"/>
    <w:rsid w:val="21134335"/>
    <w:rsid w:val="215E1EE5"/>
    <w:rsid w:val="226E581D"/>
    <w:rsid w:val="22A4003E"/>
    <w:rsid w:val="23135C25"/>
    <w:rsid w:val="23290648"/>
    <w:rsid w:val="23876A99"/>
    <w:rsid w:val="23A75A11"/>
    <w:rsid w:val="23EB3B50"/>
    <w:rsid w:val="23EC61F6"/>
    <w:rsid w:val="244C543C"/>
    <w:rsid w:val="24624768"/>
    <w:rsid w:val="24A8271E"/>
    <w:rsid w:val="24B00755"/>
    <w:rsid w:val="254029E1"/>
    <w:rsid w:val="259B5BC5"/>
    <w:rsid w:val="25EF7FBC"/>
    <w:rsid w:val="25F62C4E"/>
    <w:rsid w:val="2640597C"/>
    <w:rsid w:val="26597496"/>
    <w:rsid w:val="26643D6C"/>
    <w:rsid w:val="26FE109D"/>
    <w:rsid w:val="27073E1E"/>
    <w:rsid w:val="27274296"/>
    <w:rsid w:val="27B04AB3"/>
    <w:rsid w:val="27EB6814"/>
    <w:rsid w:val="282C3BA1"/>
    <w:rsid w:val="28A63332"/>
    <w:rsid w:val="28C96E8E"/>
    <w:rsid w:val="29527C78"/>
    <w:rsid w:val="29C45F24"/>
    <w:rsid w:val="2A635BCF"/>
    <w:rsid w:val="2B9D7E25"/>
    <w:rsid w:val="2C1A03BD"/>
    <w:rsid w:val="2CD05FD9"/>
    <w:rsid w:val="2D405AAC"/>
    <w:rsid w:val="2D9038E4"/>
    <w:rsid w:val="2DF8796C"/>
    <w:rsid w:val="2E187A30"/>
    <w:rsid w:val="2EB22F18"/>
    <w:rsid w:val="2EBA6F40"/>
    <w:rsid w:val="2EE12108"/>
    <w:rsid w:val="2EED35E3"/>
    <w:rsid w:val="2F0B5068"/>
    <w:rsid w:val="2F250383"/>
    <w:rsid w:val="2F63610B"/>
    <w:rsid w:val="2FA774C5"/>
    <w:rsid w:val="2FBC646B"/>
    <w:rsid w:val="2FCF4325"/>
    <w:rsid w:val="300965A3"/>
    <w:rsid w:val="30730D6E"/>
    <w:rsid w:val="308B20C9"/>
    <w:rsid w:val="30B91A70"/>
    <w:rsid w:val="30F84C22"/>
    <w:rsid w:val="310C6AA2"/>
    <w:rsid w:val="31793674"/>
    <w:rsid w:val="31894469"/>
    <w:rsid w:val="32332703"/>
    <w:rsid w:val="32CF2C5D"/>
    <w:rsid w:val="32EE2C61"/>
    <w:rsid w:val="33391D55"/>
    <w:rsid w:val="335402B5"/>
    <w:rsid w:val="339466B2"/>
    <w:rsid w:val="34555AF5"/>
    <w:rsid w:val="34E003CD"/>
    <w:rsid w:val="34FF687B"/>
    <w:rsid w:val="35040E8C"/>
    <w:rsid w:val="354C4987"/>
    <w:rsid w:val="35616772"/>
    <w:rsid w:val="35EA1663"/>
    <w:rsid w:val="363C4E84"/>
    <w:rsid w:val="364C598E"/>
    <w:rsid w:val="368A3622"/>
    <w:rsid w:val="36AF6C5F"/>
    <w:rsid w:val="36B543E5"/>
    <w:rsid w:val="36CC2B0F"/>
    <w:rsid w:val="36FC762F"/>
    <w:rsid w:val="37074CED"/>
    <w:rsid w:val="37A24324"/>
    <w:rsid w:val="37B678A0"/>
    <w:rsid w:val="37CC4352"/>
    <w:rsid w:val="3838492F"/>
    <w:rsid w:val="383A009B"/>
    <w:rsid w:val="384F64CE"/>
    <w:rsid w:val="3887374F"/>
    <w:rsid w:val="38CB0ABC"/>
    <w:rsid w:val="39041A07"/>
    <w:rsid w:val="39043B77"/>
    <w:rsid w:val="39670895"/>
    <w:rsid w:val="3A387943"/>
    <w:rsid w:val="3A657F9A"/>
    <w:rsid w:val="3A9113D4"/>
    <w:rsid w:val="3AC54F32"/>
    <w:rsid w:val="3B144A0A"/>
    <w:rsid w:val="3B254018"/>
    <w:rsid w:val="3B5257F8"/>
    <w:rsid w:val="3B710987"/>
    <w:rsid w:val="3BC37796"/>
    <w:rsid w:val="3BC92948"/>
    <w:rsid w:val="3BD52013"/>
    <w:rsid w:val="3BE370D4"/>
    <w:rsid w:val="3C1A026D"/>
    <w:rsid w:val="3C29381E"/>
    <w:rsid w:val="3C711E1D"/>
    <w:rsid w:val="3C7F463D"/>
    <w:rsid w:val="3CAE3960"/>
    <w:rsid w:val="3CEF6494"/>
    <w:rsid w:val="3D365BF6"/>
    <w:rsid w:val="3D7F7007"/>
    <w:rsid w:val="3DB008AA"/>
    <w:rsid w:val="3DF23324"/>
    <w:rsid w:val="3E1D6BA4"/>
    <w:rsid w:val="3E21232F"/>
    <w:rsid w:val="3EA14040"/>
    <w:rsid w:val="3EC75624"/>
    <w:rsid w:val="3EE576C2"/>
    <w:rsid w:val="3EE8108D"/>
    <w:rsid w:val="3F220916"/>
    <w:rsid w:val="3F8201A3"/>
    <w:rsid w:val="3FB427C9"/>
    <w:rsid w:val="3FCF675B"/>
    <w:rsid w:val="402675EA"/>
    <w:rsid w:val="403F380C"/>
    <w:rsid w:val="40B80EFF"/>
    <w:rsid w:val="416F5968"/>
    <w:rsid w:val="41990C37"/>
    <w:rsid w:val="41A35364"/>
    <w:rsid w:val="41C31686"/>
    <w:rsid w:val="41C837BC"/>
    <w:rsid w:val="421643AC"/>
    <w:rsid w:val="42982B4E"/>
    <w:rsid w:val="429F5D0C"/>
    <w:rsid w:val="42D83665"/>
    <w:rsid w:val="43000F6E"/>
    <w:rsid w:val="431A7B56"/>
    <w:rsid w:val="434A6B47"/>
    <w:rsid w:val="436B1E42"/>
    <w:rsid w:val="43904B5F"/>
    <w:rsid w:val="44316F05"/>
    <w:rsid w:val="45264590"/>
    <w:rsid w:val="456D114B"/>
    <w:rsid w:val="45EB670F"/>
    <w:rsid w:val="46890182"/>
    <w:rsid w:val="46AB7C0D"/>
    <w:rsid w:val="46D44808"/>
    <w:rsid w:val="46DA5E03"/>
    <w:rsid w:val="46ED776B"/>
    <w:rsid w:val="470D3C59"/>
    <w:rsid w:val="479D2523"/>
    <w:rsid w:val="47CF49E6"/>
    <w:rsid w:val="4866767E"/>
    <w:rsid w:val="48674ED2"/>
    <w:rsid w:val="487708E6"/>
    <w:rsid w:val="48B540F2"/>
    <w:rsid w:val="49005E88"/>
    <w:rsid w:val="49340105"/>
    <w:rsid w:val="493F6F72"/>
    <w:rsid w:val="49645F71"/>
    <w:rsid w:val="499F5C68"/>
    <w:rsid w:val="4A52465C"/>
    <w:rsid w:val="4A5C4AC6"/>
    <w:rsid w:val="4A662FBF"/>
    <w:rsid w:val="4AD870BB"/>
    <w:rsid w:val="4AF16062"/>
    <w:rsid w:val="4B0A57E5"/>
    <w:rsid w:val="4B646DDD"/>
    <w:rsid w:val="4B7F44F8"/>
    <w:rsid w:val="4BAC24C5"/>
    <w:rsid w:val="4BDC1EA0"/>
    <w:rsid w:val="4BFA0656"/>
    <w:rsid w:val="4D3439E8"/>
    <w:rsid w:val="4D4E2809"/>
    <w:rsid w:val="4D730507"/>
    <w:rsid w:val="4D741DD3"/>
    <w:rsid w:val="4DA913D0"/>
    <w:rsid w:val="4DC93207"/>
    <w:rsid w:val="4DCA1572"/>
    <w:rsid w:val="4E010C4C"/>
    <w:rsid w:val="4E067654"/>
    <w:rsid w:val="4E214B2B"/>
    <w:rsid w:val="4E2D2E33"/>
    <w:rsid w:val="4E5A441A"/>
    <w:rsid w:val="4E8D5761"/>
    <w:rsid w:val="4EF54A85"/>
    <w:rsid w:val="4EF972C6"/>
    <w:rsid w:val="4FA61AAD"/>
    <w:rsid w:val="4FD95020"/>
    <w:rsid w:val="501B3C66"/>
    <w:rsid w:val="50394127"/>
    <w:rsid w:val="504B40C5"/>
    <w:rsid w:val="505C7A00"/>
    <w:rsid w:val="508605D9"/>
    <w:rsid w:val="50987DC2"/>
    <w:rsid w:val="50A4703E"/>
    <w:rsid w:val="50D17AA6"/>
    <w:rsid w:val="51282B99"/>
    <w:rsid w:val="5136104F"/>
    <w:rsid w:val="51465EDE"/>
    <w:rsid w:val="515B05A9"/>
    <w:rsid w:val="52071113"/>
    <w:rsid w:val="52085509"/>
    <w:rsid w:val="520B5239"/>
    <w:rsid w:val="522774C4"/>
    <w:rsid w:val="522A7431"/>
    <w:rsid w:val="525A440D"/>
    <w:rsid w:val="52626449"/>
    <w:rsid w:val="52734B8D"/>
    <w:rsid w:val="52E15F9A"/>
    <w:rsid w:val="544E511A"/>
    <w:rsid w:val="54741940"/>
    <w:rsid w:val="54810E66"/>
    <w:rsid w:val="54947832"/>
    <w:rsid w:val="54C063E4"/>
    <w:rsid w:val="54C2556E"/>
    <w:rsid w:val="54D70AFE"/>
    <w:rsid w:val="55480EEF"/>
    <w:rsid w:val="555314A7"/>
    <w:rsid w:val="55BA31FE"/>
    <w:rsid w:val="569B7F91"/>
    <w:rsid w:val="56D21BED"/>
    <w:rsid w:val="572651B2"/>
    <w:rsid w:val="57272B15"/>
    <w:rsid w:val="57AE5C26"/>
    <w:rsid w:val="57DD75A9"/>
    <w:rsid w:val="5801059F"/>
    <w:rsid w:val="58256ABD"/>
    <w:rsid w:val="58C27FDB"/>
    <w:rsid w:val="59472AC7"/>
    <w:rsid w:val="59D514A6"/>
    <w:rsid w:val="59DF7FB0"/>
    <w:rsid w:val="59EC6E09"/>
    <w:rsid w:val="5AB343F7"/>
    <w:rsid w:val="5ABA77FD"/>
    <w:rsid w:val="5ABF50F2"/>
    <w:rsid w:val="5AF25D13"/>
    <w:rsid w:val="5AF76904"/>
    <w:rsid w:val="5B052E7A"/>
    <w:rsid w:val="5B3D7F7E"/>
    <w:rsid w:val="5B4B2B4A"/>
    <w:rsid w:val="5B6339F0"/>
    <w:rsid w:val="5B7C7777"/>
    <w:rsid w:val="5BD62414"/>
    <w:rsid w:val="5BEC6771"/>
    <w:rsid w:val="5C1378B8"/>
    <w:rsid w:val="5C681D31"/>
    <w:rsid w:val="5CA506B9"/>
    <w:rsid w:val="5CDD3C76"/>
    <w:rsid w:val="5CF74CE4"/>
    <w:rsid w:val="5D5A7C63"/>
    <w:rsid w:val="5DAD53F7"/>
    <w:rsid w:val="5DEA03F9"/>
    <w:rsid w:val="5E256F6F"/>
    <w:rsid w:val="5EBD2BD2"/>
    <w:rsid w:val="5EDA6CA9"/>
    <w:rsid w:val="5F313E05"/>
    <w:rsid w:val="5F6235A9"/>
    <w:rsid w:val="5F781C91"/>
    <w:rsid w:val="6031230F"/>
    <w:rsid w:val="60DC439E"/>
    <w:rsid w:val="614125C2"/>
    <w:rsid w:val="61AA1D1F"/>
    <w:rsid w:val="61F74972"/>
    <w:rsid w:val="624C5C52"/>
    <w:rsid w:val="629628FD"/>
    <w:rsid w:val="63DF08E4"/>
    <w:rsid w:val="64C04AFD"/>
    <w:rsid w:val="64EA5182"/>
    <w:rsid w:val="655B219F"/>
    <w:rsid w:val="660A3F5C"/>
    <w:rsid w:val="661A7B69"/>
    <w:rsid w:val="66455323"/>
    <w:rsid w:val="664909C1"/>
    <w:rsid w:val="66635AE4"/>
    <w:rsid w:val="66C63EB5"/>
    <w:rsid w:val="67592674"/>
    <w:rsid w:val="679461D3"/>
    <w:rsid w:val="6858287E"/>
    <w:rsid w:val="68593A1E"/>
    <w:rsid w:val="687731D1"/>
    <w:rsid w:val="687A681D"/>
    <w:rsid w:val="68B35EA6"/>
    <w:rsid w:val="68C04D52"/>
    <w:rsid w:val="68D33DE9"/>
    <w:rsid w:val="69157114"/>
    <w:rsid w:val="691A443E"/>
    <w:rsid w:val="69E203A0"/>
    <w:rsid w:val="6A5B6D7D"/>
    <w:rsid w:val="6A765FBC"/>
    <w:rsid w:val="6A80735F"/>
    <w:rsid w:val="6AC17181"/>
    <w:rsid w:val="6ACC5E47"/>
    <w:rsid w:val="6AD43ED1"/>
    <w:rsid w:val="6B11024D"/>
    <w:rsid w:val="6B7D5B36"/>
    <w:rsid w:val="6BBD539F"/>
    <w:rsid w:val="6C834DAA"/>
    <w:rsid w:val="6C993CCE"/>
    <w:rsid w:val="6CF120A8"/>
    <w:rsid w:val="6D4573FA"/>
    <w:rsid w:val="6D72413D"/>
    <w:rsid w:val="6D726A5D"/>
    <w:rsid w:val="6EBF4F8A"/>
    <w:rsid w:val="6F2D6397"/>
    <w:rsid w:val="6FF50B81"/>
    <w:rsid w:val="70330B9C"/>
    <w:rsid w:val="709D17BE"/>
    <w:rsid w:val="70CB230C"/>
    <w:rsid w:val="714213DD"/>
    <w:rsid w:val="717F272E"/>
    <w:rsid w:val="7188763B"/>
    <w:rsid w:val="71BC7EA6"/>
    <w:rsid w:val="72600832"/>
    <w:rsid w:val="72783A23"/>
    <w:rsid w:val="728027C6"/>
    <w:rsid w:val="733046A8"/>
    <w:rsid w:val="73335F46"/>
    <w:rsid w:val="73D62FA6"/>
    <w:rsid w:val="73FE7ACC"/>
    <w:rsid w:val="74556746"/>
    <w:rsid w:val="74743258"/>
    <w:rsid w:val="755D54FC"/>
    <w:rsid w:val="761B13C4"/>
    <w:rsid w:val="764B6A8A"/>
    <w:rsid w:val="76C17E06"/>
    <w:rsid w:val="76CA67BD"/>
    <w:rsid w:val="76E6298C"/>
    <w:rsid w:val="770021AC"/>
    <w:rsid w:val="774E6400"/>
    <w:rsid w:val="77570FE4"/>
    <w:rsid w:val="775B0046"/>
    <w:rsid w:val="777F7854"/>
    <w:rsid w:val="783C764B"/>
    <w:rsid w:val="796C3F60"/>
    <w:rsid w:val="79700BEF"/>
    <w:rsid w:val="798D552B"/>
    <w:rsid w:val="7A090695"/>
    <w:rsid w:val="7A1D5951"/>
    <w:rsid w:val="7AE175F4"/>
    <w:rsid w:val="7B417685"/>
    <w:rsid w:val="7B5220F0"/>
    <w:rsid w:val="7BA169C0"/>
    <w:rsid w:val="7BC55243"/>
    <w:rsid w:val="7C2F4A9A"/>
    <w:rsid w:val="7CAD595B"/>
    <w:rsid w:val="7CF65D07"/>
    <w:rsid w:val="7D2975D1"/>
    <w:rsid w:val="7D2F3083"/>
    <w:rsid w:val="7D906046"/>
    <w:rsid w:val="7DCC0B3E"/>
    <w:rsid w:val="7DCC0CD6"/>
    <w:rsid w:val="7E6F077A"/>
    <w:rsid w:val="7EE051D4"/>
    <w:rsid w:val="7EE33CEC"/>
    <w:rsid w:val="7F2C21C7"/>
    <w:rsid w:val="F7DF51D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2">
    <w:name w:val="Default Paragraph Font"/>
    <w:qFormat/>
    <w:uiPriority w:val="0"/>
  </w:style>
  <w:style w:type="table" w:default="1" w:styleId="10">
    <w:name w:val="Normal Table"/>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Indent"/>
    <w:basedOn w:val="1"/>
    <w:qFormat/>
    <w:uiPriority w:val="0"/>
    <w:pPr>
      <w:tabs>
        <w:tab w:val="left" w:pos="8372"/>
      </w:tabs>
      <w:spacing w:line="540" w:lineRule="exact"/>
      <w:ind w:firstLine="630"/>
    </w:pPr>
    <w:rPr>
      <w:rFonts w:eastAsia="黑体"/>
    </w:rPr>
  </w:style>
  <w:style w:type="paragraph" w:styleId="4">
    <w:name w:val="Date"/>
    <w:basedOn w:val="1"/>
    <w:next w:val="1"/>
    <w:qFormat/>
    <w:uiPriority w:val="0"/>
  </w:style>
  <w:style w:type="paragraph" w:styleId="5">
    <w:name w:val="Body Text Indent 2"/>
    <w:basedOn w:val="1"/>
    <w:qFormat/>
    <w:uiPriority w:val="0"/>
    <w:pPr>
      <w:tabs>
        <w:tab w:val="left" w:pos="8372"/>
      </w:tabs>
      <w:spacing w:line="540" w:lineRule="exact"/>
      <w:ind w:firstLine="630"/>
    </w:pPr>
    <w:rPr>
      <w:b/>
      <w:bCs/>
    </w:rPr>
  </w:style>
  <w:style w:type="paragraph" w:styleId="6">
    <w:name w:val="Balloon Text"/>
    <w:basedOn w:val="1"/>
    <w:link w:val="18"/>
    <w:qFormat/>
    <w:uiPriority w:val="0"/>
    <w:rPr>
      <w:sz w:val="18"/>
      <w:szCs w:val="18"/>
    </w:rPr>
  </w:style>
  <w:style w:type="paragraph" w:styleId="7">
    <w:name w:val="footer"/>
    <w:basedOn w:val="1"/>
    <w:link w:val="20"/>
    <w:qFormat/>
    <w:uiPriority w:val="0"/>
    <w:pPr>
      <w:tabs>
        <w:tab w:val="center" w:pos="4153"/>
        <w:tab w:val="right" w:pos="8306"/>
      </w:tabs>
      <w:snapToGrid w:val="0"/>
      <w:jc w:val="left"/>
    </w:pPr>
    <w:rPr>
      <w:sz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table" w:styleId="11">
    <w:name w:val="Table Grid"/>
    <w:basedOn w:val="10"/>
    <w:qFormat/>
    <w:uiPriority w:val="59"/>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page number"/>
    <w:basedOn w:val="12"/>
    <w:qFormat/>
    <w:uiPriority w:val="0"/>
  </w:style>
  <w:style w:type="character" w:customStyle="1" w:styleId="14">
    <w:name w:val="font21"/>
    <w:qFormat/>
    <w:uiPriority w:val="0"/>
    <w:rPr>
      <w:rFonts w:hint="default" w:ascii="Arial" w:hAnsi="Arial" w:cs="Arial"/>
      <w:color w:val="000000"/>
      <w:sz w:val="20"/>
      <w:szCs w:val="20"/>
      <w:u w:val="none"/>
    </w:rPr>
  </w:style>
  <w:style w:type="character" w:customStyle="1" w:styleId="15">
    <w:name w:val="font61"/>
    <w:qFormat/>
    <w:uiPriority w:val="0"/>
    <w:rPr>
      <w:rFonts w:hint="eastAsia" w:ascii="宋体" w:hAnsi="宋体" w:eastAsia="宋体" w:cs="宋体"/>
      <w:color w:val="000000"/>
      <w:sz w:val="24"/>
      <w:szCs w:val="24"/>
      <w:u w:val="none"/>
    </w:rPr>
  </w:style>
  <w:style w:type="character" w:customStyle="1" w:styleId="16">
    <w:name w:val="font01"/>
    <w:qFormat/>
    <w:uiPriority w:val="0"/>
    <w:rPr>
      <w:rFonts w:hint="default" w:ascii="Times New Roman" w:hAnsi="Times New Roman" w:cs="Times New Roman"/>
      <w:color w:val="000000"/>
      <w:sz w:val="24"/>
      <w:szCs w:val="24"/>
      <w:u w:val="none"/>
    </w:rPr>
  </w:style>
  <w:style w:type="character" w:customStyle="1" w:styleId="17">
    <w:name w:val="font41"/>
    <w:qFormat/>
    <w:uiPriority w:val="0"/>
    <w:rPr>
      <w:rFonts w:hint="default" w:ascii="华文细黑" w:hAnsi="华文细黑" w:eastAsia="华文细黑" w:cs="华文细黑"/>
      <w:color w:val="000000"/>
      <w:sz w:val="20"/>
      <w:szCs w:val="20"/>
      <w:u w:val="none"/>
    </w:rPr>
  </w:style>
  <w:style w:type="character" w:customStyle="1" w:styleId="18">
    <w:name w:val="批注框文本 字符"/>
    <w:link w:val="6"/>
    <w:qFormat/>
    <w:uiPriority w:val="0"/>
    <w:rPr>
      <w:rFonts w:eastAsia="仿宋_GB2312"/>
      <w:kern w:val="2"/>
      <w:sz w:val="18"/>
      <w:szCs w:val="18"/>
    </w:rPr>
  </w:style>
  <w:style w:type="character" w:customStyle="1" w:styleId="19">
    <w:name w:val="font11"/>
    <w:qFormat/>
    <w:uiPriority w:val="0"/>
    <w:rPr>
      <w:rFonts w:hint="default" w:ascii="Arial" w:hAnsi="Arial" w:cs="Arial"/>
      <w:color w:val="000000"/>
      <w:sz w:val="24"/>
      <w:szCs w:val="24"/>
      <w:u w:val="none"/>
    </w:rPr>
  </w:style>
  <w:style w:type="character" w:customStyle="1" w:styleId="20">
    <w:name w:val="页脚 字符"/>
    <w:link w:val="7"/>
    <w:qFormat/>
    <w:uiPriority w:val="0"/>
    <w:rPr>
      <w:rFonts w:eastAsia="仿宋_GB2312"/>
      <w:kern w:val="2"/>
      <w:sz w:val="18"/>
    </w:rPr>
  </w:style>
  <w:style w:type="paragraph" w:customStyle="1" w:styleId="21">
    <w:name w:val="页眉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2">
    <w:name w:val="页眉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3">
    <w:name w:val="页脚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4">
    <w:name w:val="p0"/>
    <w:basedOn w:val="1"/>
    <w:qFormat/>
    <w:uiPriority w:val="0"/>
    <w:pPr>
      <w:widowControl/>
    </w:pPr>
    <w:rPr>
      <w:rFonts w:eastAsia="宋体"/>
      <w:kern w:val="0"/>
      <w:szCs w:val="32"/>
    </w:rPr>
  </w:style>
  <w:style w:type="paragraph" w:customStyle="1" w:styleId="25">
    <w:name w:val="页眉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6">
    <w:name w:val="页脚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7">
    <w:name w:val="页脚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8">
    <w:name w:val="页脚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9">
    <w:name w:val="页眉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0">
    <w:name w:val="页眉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1">
    <w:name w:val="页脚 New New New New"/>
    <w:basedOn w:val="1"/>
    <w:qFormat/>
    <w:uiPriority w:val="0"/>
    <w:pPr>
      <w:tabs>
        <w:tab w:val="center" w:pos="4153"/>
        <w:tab w:val="right" w:pos="8306"/>
      </w:tabs>
      <w:snapToGrid w:val="0"/>
      <w:jc w:val="left"/>
    </w:pPr>
    <w:rPr>
      <w:rFonts w:eastAsia="仿宋_GB2312"/>
      <w:kern w:val="2"/>
      <w:sz w:val="18"/>
    </w:rPr>
  </w:style>
  <w:style w:type="paragraph" w:customStyle="1" w:styleId="32">
    <w:name w:val="页眉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3">
    <w:name w:val="页脚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4">
    <w:name w:val="页脚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5">
    <w:name w:val="页脚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6">
    <w:name w:val="页眉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7">
    <w:name w:val="Char"/>
    <w:basedOn w:val="1"/>
    <w:qFormat/>
    <w:uiPriority w:val="0"/>
    <w:rPr>
      <w:rFonts w:eastAsia="宋体"/>
      <w:sz w:val="21"/>
      <w:szCs w:val="21"/>
    </w:rPr>
  </w:style>
  <w:style w:type="paragraph" w:customStyle="1" w:styleId="38">
    <w:name w:val="页眉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9">
    <w:name w:val="页脚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0">
    <w:name w:val="页脚 New"/>
    <w:basedOn w:val="1"/>
    <w:qFormat/>
    <w:uiPriority w:val="0"/>
    <w:pPr>
      <w:tabs>
        <w:tab w:val="center" w:pos="4153"/>
        <w:tab w:val="right" w:pos="8306"/>
      </w:tabs>
      <w:snapToGrid w:val="0"/>
      <w:jc w:val="left"/>
    </w:pPr>
    <w:rPr>
      <w:rFonts w:eastAsia="仿宋_GB2312"/>
      <w:kern w:val="2"/>
      <w:sz w:val="18"/>
    </w:rPr>
  </w:style>
  <w:style w:type="paragraph" w:customStyle="1" w:styleId="41">
    <w:name w:val="页脚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2">
    <w:name w:val="页眉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3">
    <w:name w:val="页脚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4">
    <w:name w:val="页脚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5">
    <w:name w:val="页脚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6">
    <w:name w:val="页眉 New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7">
    <w:name w:val="页脚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8">
    <w:name w:val="页眉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9">
    <w:name w:val="页眉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0">
    <w:name w:val="页眉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1">
    <w:name w:val="页脚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2">
    <w:name w:val="页眉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3">
    <w:name w:val="正文文本 21"/>
    <w:basedOn w:val="1"/>
    <w:qFormat/>
    <w:uiPriority w:val="0"/>
    <w:pPr>
      <w:adjustRightInd w:val="0"/>
      <w:ind w:firstLine="630"/>
      <w:jc w:val="left"/>
      <w:textAlignment w:val="baseline"/>
    </w:pPr>
    <w:rPr>
      <w:rFonts w:eastAsia="黑体"/>
    </w:rPr>
  </w:style>
  <w:style w:type="paragraph" w:customStyle="1" w:styleId="54">
    <w:name w:val="页脚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5">
    <w:name w:val="页眉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6">
    <w:name w:val="页脚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7">
    <w:name w:val="页眉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8">
    <w:name w:val="页眉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9">
    <w:name w:val="页脚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0">
    <w:name w:val="页眉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1">
    <w:name w:val="页眉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2">
    <w:name w:val="页眉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3">
    <w:name w:val="页眉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4">
    <w:name w:val="页眉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5">
    <w:name w:val="页脚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6">
    <w:name w:val="页脚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7">
    <w:name w:val="页脚 New New New"/>
    <w:basedOn w:val="1"/>
    <w:qFormat/>
    <w:uiPriority w:val="0"/>
    <w:pPr>
      <w:tabs>
        <w:tab w:val="center" w:pos="4153"/>
        <w:tab w:val="right" w:pos="8306"/>
      </w:tabs>
      <w:snapToGrid w:val="0"/>
      <w:jc w:val="left"/>
    </w:pPr>
    <w:rPr>
      <w:rFonts w:eastAsia="仿宋_GB2312"/>
      <w:kern w:val="2"/>
      <w:sz w:val="18"/>
    </w:rPr>
  </w:style>
  <w:style w:type="paragraph" w:customStyle="1" w:styleId="68">
    <w:name w:val="页眉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9">
    <w:name w:val="页脚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0">
    <w:name w:val="页眉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1">
    <w:name w:val="页眉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2">
    <w:name w:val="页脚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3">
    <w:name w:val="页脚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4">
    <w:name w:val="页眉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5">
    <w:name w:val="页脚 New New"/>
    <w:basedOn w:val="1"/>
    <w:qFormat/>
    <w:uiPriority w:val="0"/>
    <w:pPr>
      <w:tabs>
        <w:tab w:val="center" w:pos="4153"/>
        <w:tab w:val="right" w:pos="8306"/>
      </w:tabs>
      <w:snapToGrid w:val="0"/>
      <w:jc w:val="left"/>
    </w:pPr>
    <w:rPr>
      <w:rFonts w:eastAsia="仿宋_GB2312"/>
      <w:kern w:val="2"/>
      <w:sz w:val="18"/>
    </w:rPr>
  </w:style>
  <w:style w:type="paragraph" w:customStyle="1" w:styleId="76">
    <w:name w:val="页脚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7">
    <w:name w:val="页脚 New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8">
    <w:name w:val="页脚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9">
    <w:name w:val="页眉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0">
    <w:name w:val="页眉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1">
    <w:name w:val="页脚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82">
    <w:name w:val="页眉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3">
    <w:name w:val="页眉 New New"/>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home\pc6\C:\Users\Administrator\Desktop\&#38468;&#20214;1%202020&#24180;&#37096;&#38376;&#39044;&#31639;&#20449;&#24687;&#20844;&#24320;&#27169;&#26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07976a33-8dd0-410a-8352-877389549b84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75D87085</paraID>
      <start>0</start>
      <end>2</end>
      <status>ignored</status>
      <modifiedWord/>
      <trackRevisions>false</trackRevisions>
    </reviewItem>
    <reviewItem>
      <errorID>db7d61ce-3632-478e-b308-1f7b8799ab50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7881D407</paraID>
      <start>0</start>
      <end>2</end>
      <status>ignored</status>
      <modifiedWord/>
      <trackRevisions>false</trackRevisions>
    </reviewItem>
    <reviewItem>
      <errorID>097817dc-1664-404d-a442-a1f61060a755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4A3DFCE6</paraID>
      <start>0</start>
      <end>2</end>
      <status>ignored</status>
      <modifiedWord/>
      <trackRevisions>false</trackRevisions>
    </reviewItem>
    <reviewItem>
      <errorID>7fa8318d-502e-4e84-867c-c82b431912bf</errorID>
      <errorWord>国有资本经营 预算</errorWord>
      <group>L1_Political</group>
      <groupName>政治性问题</groupName>
      <ability>L2_Keyword</ability>
      <abilityName>固定表述</abilityName>
      <candidateList>
        <item>国有资本经营预算</item>
      </candidateList>
      <explain>词汇“国有资本经营预算”在特定场景下为固定表述形式，请确认此处的“国有资本经营 预算”是否存在不当。</explain>
      <paraID>7B927A93</paraID>
      <start>0</start>
      <end>8</end>
      <status>modified</status>
      <modifiedWord>国有资本经营预算</modifiedWord>
      <trackRevisions>false</trackRevisions>
    </reviewItem>
    <reviewItem>
      <errorID>9e8fa1af-6e3d-42f2-a10e-938192a24bf3</errorID>
      <errorWord>(</errorWord>
      <group>L1_Format</group>
      <groupName>格式问题</groupName>
      <ability>L2_HalfPunc</ability>
      <abilityName>全半角检查</abilityName>
      <candidateList>
        <item>（</item>
      </candidateList>
      <explain>文本全半角错误。</explain>
      <paraID> 3BBDAC5</paraID>
      <start>0</start>
      <end>1</end>
      <status>ignored</status>
      <modifiedWord/>
      <trackRevisions>false</trackRevisions>
    </reviewItem>
    <reviewItem>
      <errorID>4073346d-987a-46dc-903c-a3b4af40f79a</errorID>
      <errorWord>)</errorWord>
      <group>L1_Format</group>
      <groupName>格式问题</groupName>
      <ability>L2_HalfPunc</ability>
      <abilityName>全半角检查</abilityName>
      <candidateList>
        <item>）</item>
      </candidateList>
      <explain>文本全半角错误。</explain>
      <paraID> 3BBDAC5</paraID>
      <start>3</start>
      <end>4</end>
      <status>ignored</status>
      <modifiedWord/>
      <trackRevisions>false</trackRevisions>
    </reviewItem>
    <reviewItem>
      <errorID>4644cb7c-1add-42ea-a3ed-25d9003fea91</errorID>
      <errorWord>居民现金可支配收入</errorWord>
      <group>L1_Political</group>
      <groupName>政治性问题</groupName>
      <ability>L2_Keyword</ability>
      <abilityName>固定表述</abilityName>
      <candidateList>
        <item>居民人均可支配收入</item>
      </candidateList>
      <explain>词汇“居民人均可支配收入”在特定场景下为固定表述形式，请确认此处的“居民现金可支配收入”是否存在不当。</explain>
      <paraID>30632946</paraID>
      <start>7</start>
      <end>16</end>
      <status>modified</status>
      <modifiedWord>居民人均可支配收入</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4f57bb1-51e1-4b43-97ae-33a0b177d918}">
  <ds:schemaRefs/>
</ds:datastoreItem>
</file>

<file path=docProps/app.xml><?xml version="1.0" encoding="utf-8"?>
<Properties xmlns="http://schemas.openxmlformats.org/officeDocument/2006/extended-properties" xmlns:vt="http://schemas.openxmlformats.org/officeDocument/2006/docPropsVTypes">
  <Template>附件1 2020年部门预算信息公开模板.dot</Template>
  <Pages>22</Pages>
  <Words>5286</Words>
  <Characters>6251</Characters>
  <Lines>71</Lines>
  <Paragraphs>20</Paragraphs>
  <TotalTime>0</TotalTime>
  <ScaleCrop>false</ScaleCrop>
  <LinksUpToDate>false</LinksUpToDate>
  <CharactersWithSpaces>6736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2022-02-20T17:24:00Z</dcterms:created>
  <dc:creator>Administrator</dc:creator>
  <cp:lastModifiedBy>娜娜</cp:lastModifiedBy>
  <cp:lastPrinted>2025-02-11T11:07:00Z</cp:lastPrinted>
  <dcterms:modified xsi:type="dcterms:W3CDTF">2026-03-05T02:46:32Z</dcterms:modified>
  <dc:title>主  持  词</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4BC8B690FE9A4C17864E55BB0663B492_13</vt:lpwstr>
  </property>
  <property fmtid="{D5CDD505-2E9C-101B-9397-08002B2CF9AE}" pid="4" name="KSOTemplateDocerSaveRecord">
    <vt:lpwstr>eyJoZGlkIjoiMjZhZDAzOTIyZTk2ZDQ2MmZmMzdhODJiZmI3NDg1ZjQiLCJ1c2VySWQiOiIzNTU4OTI1NjUifQ==</vt:lpwstr>
  </property>
</Properties>
</file>