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E69DF">
      <w:pPr>
        <w:spacing w:line="700" w:lineRule="exact"/>
        <w:rPr>
          <w:rFonts w:eastAsia="黑体"/>
        </w:rPr>
      </w:pPr>
    </w:p>
    <w:p w14:paraId="099226CC">
      <w:pPr>
        <w:spacing w:line="700" w:lineRule="exact"/>
        <w:rPr>
          <w:rFonts w:eastAsia="黑体"/>
        </w:rPr>
      </w:pPr>
    </w:p>
    <w:p w14:paraId="3A09EB3A">
      <w:pPr>
        <w:spacing w:line="700" w:lineRule="exact"/>
        <w:rPr>
          <w:rFonts w:eastAsia="黑体"/>
        </w:rPr>
      </w:pPr>
    </w:p>
    <w:p w14:paraId="2B084F19">
      <w:pPr>
        <w:spacing w:line="700" w:lineRule="exact"/>
        <w:rPr>
          <w:rFonts w:eastAsia="黑体"/>
        </w:rPr>
      </w:pPr>
    </w:p>
    <w:p w14:paraId="69B48509">
      <w:pPr>
        <w:spacing w:line="700" w:lineRule="exact"/>
        <w:rPr>
          <w:rFonts w:eastAsia="黑体"/>
        </w:rPr>
      </w:pPr>
    </w:p>
    <w:p w14:paraId="3893F437">
      <w:pPr>
        <w:jc w:val="center"/>
        <w:rPr>
          <w:rFonts w:eastAsia="方正小标宋简体"/>
          <w:sz w:val="44"/>
          <w:szCs w:val="44"/>
        </w:rPr>
      </w:pPr>
      <w:r>
        <w:rPr>
          <w:rFonts w:hint="eastAsia" w:eastAsia="方正小标宋简体"/>
          <w:sz w:val="44"/>
          <w:szCs w:val="44"/>
          <w:u w:val="none"/>
          <w:lang w:val="en-US" w:eastAsia="zh-CN"/>
        </w:rPr>
        <w:t>吉林省统计局九台市农村社会经济调查队2</w:t>
      </w:r>
      <w:r>
        <w:rPr>
          <w:rFonts w:eastAsia="方正小标宋简体"/>
          <w:sz w:val="44"/>
          <w:szCs w:val="44"/>
          <w:u w:val="none"/>
        </w:rPr>
        <w:t>0</w:t>
      </w:r>
      <w:r>
        <w:rPr>
          <w:rFonts w:hint="eastAsia" w:eastAsia="方正小标宋简体"/>
          <w:sz w:val="44"/>
          <w:szCs w:val="44"/>
          <w:u w:val="none"/>
        </w:rPr>
        <w:t>2</w:t>
      </w:r>
      <w:r>
        <w:rPr>
          <w:rFonts w:hint="eastAsia" w:eastAsia="方正小标宋简体"/>
          <w:sz w:val="44"/>
          <w:szCs w:val="44"/>
          <w:u w:val="none"/>
          <w:lang w:val="en-US" w:eastAsia="zh-CN"/>
        </w:rPr>
        <w:t>5</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5D0C8E9C">
      <w:pPr>
        <w:jc w:val="left"/>
      </w:pPr>
      <w:r>
        <w:tab/>
      </w:r>
      <w:r>
        <w:tab/>
      </w:r>
      <w:r>
        <w:tab/>
      </w:r>
      <w:r>
        <w:tab/>
      </w:r>
      <w:r>
        <w:tab/>
      </w:r>
      <w:r>
        <w:tab/>
      </w:r>
    </w:p>
    <w:p w14:paraId="6301BEDE">
      <w:pPr>
        <w:jc w:val="left"/>
      </w:pPr>
    </w:p>
    <w:p w14:paraId="321E58AB">
      <w:pPr>
        <w:jc w:val="left"/>
      </w:pPr>
    </w:p>
    <w:p w14:paraId="5FA8C8FB">
      <w:pPr>
        <w:jc w:val="left"/>
      </w:pPr>
    </w:p>
    <w:p w14:paraId="6729BA1F">
      <w:pPr>
        <w:jc w:val="left"/>
      </w:pPr>
    </w:p>
    <w:p w14:paraId="50C41796">
      <w:pPr>
        <w:jc w:val="left"/>
      </w:pPr>
      <w:r>
        <w:tab/>
      </w:r>
      <w:r>
        <w:tab/>
      </w:r>
      <w:r>
        <w:tab/>
      </w:r>
      <w:r>
        <w:tab/>
      </w:r>
      <w:r>
        <w:tab/>
      </w:r>
      <w:r>
        <w:tab/>
      </w:r>
    </w:p>
    <w:p w14:paraId="6617B8DD">
      <w:pPr>
        <w:jc w:val="left"/>
      </w:pPr>
    </w:p>
    <w:p w14:paraId="72873C4D">
      <w:pPr>
        <w:jc w:val="left"/>
      </w:pPr>
    </w:p>
    <w:p w14:paraId="789E1FB4">
      <w:pPr>
        <w:jc w:val="left"/>
      </w:pPr>
    </w:p>
    <w:p w14:paraId="292E6CB1">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二十一</w:t>
      </w:r>
      <w:r>
        <w:rPr>
          <w:rFonts w:eastAsia="华文细黑"/>
        </w:rPr>
        <w:t>日</w:t>
      </w:r>
    </w:p>
    <w:p w14:paraId="6B316439">
      <w:pPr>
        <w:rPr>
          <w:rFonts w:eastAsia="黑体"/>
        </w:rPr>
      </w:pPr>
    </w:p>
    <w:p w14:paraId="4AC40DDC">
      <w:pPr>
        <w:ind w:firstLine="640" w:firstLineChars="200"/>
        <w:rPr>
          <w:rFonts w:eastAsia="黑体"/>
        </w:rPr>
      </w:pPr>
    </w:p>
    <w:p w14:paraId="7EAFB4F1">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27AEF61F">
      <w:pPr>
        <w:ind w:firstLine="640" w:firstLineChars="200"/>
        <w:rPr>
          <w:rFonts w:eastAsia="黑体"/>
        </w:rPr>
      </w:pPr>
    </w:p>
    <w:p w14:paraId="1B715BCD">
      <w:pPr>
        <w:jc w:val="center"/>
        <w:rPr>
          <w:rFonts w:eastAsia="方正小标宋简体"/>
          <w:sz w:val="44"/>
          <w:szCs w:val="44"/>
        </w:rPr>
      </w:pPr>
      <w:r>
        <w:rPr>
          <w:rFonts w:eastAsia="方正小标宋简体"/>
          <w:sz w:val="44"/>
          <w:szCs w:val="44"/>
        </w:rPr>
        <w:t>目  录</w:t>
      </w:r>
    </w:p>
    <w:p w14:paraId="1E7050BE">
      <w:pPr>
        <w:rPr>
          <w:rFonts w:eastAsia="黑体"/>
        </w:rPr>
      </w:pPr>
    </w:p>
    <w:p w14:paraId="4BB99A39">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377DC72F">
      <w:pPr>
        <w:ind w:left="320" w:leftChars="100" w:firstLine="320" w:firstLineChars="100"/>
      </w:pPr>
      <w:r>
        <w:t>一、主要职能</w:t>
      </w:r>
    </w:p>
    <w:p w14:paraId="62FE1256">
      <w:pPr>
        <w:ind w:left="320" w:leftChars="100" w:firstLine="320" w:firstLineChars="100"/>
      </w:pPr>
      <w:r>
        <w:t>二、机构设置</w:t>
      </w:r>
    </w:p>
    <w:p w14:paraId="27BE6688">
      <w:pPr>
        <w:rPr>
          <w:rFonts w:eastAsia="黑体"/>
        </w:rPr>
      </w:pPr>
      <w:r>
        <w:rPr>
          <w:rFonts w:eastAsia="黑体"/>
        </w:rPr>
        <w:t>第二部分  预算表格</w:t>
      </w:r>
    </w:p>
    <w:p w14:paraId="6AD8B4A0">
      <w:pPr>
        <w:ind w:left="320" w:leftChars="100" w:firstLine="320" w:firstLineChars="100"/>
      </w:pPr>
      <w:r>
        <w:t>一、收支</w:t>
      </w:r>
      <w:r>
        <w:rPr>
          <w:rFonts w:hint="eastAsia"/>
          <w:lang w:eastAsia="zh-CN"/>
        </w:rPr>
        <w:t>预算</w:t>
      </w:r>
      <w:r>
        <w:rPr>
          <w:rFonts w:hint="eastAsia"/>
        </w:rPr>
        <w:t>总</w:t>
      </w:r>
      <w:r>
        <w:t>表</w:t>
      </w:r>
    </w:p>
    <w:p w14:paraId="6F8B0AFE">
      <w:pPr>
        <w:ind w:left="320" w:leftChars="100" w:firstLine="320" w:firstLineChars="100"/>
      </w:pPr>
      <w:r>
        <w:t>二、收入</w:t>
      </w:r>
      <w:r>
        <w:rPr>
          <w:rFonts w:hint="eastAsia"/>
          <w:lang w:eastAsia="zh-CN"/>
        </w:rPr>
        <w:t>预算</w:t>
      </w:r>
      <w:r>
        <w:rPr>
          <w:rFonts w:hint="eastAsia"/>
        </w:rPr>
        <w:t>总</w:t>
      </w:r>
      <w:r>
        <w:t>表</w:t>
      </w:r>
    </w:p>
    <w:p w14:paraId="38C2B7A7">
      <w:pPr>
        <w:ind w:left="320" w:leftChars="100" w:firstLine="320" w:firstLineChars="100"/>
      </w:pPr>
      <w:r>
        <w:t>三、支出</w:t>
      </w:r>
      <w:r>
        <w:rPr>
          <w:rFonts w:hint="eastAsia"/>
          <w:lang w:eastAsia="zh-CN"/>
        </w:rPr>
        <w:t>预算</w:t>
      </w:r>
      <w:r>
        <w:rPr>
          <w:rFonts w:hint="eastAsia"/>
        </w:rPr>
        <w:t>总</w:t>
      </w:r>
      <w:r>
        <w:t>表</w:t>
      </w:r>
    </w:p>
    <w:p w14:paraId="5001AF60">
      <w:pPr>
        <w:ind w:left="320" w:leftChars="100" w:firstLine="320" w:firstLineChars="100"/>
      </w:pPr>
      <w:r>
        <w:t>四、财政拨款收支</w:t>
      </w:r>
      <w:r>
        <w:rPr>
          <w:rFonts w:hint="eastAsia"/>
          <w:lang w:eastAsia="zh-CN"/>
        </w:rPr>
        <w:t>预算</w:t>
      </w:r>
      <w:r>
        <w:rPr>
          <w:rFonts w:hint="eastAsia"/>
        </w:rPr>
        <w:t>总</w:t>
      </w:r>
      <w:r>
        <w:t>表</w:t>
      </w:r>
    </w:p>
    <w:p w14:paraId="43D3E2F6">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6EBF9C5B">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32D75075">
      <w:pPr>
        <w:ind w:left="320" w:leftChars="100" w:firstLine="320" w:firstLineChars="100"/>
      </w:pPr>
      <w:r>
        <w:t>七、一般公共预算“三公”经费支出</w:t>
      </w:r>
      <w:r>
        <w:rPr>
          <w:rFonts w:hint="eastAsia"/>
          <w:lang w:eastAsia="zh-CN"/>
        </w:rPr>
        <w:t>预算</w:t>
      </w:r>
      <w:r>
        <w:t>表</w:t>
      </w:r>
    </w:p>
    <w:p w14:paraId="1ECB4F30">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546B36E4">
      <w:pPr>
        <w:ind w:left="320" w:leftChars="100" w:firstLine="320" w:firstLineChars="100"/>
      </w:pPr>
      <w:r>
        <w:rPr>
          <w:rFonts w:hint="eastAsia"/>
        </w:rPr>
        <w:t>九、国有资本经营</w:t>
      </w:r>
      <w:r>
        <w:t>预算支出</w:t>
      </w:r>
      <w:r>
        <w:rPr>
          <w:rFonts w:hint="eastAsia"/>
          <w:lang w:eastAsia="zh-CN"/>
        </w:rPr>
        <w:t>预算</w:t>
      </w:r>
      <w:r>
        <w:t>表</w:t>
      </w:r>
    </w:p>
    <w:p w14:paraId="268E5E91">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23C49A20">
      <w:pPr>
        <w:ind w:left="320" w:leftChars="100" w:firstLine="320" w:firstLineChars="100"/>
        <w:rPr>
          <w:rFonts w:hint="eastAsia" w:eastAsia="仿宋_GB2312"/>
          <w:lang w:eastAsia="zh-CN"/>
        </w:rPr>
      </w:pPr>
      <w:r>
        <w:rPr>
          <w:rFonts w:hint="eastAsia"/>
          <w:lang w:eastAsia="zh-CN"/>
        </w:rPr>
        <w:t>十一、财政拨款委托业务费支出预算表</w:t>
      </w:r>
    </w:p>
    <w:p w14:paraId="3CDB71DF">
      <w:pPr>
        <w:ind w:firstLine="640" w:firstLineChars="200"/>
        <w:rPr>
          <w:rFonts w:hint="eastAsia"/>
        </w:rPr>
      </w:pPr>
      <w:r>
        <w:rPr>
          <w:rFonts w:hint="eastAsia"/>
        </w:rPr>
        <w:t>十</w:t>
      </w:r>
      <w:r>
        <w:rPr>
          <w:rFonts w:hint="eastAsia"/>
          <w:lang w:eastAsia="zh-CN"/>
        </w:rPr>
        <w:t>二</w:t>
      </w:r>
      <w:r>
        <w:rPr>
          <w:rFonts w:hint="eastAsia"/>
        </w:rPr>
        <w:t>、项目支出绩效目标表</w:t>
      </w:r>
    </w:p>
    <w:p w14:paraId="6163785F">
      <w:pPr>
        <w:rPr>
          <w:rFonts w:eastAsia="黑体"/>
        </w:rPr>
      </w:pPr>
      <w:r>
        <w:rPr>
          <w:rFonts w:eastAsia="黑体"/>
        </w:rPr>
        <w:t>第三部分  情况说明</w:t>
      </w:r>
    </w:p>
    <w:p w14:paraId="3D8CEC00">
      <w:pPr>
        <w:rPr>
          <w:rFonts w:eastAsia="黑体"/>
        </w:rPr>
      </w:pPr>
      <w:r>
        <w:rPr>
          <w:rFonts w:eastAsia="黑体"/>
        </w:rPr>
        <w:t>第四部分  名词解释</w:t>
      </w:r>
    </w:p>
    <w:p w14:paraId="4EBF72C4">
      <w:pPr>
        <w:rPr>
          <w:rFonts w:eastAsia="黑体"/>
        </w:rPr>
      </w:pPr>
      <w:r>
        <w:rPr>
          <w:rFonts w:eastAsia="黑体"/>
        </w:rPr>
        <w:br w:type="page"/>
      </w:r>
    </w:p>
    <w:p w14:paraId="50DA9EC3">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534BA5DA">
      <w:pPr>
        <w:ind w:firstLine="640" w:firstLineChars="200"/>
        <w:rPr>
          <w:rFonts w:eastAsia="楷体_GB2312"/>
        </w:rPr>
      </w:pPr>
    </w:p>
    <w:p w14:paraId="063845D7">
      <w:pPr>
        <w:ind w:firstLine="640" w:firstLineChars="200"/>
        <w:rPr>
          <w:rFonts w:eastAsia="楷体_GB2312"/>
        </w:rPr>
      </w:pPr>
      <w:r>
        <w:rPr>
          <w:rFonts w:eastAsia="楷体_GB2312"/>
        </w:rPr>
        <w:t>一、主要职能</w:t>
      </w:r>
    </w:p>
    <w:p w14:paraId="7E34A911">
      <w:pPr>
        <w:ind w:firstLine="640" w:firstLineChars="200"/>
        <w:rPr>
          <w:rFonts w:hint="eastAsia"/>
          <w:color w:val="000000"/>
          <w:szCs w:val="32"/>
        </w:rPr>
      </w:pPr>
      <w:r>
        <w:rPr>
          <w:rFonts w:hint="eastAsia"/>
          <w:color w:val="000000"/>
          <w:szCs w:val="32"/>
        </w:rPr>
        <w:t>主要职能是贯彻执行国家有关统计工作的方针政策，组织实施城镇居民可支配收入调查和农村住户、农村社会经济基本情况等有关调查，为政府决策及社会需求调查提供农村社会经济信息，全心全意为农村经济服务，为“三农”服务。按照《中华人民共和国统计法》所赋予的职权开展工作。</w:t>
      </w:r>
    </w:p>
    <w:p w14:paraId="3AE105B8">
      <w:pPr>
        <w:ind w:firstLine="640" w:firstLineChars="200"/>
        <w:rPr>
          <w:color w:val="000000"/>
          <w:sz w:val="21"/>
          <w:szCs w:val="21"/>
        </w:rPr>
      </w:pPr>
      <w:r>
        <w:rPr>
          <w:rFonts w:hint="eastAsia"/>
          <w:color w:val="000000"/>
          <w:szCs w:val="32"/>
        </w:rPr>
        <w:t>本单位无三定方案。</w:t>
      </w:r>
    </w:p>
    <w:p w14:paraId="644CBD17">
      <w:pPr>
        <w:ind w:firstLine="640" w:firstLineChars="200"/>
      </w:pPr>
      <w:r>
        <w:rPr>
          <w:rFonts w:eastAsia="楷体_GB2312"/>
        </w:rPr>
        <w:t>二、机构设置</w:t>
      </w:r>
    </w:p>
    <w:p w14:paraId="2D9F160A">
      <w:pPr>
        <w:pStyle w:val="23"/>
        <w:ind w:firstLine="640" w:firstLineChars="200"/>
        <w:rPr>
          <w:rFonts w:hint="eastAsia" w:eastAsia="仿宋_GB2312"/>
        </w:rPr>
      </w:pPr>
      <w:r>
        <w:rPr>
          <w:rFonts w:hint="eastAsia" w:eastAsia="仿宋_GB2312"/>
        </w:rPr>
        <w:t>根据上述职责，设吉林省统计局九台市农村社会经济调查队。</w:t>
      </w:r>
    </w:p>
    <w:p w14:paraId="0A10F546">
      <w:pPr>
        <w:pStyle w:val="23"/>
        <w:ind w:firstLine="640" w:firstLineChars="200"/>
        <w:rPr>
          <w:rFonts w:eastAsia="楷体"/>
        </w:rPr>
      </w:pPr>
      <w:r>
        <w:rPr>
          <w:rFonts w:hint="eastAsia" w:eastAsia="仿宋_GB2312"/>
        </w:rPr>
        <w:t>本单位无下设预算单位。</w:t>
      </w:r>
    </w:p>
    <w:p w14:paraId="5D3BC3DA">
      <w:pPr>
        <w:pStyle w:val="23"/>
        <w:ind w:firstLine="640" w:firstLineChars="200"/>
        <w:rPr>
          <w:rFonts w:hAnsi="楷体" w:eastAsia="楷体"/>
        </w:rPr>
      </w:pPr>
    </w:p>
    <w:p w14:paraId="1A87513E">
      <w:pPr>
        <w:pStyle w:val="23"/>
        <w:ind w:firstLine="640" w:firstLineChars="200"/>
        <w:rPr>
          <w:rFonts w:eastAsia="黑体"/>
        </w:rPr>
      </w:pPr>
      <w:r>
        <w:rPr>
          <w:rFonts w:hint="eastAsia" w:hAnsi="楷体" w:eastAsia="楷体"/>
        </w:rPr>
        <w:br w:type="page"/>
      </w:r>
    </w:p>
    <w:p w14:paraId="602E805A">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2062"/>
        <w:gridCol w:w="890"/>
        <w:gridCol w:w="918"/>
        <w:gridCol w:w="66"/>
        <w:gridCol w:w="926"/>
        <w:gridCol w:w="1750"/>
        <w:gridCol w:w="1091"/>
        <w:gridCol w:w="1047"/>
        <w:gridCol w:w="1158"/>
      </w:tblGrid>
      <w:tr w14:paraId="6D1F7175">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noWrap w:val="0"/>
            <w:vAlign w:val="center"/>
          </w:tcPr>
          <w:p w14:paraId="09E08CE7">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663A228">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C3EE106">
            <w:pPr>
              <w:widowControl/>
              <w:jc w:val="center"/>
              <w:rPr>
                <w:rFonts w:eastAsia="宋体"/>
                <w:kern w:val="0"/>
                <w:sz w:val="20"/>
              </w:rPr>
            </w:pPr>
          </w:p>
        </w:tc>
        <w:tc>
          <w:tcPr>
            <w:tcW w:w="992" w:type="dxa"/>
            <w:gridSpan w:val="2"/>
            <w:tcBorders>
              <w:top w:val="nil"/>
              <w:left w:val="nil"/>
              <w:bottom w:val="nil"/>
              <w:right w:val="nil"/>
            </w:tcBorders>
            <w:noWrap w:val="0"/>
            <w:vAlign w:val="center"/>
          </w:tcPr>
          <w:p w14:paraId="76221C1C">
            <w:pPr>
              <w:widowControl/>
              <w:jc w:val="center"/>
              <w:rPr>
                <w:rFonts w:eastAsia="宋体"/>
                <w:kern w:val="0"/>
                <w:sz w:val="20"/>
              </w:rPr>
            </w:pPr>
          </w:p>
        </w:tc>
        <w:tc>
          <w:tcPr>
            <w:tcW w:w="2841" w:type="dxa"/>
            <w:gridSpan w:val="2"/>
            <w:tcBorders>
              <w:top w:val="nil"/>
              <w:left w:val="nil"/>
              <w:bottom w:val="nil"/>
              <w:right w:val="nil"/>
            </w:tcBorders>
            <w:noWrap w:val="0"/>
            <w:vAlign w:val="center"/>
          </w:tcPr>
          <w:p w14:paraId="460337F5">
            <w:pPr>
              <w:widowControl/>
              <w:jc w:val="center"/>
              <w:rPr>
                <w:rFonts w:eastAsia="宋体"/>
                <w:kern w:val="0"/>
                <w:sz w:val="20"/>
              </w:rPr>
            </w:pPr>
          </w:p>
        </w:tc>
        <w:tc>
          <w:tcPr>
            <w:tcW w:w="2205" w:type="dxa"/>
            <w:gridSpan w:val="2"/>
            <w:tcBorders>
              <w:top w:val="nil"/>
              <w:left w:val="nil"/>
              <w:bottom w:val="nil"/>
              <w:right w:val="nil"/>
            </w:tcBorders>
            <w:noWrap w:val="0"/>
            <w:vAlign w:val="bottom"/>
          </w:tcPr>
          <w:p w14:paraId="1237EADE">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0C6E56E4">
        <w:tblPrEx>
          <w:tblCellMar>
            <w:top w:w="0" w:type="dxa"/>
            <w:left w:w="108" w:type="dxa"/>
            <w:bottom w:w="0" w:type="dxa"/>
            <w:right w:w="108" w:type="dxa"/>
          </w:tblCellMar>
        </w:tblPrEx>
        <w:trPr>
          <w:trHeight w:val="435" w:hRule="atLeast"/>
        </w:trPr>
        <w:tc>
          <w:tcPr>
            <w:tcW w:w="4862" w:type="dxa"/>
            <w:gridSpan w:val="5"/>
            <w:tcBorders>
              <w:top w:val="single" w:color="auto" w:sz="4" w:space="0"/>
              <w:left w:val="single" w:color="auto" w:sz="4" w:space="0"/>
              <w:bottom w:val="single" w:color="auto" w:sz="4" w:space="0"/>
              <w:right w:val="single" w:color="auto" w:sz="4" w:space="0"/>
            </w:tcBorders>
            <w:noWrap w:val="0"/>
            <w:vAlign w:val="center"/>
          </w:tcPr>
          <w:p w14:paraId="5D3F8711">
            <w:pPr>
              <w:widowControl/>
              <w:jc w:val="center"/>
              <w:rPr>
                <w:rFonts w:eastAsia="宋体"/>
                <w:kern w:val="0"/>
                <w:sz w:val="20"/>
              </w:rPr>
            </w:pPr>
            <w:r>
              <w:rPr>
                <w:rFonts w:eastAsia="宋体"/>
                <w:kern w:val="0"/>
                <w:sz w:val="20"/>
              </w:rPr>
              <w:t>收       入</w:t>
            </w:r>
          </w:p>
        </w:tc>
        <w:tc>
          <w:tcPr>
            <w:tcW w:w="5046" w:type="dxa"/>
            <w:gridSpan w:val="4"/>
            <w:tcBorders>
              <w:top w:val="single" w:color="auto" w:sz="4" w:space="0"/>
              <w:left w:val="nil"/>
              <w:bottom w:val="single" w:color="auto" w:sz="4" w:space="0"/>
              <w:right w:val="single" w:color="auto" w:sz="4" w:space="0"/>
            </w:tcBorders>
            <w:noWrap w:val="0"/>
            <w:vAlign w:val="center"/>
          </w:tcPr>
          <w:p w14:paraId="05DFB2DB">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F07D273">
        <w:tblPrEx>
          <w:tblCellMar>
            <w:top w:w="0" w:type="dxa"/>
            <w:left w:w="108" w:type="dxa"/>
            <w:bottom w:w="0" w:type="dxa"/>
            <w:right w:w="108" w:type="dxa"/>
          </w:tblCellMar>
        </w:tblPrEx>
        <w:trPr>
          <w:trHeight w:val="435" w:hRule="atLeast"/>
        </w:trPr>
        <w:tc>
          <w:tcPr>
            <w:tcW w:w="2062" w:type="dxa"/>
            <w:tcBorders>
              <w:top w:val="nil"/>
              <w:left w:val="single" w:color="auto" w:sz="4" w:space="0"/>
              <w:bottom w:val="single" w:color="auto" w:sz="4" w:space="0"/>
              <w:right w:val="single" w:color="auto" w:sz="4" w:space="0"/>
            </w:tcBorders>
            <w:noWrap w:val="0"/>
            <w:vAlign w:val="center"/>
          </w:tcPr>
          <w:p w14:paraId="58419F02">
            <w:pPr>
              <w:widowControl/>
              <w:jc w:val="center"/>
              <w:rPr>
                <w:rFonts w:eastAsia="宋体"/>
                <w:kern w:val="0"/>
                <w:sz w:val="20"/>
              </w:rPr>
            </w:pPr>
            <w:r>
              <w:rPr>
                <w:rFonts w:eastAsia="宋体"/>
                <w:kern w:val="0"/>
                <w:sz w:val="20"/>
              </w:rPr>
              <w:t>项  目</w:t>
            </w:r>
          </w:p>
        </w:tc>
        <w:tc>
          <w:tcPr>
            <w:tcW w:w="890" w:type="dxa"/>
            <w:tcBorders>
              <w:top w:val="nil"/>
              <w:left w:val="nil"/>
              <w:bottom w:val="single" w:color="auto" w:sz="4" w:space="0"/>
              <w:right w:val="single" w:color="auto" w:sz="4" w:space="0"/>
            </w:tcBorders>
            <w:noWrap w:val="0"/>
            <w:vAlign w:val="center"/>
          </w:tcPr>
          <w:p w14:paraId="1801261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03E1FF8B">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926" w:type="dxa"/>
            <w:tcBorders>
              <w:top w:val="nil"/>
              <w:left w:val="nil"/>
              <w:bottom w:val="single" w:color="auto" w:sz="4" w:space="0"/>
              <w:right w:val="single" w:color="auto" w:sz="4" w:space="0"/>
            </w:tcBorders>
            <w:noWrap w:val="0"/>
            <w:vAlign w:val="center"/>
          </w:tcPr>
          <w:p w14:paraId="0E50013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750" w:type="dxa"/>
            <w:tcBorders>
              <w:top w:val="nil"/>
              <w:left w:val="nil"/>
              <w:bottom w:val="single" w:color="auto" w:sz="4" w:space="0"/>
              <w:right w:val="single" w:color="auto" w:sz="4" w:space="0"/>
            </w:tcBorders>
            <w:noWrap w:val="0"/>
            <w:vAlign w:val="center"/>
          </w:tcPr>
          <w:p w14:paraId="4C6CDBB4">
            <w:pPr>
              <w:widowControl/>
              <w:jc w:val="center"/>
              <w:rPr>
                <w:rFonts w:eastAsia="宋体"/>
                <w:kern w:val="0"/>
                <w:sz w:val="20"/>
              </w:rPr>
            </w:pPr>
            <w:r>
              <w:rPr>
                <w:rFonts w:eastAsia="宋体"/>
                <w:kern w:val="0"/>
                <w:sz w:val="20"/>
              </w:rPr>
              <w:t>项  目</w:t>
            </w:r>
          </w:p>
        </w:tc>
        <w:tc>
          <w:tcPr>
            <w:tcW w:w="1091" w:type="dxa"/>
            <w:tcBorders>
              <w:top w:val="nil"/>
              <w:left w:val="nil"/>
              <w:bottom w:val="single" w:color="auto" w:sz="4" w:space="0"/>
              <w:right w:val="single" w:color="auto" w:sz="4" w:space="0"/>
            </w:tcBorders>
            <w:noWrap w:val="0"/>
            <w:vAlign w:val="center"/>
          </w:tcPr>
          <w:p w14:paraId="55CC1DE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047" w:type="dxa"/>
            <w:tcBorders>
              <w:top w:val="nil"/>
              <w:left w:val="nil"/>
              <w:bottom w:val="single" w:color="auto" w:sz="4" w:space="0"/>
              <w:right w:val="single" w:color="auto" w:sz="4" w:space="0"/>
            </w:tcBorders>
            <w:noWrap w:val="0"/>
            <w:vAlign w:val="center"/>
          </w:tcPr>
          <w:p w14:paraId="25F97A35">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6121F47A">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37E510CF">
        <w:tblPrEx>
          <w:tblCellMar>
            <w:top w:w="0" w:type="dxa"/>
            <w:left w:w="108" w:type="dxa"/>
            <w:bottom w:w="0" w:type="dxa"/>
            <w:right w:w="108" w:type="dxa"/>
          </w:tblCellMar>
        </w:tblPrEx>
        <w:trPr>
          <w:trHeight w:val="360" w:hRule="atLeast"/>
        </w:trPr>
        <w:tc>
          <w:tcPr>
            <w:tcW w:w="2062" w:type="dxa"/>
            <w:tcBorders>
              <w:top w:val="nil"/>
              <w:left w:val="single" w:color="auto" w:sz="4" w:space="0"/>
              <w:bottom w:val="single" w:color="auto" w:sz="4" w:space="0"/>
              <w:right w:val="single" w:color="auto" w:sz="4" w:space="0"/>
            </w:tcBorders>
            <w:noWrap w:val="0"/>
            <w:vAlign w:val="center"/>
          </w:tcPr>
          <w:p w14:paraId="04319C11">
            <w:pPr>
              <w:jc w:val="both"/>
              <w:rPr>
                <w:rFonts w:hint="eastAsia" w:eastAsia="宋体"/>
                <w:sz w:val="20"/>
              </w:rPr>
            </w:pPr>
            <w:r>
              <w:rPr>
                <w:rFonts w:hint="eastAsia" w:eastAsia="宋体"/>
                <w:sz w:val="20"/>
              </w:rPr>
              <w:t>一、财政拨款收入</w:t>
            </w:r>
          </w:p>
        </w:tc>
        <w:tc>
          <w:tcPr>
            <w:tcW w:w="890" w:type="dxa"/>
            <w:tcBorders>
              <w:top w:val="nil"/>
              <w:left w:val="nil"/>
              <w:bottom w:val="single" w:color="auto" w:sz="4" w:space="0"/>
              <w:right w:val="single" w:color="auto" w:sz="4" w:space="0"/>
            </w:tcBorders>
            <w:noWrap w:val="0"/>
            <w:vAlign w:val="center"/>
          </w:tcPr>
          <w:p w14:paraId="5E7949DC">
            <w:pPr>
              <w:widowControl/>
              <w:jc w:val="center"/>
              <w:rPr>
                <w:rFonts w:hint="default" w:eastAsia="宋体"/>
                <w:kern w:val="0"/>
                <w:sz w:val="20"/>
                <w:lang w:val="en-US" w:eastAsia="zh-CN"/>
              </w:rPr>
            </w:pPr>
            <w:r>
              <w:rPr>
                <w:rFonts w:hint="eastAsia" w:eastAsia="宋体"/>
                <w:kern w:val="0"/>
                <w:sz w:val="20"/>
                <w:lang w:val="en-US" w:eastAsia="zh-CN"/>
              </w:rPr>
              <w:t>94.15</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1306F558">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94.15</w:t>
            </w:r>
          </w:p>
        </w:tc>
        <w:tc>
          <w:tcPr>
            <w:tcW w:w="926" w:type="dxa"/>
            <w:tcBorders>
              <w:top w:val="nil"/>
              <w:left w:val="single" w:color="auto" w:sz="4" w:space="0"/>
              <w:bottom w:val="single" w:color="auto" w:sz="4" w:space="0"/>
              <w:right w:val="nil"/>
            </w:tcBorders>
            <w:noWrap w:val="0"/>
            <w:vAlign w:val="center"/>
          </w:tcPr>
          <w:p w14:paraId="77B1FDD9">
            <w:pPr>
              <w:widowControl/>
              <w:jc w:val="center"/>
              <w:rPr>
                <w:rFonts w:eastAsia="宋体"/>
                <w:kern w:val="0"/>
                <w:sz w:val="20"/>
              </w:rPr>
            </w:pPr>
          </w:p>
        </w:tc>
        <w:tc>
          <w:tcPr>
            <w:tcW w:w="1750" w:type="dxa"/>
            <w:tcBorders>
              <w:top w:val="nil"/>
              <w:left w:val="single" w:color="auto" w:sz="4" w:space="0"/>
              <w:bottom w:val="single" w:color="auto" w:sz="4" w:space="0"/>
              <w:right w:val="single" w:color="auto" w:sz="4" w:space="0"/>
            </w:tcBorders>
            <w:noWrap w:val="0"/>
            <w:vAlign w:val="center"/>
          </w:tcPr>
          <w:p w14:paraId="6FC98108">
            <w:pPr>
              <w:widowControl/>
              <w:ind w:left="400" w:hanging="400" w:hangingChars="200"/>
              <w:jc w:val="left"/>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091" w:type="dxa"/>
            <w:tcBorders>
              <w:top w:val="nil"/>
              <w:left w:val="single" w:color="auto" w:sz="4" w:space="0"/>
              <w:bottom w:val="single" w:color="auto" w:sz="4" w:space="0"/>
              <w:right w:val="single" w:color="auto" w:sz="4" w:space="0"/>
            </w:tcBorders>
            <w:noWrap w:val="0"/>
            <w:vAlign w:val="center"/>
          </w:tcPr>
          <w:p w14:paraId="6835BD0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77.46</w:t>
            </w:r>
          </w:p>
        </w:tc>
        <w:tc>
          <w:tcPr>
            <w:tcW w:w="1047" w:type="dxa"/>
            <w:tcBorders>
              <w:top w:val="nil"/>
              <w:left w:val="nil"/>
              <w:bottom w:val="single" w:color="auto" w:sz="4" w:space="0"/>
              <w:right w:val="single" w:color="auto" w:sz="4" w:space="0"/>
            </w:tcBorders>
            <w:noWrap w:val="0"/>
            <w:vAlign w:val="center"/>
          </w:tcPr>
          <w:p w14:paraId="441B20B3">
            <w:pPr>
              <w:widowControl/>
              <w:jc w:val="center"/>
              <w:rPr>
                <w:rFonts w:eastAsia="宋体"/>
                <w:kern w:val="0"/>
                <w:sz w:val="20"/>
              </w:rPr>
            </w:pPr>
            <w:r>
              <w:rPr>
                <w:rFonts w:hint="eastAsia" w:eastAsia="宋体"/>
                <w:color w:val="000000"/>
                <w:kern w:val="0"/>
                <w:sz w:val="20"/>
                <w:lang w:val="en-US" w:eastAsia="zh-CN"/>
              </w:rPr>
              <w:t>77.46</w:t>
            </w:r>
          </w:p>
        </w:tc>
        <w:tc>
          <w:tcPr>
            <w:tcW w:w="1158" w:type="dxa"/>
            <w:tcBorders>
              <w:top w:val="nil"/>
              <w:left w:val="nil"/>
              <w:bottom w:val="single" w:color="auto" w:sz="4" w:space="0"/>
              <w:right w:val="single" w:color="auto" w:sz="4" w:space="0"/>
            </w:tcBorders>
            <w:noWrap w:val="0"/>
            <w:vAlign w:val="center"/>
          </w:tcPr>
          <w:p w14:paraId="731DDD99">
            <w:pPr>
              <w:widowControl/>
              <w:jc w:val="center"/>
              <w:rPr>
                <w:rFonts w:eastAsia="宋体"/>
                <w:kern w:val="0"/>
                <w:sz w:val="20"/>
              </w:rPr>
            </w:pPr>
          </w:p>
        </w:tc>
      </w:tr>
      <w:tr w14:paraId="18CDE304">
        <w:tblPrEx>
          <w:tblCellMar>
            <w:top w:w="0" w:type="dxa"/>
            <w:left w:w="108" w:type="dxa"/>
            <w:bottom w:w="0" w:type="dxa"/>
            <w:right w:w="108" w:type="dxa"/>
          </w:tblCellMar>
        </w:tblPrEx>
        <w:trPr>
          <w:trHeight w:val="360" w:hRule="atLeast"/>
        </w:trPr>
        <w:tc>
          <w:tcPr>
            <w:tcW w:w="2062" w:type="dxa"/>
            <w:tcBorders>
              <w:top w:val="nil"/>
              <w:left w:val="single" w:color="auto" w:sz="4" w:space="0"/>
              <w:bottom w:val="single" w:color="auto" w:sz="4" w:space="0"/>
              <w:right w:val="single" w:color="auto" w:sz="4" w:space="0"/>
            </w:tcBorders>
            <w:noWrap w:val="0"/>
            <w:vAlign w:val="center"/>
          </w:tcPr>
          <w:p w14:paraId="2CFC6DF5">
            <w:pPr>
              <w:ind w:leftChars="100"/>
              <w:jc w:val="left"/>
              <w:rPr>
                <w:rFonts w:hint="eastAsia" w:eastAsia="宋体"/>
                <w:sz w:val="20"/>
              </w:rPr>
            </w:pPr>
            <w:r>
              <w:rPr>
                <w:rFonts w:hint="eastAsia" w:eastAsia="宋体"/>
                <w:sz w:val="20"/>
              </w:rPr>
              <w:t>一般公共预算拨款收入</w:t>
            </w:r>
          </w:p>
        </w:tc>
        <w:tc>
          <w:tcPr>
            <w:tcW w:w="890" w:type="dxa"/>
            <w:tcBorders>
              <w:top w:val="nil"/>
              <w:left w:val="nil"/>
              <w:bottom w:val="single" w:color="auto" w:sz="4" w:space="0"/>
              <w:right w:val="single" w:color="auto" w:sz="4" w:space="0"/>
            </w:tcBorders>
            <w:noWrap w:val="0"/>
            <w:vAlign w:val="center"/>
          </w:tcPr>
          <w:p w14:paraId="22DD406A">
            <w:pPr>
              <w:widowControl/>
              <w:jc w:val="center"/>
              <w:rPr>
                <w:rFonts w:hint="default" w:eastAsia="宋体"/>
                <w:kern w:val="0"/>
                <w:sz w:val="20"/>
                <w:lang w:val="en-US" w:eastAsia="zh-CN"/>
              </w:rPr>
            </w:pPr>
            <w:r>
              <w:rPr>
                <w:rFonts w:hint="eastAsia" w:eastAsia="宋体"/>
                <w:kern w:val="0"/>
                <w:sz w:val="20"/>
                <w:lang w:val="en-US" w:eastAsia="zh-CN"/>
              </w:rPr>
              <w:t>94.15</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4F41120B">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94.15</w:t>
            </w:r>
          </w:p>
        </w:tc>
        <w:tc>
          <w:tcPr>
            <w:tcW w:w="926" w:type="dxa"/>
            <w:tcBorders>
              <w:top w:val="nil"/>
              <w:left w:val="single" w:color="auto" w:sz="4" w:space="0"/>
              <w:bottom w:val="single" w:color="auto" w:sz="4" w:space="0"/>
              <w:right w:val="nil"/>
            </w:tcBorders>
            <w:noWrap w:val="0"/>
            <w:vAlign w:val="center"/>
          </w:tcPr>
          <w:p w14:paraId="6AF0F967">
            <w:pPr>
              <w:jc w:val="center"/>
              <w:rPr>
                <w:rFonts w:eastAsia="宋体"/>
                <w:kern w:val="0"/>
                <w:sz w:val="20"/>
              </w:rPr>
            </w:pPr>
          </w:p>
        </w:tc>
        <w:tc>
          <w:tcPr>
            <w:tcW w:w="1750" w:type="dxa"/>
            <w:tcBorders>
              <w:top w:val="nil"/>
              <w:left w:val="single" w:color="auto" w:sz="4" w:space="0"/>
              <w:bottom w:val="single" w:color="auto" w:sz="4" w:space="0"/>
              <w:right w:val="single" w:color="auto" w:sz="4" w:space="0"/>
            </w:tcBorders>
            <w:noWrap w:val="0"/>
            <w:vAlign w:val="center"/>
          </w:tcPr>
          <w:p w14:paraId="01008798">
            <w:pPr>
              <w:numPr>
                <w:ilvl w:val="0"/>
                <w:numId w:val="1"/>
              </w:numPr>
              <w:autoSpaceDN w:val="0"/>
              <w:jc w:val="both"/>
              <w:textAlignment w:val="center"/>
              <w:rPr>
                <w:rFonts w:hint="default" w:eastAsia="宋体"/>
                <w:color w:val="000000"/>
                <w:kern w:val="0"/>
                <w:sz w:val="20"/>
                <w:lang w:val="en-US" w:eastAsia="zh-CN"/>
              </w:rPr>
            </w:pPr>
            <w:r>
              <w:rPr>
                <w:rFonts w:hint="eastAsia" w:eastAsia="宋体"/>
                <w:color w:val="000000"/>
                <w:sz w:val="20"/>
                <w:lang w:val="en-US" w:eastAsia="zh-CN"/>
              </w:rPr>
              <w:t>社会保障和</w:t>
            </w:r>
          </w:p>
          <w:p w14:paraId="5039949C">
            <w:pPr>
              <w:numPr>
                <w:ilvl w:val="0"/>
                <w:numId w:val="0"/>
              </w:numPr>
              <w:autoSpaceDN w:val="0"/>
              <w:ind w:firstLine="400" w:firstLineChars="200"/>
              <w:jc w:val="both"/>
              <w:textAlignment w:val="center"/>
              <w:rPr>
                <w:rFonts w:hint="default" w:eastAsia="宋体"/>
                <w:color w:val="000000"/>
                <w:kern w:val="0"/>
                <w:sz w:val="20"/>
                <w:lang w:val="en-US" w:eastAsia="zh-CN"/>
              </w:rPr>
            </w:pPr>
            <w:r>
              <w:rPr>
                <w:rFonts w:hint="eastAsia" w:eastAsia="宋体"/>
                <w:color w:val="000000"/>
                <w:sz w:val="20"/>
                <w:lang w:val="en-US" w:eastAsia="zh-CN"/>
              </w:rPr>
              <w:t>就业支出</w:t>
            </w:r>
          </w:p>
        </w:tc>
        <w:tc>
          <w:tcPr>
            <w:tcW w:w="1091" w:type="dxa"/>
            <w:tcBorders>
              <w:top w:val="nil"/>
              <w:left w:val="single" w:color="auto" w:sz="4" w:space="0"/>
              <w:bottom w:val="single" w:color="auto" w:sz="4" w:space="0"/>
              <w:right w:val="single" w:color="auto" w:sz="4" w:space="0"/>
            </w:tcBorders>
            <w:noWrap w:val="0"/>
            <w:vAlign w:val="center"/>
          </w:tcPr>
          <w:p w14:paraId="7139A163">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9.03</w:t>
            </w:r>
          </w:p>
        </w:tc>
        <w:tc>
          <w:tcPr>
            <w:tcW w:w="1047" w:type="dxa"/>
            <w:tcBorders>
              <w:top w:val="nil"/>
              <w:left w:val="nil"/>
              <w:bottom w:val="single" w:color="auto" w:sz="4" w:space="0"/>
              <w:right w:val="single" w:color="auto" w:sz="4" w:space="0"/>
            </w:tcBorders>
            <w:noWrap w:val="0"/>
            <w:vAlign w:val="center"/>
          </w:tcPr>
          <w:p w14:paraId="39764A32">
            <w:pPr>
              <w:jc w:val="center"/>
              <w:rPr>
                <w:rFonts w:hint="default" w:eastAsia="宋体"/>
                <w:kern w:val="0"/>
                <w:sz w:val="20"/>
                <w:lang w:val="en-US" w:eastAsia="zh-CN"/>
              </w:rPr>
            </w:pPr>
            <w:r>
              <w:rPr>
                <w:rFonts w:hint="eastAsia" w:eastAsia="宋体"/>
                <w:kern w:val="0"/>
                <w:sz w:val="20"/>
                <w:lang w:val="en-US" w:eastAsia="zh-CN"/>
              </w:rPr>
              <w:t>9.03</w:t>
            </w:r>
          </w:p>
        </w:tc>
        <w:tc>
          <w:tcPr>
            <w:tcW w:w="1158" w:type="dxa"/>
            <w:tcBorders>
              <w:top w:val="nil"/>
              <w:left w:val="nil"/>
              <w:bottom w:val="single" w:color="auto" w:sz="4" w:space="0"/>
              <w:right w:val="single" w:color="auto" w:sz="4" w:space="0"/>
            </w:tcBorders>
            <w:noWrap w:val="0"/>
            <w:vAlign w:val="center"/>
          </w:tcPr>
          <w:p w14:paraId="15DF411E">
            <w:pPr>
              <w:jc w:val="center"/>
              <w:rPr>
                <w:rFonts w:eastAsia="宋体"/>
                <w:kern w:val="0"/>
                <w:sz w:val="20"/>
              </w:rPr>
            </w:pPr>
          </w:p>
        </w:tc>
      </w:tr>
      <w:tr w14:paraId="2178BEF0">
        <w:tblPrEx>
          <w:tblCellMar>
            <w:top w:w="0" w:type="dxa"/>
            <w:left w:w="108" w:type="dxa"/>
            <w:bottom w:w="0" w:type="dxa"/>
            <w:right w:w="108" w:type="dxa"/>
          </w:tblCellMar>
        </w:tblPrEx>
        <w:trPr>
          <w:trHeight w:val="360" w:hRule="atLeast"/>
        </w:trPr>
        <w:tc>
          <w:tcPr>
            <w:tcW w:w="2062" w:type="dxa"/>
            <w:tcBorders>
              <w:top w:val="nil"/>
              <w:left w:val="single" w:color="auto" w:sz="4" w:space="0"/>
              <w:bottom w:val="single" w:color="auto" w:sz="4" w:space="0"/>
              <w:right w:val="single" w:color="auto" w:sz="4" w:space="0"/>
            </w:tcBorders>
            <w:noWrap w:val="0"/>
            <w:vAlign w:val="center"/>
          </w:tcPr>
          <w:p w14:paraId="18088EAB">
            <w:pPr>
              <w:ind w:leftChars="100"/>
              <w:jc w:val="left"/>
              <w:rPr>
                <w:rFonts w:hint="eastAsia" w:eastAsia="宋体"/>
                <w:sz w:val="20"/>
              </w:rPr>
            </w:pPr>
            <w:r>
              <w:rPr>
                <w:rFonts w:hint="eastAsia" w:eastAsia="宋体"/>
                <w:sz w:val="20"/>
              </w:rPr>
              <w:t>政府性基金预算拨款收入</w:t>
            </w:r>
          </w:p>
        </w:tc>
        <w:tc>
          <w:tcPr>
            <w:tcW w:w="890" w:type="dxa"/>
            <w:tcBorders>
              <w:top w:val="nil"/>
              <w:left w:val="nil"/>
              <w:bottom w:val="single" w:color="auto" w:sz="4" w:space="0"/>
              <w:right w:val="single" w:color="auto" w:sz="4" w:space="0"/>
            </w:tcBorders>
            <w:noWrap w:val="0"/>
            <w:vAlign w:val="center"/>
          </w:tcPr>
          <w:p w14:paraId="720BCD2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EAEA956">
            <w:pPr>
              <w:jc w:val="center"/>
              <w:rPr>
                <w:rFonts w:eastAsia="宋体"/>
                <w:kern w:val="0"/>
                <w:sz w:val="20"/>
              </w:rPr>
            </w:pPr>
          </w:p>
        </w:tc>
        <w:tc>
          <w:tcPr>
            <w:tcW w:w="926" w:type="dxa"/>
            <w:tcBorders>
              <w:top w:val="nil"/>
              <w:left w:val="single" w:color="auto" w:sz="4" w:space="0"/>
              <w:bottom w:val="single" w:color="auto" w:sz="4" w:space="0"/>
              <w:right w:val="nil"/>
            </w:tcBorders>
            <w:noWrap w:val="0"/>
            <w:vAlign w:val="center"/>
          </w:tcPr>
          <w:p w14:paraId="2107A323">
            <w:pPr>
              <w:jc w:val="center"/>
              <w:rPr>
                <w:rFonts w:eastAsia="宋体"/>
                <w:kern w:val="0"/>
                <w:sz w:val="20"/>
              </w:rPr>
            </w:pPr>
          </w:p>
        </w:tc>
        <w:tc>
          <w:tcPr>
            <w:tcW w:w="1750" w:type="dxa"/>
            <w:tcBorders>
              <w:top w:val="nil"/>
              <w:left w:val="single" w:color="auto" w:sz="4" w:space="0"/>
              <w:bottom w:val="single" w:color="auto" w:sz="4" w:space="0"/>
              <w:right w:val="single" w:color="auto" w:sz="4" w:space="0"/>
            </w:tcBorders>
            <w:noWrap w:val="0"/>
            <w:vAlign w:val="center"/>
          </w:tcPr>
          <w:p w14:paraId="632BDF53">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val="en-US" w:eastAsia="zh-CN"/>
              </w:rPr>
              <w:t>卫生健康支</w:t>
            </w:r>
            <w:r>
              <w:rPr>
                <w:rFonts w:eastAsia="宋体"/>
                <w:color w:val="000000"/>
                <w:sz w:val="20"/>
              </w:rPr>
              <w:t>出</w:t>
            </w:r>
          </w:p>
        </w:tc>
        <w:tc>
          <w:tcPr>
            <w:tcW w:w="1091" w:type="dxa"/>
            <w:tcBorders>
              <w:top w:val="nil"/>
              <w:left w:val="single" w:color="auto" w:sz="4" w:space="0"/>
              <w:bottom w:val="single" w:color="auto" w:sz="4" w:space="0"/>
              <w:right w:val="single" w:color="auto" w:sz="4" w:space="0"/>
            </w:tcBorders>
            <w:noWrap w:val="0"/>
            <w:vAlign w:val="center"/>
          </w:tcPr>
          <w:p w14:paraId="063403C0">
            <w:pPr>
              <w:autoSpaceDN w:val="0"/>
              <w:jc w:val="center"/>
              <w:textAlignment w:val="center"/>
              <w:rPr>
                <w:rFonts w:eastAsia="宋体"/>
                <w:color w:val="000000"/>
                <w:kern w:val="0"/>
                <w:sz w:val="20"/>
              </w:rPr>
            </w:pPr>
            <w:r>
              <w:rPr>
                <w:rFonts w:hint="eastAsia" w:eastAsia="宋体"/>
                <w:kern w:val="0"/>
                <w:sz w:val="20"/>
                <w:lang w:val="en-US" w:eastAsia="zh-CN"/>
              </w:rPr>
              <w:t>2.48</w:t>
            </w:r>
          </w:p>
        </w:tc>
        <w:tc>
          <w:tcPr>
            <w:tcW w:w="1047" w:type="dxa"/>
            <w:tcBorders>
              <w:top w:val="nil"/>
              <w:left w:val="nil"/>
              <w:bottom w:val="single" w:color="auto" w:sz="4" w:space="0"/>
              <w:right w:val="single" w:color="auto" w:sz="4" w:space="0"/>
            </w:tcBorders>
            <w:noWrap w:val="0"/>
            <w:vAlign w:val="center"/>
          </w:tcPr>
          <w:p w14:paraId="4D265AF4">
            <w:pPr>
              <w:jc w:val="center"/>
              <w:rPr>
                <w:rFonts w:hint="default" w:eastAsia="宋体"/>
                <w:kern w:val="0"/>
                <w:sz w:val="20"/>
                <w:lang w:val="en-US" w:eastAsia="zh-CN"/>
              </w:rPr>
            </w:pPr>
            <w:r>
              <w:rPr>
                <w:rFonts w:hint="eastAsia" w:eastAsia="宋体"/>
                <w:kern w:val="0"/>
                <w:sz w:val="20"/>
                <w:lang w:val="en-US" w:eastAsia="zh-CN"/>
              </w:rPr>
              <w:t>2.48</w:t>
            </w:r>
          </w:p>
        </w:tc>
        <w:tc>
          <w:tcPr>
            <w:tcW w:w="1158" w:type="dxa"/>
            <w:tcBorders>
              <w:top w:val="nil"/>
              <w:left w:val="nil"/>
              <w:bottom w:val="single" w:color="auto" w:sz="4" w:space="0"/>
              <w:right w:val="single" w:color="auto" w:sz="4" w:space="0"/>
            </w:tcBorders>
            <w:noWrap w:val="0"/>
            <w:vAlign w:val="center"/>
          </w:tcPr>
          <w:p w14:paraId="2E367B4D">
            <w:pPr>
              <w:jc w:val="center"/>
              <w:rPr>
                <w:rFonts w:eastAsia="宋体"/>
                <w:kern w:val="0"/>
                <w:sz w:val="20"/>
              </w:rPr>
            </w:pPr>
          </w:p>
        </w:tc>
      </w:tr>
      <w:tr w14:paraId="6A299BA4">
        <w:tblPrEx>
          <w:tblCellMar>
            <w:top w:w="0" w:type="dxa"/>
            <w:left w:w="108" w:type="dxa"/>
            <w:bottom w:w="0" w:type="dxa"/>
            <w:right w:w="108" w:type="dxa"/>
          </w:tblCellMar>
        </w:tblPrEx>
        <w:trPr>
          <w:trHeight w:val="360" w:hRule="atLeast"/>
        </w:trPr>
        <w:tc>
          <w:tcPr>
            <w:tcW w:w="2062" w:type="dxa"/>
            <w:tcBorders>
              <w:top w:val="nil"/>
              <w:left w:val="single" w:color="auto" w:sz="4" w:space="0"/>
              <w:bottom w:val="single" w:color="auto" w:sz="4" w:space="0"/>
              <w:right w:val="single" w:color="auto" w:sz="4" w:space="0"/>
            </w:tcBorders>
            <w:noWrap w:val="0"/>
            <w:vAlign w:val="center"/>
          </w:tcPr>
          <w:p w14:paraId="433DD038">
            <w:pPr>
              <w:ind w:leftChars="100"/>
              <w:jc w:val="left"/>
              <w:rPr>
                <w:rFonts w:hint="eastAsia" w:eastAsia="宋体"/>
                <w:sz w:val="20"/>
              </w:rPr>
            </w:pPr>
            <w:r>
              <w:rPr>
                <w:rFonts w:hint="eastAsia" w:eastAsia="宋体"/>
                <w:sz w:val="20"/>
              </w:rPr>
              <w:t>国有资本经营预算拨款收入</w:t>
            </w:r>
          </w:p>
        </w:tc>
        <w:tc>
          <w:tcPr>
            <w:tcW w:w="890" w:type="dxa"/>
            <w:tcBorders>
              <w:top w:val="nil"/>
              <w:left w:val="nil"/>
              <w:bottom w:val="single" w:color="auto" w:sz="4" w:space="0"/>
              <w:right w:val="single" w:color="auto" w:sz="4" w:space="0"/>
            </w:tcBorders>
            <w:noWrap w:val="0"/>
            <w:vAlign w:val="center"/>
          </w:tcPr>
          <w:p w14:paraId="603C84C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13534EE">
            <w:pPr>
              <w:jc w:val="center"/>
              <w:rPr>
                <w:rFonts w:eastAsia="宋体"/>
                <w:kern w:val="0"/>
                <w:sz w:val="20"/>
              </w:rPr>
            </w:pPr>
          </w:p>
        </w:tc>
        <w:tc>
          <w:tcPr>
            <w:tcW w:w="926" w:type="dxa"/>
            <w:tcBorders>
              <w:top w:val="nil"/>
              <w:left w:val="single" w:color="auto" w:sz="4" w:space="0"/>
              <w:bottom w:val="single" w:color="auto" w:sz="4" w:space="0"/>
              <w:right w:val="nil"/>
            </w:tcBorders>
            <w:noWrap w:val="0"/>
            <w:vAlign w:val="center"/>
          </w:tcPr>
          <w:p w14:paraId="2DD061A5">
            <w:pPr>
              <w:jc w:val="center"/>
              <w:rPr>
                <w:rFonts w:eastAsia="宋体"/>
                <w:kern w:val="0"/>
                <w:sz w:val="20"/>
              </w:rPr>
            </w:pPr>
          </w:p>
        </w:tc>
        <w:tc>
          <w:tcPr>
            <w:tcW w:w="1750" w:type="dxa"/>
            <w:tcBorders>
              <w:top w:val="nil"/>
              <w:left w:val="single" w:color="auto" w:sz="4" w:space="0"/>
              <w:bottom w:val="single" w:color="auto" w:sz="4" w:space="0"/>
              <w:right w:val="single" w:color="auto" w:sz="4" w:space="0"/>
            </w:tcBorders>
            <w:noWrap w:val="0"/>
            <w:vAlign w:val="center"/>
          </w:tcPr>
          <w:p w14:paraId="018DA0E0">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1091" w:type="dxa"/>
            <w:tcBorders>
              <w:top w:val="nil"/>
              <w:left w:val="single" w:color="auto" w:sz="4" w:space="0"/>
              <w:bottom w:val="single" w:color="auto" w:sz="4" w:space="0"/>
              <w:right w:val="single" w:color="auto" w:sz="4" w:space="0"/>
            </w:tcBorders>
            <w:noWrap w:val="0"/>
            <w:vAlign w:val="center"/>
          </w:tcPr>
          <w:p w14:paraId="048D304B">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5.18</w:t>
            </w:r>
          </w:p>
        </w:tc>
        <w:tc>
          <w:tcPr>
            <w:tcW w:w="1047" w:type="dxa"/>
            <w:tcBorders>
              <w:top w:val="nil"/>
              <w:left w:val="nil"/>
              <w:bottom w:val="single" w:color="auto" w:sz="4" w:space="0"/>
              <w:right w:val="single" w:color="auto" w:sz="4" w:space="0"/>
            </w:tcBorders>
            <w:noWrap w:val="0"/>
            <w:vAlign w:val="center"/>
          </w:tcPr>
          <w:p w14:paraId="37A8D0FE">
            <w:pPr>
              <w:jc w:val="center"/>
              <w:rPr>
                <w:rFonts w:hint="default" w:eastAsia="宋体"/>
                <w:kern w:val="0"/>
                <w:sz w:val="20"/>
                <w:lang w:val="en-US" w:eastAsia="zh-CN"/>
              </w:rPr>
            </w:pPr>
            <w:r>
              <w:rPr>
                <w:rFonts w:hint="eastAsia" w:eastAsia="宋体"/>
                <w:kern w:val="0"/>
                <w:sz w:val="20"/>
                <w:lang w:val="en-US" w:eastAsia="zh-CN"/>
              </w:rPr>
              <w:t>5.18</w:t>
            </w:r>
          </w:p>
        </w:tc>
        <w:tc>
          <w:tcPr>
            <w:tcW w:w="1158" w:type="dxa"/>
            <w:tcBorders>
              <w:top w:val="nil"/>
              <w:left w:val="nil"/>
              <w:bottom w:val="single" w:color="auto" w:sz="4" w:space="0"/>
              <w:right w:val="single" w:color="auto" w:sz="4" w:space="0"/>
            </w:tcBorders>
            <w:noWrap w:val="0"/>
            <w:vAlign w:val="center"/>
          </w:tcPr>
          <w:p w14:paraId="67930F46">
            <w:pPr>
              <w:jc w:val="center"/>
              <w:rPr>
                <w:rFonts w:eastAsia="宋体"/>
                <w:kern w:val="0"/>
                <w:sz w:val="20"/>
              </w:rPr>
            </w:pPr>
          </w:p>
        </w:tc>
      </w:tr>
      <w:tr w14:paraId="339DDE59">
        <w:tblPrEx>
          <w:tblCellMar>
            <w:top w:w="0" w:type="dxa"/>
            <w:left w:w="108" w:type="dxa"/>
            <w:bottom w:w="0" w:type="dxa"/>
            <w:right w:w="108" w:type="dxa"/>
          </w:tblCellMar>
        </w:tblPrEx>
        <w:trPr>
          <w:trHeight w:val="360" w:hRule="atLeast"/>
        </w:trPr>
        <w:tc>
          <w:tcPr>
            <w:tcW w:w="2062" w:type="dxa"/>
            <w:tcBorders>
              <w:top w:val="nil"/>
              <w:left w:val="single" w:color="auto" w:sz="4" w:space="0"/>
              <w:bottom w:val="single" w:color="auto" w:sz="4" w:space="0"/>
              <w:right w:val="single" w:color="auto" w:sz="4" w:space="0"/>
            </w:tcBorders>
            <w:shd w:val="solid" w:color="FFFFFF" w:fill="auto"/>
            <w:noWrap w:val="0"/>
            <w:vAlign w:val="center"/>
          </w:tcPr>
          <w:p w14:paraId="2E762165">
            <w:pPr>
              <w:jc w:val="both"/>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890" w:type="dxa"/>
            <w:tcBorders>
              <w:top w:val="nil"/>
              <w:left w:val="nil"/>
              <w:bottom w:val="single" w:color="auto" w:sz="4" w:space="0"/>
              <w:right w:val="single" w:color="auto" w:sz="4" w:space="0"/>
            </w:tcBorders>
            <w:noWrap w:val="0"/>
            <w:vAlign w:val="center"/>
          </w:tcPr>
          <w:p w14:paraId="48F8693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7C99EFB">
            <w:pPr>
              <w:widowControl/>
              <w:jc w:val="center"/>
              <w:rPr>
                <w:rFonts w:eastAsia="宋体"/>
                <w:kern w:val="0"/>
                <w:sz w:val="20"/>
              </w:rPr>
            </w:pPr>
          </w:p>
        </w:tc>
        <w:tc>
          <w:tcPr>
            <w:tcW w:w="926" w:type="dxa"/>
            <w:tcBorders>
              <w:top w:val="nil"/>
              <w:left w:val="single" w:color="auto" w:sz="4" w:space="0"/>
              <w:bottom w:val="single" w:color="auto" w:sz="4" w:space="0"/>
              <w:right w:val="nil"/>
            </w:tcBorders>
            <w:noWrap w:val="0"/>
            <w:vAlign w:val="center"/>
          </w:tcPr>
          <w:p w14:paraId="6B7D5CA9">
            <w:pPr>
              <w:widowControl/>
              <w:jc w:val="center"/>
              <w:rPr>
                <w:rFonts w:eastAsia="宋体"/>
                <w:kern w:val="0"/>
                <w:sz w:val="20"/>
              </w:rPr>
            </w:pPr>
          </w:p>
        </w:tc>
        <w:tc>
          <w:tcPr>
            <w:tcW w:w="1750" w:type="dxa"/>
            <w:tcBorders>
              <w:top w:val="nil"/>
              <w:left w:val="single" w:color="auto" w:sz="4" w:space="0"/>
              <w:bottom w:val="single" w:color="auto" w:sz="4" w:space="0"/>
              <w:right w:val="single" w:color="auto" w:sz="4" w:space="0"/>
            </w:tcBorders>
            <w:noWrap w:val="0"/>
            <w:vAlign w:val="center"/>
          </w:tcPr>
          <w:p w14:paraId="667BC448">
            <w:pPr>
              <w:widowControl/>
              <w:jc w:val="center"/>
              <w:rPr>
                <w:rFonts w:eastAsia="宋体"/>
                <w:color w:val="000000"/>
                <w:kern w:val="0"/>
                <w:sz w:val="20"/>
              </w:rPr>
            </w:pPr>
          </w:p>
        </w:tc>
        <w:tc>
          <w:tcPr>
            <w:tcW w:w="1091" w:type="dxa"/>
            <w:tcBorders>
              <w:top w:val="nil"/>
              <w:left w:val="single" w:color="auto" w:sz="4" w:space="0"/>
              <w:bottom w:val="single" w:color="auto" w:sz="4" w:space="0"/>
              <w:right w:val="single" w:color="auto" w:sz="4" w:space="0"/>
            </w:tcBorders>
            <w:noWrap w:val="0"/>
            <w:vAlign w:val="center"/>
          </w:tcPr>
          <w:p w14:paraId="636118FF">
            <w:pPr>
              <w:widowControl/>
              <w:jc w:val="center"/>
              <w:rPr>
                <w:rFonts w:eastAsia="宋体"/>
                <w:color w:val="000000"/>
                <w:kern w:val="0"/>
                <w:sz w:val="20"/>
              </w:rPr>
            </w:pPr>
          </w:p>
        </w:tc>
        <w:tc>
          <w:tcPr>
            <w:tcW w:w="1047" w:type="dxa"/>
            <w:tcBorders>
              <w:top w:val="nil"/>
              <w:left w:val="nil"/>
              <w:bottom w:val="single" w:color="auto" w:sz="4" w:space="0"/>
              <w:right w:val="single" w:color="auto" w:sz="4" w:space="0"/>
            </w:tcBorders>
            <w:noWrap w:val="0"/>
            <w:vAlign w:val="center"/>
          </w:tcPr>
          <w:p w14:paraId="6645A41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0AB998D">
            <w:pPr>
              <w:widowControl/>
              <w:jc w:val="center"/>
              <w:rPr>
                <w:rFonts w:eastAsia="宋体"/>
                <w:kern w:val="0"/>
                <w:sz w:val="20"/>
              </w:rPr>
            </w:pPr>
          </w:p>
        </w:tc>
      </w:tr>
      <w:tr w14:paraId="78BD9EEE">
        <w:tblPrEx>
          <w:tblCellMar>
            <w:top w:w="0" w:type="dxa"/>
            <w:left w:w="108" w:type="dxa"/>
            <w:bottom w:w="0" w:type="dxa"/>
            <w:right w:w="108" w:type="dxa"/>
          </w:tblCellMar>
        </w:tblPrEx>
        <w:trPr>
          <w:trHeight w:val="360" w:hRule="atLeast"/>
        </w:trPr>
        <w:tc>
          <w:tcPr>
            <w:tcW w:w="2062" w:type="dxa"/>
            <w:tcBorders>
              <w:top w:val="nil"/>
              <w:left w:val="single" w:color="auto" w:sz="4" w:space="0"/>
              <w:bottom w:val="single" w:color="auto" w:sz="4" w:space="0"/>
              <w:right w:val="single" w:color="auto" w:sz="4" w:space="0"/>
            </w:tcBorders>
            <w:shd w:val="clear" w:color="auto" w:fill="FFFFFF"/>
            <w:noWrap w:val="0"/>
            <w:vAlign w:val="center"/>
          </w:tcPr>
          <w:p w14:paraId="3AA9F7F5">
            <w:pPr>
              <w:jc w:val="both"/>
              <w:rPr>
                <w:rFonts w:hint="eastAsia" w:eastAsia="宋体"/>
                <w:sz w:val="20"/>
              </w:rPr>
            </w:pPr>
            <w:r>
              <w:rPr>
                <w:rFonts w:hint="eastAsia" w:eastAsia="宋体"/>
                <w:sz w:val="20"/>
              </w:rPr>
              <w:t>三、单位资金收入</w:t>
            </w:r>
          </w:p>
        </w:tc>
        <w:tc>
          <w:tcPr>
            <w:tcW w:w="890" w:type="dxa"/>
            <w:tcBorders>
              <w:top w:val="nil"/>
              <w:left w:val="nil"/>
              <w:bottom w:val="single" w:color="auto" w:sz="4" w:space="0"/>
              <w:right w:val="single" w:color="auto" w:sz="4" w:space="0"/>
            </w:tcBorders>
            <w:noWrap w:val="0"/>
            <w:vAlign w:val="center"/>
          </w:tcPr>
          <w:p w14:paraId="5F62883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0E55CE1">
            <w:pPr>
              <w:widowControl/>
              <w:jc w:val="center"/>
              <w:rPr>
                <w:rFonts w:eastAsia="宋体"/>
                <w:kern w:val="0"/>
                <w:sz w:val="20"/>
              </w:rPr>
            </w:pPr>
          </w:p>
        </w:tc>
        <w:tc>
          <w:tcPr>
            <w:tcW w:w="926" w:type="dxa"/>
            <w:tcBorders>
              <w:top w:val="nil"/>
              <w:left w:val="single" w:color="auto" w:sz="4" w:space="0"/>
              <w:bottom w:val="single" w:color="auto" w:sz="4" w:space="0"/>
              <w:right w:val="nil"/>
            </w:tcBorders>
            <w:noWrap w:val="0"/>
            <w:vAlign w:val="center"/>
          </w:tcPr>
          <w:p w14:paraId="245D0BA8">
            <w:pPr>
              <w:widowControl/>
              <w:jc w:val="center"/>
              <w:rPr>
                <w:rFonts w:eastAsia="宋体"/>
                <w:kern w:val="0"/>
                <w:sz w:val="20"/>
              </w:rPr>
            </w:pPr>
          </w:p>
        </w:tc>
        <w:tc>
          <w:tcPr>
            <w:tcW w:w="1750" w:type="dxa"/>
            <w:tcBorders>
              <w:top w:val="nil"/>
              <w:left w:val="single" w:color="auto" w:sz="4" w:space="0"/>
              <w:bottom w:val="single" w:color="auto" w:sz="4" w:space="0"/>
              <w:right w:val="single" w:color="auto" w:sz="4" w:space="0"/>
            </w:tcBorders>
            <w:noWrap w:val="0"/>
            <w:vAlign w:val="center"/>
          </w:tcPr>
          <w:p w14:paraId="656A9456">
            <w:pPr>
              <w:widowControl/>
              <w:jc w:val="center"/>
              <w:rPr>
                <w:rFonts w:eastAsia="宋体"/>
                <w:color w:val="000000"/>
                <w:kern w:val="0"/>
                <w:sz w:val="20"/>
              </w:rPr>
            </w:pPr>
          </w:p>
        </w:tc>
        <w:tc>
          <w:tcPr>
            <w:tcW w:w="1091" w:type="dxa"/>
            <w:tcBorders>
              <w:top w:val="nil"/>
              <w:left w:val="single" w:color="auto" w:sz="4" w:space="0"/>
              <w:bottom w:val="single" w:color="auto" w:sz="4" w:space="0"/>
              <w:right w:val="single" w:color="auto" w:sz="4" w:space="0"/>
            </w:tcBorders>
            <w:noWrap w:val="0"/>
            <w:vAlign w:val="center"/>
          </w:tcPr>
          <w:p w14:paraId="03F5B114">
            <w:pPr>
              <w:widowControl/>
              <w:jc w:val="center"/>
              <w:rPr>
                <w:rFonts w:eastAsia="宋体"/>
                <w:color w:val="000000"/>
                <w:kern w:val="0"/>
                <w:sz w:val="20"/>
              </w:rPr>
            </w:pPr>
          </w:p>
        </w:tc>
        <w:tc>
          <w:tcPr>
            <w:tcW w:w="1047" w:type="dxa"/>
            <w:tcBorders>
              <w:top w:val="nil"/>
              <w:left w:val="nil"/>
              <w:bottom w:val="single" w:color="auto" w:sz="4" w:space="0"/>
              <w:right w:val="single" w:color="auto" w:sz="4" w:space="0"/>
            </w:tcBorders>
            <w:noWrap w:val="0"/>
            <w:vAlign w:val="center"/>
          </w:tcPr>
          <w:p w14:paraId="7A069C6B">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C297DAD">
            <w:pPr>
              <w:widowControl/>
              <w:jc w:val="center"/>
              <w:rPr>
                <w:rFonts w:eastAsia="宋体"/>
                <w:kern w:val="0"/>
                <w:sz w:val="20"/>
              </w:rPr>
            </w:pPr>
          </w:p>
        </w:tc>
      </w:tr>
      <w:tr w14:paraId="5CE373D5">
        <w:tblPrEx>
          <w:tblCellMar>
            <w:top w:w="0" w:type="dxa"/>
            <w:left w:w="108" w:type="dxa"/>
            <w:bottom w:w="0" w:type="dxa"/>
            <w:right w:w="108" w:type="dxa"/>
          </w:tblCellMar>
        </w:tblPrEx>
        <w:trPr>
          <w:trHeight w:val="360" w:hRule="atLeast"/>
        </w:trPr>
        <w:tc>
          <w:tcPr>
            <w:tcW w:w="2062" w:type="dxa"/>
            <w:tcBorders>
              <w:top w:val="nil"/>
              <w:left w:val="single" w:color="auto" w:sz="4" w:space="0"/>
              <w:bottom w:val="single" w:color="auto" w:sz="4" w:space="0"/>
              <w:right w:val="single" w:color="auto" w:sz="4" w:space="0"/>
            </w:tcBorders>
            <w:noWrap w:val="0"/>
            <w:vAlign w:val="center"/>
          </w:tcPr>
          <w:p w14:paraId="2F8EB263">
            <w:pPr>
              <w:keepNext w:val="0"/>
              <w:keepLines w:val="0"/>
              <w:pageBreakBefore w:val="0"/>
              <w:widowControl w:val="0"/>
              <w:kinsoku/>
              <w:wordWrap/>
              <w:overflowPunct/>
              <w:topLinePunct w:val="0"/>
              <w:autoSpaceDE/>
              <w:autoSpaceDN/>
              <w:bidi w:val="0"/>
              <w:adjustRightInd/>
              <w:snapToGrid/>
              <w:ind w:leftChars="100"/>
              <w:jc w:val="left"/>
              <w:textAlignment w:val="auto"/>
              <w:rPr>
                <w:rFonts w:hint="eastAsia" w:eastAsia="宋体"/>
                <w:sz w:val="20"/>
              </w:rPr>
            </w:pPr>
            <w:r>
              <w:rPr>
                <w:rFonts w:hint="eastAsia" w:eastAsia="宋体"/>
                <w:sz w:val="20"/>
              </w:rPr>
              <w:t>事业收入</w:t>
            </w:r>
          </w:p>
        </w:tc>
        <w:tc>
          <w:tcPr>
            <w:tcW w:w="890" w:type="dxa"/>
            <w:tcBorders>
              <w:top w:val="nil"/>
              <w:left w:val="nil"/>
              <w:bottom w:val="single" w:color="auto" w:sz="4" w:space="0"/>
              <w:right w:val="single" w:color="auto" w:sz="4" w:space="0"/>
            </w:tcBorders>
            <w:noWrap w:val="0"/>
            <w:vAlign w:val="center"/>
          </w:tcPr>
          <w:p w14:paraId="04A4870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75D17A0">
            <w:pPr>
              <w:widowControl/>
              <w:jc w:val="center"/>
              <w:rPr>
                <w:rFonts w:eastAsia="宋体"/>
                <w:kern w:val="0"/>
                <w:sz w:val="20"/>
              </w:rPr>
            </w:pPr>
          </w:p>
        </w:tc>
        <w:tc>
          <w:tcPr>
            <w:tcW w:w="926" w:type="dxa"/>
            <w:tcBorders>
              <w:top w:val="nil"/>
              <w:left w:val="single" w:color="auto" w:sz="4" w:space="0"/>
              <w:bottom w:val="single" w:color="auto" w:sz="4" w:space="0"/>
              <w:right w:val="nil"/>
            </w:tcBorders>
            <w:noWrap w:val="0"/>
            <w:vAlign w:val="center"/>
          </w:tcPr>
          <w:p w14:paraId="631F8E9B">
            <w:pPr>
              <w:widowControl/>
              <w:jc w:val="center"/>
              <w:rPr>
                <w:rFonts w:eastAsia="宋体"/>
                <w:kern w:val="0"/>
                <w:sz w:val="20"/>
              </w:rPr>
            </w:pPr>
          </w:p>
        </w:tc>
        <w:tc>
          <w:tcPr>
            <w:tcW w:w="1750" w:type="dxa"/>
            <w:tcBorders>
              <w:top w:val="nil"/>
              <w:left w:val="single" w:color="auto" w:sz="4" w:space="0"/>
              <w:bottom w:val="single" w:color="auto" w:sz="4" w:space="0"/>
              <w:right w:val="single" w:color="auto" w:sz="4" w:space="0"/>
            </w:tcBorders>
            <w:noWrap w:val="0"/>
            <w:vAlign w:val="center"/>
          </w:tcPr>
          <w:p w14:paraId="3379F56E">
            <w:pPr>
              <w:widowControl/>
              <w:jc w:val="center"/>
              <w:rPr>
                <w:rFonts w:eastAsia="宋体"/>
                <w:color w:val="000000"/>
                <w:kern w:val="0"/>
                <w:sz w:val="20"/>
              </w:rPr>
            </w:pPr>
          </w:p>
        </w:tc>
        <w:tc>
          <w:tcPr>
            <w:tcW w:w="1091" w:type="dxa"/>
            <w:tcBorders>
              <w:top w:val="nil"/>
              <w:left w:val="single" w:color="auto" w:sz="4" w:space="0"/>
              <w:bottom w:val="single" w:color="auto" w:sz="4" w:space="0"/>
              <w:right w:val="single" w:color="auto" w:sz="4" w:space="0"/>
            </w:tcBorders>
            <w:noWrap w:val="0"/>
            <w:vAlign w:val="center"/>
          </w:tcPr>
          <w:p w14:paraId="7AE04786">
            <w:pPr>
              <w:widowControl/>
              <w:jc w:val="center"/>
              <w:rPr>
                <w:rFonts w:eastAsia="宋体"/>
                <w:color w:val="000000"/>
                <w:kern w:val="0"/>
                <w:sz w:val="20"/>
              </w:rPr>
            </w:pPr>
          </w:p>
        </w:tc>
        <w:tc>
          <w:tcPr>
            <w:tcW w:w="1047" w:type="dxa"/>
            <w:tcBorders>
              <w:top w:val="nil"/>
              <w:left w:val="nil"/>
              <w:bottom w:val="single" w:color="auto" w:sz="4" w:space="0"/>
              <w:right w:val="single" w:color="auto" w:sz="4" w:space="0"/>
            </w:tcBorders>
            <w:noWrap w:val="0"/>
            <w:vAlign w:val="center"/>
          </w:tcPr>
          <w:p w14:paraId="0762EFAF">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93A4B42">
            <w:pPr>
              <w:widowControl/>
              <w:jc w:val="center"/>
              <w:rPr>
                <w:rFonts w:eastAsia="宋体"/>
                <w:kern w:val="0"/>
                <w:sz w:val="20"/>
              </w:rPr>
            </w:pPr>
          </w:p>
        </w:tc>
      </w:tr>
      <w:tr w14:paraId="513FF2E5">
        <w:tblPrEx>
          <w:tblCellMar>
            <w:top w:w="0" w:type="dxa"/>
            <w:left w:w="108" w:type="dxa"/>
            <w:bottom w:w="0" w:type="dxa"/>
            <w:right w:w="108" w:type="dxa"/>
          </w:tblCellMar>
        </w:tblPrEx>
        <w:trPr>
          <w:trHeight w:val="360" w:hRule="atLeast"/>
        </w:trPr>
        <w:tc>
          <w:tcPr>
            <w:tcW w:w="2062" w:type="dxa"/>
            <w:tcBorders>
              <w:top w:val="nil"/>
              <w:left w:val="single" w:color="auto" w:sz="4" w:space="0"/>
              <w:bottom w:val="single" w:color="auto" w:sz="4" w:space="0"/>
              <w:right w:val="single" w:color="auto" w:sz="4" w:space="0"/>
            </w:tcBorders>
            <w:noWrap w:val="0"/>
            <w:vAlign w:val="center"/>
          </w:tcPr>
          <w:p w14:paraId="4AFA4299">
            <w:pPr>
              <w:keepNext w:val="0"/>
              <w:keepLines w:val="0"/>
              <w:pageBreakBefore w:val="0"/>
              <w:widowControl w:val="0"/>
              <w:kinsoku/>
              <w:wordWrap/>
              <w:overflowPunct/>
              <w:topLinePunct w:val="0"/>
              <w:autoSpaceDE/>
              <w:autoSpaceDN/>
              <w:bidi w:val="0"/>
              <w:adjustRightInd/>
              <w:snapToGrid/>
              <w:ind w:leftChars="100"/>
              <w:jc w:val="left"/>
              <w:textAlignment w:val="auto"/>
              <w:rPr>
                <w:rFonts w:hint="eastAsia" w:eastAsia="宋体"/>
                <w:sz w:val="20"/>
              </w:rPr>
            </w:pPr>
            <w:r>
              <w:rPr>
                <w:rFonts w:hint="eastAsia" w:eastAsia="宋体"/>
                <w:sz w:val="20"/>
              </w:rPr>
              <w:t>事业单位经营收入</w:t>
            </w:r>
          </w:p>
        </w:tc>
        <w:tc>
          <w:tcPr>
            <w:tcW w:w="890" w:type="dxa"/>
            <w:tcBorders>
              <w:top w:val="nil"/>
              <w:left w:val="nil"/>
              <w:bottom w:val="single" w:color="auto" w:sz="4" w:space="0"/>
              <w:right w:val="single" w:color="auto" w:sz="4" w:space="0"/>
            </w:tcBorders>
            <w:noWrap w:val="0"/>
            <w:vAlign w:val="center"/>
          </w:tcPr>
          <w:p w14:paraId="014A79D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64460F0">
            <w:pPr>
              <w:jc w:val="center"/>
              <w:rPr>
                <w:rFonts w:eastAsia="宋体"/>
                <w:kern w:val="0"/>
                <w:sz w:val="20"/>
              </w:rPr>
            </w:pPr>
          </w:p>
        </w:tc>
        <w:tc>
          <w:tcPr>
            <w:tcW w:w="926" w:type="dxa"/>
            <w:tcBorders>
              <w:top w:val="nil"/>
              <w:left w:val="single" w:color="auto" w:sz="4" w:space="0"/>
              <w:bottom w:val="single" w:color="auto" w:sz="4" w:space="0"/>
              <w:right w:val="nil"/>
            </w:tcBorders>
            <w:noWrap w:val="0"/>
            <w:vAlign w:val="center"/>
          </w:tcPr>
          <w:p w14:paraId="0EFDE043">
            <w:pPr>
              <w:jc w:val="center"/>
              <w:rPr>
                <w:rFonts w:eastAsia="宋体"/>
                <w:kern w:val="0"/>
                <w:sz w:val="20"/>
              </w:rPr>
            </w:pPr>
          </w:p>
        </w:tc>
        <w:tc>
          <w:tcPr>
            <w:tcW w:w="1750" w:type="dxa"/>
            <w:tcBorders>
              <w:top w:val="nil"/>
              <w:left w:val="single" w:color="auto" w:sz="4" w:space="0"/>
              <w:bottom w:val="single" w:color="auto" w:sz="4" w:space="0"/>
              <w:right w:val="single" w:color="auto" w:sz="4" w:space="0"/>
            </w:tcBorders>
            <w:noWrap w:val="0"/>
            <w:vAlign w:val="center"/>
          </w:tcPr>
          <w:p w14:paraId="11018B5C">
            <w:pPr>
              <w:widowControl/>
              <w:jc w:val="center"/>
              <w:rPr>
                <w:rFonts w:eastAsia="宋体"/>
                <w:color w:val="000000"/>
                <w:kern w:val="0"/>
                <w:sz w:val="20"/>
              </w:rPr>
            </w:pPr>
          </w:p>
        </w:tc>
        <w:tc>
          <w:tcPr>
            <w:tcW w:w="1091" w:type="dxa"/>
            <w:tcBorders>
              <w:top w:val="nil"/>
              <w:left w:val="single" w:color="auto" w:sz="4" w:space="0"/>
              <w:bottom w:val="single" w:color="auto" w:sz="4" w:space="0"/>
              <w:right w:val="single" w:color="auto" w:sz="4" w:space="0"/>
            </w:tcBorders>
            <w:noWrap w:val="0"/>
            <w:vAlign w:val="center"/>
          </w:tcPr>
          <w:p w14:paraId="3D82D341">
            <w:pPr>
              <w:widowControl/>
              <w:jc w:val="center"/>
              <w:rPr>
                <w:rFonts w:eastAsia="宋体"/>
                <w:color w:val="000000"/>
                <w:kern w:val="0"/>
                <w:sz w:val="20"/>
              </w:rPr>
            </w:pPr>
          </w:p>
        </w:tc>
        <w:tc>
          <w:tcPr>
            <w:tcW w:w="1047" w:type="dxa"/>
            <w:tcBorders>
              <w:top w:val="nil"/>
              <w:left w:val="nil"/>
              <w:bottom w:val="single" w:color="auto" w:sz="4" w:space="0"/>
              <w:right w:val="single" w:color="auto" w:sz="4" w:space="0"/>
            </w:tcBorders>
            <w:noWrap w:val="0"/>
            <w:vAlign w:val="center"/>
          </w:tcPr>
          <w:p w14:paraId="0042CF97">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290E506">
            <w:pPr>
              <w:jc w:val="center"/>
              <w:rPr>
                <w:rFonts w:eastAsia="宋体"/>
                <w:kern w:val="0"/>
                <w:sz w:val="20"/>
              </w:rPr>
            </w:pPr>
          </w:p>
        </w:tc>
      </w:tr>
      <w:tr w14:paraId="0841CB9E">
        <w:tblPrEx>
          <w:tblCellMar>
            <w:top w:w="0" w:type="dxa"/>
            <w:left w:w="108" w:type="dxa"/>
            <w:bottom w:w="0" w:type="dxa"/>
            <w:right w:w="108" w:type="dxa"/>
          </w:tblCellMar>
        </w:tblPrEx>
        <w:trPr>
          <w:trHeight w:val="360" w:hRule="atLeast"/>
        </w:trPr>
        <w:tc>
          <w:tcPr>
            <w:tcW w:w="2062" w:type="dxa"/>
            <w:tcBorders>
              <w:top w:val="nil"/>
              <w:left w:val="single" w:color="auto" w:sz="4" w:space="0"/>
              <w:bottom w:val="single" w:color="auto" w:sz="4" w:space="0"/>
              <w:right w:val="single" w:color="auto" w:sz="4" w:space="0"/>
            </w:tcBorders>
            <w:noWrap w:val="0"/>
            <w:vAlign w:val="center"/>
          </w:tcPr>
          <w:p w14:paraId="6A72C6F1">
            <w:pPr>
              <w:keepNext w:val="0"/>
              <w:keepLines w:val="0"/>
              <w:pageBreakBefore w:val="0"/>
              <w:widowControl w:val="0"/>
              <w:kinsoku/>
              <w:wordWrap/>
              <w:overflowPunct/>
              <w:topLinePunct w:val="0"/>
              <w:autoSpaceDE/>
              <w:autoSpaceDN/>
              <w:bidi w:val="0"/>
              <w:adjustRightInd/>
              <w:snapToGrid/>
              <w:ind w:leftChars="100"/>
              <w:jc w:val="left"/>
              <w:textAlignment w:val="auto"/>
              <w:rPr>
                <w:rFonts w:hint="eastAsia" w:eastAsia="宋体"/>
                <w:sz w:val="20"/>
              </w:rPr>
            </w:pPr>
            <w:r>
              <w:rPr>
                <w:rFonts w:hint="eastAsia" w:eastAsia="宋体"/>
                <w:sz w:val="20"/>
              </w:rPr>
              <w:t>上级补助收入</w:t>
            </w:r>
          </w:p>
        </w:tc>
        <w:tc>
          <w:tcPr>
            <w:tcW w:w="890" w:type="dxa"/>
            <w:tcBorders>
              <w:top w:val="nil"/>
              <w:left w:val="nil"/>
              <w:bottom w:val="single" w:color="auto" w:sz="4" w:space="0"/>
              <w:right w:val="single" w:color="auto" w:sz="4" w:space="0"/>
            </w:tcBorders>
            <w:noWrap w:val="0"/>
            <w:vAlign w:val="center"/>
          </w:tcPr>
          <w:p w14:paraId="7017729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0856BDB">
            <w:pPr>
              <w:jc w:val="center"/>
              <w:rPr>
                <w:rFonts w:eastAsia="宋体"/>
                <w:kern w:val="0"/>
                <w:sz w:val="20"/>
              </w:rPr>
            </w:pPr>
          </w:p>
        </w:tc>
        <w:tc>
          <w:tcPr>
            <w:tcW w:w="926" w:type="dxa"/>
            <w:tcBorders>
              <w:top w:val="nil"/>
              <w:left w:val="single" w:color="auto" w:sz="4" w:space="0"/>
              <w:bottom w:val="single" w:color="auto" w:sz="4" w:space="0"/>
              <w:right w:val="nil"/>
            </w:tcBorders>
            <w:noWrap w:val="0"/>
            <w:vAlign w:val="center"/>
          </w:tcPr>
          <w:p w14:paraId="4A1C396A">
            <w:pPr>
              <w:jc w:val="center"/>
              <w:rPr>
                <w:rFonts w:eastAsia="宋体"/>
                <w:kern w:val="0"/>
                <w:sz w:val="20"/>
              </w:rPr>
            </w:pPr>
          </w:p>
        </w:tc>
        <w:tc>
          <w:tcPr>
            <w:tcW w:w="1750" w:type="dxa"/>
            <w:tcBorders>
              <w:top w:val="nil"/>
              <w:left w:val="single" w:color="auto" w:sz="4" w:space="0"/>
              <w:bottom w:val="single" w:color="auto" w:sz="4" w:space="0"/>
              <w:right w:val="single" w:color="auto" w:sz="4" w:space="0"/>
            </w:tcBorders>
            <w:noWrap w:val="0"/>
            <w:vAlign w:val="center"/>
          </w:tcPr>
          <w:p w14:paraId="1EBE0E03">
            <w:pPr>
              <w:widowControl/>
              <w:jc w:val="center"/>
              <w:rPr>
                <w:rFonts w:eastAsia="宋体"/>
                <w:color w:val="000000"/>
                <w:kern w:val="0"/>
                <w:sz w:val="20"/>
              </w:rPr>
            </w:pPr>
          </w:p>
        </w:tc>
        <w:tc>
          <w:tcPr>
            <w:tcW w:w="1091" w:type="dxa"/>
            <w:tcBorders>
              <w:top w:val="nil"/>
              <w:left w:val="single" w:color="auto" w:sz="4" w:space="0"/>
              <w:bottom w:val="single" w:color="auto" w:sz="4" w:space="0"/>
              <w:right w:val="single" w:color="auto" w:sz="4" w:space="0"/>
            </w:tcBorders>
            <w:noWrap w:val="0"/>
            <w:vAlign w:val="center"/>
          </w:tcPr>
          <w:p w14:paraId="2A08FD28">
            <w:pPr>
              <w:widowControl/>
              <w:jc w:val="center"/>
              <w:rPr>
                <w:rFonts w:eastAsia="宋体"/>
                <w:color w:val="000000"/>
                <w:kern w:val="0"/>
                <w:sz w:val="20"/>
              </w:rPr>
            </w:pPr>
          </w:p>
        </w:tc>
        <w:tc>
          <w:tcPr>
            <w:tcW w:w="1047" w:type="dxa"/>
            <w:tcBorders>
              <w:top w:val="nil"/>
              <w:left w:val="nil"/>
              <w:bottom w:val="single" w:color="auto" w:sz="4" w:space="0"/>
              <w:right w:val="single" w:color="auto" w:sz="4" w:space="0"/>
            </w:tcBorders>
            <w:noWrap w:val="0"/>
            <w:vAlign w:val="center"/>
          </w:tcPr>
          <w:p w14:paraId="614742D1">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9742898">
            <w:pPr>
              <w:jc w:val="center"/>
              <w:rPr>
                <w:rFonts w:eastAsia="宋体"/>
                <w:kern w:val="0"/>
                <w:sz w:val="20"/>
              </w:rPr>
            </w:pPr>
          </w:p>
        </w:tc>
      </w:tr>
      <w:tr w14:paraId="60D1BC58">
        <w:tblPrEx>
          <w:tblCellMar>
            <w:top w:w="0" w:type="dxa"/>
            <w:left w:w="108" w:type="dxa"/>
            <w:bottom w:w="0" w:type="dxa"/>
            <w:right w:w="108" w:type="dxa"/>
          </w:tblCellMar>
        </w:tblPrEx>
        <w:trPr>
          <w:trHeight w:val="360" w:hRule="atLeast"/>
        </w:trPr>
        <w:tc>
          <w:tcPr>
            <w:tcW w:w="2062" w:type="dxa"/>
            <w:tcBorders>
              <w:top w:val="nil"/>
              <w:left w:val="single" w:color="auto" w:sz="4" w:space="0"/>
              <w:bottom w:val="single" w:color="auto" w:sz="4" w:space="0"/>
              <w:right w:val="single" w:color="auto" w:sz="4" w:space="0"/>
            </w:tcBorders>
            <w:noWrap w:val="0"/>
            <w:vAlign w:val="center"/>
          </w:tcPr>
          <w:p w14:paraId="1985CF2E">
            <w:pPr>
              <w:keepNext w:val="0"/>
              <w:keepLines w:val="0"/>
              <w:pageBreakBefore w:val="0"/>
              <w:widowControl w:val="0"/>
              <w:kinsoku/>
              <w:wordWrap/>
              <w:overflowPunct/>
              <w:topLinePunct w:val="0"/>
              <w:autoSpaceDE/>
              <w:autoSpaceDN/>
              <w:bidi w:val="0"/>
              <w:adjustRightInd/>
              <w:snapToGrid/>
              <w:ind w:leftChars="100"/>
              <w:jc w:val="left"/>
              <w:textAlignment w:val="auto"/>
              <w:rPr>
                <w:rFonts w:hint="eastAsia" w:eastAsia="宋体"/>
                <w:sz w:val="20"/>
              </w:rPr>
            </w:pPr>
            <w:r>
              <w:rPr>
                <w:rFonts w:hint="eastAsia" w:eastAsia="宋体"/>
                <w:sz w:val="20"/>
              </w:rPr>
              <w:t>附属单位上缴收入</w:t>
            </w:r>
          </w:p>
        </w:tc>
        <w:tc>
          <w:tcPr>
            <w:tcW w:w="890" w:type="dxa"/>
            <w:tcBorders>
              <w:top w:val="nil"/>
              <w:left w:val="nil"/>
              <w:bottom w:val="single" w:color="auto" w:sz="4" w:space="0"/>
              <w:right w:val="single" w:color="auto" w:sz="4" w:space="0"/>
            </w:tcBorders>
            <w:noWrap w:val="0"/>
            <w:vAlign w:val="center"/>
          </w:tcPr>
          <w:p w14:paraId="72A1117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3B36147">
            <w:pPr>
              <w:jc w:val="center"/>
              <w:rPr>
                <w:rFonts w:eastAsia="宋体"/>
                <w:kern w:val="0"/>
                <w:sz w:val="20"/>
              </w:rPr>
            </w:pPr>
          </w:p>
        </w:tc>
        <w:tc>
          <w:tcPr>
            <w:tcW w:w="926" w:type="dxa"/>
            <w:tcBorders>
              <w:top w:val="nil"/>
              <w:left w:val="single" w:color="auto" w:sz="4" w:space="0"/>
              <w:bottom w:val="single" w:color="auto" w:sz="4" w:space="0"/>
              <w:right w:val="nil"/>
            </w:tcBorders>
            <w:noWrap w:val="0"/>
            <w:vAlign w:val="center"/>
          </w:tcPr>
          <w:p w14:paraId="2A46E6BB">
            <w:pPr>
              <w:jc w:val="center"/>
              <w:rPr>
                <w:rFonts w:eastAsia="宋体"/>
                <w:kern w:val="0"/>
                <w:sz w:val="20"/>
              </w:rPr>
            </w:pPr>
          </w:p>
        </w:tc>
        <w:tc>
          <w:tcPr>
            <w:tcW w:w="1750" w:type="dxa"/>
            <w:tcBorders>
              <w:top w:val="nil"/>
              <w:left w:val="single" w:color="auto" w:sz="4" w:space="0"/>
              <w:bottom w:val="single" w:color="auto" w:sz="4" w:space="0"/>
              <w:right w:val="single" w:color="auto" w:sz="4" w:space="0"/>
            </w:tcBorders>
            <w:noWrap w:val="0"/>
            <w:vAlign w:val="center"/>
          </w:tcPr>
          <w:p w14:paraId="56D3B7FF">
            <w:pPr>
              <w:widowControl/>
              <w:jc w:val="center"/>
              <w:rPr>
                <w:rFonts w:eastAsia="宋体"/>
                <w:color w:val="000000"/>
                <w:kern w:val="0"/>
                <w:sz w:val="20"/>
              </w:rPr>
            </w:pPr>
          </w:p>
        </w:tc>
        <w:tc>
          <w:tcPr>
            <w:tcW w:w="1091" w:type="dxa"/>
            <w:tcBorders>
              <w:top w:val="nil"/>
              <w:left w:val="single" w:color="auto" w:sz="4" w:space="0"/>
              <w:bottom w:val="single" w:color="auto" w:sz="4" w:space="0"/>
              <w:right w:val="single" w:color="auto" w:sz="4" w:space="0"/>
            </w:tcBorders>
            <w:noWrap w:val="0"/>
            <w:vAlign w:val="center"/>
          </w:tcPr>
          <w:p w14:paraId="4868D879">
            <w:pPr>
              <w:widowControl/>
              <w:jc w:val="center"/>
              <w:rPr>
                <w:rFonts w:eastAsia="宋体"/>
                <w:color w:val="000000"/>
                <w:kern w:val="0"/>
                <w:sz w:val="20"/>
              </w:rPr>
            </w:pPr>
          </w:p>
        </w:tc>
        <w:tc>
          <w:tcPr>
            <w:tcW w:w="1047" w:type="dxa"/>
            <w:tcBorders>
              <w:top w:val="nil"/>
              <w:left w:val="nil"/>
              <w:bottom w:val="single" w:color="auto" w:sz="4" w:space="0"/>
              <w:right w:val="single" w:color="auto" w:sz="4" w:space="0"/>
            </w:tcBorders>
            <w:noWrap w:val="0"/>
            <w:vAlign w:val="center"/>
          </w:tcPr>
          <w:p w14:paraId="6AF8C5DE">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61013E3">
            <w:pPr>
              <w:jc w:val="center"/>
              <w:rPr>
                <w:rFonts w:eastAsia="宋体"/>
                <w:kern w:val="0"/>
                <w:sz w:val="20"/>
              </w:rPr>
            </w:pPr>
          </w:p>
        </w:tc>
      </w:tr>
      <w:tr w14:paraId="43AA136E">
        <w:tblPrEx>
          <w:tblCellMar>
            <w:top w:w="0" w:type="dxa"/>
            <w:left w:w="108" w:type="dxa"/>
            <w:bottom w:w="0" w:type="dxa"/>
            <w:right w:w="108" w:type="dxa"/>
          </w:tblCellMar>
        </w:tblPrEx>
        <w:trPr>
          <w:trHeight w:val="360" w:hRule="atLeast"/>
        </w:trPr>
        <w:tc>
          <w:tcPr>
            <w:tcW w:w="2062" w:type="dxa"/>
            <w:tcBorders>
              <w:top w:val="nil"/>
              <w:left w:val="single" w:color="auto" w:sz="4" w:space="0"/>
              <w:bottom w:val="single" w:color="auto" w:sz="4" w:space="0"/>
              <w:right w:val="single" w:color="auto" w:sz="4" w:space="0"/>
            </w:tcBorders>
            <w:noWrap w:val="0"/>
            <w:vAlign w:val="center"/>
          </w:tcPr>
          <w:p w14:paraId="225D4635">
            <w:pPr>
              <w:keepNext w:val="0"/>
              <w:keepLines w:val="0"/>
              <w:pageBreakBefore w:val="0"/>
              <w:widowControl w:val="0"/>
              <w:kinsoku/>
              <w:wordWrap/>
              <w:overflowPunct/>
              <w:topLinePunct w:val="0"/>
              <w:autoSpaceDE/>
              <w:autoSpaceDN/>
              <w:bidi w:val="0"/>
              <w:adjustRightInd/>
              <w:snapToGrid/>
              <w:ind w:leftChars="100"/>
              <w:jc w:val="left"/>
              <w:textAlignment w:val="auto"/>
              <w:rPr>
                <w:rFonts w:hint="eastAsia" w:eastAsia="宋体"/>
                <w:sz w:val="20"/>
              </w:rPr>
            </w:pPr>
            <w:r>
              <w:rPr>
                <w:rFonts w:hint="eastAsia" w:eastAsia="宋体"/>
                <w:sz w:val="20"/>
              </w:rPr>
              <w:t>其他收入</w:t>
            </w:r>
          </w:p>
        </w:tc>
        <w:tc>
          <w:tcPr>
            <w:tcW w:w="890" w:type="dxa"/>
            <w:tcBorders>
              <w:top w:val="nil"/>
              <w:left w:val="nil"/>
              <w:bottom w:val="single" w:color="auto" w:sz="4" w:space="0"/>
              <w:right w:val="single" w:color="auto" w:sz="4" w:space="0"/>
            </w:tcBorders>
            <w:noWrap w:val="0"/>
            <w:vAlign w:val="center"/>
          </w:tcPr>
          <w:p w14:paraId="19135DED">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1FE1CDA3">
            <w:pPr>
              <w:jc w:val="center"/>
              <w:rPr>
                <w:rFonts w:hint="eastAsia" w:eastAsia="宋体"/>
                <w:sz w:val="20"/>
              </w:rPr>
            </w:pPr>
          </w:p>
        </w:tc>
        <w:tc>
          <w:tcPr>
            <w:tcW w:w="926" w:type="dxa"/>
            <w:tcBorders>
              <w:top w:val="nil"/>
              <w:left w:val="single" w:color="auto" w:sz="4" w:space="0"/>
              <w:bottom w:val="single" w:color="auto" w:sz="4" w:space="0"/>
              <w:right w:val="nil"/>
            </w:tcBorders>
            <w:noWrap w:val="0"/>
            <w:vAlign w:val="center"/>
          </w:tcPr>
          <w:p w14:paraId="0C7AD4A9">
            <w:pPr>
              <w:jc w:val="center"/>
              <w:rPr>
                <w:rFonts w:hint="eastAsia" w:eastAsia="宋体"/>
                <w:sz w:val="20"/>
              </w:rPr>
            </w:pPr>
          </w:p>
        </w:tc>
        <w:tc>
          <w:tcPr>
            <w:tcW w:w="1750" w:type="dxa"/>
            <w:tcBorders>
              <w:top w:val="nil"/>
              <w:left w:val="single" w:color="auto" w:sz="4" w:space="0"/>
              <w:bottom w:val="single" w:color="auto" w:sz="4" w:space="0"/>
              <w:right w:val="single" w:color="auto" w:sz="4" w:space="0"/>
            </w:tcBorders>
            <w:noWrap w:val="0"/>
            <w:vAlign w:val="center"/>
          </w:tcPr>
          <w:p w14:paraId="7C016687">
            <w:pPr>
              <w:jc w:val="center"/>
              <w:rPr>
                <w:rFonts w:hint="eastAsia" w:eastAsia="宋体"/>
                <w:sz w:val="20"/>
              </w:rPr>
            </w:pPr>
          </w:p>
        </w:tc>
        <w:tc>
          <w:tcPr>
            <w:tcW w:w="1091" w:type="dxa"/>
            <w:tcBorders>
              <w:top w:val="nil"/>
              <w:left w:val="single" w:color="auto" w:sz="4" w:space="0"/>
              <w:bottom w:val="single" w:color="auto" w:sz="4" w:space="0"/>
              <w:right w:val="single" w:color="auto" w:sz="4" w:space="0"/>
            </w:tcBorders>
            <w:noWrap w:val="0"/>
            <w:vAlign w:val="center"/>
          </w:tcPr>
          <w:p w14:paraId="5E3C46AF">
            <w:pPr>
              <w:jc w:val="center"/>
              <w:rPr>
                <w:rFonts w:hint="eastAsia" w:eastAsia="宋体"/>
                <w:sz w:val="20"/>
              </w:rPr>
            </w:pPr>
          </w:p>
        </w:tc>
        <w:tc>
          <w:tcPr>
            <w:tcW w:w="1047" w:type="dxa"/>
            <w:tcBorders>
              <w:top w:val="nil"/>
              <w:left w:val="nil"/>
              <w:bottom w:val="single" w:color="auto" w:sz="4" w:space="0"/>
              <w:right w:val="single" w:color="auto" w:sz="4" w:space="0"/>
            </w:tcBorders>
            <w:noWrap w:val="0"/>
            <w:vAlign w:val="center"/>
          </w:tcPr>
          <w:p w14:paraId="546566AE">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4E50A340">
            <w:pPr>
              <w:jc w:val="center"/>
              <w:rPr>
                <w:rFonts w:hint="eastAsia" w:eastAsia="宋体"/>
                <w:sz w:val="20"/>
              </w:rPr>
            </w:pPr>
          </w:p>
        </w:tc>
      </w:tr>
      <w:tr w14:paraId="2636E989">
        <w:tblPrEx>
          <w:tblCellMar>
            <w:top w:w="0" w:type="dxa"/>
            <w:left w:w="108" w:type="dxa"/>
            <w:bottom w:w="0" w:type="dxa"/>
            <w:right w:w="108" w:type="dxa"/>
          </w:tblCellMar>
        </w:tblPrEx>
        <w:trPr>
          <w:trHeight w:val="360" w:hRule="atLeast"/>
        </w:trPr>
        <w:tc>
          <w:tcPr>
            <w:tcW w:w="2062" w:type="dxa"/>
            <w:tcBorders>
              <w:top w:val="nil"/>
              <w:left w:val="single" w:color="auto" w:sz="4" w:space="0"/>
              <w:bottom w:val="single" w:color="auto" w:sz="4" w:space="0"/>
              <w:right w:val="single" w:color="auto" w:sz="4" w:space="0"/>
            </w:tcBorders>
            <w:noWrap w:val="0"/>
            <w:vAlign w:val="center"/>
          </w:tcPr>
          <w:p w14:paraId="6B81A6C6">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890" w:type="dxa"/>
            <w:tcBorders>
              <w:top w:val="nil"/>
              <w:left w:val="nil"/>
              <w:bottom w:val="single" w:color="auto" w:sz="4" w:space="0"/>
              <w:right w:val="single" w:color="auto" w:sz="4" w:space="0"/>
            </w:tcBorders>
            <w:shd w:val="clear" w:color="auto" w:fill="auto"/>
            <w:noWrap w:val="0"/>
            <w:vAlign w:val="center"/>
          </w:tcPr>
          <w:p w14:paraId="77318B6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94.15</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796F9178">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94.15</w:t>
            </w:r>
          </w:p>
        </w:tc>
        <w:tc>
          <w:tcPr>
            <w:tcW w:w="926" w:type="dxa"/>
            <w:tcBorders>
              <w:top w:val="nil"/>
              <w:left w:val="single" w:color="auto" w:sz="4" w:space="0"/>
              <w:bottom w:val="single" w:color="auto" w:sz="4" w:space="0"/>
              <w:right w:val="nil"/>
            </w:tcBorders>
            <w:noWrap w:val="0"/>
            <w:vAlign w:val="center"/>
          </w:tcPr>
          <w:p w14:paraId="78968C1E">
            <w:pPr>
              <w:widowControl/>
              <w:jc w:val="center"/>
              <w:rPr>
                <w:rFonts w:eastAsia="宋体"/>
                <w:kern w:val="0"/>
                <w:sz w:val="20"/>
              </w:rPr>
            </w:pPr>
          </w:p>
        </w:tc>
        <w:tc>
          <w:tcPr>
            <w:tcW w:w="1750" w:type="dxa"/>
            <w:tcBorders>
              <w:top w:val="nil"/>
              <w:left w:val="single" w:color="auto" w:sz="4" w:space="0"/>
              <w:bottom w:val="single" w:color="auto" w:sz="4" w:space="0"/>
              <w:right w:val="single" w:color="auto" w:sz="4" w:space="0"/>
            </w:tcBorders>
            <w:noWrap w:val="0"/>
            <w:vAlign w:val="center"/>
          </w:tcPr>
          <w:p w14:paraId="55134E48">
            <w:pPr>
              <w:widowControl/>
              <w:jc w:val="center"/>
              <w:rPr>
                <w:rFonts w:eastAsia="宋体"/>
                <w:b/>
                <w:bCs/>
                <w:kern w:val="0"/>
                <w:sz w:val="20"/>
              </w:rPr>
            </w:pPr>
            <w:r>
              <w:rPr>
                <w:rFonts w:eastAsia="宋体"/>
                <w:b/>
                <w:bCs/>
                <w:kern w:val="0"/>
                <w:sz w:val="20"/>
              </w:rPr>
              <w:t>本年支出合计</w:t>
            </w:r>
          </w:p>
        </w:tc>
        <w:tc>
          <w:tcPr>
            <w:tcW w:w="1091" w:type="dxa"/>
            <w:tcBorders>
              <w:top w:val="nil"/>
              <w:left w:val="single" w:color="auto" w:sz="4" w:space="0"/>
              <w:bottom w:val="single" w:color="auto" w:sz="4" w:space="0"/>
              <w:right w:val="single" w:color="auto" w:sz="4" w:space="0"/>
            </w:tcBorders>
            <w:noWrap w:val="0"/>
            <w:vAlign w:val="center"/>
          </w:tcPr>
          <w:p w14:paraId="52A68882">
            <w:pPr>
              <w:widowControl/>
              <w:jc w:val="center"/>
              <w:rPr>
                <w:rFonts w:hint="default" w:eastAsia="宋体"/>
                <w:b w:val="0"/>
                <w:bCs w:val="0"/>
                <w:kern w:val="0"/>
                <w:sz w:val="20"/>
                <w:lang w:val="en-US" w:eastAsia="zh-CN"/>
              </w:rPr>
            </w:pPr>
            <w:r>
              <w:rPr>
                <w:rFonts w:hint="eastAsia" w:eastAsia="宋体"/>
                <w:b w:val="0"/>
                <w:bCs w:val="0"/>
                <w:kern w:val="0"/>
                <w:sz w:val="20"/>
                <w:lang w:val="en-US" w:eastAsia="zh-CN"/>
              </w:rPr>
              <w:t>94.15</w:t>
            </w:r>
          </w:p>
        </w:tc>
        <w:tc>
          <w:tcPr>
            <w:tcW w:w="1047" w:type="dxa"/>
            <w:tcBorders>
              <w:top w:val="nil"/>
              <w:left w:val="nil"/>
              <w:bottom w:val="single" w:color="auto" w:sz="4" w:space="0"/>
              <w:right w:val="single" w:color="auto" w:sz="4" w:space="0"/>
            </w:tcBorders>
            <w:noWrap w:val="0"/>
            <w:vAlign w:val="center"/>
          </w:tcPr>
          <w:p w14:paraId="10FE98C0">
            <w:pPr>
              <w:widowControl/>
              <w:jc w:val="center"/>
              <w:rPr>
                <w:rFonts w:hint="default" w:eastAsia="宋体"/>
                <w:b w:val="0"/>
                <w:bCs w:val="0"/>
                <w:kern w:val="0"/>
                <w:sz w:val="20"/>
                <w:lang w:val="en-US" w:eastAsia="zh-CN"/>
              </w:rPr>
            </w:pPr>
            <w:r>
              <w:rPr>
                <w:rFonts w:hint="eastAsia" w:eastAsia="宋体"/>
                <w:b w:val="0"/>
                <w:bCs w:val="0"/>
                <w:kern w:val="0"/>
                <w:sz w:val="20"/>
                <w:lang w:val="en-US" w:eastAsia="zh-CN"/>
              </w:rPr>
              <w:t>94.15</w:t>
            </w:r>
          </w:p>
        </w:tc>
        <w:tc>
          <w:tcPr>
            <w:tcW w:w="1158" w:type="dxa"/>
            <w:tcBorders>
              <w:top w:val="nil"/>
              <w:left w:val="nil"/>
              <w:bottom w:val="single" w:color="auto" w:sz="4" w:space="0"/>
              <w:right w:val="single" w:color="auto" w:sz="4" w:space="0"/>
            </w:tcBorders>
            <w:noWrap w:val="0"/>
            <w:vAlign w:val="center"/>
          </w:tcPr>
          <w:p w14:paraId="41DF8E2C">
            <w:pPr>
              <w:widowControl/>
              <w:jc w:val="center"/>
              <w:rPr>
                <w:rFonts w:eastAsia="宋体"/>
                <w:kern w:val="0"/>
                <w:sz w:val="20"/>
              </w:rPr>
            </w:pPr>
          </w:p>
        </w:tc>
      </w:tr>
      <w:tr w14:paraId="20A083EA">
        <w:tblPrEx>
          <w:tblCellMar>
            <w:top w:w="0" w:type="dxa"/>
            <w:left w:w="108" w:type="dxa"/>
            <w:bottom w:w="0" w:type="dxa"/>
            <w:right w:w="108" w:type="dxa"/>
          </w:tblCellMar>
        </w:tblPrEx>
        <w:trPr>
          <w:trHeight w:val="360" w:hRule="atLeast"/>
        </w:trPr>
        <w:tc>
          <w:tcPr>
            <w:tcW w:w="2062" w:type="dxa"/>
            <w:tcBorders>
              <w:top w:val="nil"/>
              <w:left w:val="single" w:color="auto" w:sz="4" w:space="0"/>
              <w:bottom w:val="single" w:color="auto" w:sz="4" w:space="0"/>
              <w:right w:val="single" w:color="auto" w:sz="4" w:space="0"/>
            </w:tcBorders>
            <w:noWrap w:val="0"/>
            <w:vAlign w:val="center"/>
          </w:tcPr>
          <w:p w14:paraId="2B892D80">
            <w:pPr>
              <w:jc w:val="left"/>
              <w:rPr>
                <w:rFonts w:eastAsia="宋体"/>
                <w:sz w:val="20"/>
              </w:rPr>
            </w:pPr>
            <w:r>
              <w:rPr>
                <w:rFonts w:hint="eastAsia" w:eastAsia="宋体"/>
                <w:sz w:val="20"/>
              </w:rPr>
              <w:t>财政拨款结转</w:t>
            </w:r>
          </w:p>
        </w:tc>
        <w:tc>
          <w:tcPr>
            <w:tcW w:w="890" w:type="dxa"/>
            <w:tcBorders>
              <w:top w:val="nil"/>
              <w:left w:val="nil"/>
              <w:bottom w:val="single" w:color="auto" w:sz="4" w:space="0"/>
              <w:right w:val="single" w:color="auto" w:sz="4" w:space="0"/>
            </w:tcBorders>
            <w:noWrap w:val="0"/>
            <w:vAlign w:val="center"/>
          </w:tcPr>
          <w:p w14:paraId="3DDBDF5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72BCB4D">
            <w:pPr>
              <w:jc w:val="center"/>
              <w:rPr>
                <w:rFonts w:eastAsia="宋体"/>
                <w:kern w:val="0"/>
                <w:sz w:val="20"/>
              </w:rPr>
            </w:pPr>
          </w:p>
        </w:tc>
        <w:tc>
          <w:tcPr>
            <w:tcW w:w="926" w:type="dxa"/>
            <w:tcBorders>
              <w:top w:val="nil"/>
              <w:left w:val="single" w:color="auto" w:sz="4" w:space="0"/>
              <w:bottom w:val="single" w:color="auto" w:sz="4" w:space="0"/>
              <w:right w:val="nil"/>
            </w:tcBorders>
            <w:noWrap w:val="0"/>
            <w:vAlign w:val="center"/>
          </w:tcPr>
          <w:p w14:paraId="0EFEF325">
            <w:pPr>
              <w:jc w:val="center"/>
              <w:rPr>
                <w:rFonts w:eastAsia="宋体"/>
                <w:kern w:val="0"/>
                <w:sz w:val="20"/>
              </w:rPr>
            </w:pPr>
          </w:p>
        </w:tc>
        <w:tc>
          <w:tcPr>
            <w:tcW w:w="1750" w:type="dxa"/>
            <w:tcBorders>
              <w:top w:val="nil"/>
              <w:left w:val="single" w:color="auto" w:sz="4" w:space="0"/>
              <w:bottom w:val="single" w:color="auto" w:sz="4" w:space="0"/>
              <w:right w:val="single" w:color="auto" w:sz="4" w:space="0"/>
            </w:tcBorders>
            <w:noWrap w:val="0"/>
            <w:vAlign w:val="center"/>
          </w:tcPr>
          <w:p w14:paraId="5E853FF0">
            <w:pPr>
              <w:widowControl/>
              <w:jc w:val="center"/>
              <w:rPr>
                <w:rFonts w:eastAsia="宋体"/>
                <w:kern w:val="0"/>
                <w:sz w:val="20"/>
              </w:rPr>
            </w:pPr>
            <w:r>
              <w:rPr>
                <w:rFonts w:eastAsia="宋体"/>
                <w:kern w:val="0"/>
                <w:sz w:val="20"/>
              </w:rPr>
              <w:t>结转下年</w:t>
            </w:r>
            <w:r>
              <w:rPr>
                <w:rFonts w:hint="eastAsia" w:eastAsia="宋体"/>
                <w:kern w:val="0"/>
                <w:sz w:val="20"/>
              </w:rPr>
              <w:t>支出</w:t>
            </w:r>
          </w:p>
        </w:tc>
        <w:tc>
          <w:tcPr>
            <w:tcW w:w="1091" w:type="dxa"/>
            <w:tcBorders>
              <w:top w:val="nil"/>
              <w:left w:val="single" w:color="auto" w:sz="4" w:space="0"/>
              <w:bottom w:val="single" w:color="auto" w:sz="4" w:space="0"/>
              <w:right w:val="single" w:color="auto" w:sz="4" w:space="0"/>
            </w:tcBorders>
            <w:noWrap w:val="0"/>
            <w:vAlign w:val="center"/>
          </w:tcPr>
          <w:p w14:paraId="349557AD">
            <w:pPr>
              <w:widowControl/>
              <w:jc w:val="center"/>
              <w:rPr>
                <w:rFonts w:eastAsia="宋体"/>
                <w:kern w:val="0"/>
                <w:sz w:val="20"/>
              </w:rPr>
            </w:pPr>
          </w:p>
        </w:tc>
        <w:tc>
          <w:tcPr>
            <w:tcW w:w="1047" w:type="dxa"/>
            <w:tcBorders>
              <w:top w:val="nil"/>
              <w:left w:val="nil"/>
              <w:bottom w:val="single" w:color="auto" w:sz="4" w:space="0"/>
              <w:right w:val="single" w:color="auto" w:sz="4" w:space="0"/>
            </w:tcBorders>
            <w:noWrap w:val="0"/>
            <w:vAlign w:val="center"/>
          </w:tcPr>
          <w:p w14:paraId="61606352">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1E26DDC">
            <w:pPr>
              <w:jc w:val="center"/>
              <w:rPr>
                <w:rFonts w:eastAsia="宋体"/>
                <w:kern w:val="0"/>
                <w:sz w:val="20"/>
              </w:rPr>
            </w:pPr>
          </w:p>
        </w:tc>
      </w:tr>
      <w:tr w14:paraId="635784A1">
        <w:tblPrEx>
          <w:tblCellMar>
            <w:top w:w="0" w:type="dxa"/>
            <w:left w:w="108" w:type="dxa"/>
            <w:bottom w:w="0" w:type="dxa"/>
            <w:right w:w="108" w:type="dxa"/>
          </w:tblCellMar>
        </w:tblPrEx>
        <w:trPr>
          <w:trHeight w:val="360" w:hRule="atLeast"/>
        </w:trPr>
        <w:tc>
          <w:tcPr>
            <w:tcW w:w="2062" w:type="dxa"/>
            <w:tcBorders>
              <w:top w:val="nil"/>
              <w:left w:val="single" w:color="auto" w:sz="4" w:space="0"/>
              <w:bottom w:val="single" w:color="auto" w:sz="4" w:space="0"/>
              <w:right w:val="single" w:color="auto" w:sz="4" w:space="0"/>
            </w:tcBorders>
            <w:noWrap w:val="0"/>
            <w:vAlign w:val="center"/>
          </w:tcPr>
          <w:p w14:paraId="50CDAB05">
            <w:pPr>
              <w:jc w:val="left"/>
              <w:rPr>
                <w:rFonts w:eastAsia="宋体"/>
                <w:sz w:val="20"/>
              </w:rPr>
            </w:pPr>
            <w:r>
              <w:rPr>
                <w:rFonts w:hint="eastAsia" w:eastAsia="宋体"/>
                <w:sz w:val="20"/>
                <w:lang w:eastAsia="zh-CN"/>
              </w:rPr>
              <w:t>非财政拨款</w:t>
            </w:r>
            <w:r>
              <w:rPr>
                <w:rFonts w:hint="eastAsia" w:eastAsia="宋体"/>
                <w:sz w:val="20"/>
              </w:rPr>
              <w:t>结转结余</w:t>
            </w:r>
          </w:p>
        </w:tc>
        <w:tc>
          <w:tcPr>
            <w:tcW w:w="890" w:type="dxa"/>
            <w:tcBorders>
              <w:top w:val="nil"/>
              <w:left w:val="nil"/>
              <w:bottom w:val="single" w:color="auto" w:sz="4" w:space="0"/>
              <w:right w:val="single" w:color="auto" w:sz="4" w:space="0"/>
            </w:tcBorders>
            <w:noWrap w:val="0"/>
            <w:vAlign w:val="center"/>
          </w:tcPr>
          <w:p w14:paraId="5DA3458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24170E0">
            <w:pPr>
              <w:widowControl/>
              <w:jc w:val="center"/>
              <w:rPr>
                <w:rFonts w:eastAsia="宋体"/>
                <w:kern w:val="0"/>
                <w:sz w:val="20"/>
              </w:rPr>
            </w:pPr>
          </w:p>
        </w:tc>
        <w:tc>
          <w:tcPr>
            <w:tcW w:w="926" w:type="dxa"/>
            <w:tcBorders>
              <w:top w:val="nil"/>
              <w:left w:val="single" w:color="auto" w:sz="4" w:space="0"/>
              <w:bottom w:val="single" w:color="auto" w:sz="4" w:space="0"/>
              <w:right w:val="nil"/>
            </w:tcBorders>
            <w:noWrap w:val="0"/>
            <w:vAlign w:val="center"/>
          </w:tcPr>
          <w:p w14:paraId="52F37938">
            <w:pPr>
              <w:widowControl/>
              <w:jc w:val="center"/>
              <w:rPr>
                <w:rFonts w:eastAsia="宋体"/>
                <w:kern w:val="0"/>
                <w:sz w:val="20"/>
              </w:rPr>
            </w:pPr>
          </w:p>
        </w:tc>
        <w:tc>
          <w:tcPr>
            <w:tcW w:w="1750" w:type="dxa"/>
            <w:tcBorders>
              <w:top w:val="nil"/>
              <w:left w:val="single" w:color="auto" w:sz="4" w:space="0"/>
              <w:bottom w:val="single" w:color="auto" w:sz="4" w:space="0"/>
              <w:right w:val="single" w:color="auto" w:sz="4" w:space="0"/>
            </w:tcBorders>
            <w:noWrap w:val="0"/>
            <w:vAlign w:val="center"/>
          </w:tcPr>
          <w:p w14:paraId="47CD1108">
            <w:pPr>
              <w:widowControl/>
              <w:jc w:val="center"/>
              <w:rPr>
                <w:rFonts w:eastAsia="宋体"/>
                <w:kern w:val="0"/>
                <w:sz w:val="20"/>
              </w:rPr>
            </w:pPr>
          </w:p>
        </w:tc>
        <w:tc>
          <w:tcPr>
            <w:tcW w:w="1091" w:type="dxa"/>
            <w:tcBorders>
              <w:top w:val="nil"/>
              <w:left w:val="single" w:color="auto" w:sz="4" w:space="0"/>
              <w:bottom w:val="single" w:color="auto" w:sz="4" w:space="0"/>
              <w:right w:val="single" w:color="auto" w:sz="4" w:space="0"/>
            </w:tcBorders>
            <w:noWrap w:val="0"/>
            <w:vAlign w:val="center"/>
          </w:tcPr>
          <w:p w14:paraId="51E54530">
            <w:pPr>
              <w:widowControl/>
              <w:jc w:val="center"/>
              <w:rPr>
                <w:rFonts w:eastAsia="宋体"/>
                <w:kern w:val="0"/>
                <w:sz w:val="20"/>
              </w:rPr>
            </w:pPr>
          </w:p>
        </w:tc>
        <w:tc>
          <w:tcPr>
            <w:tcW w:w="1047" w:type="dxa"/>
            <w:tcBorders>
              <w:top w:val="nil"/>
              <w:left w:val="nil"/>
              <w:bottom w:val="single" w:color="auto" w:sz="4" w:space="0"/>
              <w:right w:val="single" w:color="auto" w:sz="4" w:space="0"/>
            </w:tcBorders>
            <w:noWrap w:val="0"/>
            <w:vAlign w:val="center"/>
          </w:tcPr>
          <w:p w14:paraId="142864D3">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F0CE11C">
            <w:pPr>
              <w:widowControl/>
              <w:jc w:val="center"/>
              <w:rPr>
                <w:rFonts w:eastAsia="宋体"/>
                <w:kern w:val="0"/>
                <w:sz w:val="20"/>
              </w:rPr>
            </w:pPr>
          </w:p>
        </w:tc>
      </w:tr>
      <w:tr w14:paraId="2770DFC3">
        <w:tblPrEx>
          <w:tblCellMar>
            <w:top w:w="0" w:type="dxa"/>
            <w:left w:w="108" w:type="dxa"/>
            <w:bottom w:w="0" w:type="dxa"/>
            <w:right w:w="108" w:type="dxa"/>
          </w:tblCellMar>
        </w:tblPrEx>
        <w:trPr>
          <w:trHeight w:val="360" w:hRule="atLeast"/>
        </w:trPr>
        <w:tc>
          <w:tcPr>
            <w:tcW w:w="2062" w:type="dxa"/>
            <w:tcBorders>
              <w:top w:val="nil"/>
              <w:left w:val="single" w:color="auto" w:sz="4" w:space="0"/>
              <w:bottom w:val="single" w:color="auto" w:sz="4" w:space="0"/>
              <w:right w:val="single" w:color="auto" w:sz="4" w:space="0"/>
            </w:tcBorders>
            <w:noWrap w:val="0"/>
            <w:vAlign w:val="center"/>
          </w:tcPr>
          <w:p w14:paraId="31807769">
            <w:pPr>
              <w:jc w:val="center"/>
              <w:rPr>
                <w:rFonts w:eastAsia="宋体"/>
                <w:sz w:val="20"/>
              </w:rPr>
            </w:pPr>
            <w:r>
              <w:rPr>
                <w:rFonts w:eastAsia="黑体"/>
                <w:b/>
                <w:bCs/>
                <w:kern w:val="0"/>
                <w:sz w:val="20"/>
              </w:rPr>
              <w:t>收入总计</w:t>
            </w:r>
          </w:p>
        </w:tc>
        <w:tc>
          <w:tcPr>
            <w:tcW w:w="890" w:type="dxa"/>
            <w:tcBorders>
              <w:top w:val="nil"/>
              <w:left w:val="nil"/>
              <w:bottom w:val="single" w:color="auto" w:sz="4" w:space="0"/>
              <w:right w:val="single" w:color="auto" w:sz="4" w:space="0"/>
            </w:tcBorders>
            <w:shd w:val="clear" w:color="auto" w:fill="auto"/>
            <w:noWrap w:val="0"/>
            <w:vAlign w:val="center"/>
          </w:tcPr>
          <w:p w14:paraId="5E1952B3">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94.15</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3AEB1D7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94.15</w:t>
            </w:r>
          </w:p>
        </w:tc>
        <w:tc>
          <w:tcPr>
            <w:tcW w:w="926" w:type="dxa"/>
            <w:tcBorders>
              <w:top w:val="nil"/>
              <w:left w:val="single" w:color="auto" w:sz="4" w:space="0"/>
              <w:bottom w:val="single" w:color="auto" w:sz="4" w:space="0"/>
              <w:right w:val="nil"/>
            </w:tcBorders>
            <w:noWrap w:val="0"/>
            <w:vAlign w:val="center"/>
          </w:tcPr>
          <w:p w14:paraId="3523156D">
            <w:pPr>
              <w:widowControl/>
              <w:jc w:val="center"/>
              <w:rPr>
                <w:rFonts w:eastAsia="宋体"/>
                <w:kern w:val="0"/>
                <w:sz w:val="20"/>
              </w:rPr>
            </w:pPr>
          </w:p>
        </w:tc>
        <w:tc>
          <w:tcPr>
            <w:tcW w:w="1750" w:type="dxa"/>
            <w:tcBorders>
              <w:top w:val="nil"/>
              <w:left w:val="single" w:color="auto" w:sz="4" w:space="0"/>
              <w:bottom w:val="single" w:color="auto" w:sz="4" w:space="0"/>
              <w:right w:val="single" w:color="auto" w:sz="4" w:space="0"/>
            </w:tcBorders>
            <w:noWrap w:val="0"/>
            <w:vAlign w:val="center"/>
          </w:tcPr>
          <w:p w14:paraId="77EC6879">
            <w:pPr>
              <w:widowControl/>
              <w:jc w:val="center"/>
              <w:rPr>
                <w:rFonts w:eastAsia="宋体"/>
                <w:kern w:val="0"/>
                <w:sz w:val="20"/>
              </w:rPr>
            </w:pPr>
            <w:r>
              <w:rPr>
                <w:rFonts w:eastAsia="黑体"/>
                <w:b/>
                <w:bCs/>
                <w:kern w:val="0"/>
                <w:sz w:val="20"/>
              </w:rPr>
              <w:t>支出总计</w:t>
            </w:r>
          </w:p>
        </w:tc>
        <w:tc>
          <w:tcPr>
            <w:tcW w:w="1091" w:type="dxa"/>
            <w:tcBorders>
              <w:top w:val="nil"/>
              <w:left w:val="single" w:color="auto" w:sz="4" w:space="0"/>
              <w:bottom w:val="single" w:color="auto" w:sz="4" w:space="0"/>
              <w:right w:val="single" w:color="auto" w:sz="4" w:space="0"/>
            </w:tcBorders>
            <w:shd w:val="clear" w:color="auto" w:fill="auto"/>
            <w:noWrap w:val="0"/>
            <w:vAlign w:val="center"/>
          </w:tcPr>
          <w:p w14:paraId="3C402EA5">
            <w:pPr>
              <w:widowControl/>
              <w:jc w:val="center"/>
              <w:rPr>
                <w:rFonts w:hint="default" w:ascii="Times New Roman" w:hAnsi="Times New Roman" w:eastAsia="宋体" w:cs="Times New Roman"/>
                <w:b w:val="0"/>
                <w:bCs w:val="0"/>
                <w:kern w:val="0"/>
                <w:sz w:val="20"/>
                <w:lang w:val="en-US" w:eastAsia="zh-CN" w:bidi="ar-SA"/>
              </w:rPr>
            </w:pPr>
            <w:r>
              <w:rPr>
                <w:rFonts w:hint="eastAsia" w:eastAsia="宋体"/>
                <w:b w:val="0"/>
                <w:bCs w:val="0"/>
                <w:kern w:val="0"/>
                <w:sz w:val="20"/>
                <w:lang w:val="en-US" w:eastAsia="zh-CN"/>
              </w:rPr>
              <w:t>94.15</w:t>
            </w:r>
          </w:p>
        </w:tc>
        <w:tc>
          <w:tcPr>
            <w:tcW w:w="1047" w:type="dxa"/>
            <w:tcBorders>
              <w:top w:val="nil"/>
              <w:left w:val="nil"/>
              <w:bottom w:val="single" w:color="auto" w:sz="4" w:space="0"/>
              <w:right w:val="single" w:color="auto" w:sz="4" w:space="0"/>
            </w:tcBorders>
            <w:shd w:val="clear" w:color="auto" w:fill="auto"/>
            <w:noWrap w:val="0"/>
            <w:vAlign w:val="center"/>
          </w:tcPr>
          <w:p w14:paraId="2086AE2A">
            <w:pPr>
              <w:widowControl/>
              <w:jc w:val="center"/>
              <w:rPr>
                <w:rFonts w:hint="default" w:ascii="Times New Roman" w:hAnsi="Times New Roman" w:eastAsia="宋体" w:cs="Times New Roman"/>
                <w:b w:val="0"/>
                <w:bCs w:val="0"/>
                <w:kern w:val="0"/>
                <w:sz w:val="20"/>
                <w:lang w:val="en-US" w:eastAsia="zh-CN" w:bidi="ar-SA"/>
              </w:rPr>
            </w:pPr>
            <w:r>
              <w:rPr>
                <w:rFonts w:hint="eastAsia" w:eastAsia="宋体"/>
                <w:b w:val="0"/>
                <w:bCs w:val="0"/>
                <w:kern w:val="0"/>
                <w:sz w:val="20"/>
                <w:lang w:val="en-US" w:eastAsia="zh-CN"/>
              </w:rPr>
              <w:t>94.15</w:t>
            </w:r>
          </w:p>
        </w:tc>
        <w:tc>
          <w:tcPr>
            <w:tcW w:w="1158" w:type="dxa"/>
            <w:tcBorders>
              <w:top w:val="nil"/>
              <w:left w:val="nil"/>
              <w:bottom w:val="single" w:color="auto" w:sz="4" w:space="0"/>
              <w:right w:val="single" w:color="auto" w:sz="4" w:space="0"/>
            </w:tcBorders>
            <w:noWrap w:val="0"/>
            <w:vAlign w:val="center"/>
          </w:tcPr>
          <w:p w14:paraId="6741350B">
            <w:pPr>
              <w:widowControl/>
              <w:jc w:val="center"/>
              <w:rPr>
                <w:rFonts w:eastAsia="宋体"/>
                <w:kern w:val="0"/>
                <w:sz w:val="20"/>
              </w:rPr>
            </w:pPr>
          </w:p>
        </w:tc>
      </w:tr>
    </w:tbl>
    <w:p w14:paraId="60A8C859">
      <w:pPr>
        <w:rPr>
          <w:rFonts w:eastAsia="楷体_GB2312"/>
        </w:rPr>
      </w:pPr>
    </w:p>
    <w:p w14:paraId="0CB7B080">
      <w:pPr>
        <w:rPr>
          <w:rFonts w:hAnsi="楷体" w:eastAsia="楷体"/>
        </w:rPr>
      </w:pPr>
    </w:p>
    <w:p w14:paraId="15FDB821">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718"/>
        <w:gridCol w:w="672"/>
        <w:gridCol w:w="722"/>
        <w:gridCol w:w="533"/>
        <w:gridCol w:w="500"/>
        <w:gridCol w:w="465"/>
        <w:gridCol w:w="540"/>
        <w:gridCol w:w="571"/>
        <w:gridCol w:w="487"/>
        <w:gridCol w:w="488"/>
        <w:gridCol w:w="488"/>
        <w:gridCol w:w="486"/>
        <w:gridCol w:w="556"/>
        <w:gridCol w:w="492"/>
        <w:gridCol w:w="1"/>
        <w:gridCol w:w="504"/>
        <w:gridCol w:w="487"/>
        <w:gridCol w:w="520"/>
      </w:tblGrid>
      <w:tr w14:paraId="260565A0">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078C67C9">
            <w:pPr>
              <w:autoSpaceDN w:val="0"/>
              <w:jc w:val="left"/>
              <w:textAlignment w:val="center"/>
              <w:rPr>
                <w:rFonts w:eastAsia="华文细黑"/>
                <w:color w:val="000000"/>
                <w:sz w:val="20"/>
              </w:rPr>
            </w:pPr>
          </w:p>
        </w:tc>
        <w:tc>
          <w:tcPr>
            <w:tcW w:w="4721" w:type="dxa"/>
            <w:gridSpan w:val="8"/>
            <w:tcBorders>
              <w:bottom w:val="single" w:color="000000" w:sz="4" w:space="0"/>
            </w:tcBorders>
            <w:noWrap w:val="0"/>
            <w:vAlign w:val="center"/>
          </w:tcPr>
          <w:p w14:paraId="449E4837">
            <w:pPr>
              <w:autoSpaceDN w:val="0"/>
              <w:jc w:val="left"/>
              <w:textAlignment w:val="center"/>
              <w:rPr>
                <w:rFonts w:eastAsia="华文细黑"/>
                <w:color w:val="000000"/>
                <w:sz w:val="20"/>
              </w:rPr>
            </w:pPr>
          </w:p>
        </w:tc>
        <w:tc>
          <w:tcPr>
            <w:tcW w:w="1463" w:type="dxa"/>
            <w:gridSpan w:val="3"/>
            <w:noWrap w:val="0"/>
            <w:vAlign w:val="center"/>
          </w:tcPr>
          <w:p w14:paraId="4DEED9B0">
            <w:pPr>
              <w:autoSpaceDN w:val="0"/>
              <w:jc w:val="left"/>
              <w:textAlignment w:val="center"/>
              <w:rPr>
                <w:rFonts w:eastAsia="华文细黑"/>
                <w:color w:val="000000"/>
                <w:sz w:val="20"/>
              </w:rPr>
            </w:pPr>
          </w:p>
        </w:tc>
        <w:tc>
          <w:tcPr>
            <w:tcW w:w="486" w:type="dxa"/>
            <w:noWrap w:val="0"/>
            <w:vAlign w:val="center"/>
          </w:tcPr>
          <w:p w14:paraId="64C99829">
            <w:pPr>
              <w:autoSpaceDN w:val="0"/>
              <w:jc w:val="left"/>
              <w:textAlignment w:val="center"/>
              <w:rPr>
                <w:rFonts w:eastAsia="华文细黑"/>
                <w:color w:val="000000"/>
                <w:sz w:val="20"/>
              </w:rPr>
            </w:pPr>
          </w:p>
        </w:tc>
        <w:tc>
          <w:tcPr>
            <w:tcW w:w="556" w:type="dxa"/>
            <w:noWrap w:val="0"/>
            <w:vAlign w:val="center"/>
          </w:tcPr>
          <w:p w14:paraId="15A02278">
            <w:pPr>
              <w:autoSpaceDN w:val="0"/>
              <w:jc w:val="left"/>
              <w:textAlignment w:val="center"/>
              <w:rPr>
                <w:rFonts w:eastAsia="华文细黑"/>
                <w:color w:val="000000"/>
                <w:sz w:val="20"/>
              </w:rPr>
            </w:pPr>
          </w:p>
        </w:tc>
        <w:tc>
          <w:tcPr>
            <w:tcW w:w="493" w:type="dxa"/>
            <w:gridSpan w:val="2"/>
            <w:noWrap w:val="0"/>
            <w:vAlign w:val="bottom"/>
          </w:tcPr>
          <w:p w14:paraId="5A408F9B">
            <w:pPr>
              <w:autoSpaceDN w:val="0"/>
              <w:jc w:val="right"/>
              <w:textAlignment w:val="bottom"/>
              <w:rPr>
                <w:rFonts w:eastAsia="宋体"/>
                <w:color w:val="000000"/>
                <w:sz w:val="20"/>
              </w:rPr>
            </w:pPr>
          </w:p>
        </w:tc>
        <w:tc>
          <w:tcPr>
            <w:tcW w:w="1511" w:type="dxa"/>
            <w:gridSpan w:val="3"/>
            <w:noWrap w:val="0"/>
            <w:vAlign w:val="bottom"/>
          </w:tcPr>
          <w:p w14:paraId="0013D2CC">
            <w:pPr>
              <w:wordWrap/>
              <w:autoSpaceDN w:val="0"/>
              <w:jc w:val="right"/>
              <w:textAlignment w:val="center"/>
              <w:rPr>
                <w:rFonts w:eastAsia="宋体"/>
                <w:color w:val="000000"/>
                <w:sz w:val="20"/>
              </w:rPr>
            </w:pPr>
            <w:r>
              <w:rPr>
                <w:rFonts w:eastAsia="宋体"/>
                <w:color w:val="000000"/>
                <w:sz w:val="20"/>
              </w:rPr>
              <w:t>单位：万元</w:t>
            </w:r>
          </w:p>
        </w:tc>
      </w:tr>
      <w:tr w14:paraId="4C11947D">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0D759F80">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72CC8D9E">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18" w:type="dxa"/>
            <w:vMerge w:val="restart"/>
            <w:tcBorders>
              <w:top w:val="single" w:color="000000" w:sz="4" w:space="0"/>
              <w:left w:val="single" w:color="000000" w:sz="4" w:space="0"/>
              <w:right w:val="single" w:color="000000" w:sz="4" w:space="0"/>
            </w:tcBorders>
            <w:noWrap w:val="0"/>
            <w:vAlign w:val="center"/>
          </w:tcPr>
          <w:p w14:paraId="70E88E2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466" w:type="dxa"/>
            <w:gridSpan w:val="10"/>
            <w:tcBorders>
              <w:top w:val="single" w:color="000000" w:sz="4" w:space="0"/>
              <w:left w:val="single" w:color="000000" w:sz="4" w:space="0"/>
              <w:right w:val="single" w:color="000000" w:sz="4" w:space="0"/>
            </w:tcBorders>
            <w:noWrap w:val="0"/>
            <w:vAlign w:val="center"/>
          </w:tcPr>
          <w:p w14:paraId="027A1CD2">
            <w:pPr>
              <w:widowControl/>
              <w:jc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eastAsia="zh-CN"/>
              </w:rPr>
              <w:t>本年</w:t>
            </w:r>
            <w:r>
              <w:rPr>
                <w:rFonts w:hint="eastAsia" w:eastAsia="宋体"/>
                <w:color w:val="000000"/>
                <w:sz w:val="20"/>
                <w:shd w:val="clear" w:color="auto" w:fill="FFFFFF"/>
                <w:lang w:val="en-US" w:eastAsia="zh-CN"/>
              </w:rPr>
              <w:t>收入</w:t>
            </w:r>
          </w:p>
        </w:tc>
        <w:tc>
          <w:tcPr>
            <w:tcW w:w="3046" w:type="dxa"/>
            <w:gridSpan w:val="7"/>
            <w:tcBorders>
              <w:top w:val="single" w:color="000000" w:sz="4" w:space="0"/>
              <w:left w:val="single" w:color="000000" w:sz="4" w:space="0"/>
              <w:right w:val="single" w:color="000000" w:sz="4" w:space="0"/>
            </w:tcBorders>
            <w:noWrap w:val="0"/>
            <w:vAlign w:val="center"/>
          </w:tcPr>
          <w:p w14:paraId="51A0B8A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1AD43484">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54EBDCAA">
            <w:pPr>
              <w:widowControl/>
              <w:jc w:val="center"/>
              <w:rPr>
                <w:rFonts w:hint="eastAsia" w:eastAsia="宋体"/>
                <w:color w:val="000000"/>
                <w:sz w:val="20"/>
                <w:shd w:val="clear" w:color="auto" w:fill="FFFFFF"/>
                <w:lang w:eastAsia="zh-CN"/>
              </w:rPr>
            </w:pPr>
          </w:p>
        </w:tc>
        <w:tc>
          <w:tcPr>
            <w:tcW w:w="718" w:type="dxa"/>
            <w:vMerge w:val="continue"/>
            <w:tcBorders>
              <w:left w:val="single" w:color="000000" w:sz="4" w:space="0"/>
              <w:right w:val="single" w:color="000000" w:sz="4" w:space="0"/>
            </w:tcBorders>
            <w:noWrap w:val="0"/>
            <w:vAlign w:val="center"/>
          </w:tcPr>
          <w:p w14:paraId="6333BF2B">
            <w:pPr>
              <w:widowControl/>
              <w:jc w:val="center"/>
              <w:rPr>
                <w:rFonts w:hint="eastAsia" w:eastAsia="宋体"/>
                <w:color w:val="000000"/>
                <w:sz w:val="20"/>
                <w:shd w:val="clear" w:color="auto" w:fill="FFFFFF"/>
                <w:lang w:eastAsia="zh-CN"/>
              </w:rPr>
            </w:pPr>
          </w:p>
        </w:tc>
        <w:tc>
          <w:tcPr>
            <w:tcW w:w="672" w:type="dxa"/>
            <w:vMerge w:val="restart"/>
            <w:tcBorders>
              <w:top w:val="single" w:color="000000" w:sz="4" w:space="0"/>
              <w:left w:val="single" w:color="000000" w:sz="4" w:space="0"/>
              <w:right w:val="single" w:color="auto" w:sz="4" w:space="0"/>
            </w:tcBorders>
            <w:noWrap w:val="0"/>
            <w:vAlign w:val="center"/>
          </w:tcPr>
          <w:p w14:paraId="34C8D53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55" w:type="dxa"/>
            <w:gridSpan w:val="3"/>
            <w:tcBorders>
              <w:top w:val="single" w:color="000000" w:sz="4" w:space="0"/>
              <w:left w:val="single" w:color="auto" w:sz="4" w:space="0"/>
              <w:right w:val="single" w:color="auto" w:sz="4" w:space="0"/>
            </w:tcBorders>
            <w:noWrap w:val="0"/>
            <w:vAlign w:val="center"/>
          </w:tcPr>
          <w:p w14:paraId="6BA09921">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2647D563">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65" w:type="dxa"/>
            <w:vMerge w:val="restart"/>
            <w:tcBorders>
              <w:top w:val="single" w:color="000000" w:sz="4" w:space="0"/>
              <w:left w:val="single" w:color="auto" w:sz="4" w:space="0"/>
              <w:right w:val="single" w:color="auto" w:sz="4" w:space="0"/>
            </w:tcBorders>
            <w:noWrap w:val="0"/>
            <w:vAlign w:val="center"/>
          </w:tcPr>
          <w:p w14:paraId="0DE9BBF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74" w:type="dxa"/>
            <w:gridSpan w:val="5"/>
            <w:tcBorders>
              <w:top w:val="single" w:color="000000" w:sz="4" w:space="0"/>
              <w:left w:val="single" w:color="auto" w:sz="4" w:space="0"/>
              <w:right w:val="single" w:color="000000" w:sz="4" w:space="0"/>
            </w:tcBorders>
            <w:noWrap w:val="0"/>
            <w:vAlign w:val="center"/>
          </w:tcPr>
          <w:p w14:paraId="0960DE79">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304D20F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7E664714">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72B10244">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252F2543">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7F39C54">
            <w:pPr>
              <w:widowControl/>
              <w:ind w:left="113" w:right="113"/>
              <w:jc w:val="center"/>
              <w:rPr>
                <w:rFonts w:hint="eastAsia" w:eastAsia="宋体"/>
                <w:color w:val="000000"/>
                <w:sz w:val="20"/>
                <w:shd w:val="clear" w:color="auto" w:fill="FFFFFF"/>
              </w:rPr>
            </w:pPr>
          </w:p>
        </w:tc>
        <w:tc>
          <w:tcPr>
            <w:tcW w:w="71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3A7EE5D">
            <w:pPr>
              <w:widowControl/>
              <w:ind w:left="113" w:right="113"/>
              <w:jc w:val="center"/>
              <w:rPr>
                <w:rFonts w:hint="eastAsia" w:eastAsia="宋体"/>
                <w:color w:val="000000"/>
                <w:sz w:val="20"/>
                <w:shd w:val="clear" w:color="auto" w:fill="FFFFFF"/>
                <w:lang w:eastAsia="zh-CN"/>
              </w:rPr>
            </w:pPr>
          </w:p>
        </w:tc>
        <w:tc>
          <w:tcPr>
            <w:tcW w:w="672"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732E8BA">
            <w:pPr>
              <w:widowControl/>
              <w:ind w:left="113" w:right="113"/>
              <w:jc w:val="center"/>
              <w:rPr>
                <w:rFonts w:hint="eastAsia" w:eastAsia="宋体"/>
                <w:color w:val="000000"/>
                <w:sz w:val="21"/>
                <w:szCs w:val="21"/>
                <w:shd w:val="clear" w:color="auto" w:fill="FFFFFF"/>
                <w:lang w:eastAsia="zh-CN"/>
              </w:rPr>
            </w:pPr>
          </w:p>
        </w:tc>
        <w:tc>
          <w:tcPr>
            <w:tcW w:w="722"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BEBD49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533" w:type="dxa"/>
            <w:tcBorders>
              <w:top w:val="single" w:color="000000" w:sz="4" w:space="0"/>
              <w:left w:val="single" w:color="000000" w:sz="4" w:space="0"/>
              <w:bottom w:val="single" w:color="000000" w:sz="4" w:space="0"/>
            </w:tcBorders>
            <w:shd w:val="solid" w:color="FFFFFF" w:fill="auto"/>
            <w:noWrap w:val="0"/>
            <w:textDirection w:val="tbLrV"/>
            <w:vAlign w:val="center"/>
          </w:tcPr>
          <w:p w14:paraId="0B75090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5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0883E0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6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5CC7C069">
            <w:pPr>
              <w:widowControl/>
              <w:ind w:left="113" w:right="113"/>
              <w:jc w:val="center"/>
              <w:rPr>
                <w:rFonts w:hint="eastAsia" w:eastAsia="宋体"/>
                <w:color w:val="000000"/>
                <w:sz w:val="20"/>
                <w:szCs w:val="20"/>
                <w:shd w:val="clear" w:color="auto" w:fill="FFFFFF"/>
                <w:lang w:eastAsia="zh-CN"/>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9AB4C8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FE6356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38F6E4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1F6DB8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A19C70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9DB94B5">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C5ABC0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0C1E592">
            <w:pPr>
              <w:widowControl/>
              <w:ind w:left="113" w:right="113"/>
              <w:jc w:val="left"/>
              <w:rPr>
                <w:rFonts w:hint="eastAsia" w:eastAsia="宋体"/>
                <w:color w:val="000000"/>
                <w:sz w:val="20"/>
                <w:szCs w:val="20"/>
                <w:shd w:val="clear" w:color="auto" w:fill="FFFFFF"/>
                <w:lang w:eastAsia="zh-CN"/>
              </w:rPr>
            </w:pPr>
          </w:p>
          <w:p w14:paraId="50CD29A0">
            <w:pPr>
              <w:widowControl/>
              <w:ind w:left="113" w:right="113"/>
              <w:jc w:val="center"/>
              <w:rPr>
                <w:rFonts w:hint="default" w:eastAsia="宋体"/>
                <w:color w:val="000000"/>
                <w:sz w:val="20"/>
                <w:szCs w:val="20"/>
                <w:shd w:val="clear" w:color="auto" w:fill="FFFFFF"/>
                <w:lang w:val="en-US" w:eastAsia="zh-CN"/>
              </w:rPr>
            </w:pPr>
            <w:r>
              <w:rPr>
                <w:rFonts w:hint="eastAsia" w:eastAsia="宋体"/>
                <w:color w:val="000000"/>
                <w:sz w:val="20"/>
                <w:szCs w:val="20"/>
                <w:shd w:val="clear" w:color="auto" w:fill="FFFFFF"/>
                <w:lang w:eastAsia="zh-CN"/>
              </w:rPr>
              <w:t>政府性基金预算拨款</w:t>
            </w:r>
            <w:r>
              <w:rPr>
                <w:rFonts w:hint="eastAsia" w:eastAsia="宋体"/>
                <w:color w:val="000000"/>
                <w:sz w:val="20"/>
                <w:szCs w:val="20"/>
                <w:shd w:val="clear" w:color="auto" w:fill="FFFFFF"/>
                <w:lang w:val="en-US" w:eastAsia="zh-CN"/>
              </w:rPr>
              <w:t>结转</w:t>
            </w:r>
          </w:p>
          <w:p w14:paraId="6F3398B1">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16DC90F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EDDF84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4BEBBC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1BD1B4B5">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32B7D4AC">
            <w:pPr>
              <w:widowControl/>
              <w:jc w:val="left"/>
              <w:rPr>
                <w:rFonts w:eastAsia="宋体"/>
                <w:color w:val="000000"/>
                <w:sz w:val="20"/>
                <w:shd w:val="clear" w:color="auto" w:fill="FFFFFF"/>
              </w:rPr>
            </w:pPr>
            <w:r>
              <w:rPr>
                <w:rFonts w:hint="eastAsia" w:eastAsia="宋体"/>
                <w:color w:val="000000"/>
                <w:sz w:val="20"/>
                <w:shd w:val="clear" w:color="auto" w:fill="FFFFFF"/>
              </w:rPr>
              <w:t>吉林省统计局九台市农村社会经济调查队</w:t>
            </w: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73EBE0">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94.15</w:t>
            </w: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2A209B">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94.15</w:t>
            </w:r>
          </w:p>
        </w:tc>
        <w:tc>
          <w:tcPr>
            <w:tcW w:w="7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20D42A">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94.15</w:t>
            </w:r>
          </w:p>
        </w:tc>
        <w:tc>
          <w:tcPr>
            <w:tcW w:w="533" w:type="dxa"/>
            <w:tcBorders>
              <w:top w:val="single" w:color="000000" w:sz="4" w:space="0"/>
              <w:left w:val="single" w:color="000000" w:sz="4" w:space="0"/>
              <w:bottom w:val="single" w:color="000000" w:sz="4" w:space="0"/>
            </w:tcBorders>
            <w:shd w:val="solid" w:color="FFFFFF" w:fill="auto"/>
            <w:noWrap w:val="0"/>
            <w:vAlign w:val="center"/>
          </w:tcPr>
          <w:p w14:paraId="640331D2">
            <w:pPr>
              <w:shd w:val="solid" w:color="FFFFFF" w:fill="auto"/>
              <w:autoSpaceDN w:val="0"/>
              <w:jc w:val="right"/>
              <w:textAlignment w:val="center"/>
              <w:rPr>
                <w:rFonts w:eastAsia="宋体"/>
                <w:color w:val="000000"/>
                <w:sz w:val="20"/>
                <w:shd w:val="clear" w:color="auto" w:fill="FFFFFF"/>
              </w:rPr>
            </w:pPr>
          </w:p>
        </w:tc>
        <w:tc>
          <w:tcPr>
            <w:tcW w:w="5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B50102">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bottom w:val="single" w:color="000000" w:sz="4" w:space="0"/>
              <w:right w:val="single" w:color="000000" w:sz="4" w:space="0"/>
            </w:tcBorders>
            <w:shd w:val="solid" w:color="FFFFFF" w:fill="auto"/>
            <w:noWrap w:val="0"/>
            <w:vAlign w:val="top"/>
          </w:tcPr>
          <w:p w14:paraId="30551B9D">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78EE53">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F3307C">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8FBEFA">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C8A6D9">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3E49B3">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8527F1">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FAA383">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F78A8C0">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D18C90">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1B9942">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A3EEBC">
            <w:pPr>
              <w:shd w:val="solid" w:color="FFFFFF" w:fill="auto"/>
              <w:autoSpaceDN w:val="0"/>
              <w:jc w:val="right"/>
              <w:textAlignment w:val="center"/>
              <w:rPr>
                <w:rFonts w:eastAsia="宋体"/>
                <w:color w:val="000000"/>
                <w:sz w:val="20"/>
                <w:shd w:val="clear" w:color="auto" w:fill="FFFFFF"/>
              </w:rPr>
            </w:pPr>
          </w:p>
        </w:tc>
      </w:tr>
      <w:tr w14:paraId="5ADC9E9A">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55D7123E">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BB5639">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94.15</w:t>
            </w: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78060F">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94.15</w:t>
            </w:r>
          </w:p>
        </w:tc>
        <w:tc>
          <w:tcPr>
            <w:tcW w:w="7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CC8DF2">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94.15</w:t>
            </w:r>
          </w:p>
        </w:tc>
        <w:tc>
          <w:tcPr>
            <w:tcW w:w="533" w:type="dxa"/>
            <w:tcBorders>
              <w:top w:val="single" w:color="000000" w:sz="4" w:space="0"/>
              <w:left w:val="single" w:color="000000" w:sz="4" w:space="0"/>
              <w:bottom w:val="single" w:color="000000" w:sz="4" w:space="0"/>
            </w:tcBorders>
            <w:shd w:val="solid" w:color="FFFFFF" w:fill="auto"/>
            <w:noWrap w:val="0"/>
            <w:vAlign w:val="center"/>
          </w:tcPr>
          <w:p w14:paraId="39F8B335">
            <w:pPr>
              <w:shd w:val="solid" w:color="FFFFFF" w:fill="auto"/>
              <w:autoSpaceDN w:val="0"/>
              <w:jc w:val="right"/>
              <w:textAlignment w:val="center"/>
              <w:rPr>
                <w:color w:val="000000"/>
                <w:sz w:val="20"/>
                <w:shd w:val="clear" w:color="auto" w:fill="FFFFFF"/>
              </w:rPr>
            </w:pPr>
          </w:p>
        </w:tc>
        <w:tc>
          <w:tcPr>
            <w:tcW w:w="5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47157E">
            <w:pPr>
              <w:shd w:val="solid" w:color="FFFFFF" w:fill="auto"/>
              <w:autoSpaceDN w:val="0"/>
              <w:jc w:val="right"/>
              <w:textAlignment w:val="center"/>
              <w:rPr>
                <w:color w:val="000000"/>
                <w:sz w:val="20"/>
                <w:shd w:val="clear" w:color="auto" w:fill="FFFFFF"/>
              </w:rPr>
            </w:pPr>
          </w:p>
        </w:tc>
        <w:tc>
          <w:tcPr>
            <w:tcW w:w="465" w:type="dxa"/>
            <w:tcBorders>
              <w:top w:val="single" w:color="000000" w:sz="4" w:space="0"/>
              <w:bottom w:val="single" w:color="000000" w:sz="4" w:space="0"/>
              <w:right w:val="single" w:color="000000" w:sz="4" w:space="0"/>
            </w:tcBorders>
            <w:shd w:val="solid" w:color="FFFFFF" w:fill="auto"/>
            <w:noWrap w:val="0"/>
            <w:vAlign w:val="top"/>
          </w:tcPr>
          <w:p w14:paraId="09B265F8">
            <w:pPr>
              <w:shd w:val="solid" w:color="FFFFFF" w:fill="auto"/>
              <w:autoSpaceDN w:val="0"/>
              <w:jc w:val="right"/>
              <w:textAlignment w:val="center"/>
              <w:rPr>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3DD3FA">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519BB4">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B97501">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CF2EAE">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0732A1">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9CF8B5">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8BD88C">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15FACE4">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BE6406">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EB2D5F">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911446">
            <w:pPr>
              <w:shd w:val="solid" w:color="FFFFFF" w:fill="auto"/>
              <w:autoSpaceDN w:val="0"/>
              <w:jc w:val="right"/>
              <w:textAlignment w:val="center"/>
              <w:rPr>
                <w:color w:val="000000"/>
                <w:sz w:val="20"/>
                <w:shd w:val="clear" w:color="auto" w:fill="FFFFFF"/>
              </w:rPr>
            </w:pPr>
          </w:p>
        </w:tc>
      </w:tr>
    </w:tbl>
    <w:p w14:paraId="6BC9E213">
      <w:pPr>
        <w:rPr>
          <w:rFonts w:hAnsi="楷体" w:eastAsia="楷体"/>
        </w:rPr>
      </w:pPr>
    </w:p>
    <w:p w14:paraId="618641F9">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8A122CA">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3F477187">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508"/>
              <w:gridCol w:w="1267"/>
              <w:gridCol w:w="1233"/>
              <w:gridCol w:w="1267"/>
              <w:gridCol w:w="1135"/>
              <w:gridCol w:w="1230"/>
              <w:gridCol w:w="1062"/>
              <w:gridCol w:w="138"/>
            </w:tblGrid>
            <w:tr w14:paraId="1DE0244C">
              <w:tblPrEx>
                <w:tblCellMar>
                  <w:top w:w="15" w:type="dxa"/>
                  <w:left w:w="15" w:type="dxa"/>
                  <w:bottom w:w="15" w:type="dxa"/>
                  <w:right w:w="15" w:type="dxa"/>
                </w:tblCellMar>
              </w:tblPrEx>
              <w:trPr>
                <w:gridAfter w:val="1"/>
                <w:wAfter w:w="138" w:type="dxa"/>
                <w:trHeight w:val="636" w:hRule="atLeast"/>
              </w:trPr>
              <w:tc>
                <w:tcPr>
                  <w:tcW w:w="6275" w:type="dxa"/>
                  <w:gridSpan w:val="4"/>
                  <w:tcBorders>
                    <w:bottom w:val="single" w:color="000000" w:sz="4" w:space="0"/>
                  </w:tcBorders>
                  <w:noWrap w:val="0"/>
                  <w:vAlign w:val="center"/>
                </w:tcPr>
                <w:p w14:paraId="1E999B45">
                  <w:pPr>
                    <w:widowControl/>
                    <w:jc w:val="left"/>
                    <w:rPr>
                      <w:rFonts w:eastAsia="华文细黑"/>
                      <w:color w:val="000000"/>
                      <w:kern w:val="0"/>
                      <w:sz w:val="20"/>
                    </w:rPr>
                  </w:pPr>
                </w:p>
              </w:tc>
              <w:tc>
                <w:tcPr>
                  <w:tcW w:w="1135" w:type="dxa"/>
                  <w:tcBorders>
                    <w:bottom w:val="single" w:color="000000" w:sz="4" w:space="0"/>
                  </w:tcBorders>
                  <w:noWrap w:val="0"/>
                  <w:vAlign w:val="center"/>
                </w:tcPr>
                <w:p w14:paraId="6FAA9108">
                  <w:pPr>
                    <w:widowControl/>
                    <w:jc w:val="right"/>
                    <w:rPr>
                      <w:rFonts w:eastAsia="华文细黑"/>
                      <w:color w:val="000000"/>
                      <w:kern w:val="0"/>
                      <w:sz w:val="20"/>
                    </w:rPr>
                  </w:pPr>
                </w:p>
              </w:tc>
              <w:tc>
                <w:tcPr>
                  <w:tcW w:w="1230" w:type="dxa"/>
                  <w:tcBorders>
                    <w:bottom w:val="single" w:color="000000" w:sz="4" w:space="0"/>
                  </w:tcBorders>
                  <w:noWrap w:val="0"/>
                  <w:vAlign w:val="center"/>
                </w:tcPr>
                <w:p w14:paraId="7433BA61">
                  <w:pPr>
                    <w:widowControl/>
                    <w:jc w:val="right"/>
                    <w:rPr>
                      <w:rFonts w:eastAsia="华文细黑"/>
                      <w:color w:val="000000"/>
                      <w:kern w:val="0"/>
                      <w:sz w:val="20"/>
                    </w:rPr>
                  </w:pPr>
                </w:p>
              </w:tc>
              <w:tc>
                <w:tcPr>
                  <w:tcW w:w="1062" w:type="dxa"/>
                  <w:tcBorders>
                    <w:bottom w:val="single" w:color="000000" w:sz="4" w:space="0"/>
                  </w:tcBorders>
                  <w:noWrap w:val="0"/>
                  <w:vAlign w:val="bottom"/>
                </w:tcPr>
                <w:p w14:paraId="07E5F286">
                  <w:pPr>
                    <w:widowControl/>
                    <w:jc w:val="center"/>
                    <w:rPr>
                      <w:rFonts w:eastAsia="华文细黑"/>
                      <w:color w:val="000000"/>
                      <w:kern w:val="0"/>
                      <w:sz w:val="20"/>
                    </w:rPr>
                  </w:pPr>
                  <w:r>
                    <w:rPr>
                      <w:rFonts w:eastAsia="华文细黑"/>
                      <w:color w:val="000000"/>
                      <w:kern w:val="0"/>
                      <w:sz w:val="20"/>
                    </w:rPr>
                    <w:t>单位：万元</w:t>
                  </w:r>
                </w:p>
              </w:tc>
            </w:tr>
            <w:tr w14:paraId="40A94ABE">
              <w:tblPrEx>
                <w:tblCellMar>
                  <w:top w:w="15" w:type="dxa"/>
                  <w:left w:w="15" w:type="dxa"/>
                  <w:bottom w:w="15" w:type="dxa"/>
                  <w:right w:w="15" w:type="dxa"/>
                </w:tblCellMar>
              </w:tblPrEx>
              <w:trPr>
                <w:trHeight w:val="1871" w:hRule="atLeast"/>
              </w:trPr>
              <w:tc>
                <w:tcPr>
                  <w:tcW w:w="2508" w:type="dxa"/>
                  <w:tcBorders>
                    <w:left w:val="single" w:color="000000" w:sz="4" w:space="0"/>
                    <w:bottom w:val="single" w:color="000000" w:sz="4" w:space="0"/>
                    <w:right w:val="single" w:color="000000" w:sz="4" w:space="0"/>
                  </w:tcBorders>
                  <w:noWrap w:val="0"/>
                  <w:vAlign w:val="center"/>
                </w:tcPr>
                <w:p w14:paraId="153A9569">
                  <w:pPr>
                    <w:autoSpaceDN w:val="0"/>
                    <w:jc w:val="center"/>
                    <w:textAlignment w:val="center"/>
                    <w:rPr>
                      <w:rFonts w:eastAsia="宋体"/>
                      <w:color w:val="000000"/>
                      <w:sz w:val="20"/>
                    </w:rPr>
                  </w:pPr>
                  <w:r>
                    <w:rPr>
                      <w:rFonts w:eastAsia="宋体"/>
                      <w:color w:val="000000"/>
                      <w:sz w:val="20"/>
                    </w:rPr>
                    <w:t>功能分类</w:t>
                  </w:r>
                </w:p>
                <w:p w14:paraId="0A2DDCD3">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778D85A5">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0FD3EDB3">
                  <w:pPr>
                    <w:widowControl/>
                    <w:jc w:val="center"/>
                    <w:rPr>
                      <w:rFonts w:eastAsia="华文细黑"/>
                      <w:color w:val="000000"/>
                      <w:kern w:val="0"/>
                      <w:sz w:val="20"/>
                    </w:rPr>
                  </w:pPr>
                </w:p>
                <w:p w14:paraId="356CA57E">
                  <w:pPr>
                    <w:widowControl/>
                    <w:jc w:val="center"/>
                    <w:rPr>
                      <w:rFonts w:eastAsia="华文细黑"/>
                      <w:color w:val="000000"/>
                      <w:kern w:val="0"/>
                      <w:sz w:val="20"/>
                    </w:rPr>
                  </w:pPr>
                  <w:r>
                    <w:rPr>
                      <w:rFonts w:eastAsia="华文细黑"/>
                      <w:color w:val="000000"/>
                      <w:kern w:val="0"/>
                      <w:sz w:val="20"/>
                    </w:rPr>
                    <w:t>基本</w:t>
                  </w:r>
                </w:p>
                <w:p w14:paraId="734F0748">
                  <w:pPr>
                    <w:widowControl/>
                    <w:jc w:val="center"/>
                    <w:rPr>
                      <w:rFonts w:eastAsia="华文细黑"/>
                      <w:color w:val="000000"/>
                      <w:kern w:val="0"/>
                      <w:sz w:val="20"/>
                    </w:rPr>
                  </w:pPr>
                  <w:r>
                    <w:rPr>
                      <w:rFonts w:eastAsia="华文细黑"/>
                      <w:color w:val="000000"/>
                      <w:kern w:val="0"/>
                      <w:sz w:val="20"/>
                    </w:rPr>
                    <w:t>支出</w:t>
                  </w:r>
                </w:p>
                <w:p w14:paraId="6985BAF5">
                  <w:pPr>
                    <w:widowControl/>
                    <w:jc w:val="center"/>
                    <w:rPr>
                      <w:rFonts w:eastAsia="华文细黑"/>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B6D26FF">
                  <w:pPr>
                    <w:widowControl/>
                    <w:jc w:val="center"/>
                    <w:rPr>
                      <w:rFonts w:eastAsia="华文细黑"/>
                      <w:color w:val="000000"/>
                      <w:kern w:val="0"/>
                      <w:sz w:val="20"/>
                    </w:rPr>
                  </w:pPr>
                  <w:r>
                    <w:rPr>
                      <w:rFonts w:eastAsia="华文细黑"/>
                      <w:color w:val="000000"/>
                      <w:kern w:val="0"/>
                      <w:sz w:val="20"/>
                    </w:rPr>
                    <w:t>项目                                                               支出</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55B2D2CE">
                  <w:pPr>
                    <w:widowControl/>
                    <w:jc w:val="center"/>
                    <w:rPr>
                      <w:rFonts w:hint="eastAsia" w:eastAsia="华文细黑"/>
                      <w:color w:val="000000"/>
                      <w:kern w:val="0"/>
                      <w:sz w:val="20"/>
                    </w:rPr>
                  </w:pPr>
                  <w:r>
                    <w:rPr>
                      <w:rFonts w:hint="eastAsia" w:eastAsia="华文细黑"/>
                      <w:color w:val="000000"/>
                      <w:kern w:val="0"/>
                      <w:sz w:val="20"/>
                    </w:rPr>
                    <w:t>事业单位</w:t>
                  </w:r>
                </w:p>
                <w:p w14:paraId="3AB47F4E">
                  <w:pPr>
                    <w:widowControl/>
                    <w:jc w:val="center"/>
                    <w:rPr>
                      <w:rFonts w:hint="eastAsia" w:eastAsia="华文细黑"/>
                      <w:color w:val="000000"/>
                      <w:kern w:val="0"/>
                      <w:sz w:val="20"/>
                    </w:rPr>
                  </w:pPr>
                  <w:r>
                    <w:rPr>
                      <w:rFonts w:hint="eastAsia" w:eastAsia="华文细黑"/>
                      <w:color w:val="000000"/>
                      <w:kern w:val="0"/>
                      <w:sz w:val="20"/>
                    </w:rPr>
                    <w:t>经营支出</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6F25AE9">
                  <w:pPr>
                    <w:widowControl/>
                    <w:jc w:val="center"/>
                    <w:rPr>
                      <w:rFonts w:eastAsia="华文细黑"/>
                      <w:color w:val="000000"/>
                      <w:kern w:val="0"/>
                      <w:sz w:val="20"/>
                    </w:rPr>
                  </w:pPr>
                  <w:r>
                    <w:rPr>
                      <w:rFonts w:eastAsia="华文细黑"/>
                      <w:color w:val="000000"/>
                      <w:kern w:val="0"/>
                      <w:sz w:val="20"/>
                    </w:rPr>
                    <w:t>上缴                                            上级                                                         支出</w:t>
                  </w:r>
                </w:p>
              </w:tc>
              <w:tc>
                <w:tcPr>
                  <w:tcW w:w="1200" w:type="dxa"/>
                  <w:gridSpan w:val="2"/>
                  <w:tcBorders>
                    <w:top w:val="single" w:color="000000" w:sz="4" w:space="0"/>
                    <w:left w:val="single" w:color="000000" w:sz="4" w:space="0"/>
                    <w:bottom w:val="single" w:color="000000" w:sz="4" w:space="0"/>
                    <w:right w:val="single" w:color="000000" w:sz="4" w:space="0"/>
                  </w:tcBorders>
                  <w:noWrap w:val="0"/>
                  <w:vAlign w:val="center"/>
                </w:tcPr>
                <w:p w14:paraId="47868924">
                  <w:pPr>
                    <w:widowControl/>
                    <w:jc w:val="center"/>
                    <w:rPr>
                      <w:rFonts w:eastAsia="华文细黑"/>
                      <w:color w:val="000000"/>
                      <w:kern w:val="0"/>
                      <w:sz w:val="20"/>
                    </w:rPr>
                  </w:pPr>
                  <w:r>
                    <w:rPr>
                      <w:rFonts w:eastAsia="华文细黑"/>
                      <w:color w:val="000000"/>
                      <w:kern w:val="0"/>
                      <w:sz w:val="20"/>
                    </w:rPr>
                    <w:t>对附属                                           单位补                                      助支出</w:t>
                  </w:r>
                </w:p>
              </w:tc>
            </w:tr>
            <w:tr w14:paraId="6FE6311C">
              <w:tblPrEx>
                <w:tblCellMar>
                  <w:top w:w="15" w:type="dxa"/>
                  <w:left w:w="15" w:type="dxa"/>
                  <w:bottom w:w="15" w:type="dxa"/>
                  <w:right w:w="15" w:type="dxa"/>
                </w:tblCellMar>
              </w:tblPrEx>
              <w:trPr>
                <w:trHeight w:val="701" w:hRule="atLeast"/>
              </w:trPr>
              <w:tc>
                <w:tcPr>
                  <w:tcW w:w="2508" w:type="dxa"/>
                  <w:tcBorders>
                    <w:top w:val="single" w:color="000000" w:sz="4" w:space="0"/>
                    <w:left w:val="single" w:color="000000" w:sz="4" w:space="0"/>
                    <w:bottom w:val="single" w:color="000000" w:sz="4" w:space="0"/>
                  </w:tcBorders>
                  <w:shd w:val="clear" w:color="000000" w:fill="FFFFFF"/>
                  <w:noWrap w:val="0"/>
                  <w:vAlign w:val="center"/>
                </w:tcPr>
                <w:p w14:paraId="771C8CE4">
                  <w:pPr>
                    <w:widowControl/>
                    <w:jc w:val="both"/>
                    <w:rPr>
                      <w:rFonts w:hint="eastAsia" w:ascii="Times New Roman" w:hAnsi="Times New Roman" w:eastAsia="宋体"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lang w:val="en-US"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1C427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77.46</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2A598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55.46</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77729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22.00</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E57409">
                  <w:pPr>
                    <w:widowControl/>
                    <w:jc w:val="center"/>
                    <w:rPr>
                      <w:rFonts w:eastAsia="宋体"/>
                      <w:color w:val="000000"/>
                      <w:kern w:val="0"/>
                      <w:sz w:val="20"/>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ADAC89">
                  <w:pPr>
                    <w:widowControl/>
                    <w:jc w:val="center"/>
                    <w:rPr>
                      <w:rFonts w:eastAsia="宋体"/>
                      <w:color w:val="000000"/>
                      <w:kern w:val="0"/>
                      <w:sz w:val="20"/>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CB3E7B">
                  <w:pPr>
                    <w:widowControl/>
                    <w:jc w:val="center"/>
                    <w:rPr>
                      <w:rFonts w:eastAsia="宋体"/>
                      <w:color w:val="000000"/>
                      <w:kern w:val="0"/>
                      <w:sz w:val="20"/>
                    </w:rPr>
                  </w:pPr>
                </w:p>
              </w:tc>
            </w:tr>
            <w:tr w14:paraId="77F7750C">
              <w:tblPrEx>
                <w:tblCellMar>
                  <w:top w:w="15" w:type="dxa"/>
                  <w:left w:w="15" w:type="dxa"/>
                  <w:bottom w:w="15" w:type="dxa"/>
                  <w:right w:w="15" w:type="dxa"/>
                </w:tblCellMar>
              </w:tblPrEx>
              <w:trPr>
                <w:trHeight w:val="560" w:hRule="atLeast"/>
              </w:trPr>
              <w:tc>
                <w:tcPr>
                  <w:tcW w:w="2508" w:type="dxa"/>
                  <w:tcBorders>
                    <w:top w:val="single" w:color="000000" w:sz="4" w:space="0"/>
                    <w:left w:val="single" w:color="000000" w:sz="4" w:space="0"/>
                    <w:bottom w:val="single" w:color="000000" w:sz="4" w:space="0"/>
                  </w:tcBorders>
                  <w:shd w:val="clear" w:color="000000" w:fill="FFFFFF"/>
                  <w:noWrap w:val="0"/>
                  <w:vAlign w:val="center"/>
                </w:tcPr>
                <w:p w14:paraId="599896A0">
                  <w:pPr>
                    <w:widowControl/>
                    <w:jc w:val="left"/>
                    <w:rPr>
                      <w:rFonts w:hint="default"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E6C3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77.46</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70CA9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55.46</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4A8E0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22.00</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5DE874">
                  <w:pPr>
                    <w:widowControl/>
                    <w:jc w:val="right"/>
                    <w:rPr>
                      <w:rFonts w:eastAsia="宋体"/>
                      <w:color w:val="000000"/>
                      <w:kern w:val="0"/>
                      <w:sz w:val="20"/>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4A2EAC">
                  <w:pPr>
                    <w:widowControl/>
                    <w:jc w:val="right"/>
                    <w:rPr>
                      <w:rFonts w:eastAsia="宋体"/>
                      <w:color w:val="000000"/>
                      <w:kern w:val="0"/>
                      <w:sz w:val="20"/>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33C2A2">
                  <w:pPr>
                    <w:widowControl/>
                    <w:jc w:val="right"/>
                    <w:rPr>
                      <w:rFonts w:eastAsia="宋体"/>
                      <w:color w:val="000000"/>
                      <w:kern w:val="0"/>
                      <w:sz w:val="20"/>
                    </w:rPr>
                  </w:pPr>
                </w:p>
              </w:tc>
            </w:tr>
            <w:tr w14:paraId="249B035C">
              <w:tblPrEx>
                <w:tblCellMar>
                  <w:top w:w="15" w:type="dxa"/>
                  <w:left w:w="15" w:type="dxa"/>
                  <w:bottom w:w="15" w:type="dxa"/>
                  <w:right w:w="15" w:type="dxa"/>
                </w:tblCellMar>
              </w:tblPrEx>
              <w:trPr>
                <w:trHeight w:val="560" w:hRule="atLeast"/>
              </w:trPr>
              <w:tc>
                <w:tcPr>
                  <w:tcW w:w="2508" w:type="dxa"/>
                  <w:tcBorders>
                    <w:top w:val="single" w:color="000000" w:sz="4" w:space="0"/>
                    <w:left w:val="single" w:color="000000" w:sz="4" w:space="0"/>
                    <w:bottom w:val="single" w:color="000000" w:sz="4" w:space="0"/>
                  </w:tcBorders>
                  <w:shd w:val="clear" w:color="000000" w:fill="FFFFFF"/>
                  <w:noWrap w:val="0"/>
                  <w:vAlign w:val="center"/>
                </w:tcPr>
                <w:p w14:paraId="40DAAD85">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46263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55.46</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941EC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55.46</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B72452">
                  <w:pPr>
                    <w:widowControl/>
                    <w:jc w:val="right"/>
                    <w:rPr>
                      <w:rFonts w:eastAsia="宋体"/>
                      <w:color w:val="000000"/>
                      <w:kern w:val="0"/>
                      <w:sz w:val="20"/>
                    </w:rPr>
                  </w:pP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4B5CD3">
                  <w:pPr>
                    <w:widowControl/>
                    <w:jc w:val="right"/>
                    <w:rPr>
                      <w:rFonts w:eastAsia="宋体"/>
                      <w:color w:val="000000"/>
                      <w:kern w:val="0"/>
                      <w:sz w:val="20"/>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D62B4">
                  <w:pPr>
                    <w:widowControl/>
                    <w:jc w:val="right"/>
                    <w:rPr>
                      <w:rFonts w:eastAsia="宋体"/>
                      <w:color w:val="000000"/>
                      <w:kern w:val="0"/>
                      <w:sz w:val="20"/>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5FEA30">
                  <w:pPr>
                    <w:widowControl/>
                    <w:jc w:val="right"/>
                    <w:rPr>
                      <w:rFonts w:eastAsia="宋体"/>
                      <w:color w:val="000000"/>
                      <w:kern w:val="0"/>
                      <w:sz w:val="20"/>
                    </w:rPr>
                  </w:pPr>
                </w:p>
              </w:tc>
            </w:tr>
            <w:tr w14:paraId="44365F02">
              <w:tblPrEx>
                <w:tblCellMar>
                  <w:top w:w="15" w:type="dxa"/>
                  <w:left w:w="15" w:type="dxa"/>
                  <w:bottom w:w="15" w:type="dxa"/>
                  <w:right w:w="15" w:type="dxa"/>
                </w:tblCellMar>
              </w:tblPrEx>
              <w:trPr>
                <w:trHeight w:val="560" w:hRule="atLeast"/>
              </w:trPr>
              <w:tc>
                <w:tcPr>
                  <w:tcW w:w="2508" w:type="dxa"/>
                  <w:tcBorders>
                    <w:top w:val="single" w:color="000000" w:sz="4" w:space="0"/>
                    <w:left w:val="single" w:color="000000" w:sz="4" w:space="0"/>
                    <w:bottom w:val="single" w:color="000000" w:sz="4" w:space="0"/>
                  </w:tcBorders>
                  <w:shd w:val="clear" w:color="000000" w:fill="FFFFFF"/>
                  <w:noWrap w:val="0"/>
                  <w:vAlign w:val="center"/>
                </w:tcPr>
                <w:p w14:paraId="196CFBB2">
                  <w:pPr>
                    <w:widowControl/>
                    <w:jc w:val="left"/>
                    <w:rPr>
                      <w:rFonts w:hint="default"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统计抽样调查</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908A3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22.00</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B8FF1">
                  <w:pPr>
                    <w:widowControl/>
                    <w:jc w:val="center"/>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444F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22.00</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A0CAB7">
                  <w:pPr>
                    <w:widowControl/>
                    <w:jc w:val="right"/>
                    <w:rPr>
                      <w:rFonts w:eastAsia="宋体"/>
                      <w:color w:val="000000"/>
                      <w:kern w:val="0"/>
                      <w:sz w:val="20"/>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E2C9D0">
                  <w:pPr>
                    <w:widowControl/>
                    <w:jc w:val="right"/>
                    <w:rPr>
                      <w:rFonts w:eastAsia="宋体"/>
                      <w:color w:val="000000"/>
                      <w:kern w:val="0"/>
                      <w:sz w:val="20"/>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9E16D5">
                  <w:pPr>
                    <w:widowControl/>
                    <w:jc w:val="right"/>
                    <w:rPr>
                      <w:rFonts w:eastAsia="宋体"/>
                      <w:color w:val="000000"/>
                      <w:kern w:val="0"/>
                      <w:sz w:val="20"/>
                    </w:rPr>
                  </w:pPr>
                </w:p>
              </w:tc>
            </w:tr>
            <w:tr w14:paraId="7DAC003D">
              <w:tblPrEx>
                <w:tblCellMar>
                  <w:top w:w="15" w:type="dxa"/>
                  <w:left w:w="15" w:type="dxa"/>
                  <w:bottom w:w="15" w:type="dxa"/>
                  <w:right w:w="15" w:type="dxa"/>
                </w:tblCellMar>
              </w:tblPrEx>
              <w:trPr>
                <w:trHeight w:val="560" w:hRule="atLeast"/>
              </w:trPr>
              <w:tc>
                <w:tcPr>
                  <w:tcW w:w="2508" w:type="dxa"/>
                  <w:tcBorders>
                    <w:top w:val="single" w:color="000000" w:sz="4" w:space="0"/>
                    <w:left w:val="single" w:color="000000" w:sz="4" w:space="0"/>
                    <w:bottom w:val="single" w:color="000000" w:sz="4" w:space="0"/>
                  </w:tcBorders>
                  <w:shd w:val="clear" w:color="000000" w:fill="FFFFFF"/>
                  <w:noWrap w:val="0"/>
                  <w:vAlign w:val="center"/>
                </w:tcPr>
                <w:p w14:paraId="03224C78">
                  <w:pPr>
                    <w:widowControl/>
                    <w:ind w:firstLine="100" w:firstLineChars="50"/>
                    <w:jc w:val="left"/>
                    <w:rPr>
                      <w:rFonts w:hint="default"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BD1C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9.03</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F9454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9.03</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B3CDBE">
                  <w:pPr>
                    <w:widowControl/>
                    <w:jc w:val="center"/>
                    <w:rPr>
                      <w:rFonts w:eastAsia="宋体"/>
                      <w:color w:val="000000"/>
                      <w:kern w:val="0"/>
                      <w:sz w:val="20"/>
                    </w:rPr>
                  </w:pP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82C762">
                  <w:pPr>
                    <w:widowControl/>
                    <w:jc w:val="right"/>
                    <w:rPr>
                      <w:rFonts w:eastAsia="宋体"/>
                      <w:color w:val="000000"/>
                      <w:kern w:val="0"/>
                      <w:sz w:val="20"/>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599480">
                  <w:pPr>
                    <w:widowControl/>
                    <w:jc w:val="right"/>
                    <w:rPr>
                      <w:rFonts w:eastAsia="宋体"/>
                      <w:color w:val="000000"/>
                      <w:kern w:val="0"/>
                      <w:sz w:val="20"/>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42F410">
                  <w:pPr>
                    <w:widowControl/>
                    <w:jc w:val="right"/>
                    <w:rPr>
                      <w:rFonts w:eastAsia="宋体"/>
                      <w:color w:val="000000"/>
                      <w:kern w:val="0"/>
                      <w:sz w:val="20"/>
                    </w:rPr>
                  </w:pPr>
                </w:p>
              </w:tc>
            </w:tr>
            <w:tr w14:paraId="73AFADFA">
              <w:tblPrEx>
                <w:tblCellMar>
                  <w:top w:w="15" w:type="dxa"/>
                  <w:left w:w="15" w:type="dxa"/>
                  <w:bottom w:w="15" w:type="dxa"/>
                  <w:right w:w="15" w:type="dxa"/>
                </w:tblCellMar>
              </w:tblPrEx>
              <w:trPr>
                <w:trHeight w:val="560" w:hRule="atLeast"/>
              </w:trPr>
              <w:tc>
                <w:tcPr>
                  <w:tcW w:w="2508" w:type="dxa"/>
                  <w:tcBorders>
                    <w:top w:val="single" w:color="000000" w:sz="4" w:space="0"/>
                    <w:left w:val="single" w:color="000000" w:sz="4" w:space="0"/>
                    <w:bottom w:val="single" w:color="000000" w:sz="4" w:space="0"/>
                  </w:tcBorders>
                  <w:shd w:val="clear" w:color="000000" w:fill="FFFFFF"/>
                  <w:noWrap w:val="0"/>
                  <w:vAlign w:val="center"/>
                </w:tcPr>
                <w:p w14:paraId="5BA9B940">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0687C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9.03</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0D55C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9.03</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980937">
                  <w:pPr>
                    <w:widowControl/>
                    <w:jc w:val="center"/>
                    <w:rPr>
                      <w:rFonts w:eastAsia="宋体"/>
                      <w:color w:val="000000"/>
                      <w:kern w:val="0"/>
                      <w:sz w:val="20"/>
                    </w:rPr>
                  </w:pP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111BD9">
                  <w:pPr>
                    <w:widowControl/>
                    <w:jc w:val="right"/>
                    <w:rPr>
                      <w:rFonts w:eastAsia="宋体"/>
                      <w:color w:val="000000"/>
                      <w:kern w:val="0"/>
                      <w:sz w:val="20"/>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9DF512">
                  <w:pPr>
                    <w:widowControl/>
                    <w:jc w:val="right"/>
                    <w:rPr>
                      <w:rFonts w:eastAsia="宋体"/>
                      <w:color w:val="000000"/>
                      <w:kern w:val="0"/>
                      <w:sz w:val="20"/>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53047F">
                  <w:pPr>
                    <w:widowControl/>
                    <w:jc w:val="right"/>
                    <w:rPr>
                      <w:rFonts w:eastAsia="宋体"/>
                      <w:color w:val="000000"/>
                      <w:kern w:val="0"/>
                      <w:sz w:val="20"/>
                    </w:rPr>
                  </w:pPr>
                </w:p>
              </w:tc>
            </w:tr>
            <w:tr w14:paraId="3FDD18FF">
              <w:tblPrEx>
                <w:tblCellMar>
                  <w:top w:w="15" w:type="dxa"/>
                  <w:left w:w="15" w:type="dxa"/>
                  <w:bottom w:w="15" w:type="dxa"/>
                  <w:right w:w="15" w:type="dxa"/>
                </w:tblCellMar>
              </w:tblPrEx>
              <w:trPr>
                <w:trHeight w:val="560" w:hRule="atLeast"/>
              </w:trPr>
              <w:tc>
                <w:tcPr>
                  <w:tcW w:w="2508" w:type="dxa"/>
                  <w:tcBorders>
                    <w:top w:val="single" w:color="000000" w:sz="4" w:space="0"/>
                    <w:left w:val="single" w:color="000000" w:sz="4" w:space="0"/>
                    <w:bottom w:val="single" w:color="000000" w:sz="4" w:space="0"/>
                  </w:tcBorders>
                  <w:shd w:val="clear" w:color="000000" w:fill="FFFFFF"/>
                  <w:noWrap w:val="0"/>
                  <w:vAlign w:val="center"/>
                </w:tcPr>
                <w:p w14:paraId="5A1FAEDA">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CF7C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2.28</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21704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2.28</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B87E29">
                  <w:pPr>
                    <w:widowControl/>
                    <w:jc w:val="center"/>
                    <w:rPr>
                      <w:rFonts w:eastAsia="宋体"/>
                      <w:color w:val="000000"/>
                      <w:kern w:val="0"/>
                      <w:sz w:val="20"/>
                    </w:rPr>
                  </w:pP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FCE7D5">
                  <w:pPr>
                    <w:widowControl/>
                    <w:jc w:val="right"/>
                    <w:rPr>
                      <w:rFonts w:eastAsia="宋体"/>
                      <w:color w:val="000000"/>
                      <w:kern w:val="0"/>
                      <w:sz w:val="20"/>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80BEF7">
                  <w:pPr>
                    <w:widowControl/>
                    <w:jc w:val="right"/>
                    <w:rPr>
                      <w:rFonts w:eastAsia="宋体"/>
                      <w:color w:val="000000"/>
                      <w:kern w:val="0"/>
                      <w:sz w:val="20"/>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267D67">
                  <w:pPr>
                    <w:widowControl/>
                    <w:jc w:val="right"/>
                    <w:rPr>
                      <w:rFonts w:eastAsia="宋体"/>
                      <w:color w:val="000000"/>
                      <w:kern w:val="0"/>
                      <w:sz w:val="20"/>
                    </w:rPr>
                  </w:pPr>
                </w:p>
              </w:tc>
            </w:tr>
            <w:tr w14:paraId="17B3566B">
              <w:tblPrEx>
                <w:tblCellMar>
                  <w:top w:w="15" w:type="dxa"/>
                  <w:left w:w="15" w:type="dxa"/>
                  <w:bottom w:w="15" w:type="dxa"/>
                  <w:right w:w="15" w:type="dxa"/>
                </w:tblCellMar>
              </w:tblPrEx>
              <w:trPr>
                <w:trHeight w:val="560" w:hRule="atLeast"/>
              </w:trPr>
              <w:tc>
                <w:tcPr>
                  <w:tcW w:w="2508" w:type="dxa"/>
                  <w:tcBorders>
                    <w:top w:val="single" w:color="000000" w:sz="4" w:space="0"/>
                    <w:left w:val="single" w:color="000000" w:sz="4" w:space="0"/>
                    <w:bottom w:val="single" w:color="000000" w:sz="4" w:space="0"/>
                  </w:tcBorders>
                  <w:shd w:val="clear" w:color="000000" w:fill="FFFFFF"/>
                  <w:noWrap w:val="0"/>
                  <w:vAlign w:val="center"/>
                </w:tcPr>
                <w:p w14:paraId="588E9C38">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8AD72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6.75</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3282F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6.75</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4C1B08">
                  <w:pPr>
                    <w:widowControl/>
                    <w:jc w:val="center"/>
                    <w:rPr>
                      <w:rFonts w:eastAsia="宋体"/>
                      <w:color w:val="000000"/>
                      <w:kern w:val="0"/>
                      <w:sz w:val="20"/>
                    </w:rPr>
                  </w:pP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114432">
                  <w:pPr>
                    <w:widowControl/>
                    <w:jc w:val="right"/>
                    <w:rPr>
                      <w:rFonts w:eastAsia="宋体"/>
                      <w:color w:val="000000"/>
                      <w:kern w:val="0"/>
                      <w:sz w:val="20"/>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5FC293">
                  <w:pPr>
                    <w:widowControl/>
                    <w:jc w:val="right"/>
                    <w:rPr>
                      <w:rFonts w:eastAsia="宋体"/>
                      <w:color w:val="000000"/>
                      <w:kern w:val="0"/>
                      <w:sz w:val="20"/>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93CAB3">
                  <w:pPr>
                    <w:widowControl/>
                    <w:jc w:val="right"/>
                    <w:rPr>
                      <w:rFonts w:eastAsia="宋体"/>
                      <w:color w:val="000000"/>
                      <w:kern w:val="0"/>
                      <w:sz w:val="20"/>
                    </w:rPr>
                  </w:pPr>
                </w:p>
              </w:tc>
            </w:tr>
            <w:tr w14:paraId="14ACA836">
              <w:tblPrEx>
                <w:tblCellMar>
                  <w:top w:w="15" w:type="dxa"/>
                  <w:left w:w="15" w:type="dxa"/>
                  <w:bottom w:w="15" w:type="dxa"/>
                  <w:right w:w="15" w:type="dxa"/>
                </w:tblCellMar>
              </w:tblPrEx>
              <w:trPr>
                <w:trHeight w:val="560" w:hRule="atLeast"/>
              </w:trPr>
              <w:tc>
                <w:tcPr>
                  <w:tcW w:w="2508" w:type="dxa"/>
                  <w:tcBorders>
                    <w:top w:val="single" w:color="000000" w:sz="4" w:space="0"/>
                    <w:left w:val="single" w:color="000000" w:sz="4" w:space="0"/>
                    <w:bottom w:val="single" w:color="000000" w:sz="4" w:space="0"/>
                  </w:tcBorders>
                  <w:shd w:val="clear" w:color="000000" w:fill="FFFFFF"/>
                  <w:noWrap w:val="0"/>
                  <w:vAlign w:val="center"/>
                </w:tcPr>
                <w:p w14:paraId="5EF450AA">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2DB6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2.48</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6F00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2.48</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41294F">
                  <w:pPr>
                    <w:widowControl/>
                    <w:jc w:val="center"/>
                    <w:rPr>
                      <w:rFonts w:eastAsia="宋体"/>
                      <w:color w:val="000000"/>
                      <w:kern w:val="0"/>
                      <w:sz w:val="20"/>
                    </w:rPr>
                  </w:pP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7CF27">
                  <w:pPr>
                    <w:widowControl/>
                    <w:jc w:val="right"/>
                    <w:rPr>
                      <w:rFonts w:eastAsia="宋体"/>
                      <w:color w:val="000000"/>
                      <w:kern w:val="0"/>
                      <w:sz w:val="20"/>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8FC5EF">
                  <w:pPr>
                    <w:widowControl/>
                    <w:jc w:val="right"/>
                    <w:rPr>
                      <w:rFonts w:eastAsia="宋体"/>
                      <w:color w:val="000000"/>
                      <w:kern w:val="0"/>
                      <w:sz w:val="20"/>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4878C">
                  <w:pPr>
                    <w:widowControl/>
                    <w:jc w:val="right"/>
                    <w:rPr>
                      <w:rFonts w:eastAsia="宋体"/>
                      <w:color w:val="000000"/>
                      <w:kern w:val="0"/>
                      <w:sz w:val="20"/>
                    </w:rPr>
                  </w:pPr>
                </w:p>
              </w:tc>
            </w:tr>
            <w:tr w14:paraId="4C17F325">
              <w:tblPrEx>
                <w:tblCellMar>
                  <w:top w:w="15" w:type="dxa"/>
                  <w:left w:w="15" w:type="dxa"/>
                  <w:bottom w:w="15" w:type="dxa"/>
                  <w:right w:w="15" w:type="dxa"/>
                </w:tblCellMar>
              </w:tblPrEx>
              <w:trPr>
                <w:trHeight w:val="560" w:hRule="atLeast"/>
              </w:trPr>
              <w:tc>
                <w:tcPr>
                  <w:tcW w:w="2508" w:type="dxa"/>
                  <w:tcBorders>
                    <w:top w:val="single" w:color="000000" w:sz="4" w:space="0"/>
                    <w:left w:val="single" w:color="000000" w:sz="4" w:space="0"/>
                    <w:bottom w:val="single" w:color="000000" w:sz="4" w:space="0"/>
                  </w:tcBorders>
                  <w:shd w:val="clear" w:color="000000" w:fill="FFFFFF"/>
                  <w:noWrap w:val="0"/>
                  <w:vAlign w:val="center"/>
                </w:tcPr>
                <w:p w14:paraId="19BEF6D7">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81B2B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2.48</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92C46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2.48</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6B83C">
                  <w:pPr>
                    <w:widowControl/>
                    <w:jc w:val="center"/>
                    <w:rPr>
                      <w:rFonts w:eastAsia="宋体"/>
                      <w:color w:val="000000"/>
                      <w:kern w:val="0"/>
                      <w:sz w:val="20"/>
                    </w:rPr>
                  </w:pP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0DC19D">
                  <w:pPr>
                    <w:widowControl/>
                    <w:jc w:val="right"/>
                    <w:rPr>
                      <w:rFonts w:eastAsia="宋体"/>
                      <w:color w:val="000000"/>
                      <w:kern w:val="0"/>
                      <w:sz w:val="20"/>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D8FE39">
                  <w:pPr>
                    <w:widowControl/>
                    <w:jc w:val="right"/>
                    <w:rPr>
                      <w:rFonts w:eastAsia="宋体"/>
                      <w:color w:val="000000"/>
                      <w:kern w:val="0"/>
                      <w:sz w:val="20"/>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257781">
                  <w:pPr>
                    <w:widowControl/>
                    <w:jc w:val="right"/>
                    <w:rPr>
                      <w:rFonts w:eastAsia="宋体"/>
                      <w:color w:val="000000"/>
                      <w:kern w:val="0"/>
                      <w:sz w:val="20"/>
                    </w:rPr>
                  </w:pPr>
                </w:p>
              </w:tc>
            </w:tr>
            <w:tr w14:paraId="506F6EC4">
              <w:tblPrEx>
                <w:tblCellMar>
                  <w:top w:w="15" w:type="dxa"/>
                  <w:left w:w="15" w:type="dxa"/>
                  <w:bottom w:w="15" w:type="dxa"/>
                  <w:right w:w="15" w:type="dxa"/>
                </w:tblCellMar>
              </w:tblPrEx>
              <w:trPr>
                <w:trHeight w:val="560" w:hRule="atLeast"/>
              </w:trPr>
              <w:tc>
                <w:tcPr>
                  <w:tcW w:w="2508" w:type="dxa"/>
                  <w:tcBorders>
                    <w:top w:val="single" w:color="000000" w:sz="4" w:space="0"/>
                    <w:left w:val="single" w:color="000000" w:sz="4" w:space="0"/>
                    <w:bottom w:val="single" w:color="000000" w:sz="4" w:space="0"/>
                  </w:tcBorders>
                  <w:shd w:val="clear" w:color="000000" w:fill="FFFFFF"/>
                  <w:noWrap w:val="0"/>
                  <w:vAlign w:val="center"/>
                </w:tcPr>
                <w:p w14:paraId="468B9B53">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35D74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2.48</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9AB7D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2.48</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09C026">
                  <w:pPr>
                    <w:widowControl/>
                    <w:jc w:val="center"/>
                    <w:rPr>
                      <w:rFonts w:eastAsia="宋体"/>
                      <w:color w:val="000000"/>
                      <w:kern w:val="0"/>
                      <w:sz w:val="20"/>
                    </w:rPr>
                  </w:pP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82ACEA">
                  <w:pPr>
                    <w:widowControl/>
                    <w:jc w:val="right"/>
                    <w:rPr>
                      <w:rFonts w:eastAsia="宋体"/>
                      <w:color w:val="000000"/>
                      <w:kern w:val="0"/>
                      <w:sz w:val="20"/>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1642A5">
                  <w:pPr>
                    <w:widowControl/>
                    <w:jc w:val="right"/>
                    <w:rPr>
                      <w:rFonts w:eastAsia="宋体"/>
                      <w:color w:val="000000"/>
                      <w:kern w:val="0"/>
                      <w:sz w:val="20"/>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86FD1F">
                  <w:pPr>
                    <w:widowControl/>
                    <w:jc w:val="right"/>
                    <w:rPr>
                      <w:rFonts w:eastAsia="宋体"/>
                      <w:color w:val="000000"/>
                      <w:kern w:val="0"/>
                      <w:sz w:val="20"/>
                    </w:rPr>
                  </w:pPr>
                </w:p>
              </w:tc>
            </w:tr>
            <w:tr w14:paraId="09F3DEEE">
              <w:tblPrEx>
                <w:tblCellMar>
                  <w:top w:w="15" w:type="dxa"/>
                  <w:left w:w="15" w:type="dxa"/>
                  <w:bottom w:w="15" w:type="dxa"/>
                  <w:right w:w="15" w:type="dxa"/>
                </w:tblCellMar>
              </w:tblPrEx>
              <w:trPr>
                <w:trHeight w:val="560" w:hRule="atLeast"/>
              </w:trPr>
              <w:tc>
                <w:tcPr>
                  <w:tcW w:w="2508" w:type="dxa"/>
                  <w:tcBorders>
                    <w:top w:val="single" w:color="000000" w:sz="4" w:space="0"/>
                    <w:left w:val="single" w:color="000000" w:sz="4" w:space="0"/>
                    <w:bottom w:val="single" w:color="000000" w:sz="4" w:space="0"/>
                  </w:tcBorders>
                  <w:shd w:val="clear" w:color="000000" w:fill="FFFFFF"/>
                  <w:noWrap w:val="0"/>
                  <w:vAlign w:val="center"/>
                </w:tcPr>
                <w:p w14:paraId="10B1E9BB">
                  <w:pPr>
                    <w:widowControl/>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四、</w:t>
                  </w:r>
                  <w:r>
                    <w:rPr>
                      <w:rFonts w:hint="eastAsia" w:eastAsia="宋体"/>
                      <w:color w:val="000000"/>
                      <w:kern w:val="0"/>
                      <w:sz w:val="20"/>
                    </w:rPr>
                    <w:t>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48E62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5.18</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26F90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5.18</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0335DF">
                  <w:pPr>
                    <w:widowControl/>
                    <w:jc w:val="center"/>
                    <w:rPr>
                      <w:rFonts w:eastAsia="宋体"/>
                      <w:color w:val="000000"/>
                      <w:kern w:val="0"/>
                      <w:sz w:val="20"/>
                    </w:rPr>
                  </w:pP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2D3A1">
                  <w:pPr>
                    <w:widowControl/>
                    <w:jc w:val="right"/>
                    <w:rPr>
                      <w:rFonts w:eastAsia="宋体"/>
                      <w:color w:val="000000"/>
                      <w:kern w:val="0"/>
                      <w:sz w:val="20"/>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90E48">
                  <w:pPr>
                    <w:widowControl/>
                    <w:jc w:val="right"/>
                    <w:rPr>
                      <w:rFonts w:eastAsia="宋体"/>
                      <w:color w:val="000000"/>
                      <w:kern w:val="0"/>
                      <w:sz w:val="20"/>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64D51F">
                  <w:pPr>
                    <w:widowControl/>
                    <w:jc w:val="right"/>
                    <w:rPr>
                      <w:rFonts w:eastAsia="宋体"/>
                      <w:color w:val="000000"/>
                      <w:kern w:val="0"/>
                      <w:sz w:val="20"/>
                    </w:rPr>
                  </w:pPr>
                </w:p>
              </w:tc>
            </w:tr>
            <w:tr w14:paraId="7FF11D0C">
              <w:tblPrEx>
                <w:tblCellMar>
                  <w:top w:w="15" w:type="dxa"/>
                  <w:left w:w="15" w:type="dxa"/>
                  <w:bottom w:w="15" w:type="dxa"/>
                  <w:right w:w="15" w:type="dxa"/>
                </w:tblCellMar>
              </w:tblPrEx>
              <w:trPr>
                <w:trHeight w:val="560" w:hRule="atLeast"/>
              </w:trPr>
              <w:tc>
                <w:tcPr>
                  <w:tcW w:w="2508" w:type="dxa"/>
                  <w:tcBorders>
                    <w:top w:val="single" w:color="000000" w:sz="4" w:space="0"/>
                    <w:left w:val="single" w:color="000000" w:sz="4" w:space="0"/>
                    <w:bottom w:val="single" w:color="000000" w:sz="4" w:space="0"/>
                  </w:tcBorders>
                  <w:shd w:val="clear" w:color="000000" w:fill="FFFFFF"/>
                  <w:noWrap w:val="0"/>
                  <w:vAlign w:val="center"/>
                </w:tcPr>
                <w:p w14:paraId="6786EB60">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CF391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5.18</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FF3C8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5.18</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CD3BEC">
                  <w:pPr>
                    <w:widowControl/>
                    <w:jc w:val="center"/>
                    <w:rPr>
                      <w:rFonts w:eastAsia="宋体"/>
                      <w:color w:val="000000"/>
                      <w:kern w:val="0"/>
                      <w:sz w:val="20"/>
                    </w:rPr>
                  </w:pP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A4D38">
                  <w:pPr>
                    <w:widowControl/>
                    <w:jc w:val="right"/>
                    <w:rPr>
                      <w:rFonts w:eastAsia="宋体"/>
                      <w:color w:val="000000"/>
                      <w:kern w:val="0"/>
                      <w:sz w:val="20"/>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AFCFBC">
                  <w:pPr>
                    <w:widowControl/>
                    <w:jc w:val="right"/>
                    <w:rPr>
                      <w:rFonts w:eastAsia="宋体"/>
                      <w:color w:val="000000"/>
                      <w:kern w:val="0"/>
                      <w:sz w:val="20"/>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90ADC3">
                  <w:pPr>
                    <w:widowControl/>
                    <w:jc w:val="right"/>
                    <w:rPr>
                      <w:rFonts w:eastAsia="宋体"/>
                      <w:color w:val="000000"/>
                      <w:kern w:val="0"/>
                      <w:sz w:val="20"/>
                    </w:rPr>
                  </w:pPr>
                </w:p>
              </w:tc>
            </w:tr>
            <w:tr w14:paraId="7C69E6B3">
              <w:tblPrEx>
                <w:tblCellMar>
                  <w:top w:w="15" w:type="dxa"/>
                  <w:left w:w="15" w:type="dxa"/>
                  <w:bottom w:w="15" w:type="dxa"/>
                  <w:right w:w="15" w:type="dxa"/>
                </w:tblCellMar>
              </w:tblPrEx>
              <w:trPr>
                <w:trHeight w:val="560" w:hRule="atLeast"/>
              </w:trPr>
              <w:tc>
                <w:tcPr>
                  <w:tcW w:w="2508" w:type="dxa"/>
                  <w:tcBorders>
                    <w:top w:val="single" w:color="000000" w:sz="4" w:space="0"/>
                    <w:left w:val="single" w:color="000000" w:sz="4" w:space="0"/>
                    <w:bottom w:val="single" w:color="000000" w:sz="4" w:space="0"/>
                  </w:tcBorders>
                  <w:shd w:val="clear" w:color="000000" w:fill="FFFFFF"/>
                  <w:noWrap w:val="0"/>
                  <w:vAlign w:val="center"/>
                </w:tcPr>
                <w:p w14:paraId="657F18CF">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61271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5.18</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2338E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5.18</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BAED3">
                  <w:pPr>
                    <w:widowControl/>
                    <w:jc w:val="center"/>
                    <w:rPr>
                      <w:rFonts w:eastAsia="宋体"/>
                      <w:color w:val="000000"/>
                      <w:kern w:val="0"/>
                      <w:sz w:val="20"/>
                    </w:rPr>
                  </w:pP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930B49">
                  <w:pPr>
                    <w:widowControl/>
                    <w:jc w:val="right"/>
                    <w:rPr>
                      <w:rFonts w:eastAsia="宋体"/>
                      <w:color w:val="000000"/>
                      <w:kern w:val="0"/>
                      <w:sz w:val="20"/>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49AB14">
                  <w:pPr>
                    <w:widowControl/>
                    <w:jc w:val="right"/>
                    <w:rPr>
                      <w:rFonts w:eastAsia="宋体"/>
                      <w:color w:val="000000"/>
                      <w:kern w:val="0"/>
                      <w:sz w:val="20"/>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25DBA7">
                  <w:pPr>
                    <w:widowControl/>
                    <w:jc w:val="right"/>
                    <w:rPr>
                      <w:rFonts w:eastAsia="宋体"/>
                      <w:color w:val="000000"/>
                      <w:kern w:val="0"/>
                      <w:sz w:val="20"/>
                    </w:rPr>
                  </w:pPr>
                </w:p>
              </w:tc>
            </w:tr>
            <w:tr w14:paraId="1051CAD0">
              <w:tblPrEx>
                <w:tblCellMar>
                  <w:top w:w="15" w:type="dxa"/>
                  <w:left w:w="15" w:type="dxa"/>
                  <w:bottom w:w="15" w:type="dxa"/>
                  <w:right w:w="15" w:type="dxa"/>
                </w:tblCellMar>
              </w:tblPrEx>
              <w:trPr>
                <w:trHeight w:val="575" w:hRule="atLeast"/>
              </w:trPr>
              <w:tc>
                <w:tcPr>
                  <w:tcW w:w="2508" w:type="dxa"/>
                  <w:tcBorders>
                    <w:top w:val="single" w:color="000000" w:sz="4" w:space="0"/>
                    <w:left w:val="single" w:color="000000" w:sz="4" w:space="0"/>
                    <w:bottom w:val="single" w:color="000000" w:sz="4" w:space="0"/>
                  </w:tcBorders>
                  <w:shd w:val="clear" w:color="000000" w:fill="FFFFFF"/>
                  <w:noWrap w:val="0"/>
                  <w:vAlign w:val="center"/>
                </w:tcPr>
                <w:p w14:paraId="50C8E529">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0BA7D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94.15</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CB709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72.15</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0AA62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22.00</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E1F9D2">
                  <w:pPr>
                    <w:widowControl/>
                    <w:jc w:val="right"/>
                    <w:rPr>
                      <w:rFonts w:eastAsia="宋体"/>
                      <w:color w:val="000000"/>
                      <w:kern w:val="0"/>
                      <w:sz w:val="20"/>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975941">
                  <w:pPr>
                    <w:widowControl/>
                    <w:jc w:val="right"/>
                    <w:rPr>
                      <w:rFonts w:eastAsia="宋体"/>
                      <w:color w:val="000000"/>
                      <w:kern w:val="0"/>
                      <w:sz w:val="20"/>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5A493">
                  <w:pPr>
                    <w:widowControl/>
                    <w:jc w:val="right"/>
                    <w:rPr>
                      <w:rFonts w:eastAsia="宋体"/>
                      <w:color w:val="000000"/>
                      <w:kern w:val="0"/>
                      <w:sz w:val="20"/>
                    </w:rPr>
                  </w:pPr>
                </w:p>
              </w:tc>
            </w:tr>
          </w:tbl>
          <w:p w14:paraId="4F964553">
            <w:pPr>
              <w:widowControl/>
              <w:jc w:val="center"/>
              <w:rPr>
                <w:rFonts w:eastAsia="方正小标宋简体"/>
                <w:kern w:val="0"/>
                <w:sz w:val="44"/>
                <w:szCs w:val="44"/>
              </w:rPr>
            </w:pPr>
          </w:p>
        </w:tc>
      </w:tr>
    </w:tbl>
    <w:p w14:paraId="3FAB09B0">
      <w:pPr>
        <w:rPr>
          <w:rFonts w:hAnsi="楷体"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9960"/>
      </w:tblGrid>
      <w:tr w14:paraId="706BAB67">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331FCDF1">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55D18CF6">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25B3DB6E">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1EDDB735">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0E8ECE4">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8195D2C">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0D43444">
                  <w:pPr>
                    <w:widowControl/>
                    <w:jc w:val="center"/>
                    <w:rPr>
                      <w:rFonts w:eastAsia="宋体"/>
                      <w:kern w:val="0"/>
                      <w:sz w:val="20"/>
                    </w:rPr>
                  </w:pPr>
                  <w:r>
                    <w:rPr>
                      <w:rFonts w:eastAsia="宋体"/>
                      <w:kern w:val="0"/>
                      <w:sz w:val="20"/>
                    </w:rPr>
                    <w:t>支      出</w:t>
                  </w:r>
                </w:p>
              </w:tc>
            </w:tr>
            <w:tr w14:paraId="55CE260E">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31A39407">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498F4764">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7EBFF0AB">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B3FF025">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6576F5EB">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020EE70C">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389D2A5D">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8705119">
                  <w:pPr>
                    <w:widowControl/>
                    <w:jc w:val="center"/>
                    <w:rPr>
                      <w:rFonts w:eastAsia="宋体"/>
                      <w:kern w:val="0"/>
                      <w:sz w:val="20"/>
                    </w:rPr>
                  </w:pPr>
                  <w:r>
                    <w:rPr>
                      <w:rFonts w:hint="eastAsia" w:eastAsia="宋体"/>
                      <w:kern w:val="0"/>
                      <w:sz w:val="20"/>
                    </w:rPr>
                    <w:t>上年结转</w:t>
                  </w:r>
                </w:p>
              </w:tc>
            </w:tr>
            <w:tr w14:paraId="07AD7D3E">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FE6E25D">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6B30FA">
                  <w:pPr>
                    <w:widowControl/>
                    <w:jc w:val="center"/>
                    <w:rPr>
                      <w:rFonts w:eastAsia="宋体"/>
                      <w:kern w:val="0"/>
                      <w:sz w:val="20"/>
                    </w:rPr>
                  </w:pPr>
                  <w:r>
                    <w:rPr>
                      <w:rFonts w:hint="eastAsia" w:eastAsia="宋体"/>
                      <w:kern w:val="0"/>
                      <w:sz w:val="20"/>
                      <w:lang w:val="en-US" w:eastAsia="zh-CN"/>
                    </w:rPr>
                    <w:t>94.15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FC8590">
                  <w:pPr>
                    <w:widowControl/>
                    <w:jc w:val="center"/>
                    <w:rPr>
                      <w:rFonts w:hint="default" w:eastAsia="宋体"/>
                      <w:kern w:val="0"/>
                      <w:sz w:val="20"/>
                      <w:lang w:val="en-US" w:eastAsia="zh-CN"/>
                    </w:rPr>
                  </w:pPr>
                  <w:r>
                    <w:rPr>
                      <w:rFonts w:hint="eastAsia" w:eastAsia="宋体"/>
                      <w:kern w:val="0"/>
                      <w:sz w:val="20"/>
                      <w:lang w:val="en-US" w:eastAsia="zh-CN"/>
                    </w:rPr>
                    <w:t>94.15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B063AF">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2B0CA0D">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AEAA17">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94.15</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AB979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94.15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E20075C">
                  <w:pPr>
                    <w:widowControl/>
                    <w:jc w:val="right"/>
                    <w:rPr>
                      <w:rFonts w:eastAsia="宋体"/>
                      <w:kern w:val="0"/>
                      <w:sz w:val="20"/>
                      <w:szCs w:val="22"/>
                    </w:rPr>
                  </w:pPr>
                </w:p>
              </w:tc>
            </w:tr>
            <w:tr w14:paraId="210898B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783DA8E">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85A3B3">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94.15</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C99A55">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94.15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00514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9872F32">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EEE3CF">
                  <w:pPr>
                    <w:widowControl/>
                    <w:jc w:val="center"/>
                    <w:rPr>
                      <w:rFonts w:eastAsia="宋体"/>
                      <w:kern w:val="0"/>
                      <w:sz w:val="20"/>
                    </w:rPr>
                  </w:pPr>
                  <w:r>
                    <w:rPr>
                      <w:rFonts w:hint="eastAsia" w:eastAsia="宋体"/>
                      <w:kern w:val="0"/>
                      <w:sz w:val="20"/>
                      <w:lang w:val="en-US" w:eastAsia="zh-CN"/>
                    </w:rPr>
                    <w:t>77.46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29DB0C9">
                  <w:pPr>
                    <w:widowControl/>
                    <w:jc w:val="center"/>
                    <w:rPr>
                      <w:rFonts w:hint="default" w:eastAsia="宋体"/>
                      <w:kern w:val="0"/>
                      <w:sz w:val="20"/>
                      <w:lang w:val="en-US" w:eastAsia="zh-CN"/>
                    </w:rPr>
                  </w:pPr>
                  <w:r>
                    <w:rPr>
                      <w:rFonts w:hint="eastAsia" w:eastAsia="宋体"/>
                      <w:kern w:val="0"/>
                      <w:sz w:val="20"/>
                      <w:lang w:val="en-US" w:eastAsia="zh-CN"/>
                    </w:rPr>
                    <w:t>77.46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61EE59A">
                  <w:pPr>
                    <w:widowControl/>
                    <w:jc w:val="right"/>
                    <w:rPr>
                      <w:rFonts w:eastAsia="宋体"/>
                      <w:kern w:val="0"/>
                      <w:sz w:val="20"/>
                    </w:rPr>
                  </w:pPr>
                </w:p>
              </w:tc>
            </w:tr>
            <w:tr w14:paraId="695D89D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305F0B3">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00E6B1">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5E0A58">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3B5DC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AE742EC">
                  <w:pPr>
                    <w:autoSpaceDN w:val="0"/>
                    <w:jc w:val="left"/>
                    <w:textAlignment w:val="center"/>
                    <w:rPr>
                      <w:rFonts w:hint="default" w:eastAsia="宋体"/>
                      <w:color w:val="000000"/>
                      <w:kern w:val="0"/>
                      <w:sz w:val="20"/>
                      <w:lang w:val="en-US" w:eastAsia="zh-CN"/>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lang w:val="en-US" w:eastAsia="zh-CN"/>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F7101D3">
                  <w:pPr>
                    <w:widowControl/>
                    <w:jc w:val="center"/>
                    <w:rPr>
                      <w:rFonts w:hint="default" w:eastAsia="宋体"/>
                      <w:kern w:val="0"/>
                      <w:sz w:val="20"/>
                      <w:lang w:val="en-US" w:eastAsia="zh-CN"/>
                    </w:rPr>
                  </w:pPr>
                  <w:r>
                    <w:rPr>
                      <w:rFonts w:hint="eastAsia" w:eastAsia="宋体"/>
                      <w:kern w:val="0"/>
                      <w:sz w:val="20"/>
                      <w:lang w:val="en-US" w:eastAsia="zh-CN"/>
                    </w:rPr>
                    <w:t>9.03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35CD1F7">
                  <w:pPr>
                    <w:widowControl/>
                    <w:jc w:val="center"/>
                    <w:rPr>
                      <w:rFonts w:hint="default" w:eastAsia="宋体"/>
                      <w:kern w:val="0"/>
                      <w:sz w:val="20"/>
                      <w:lang w:val="en-US"/>
                    </w:rPr>
                  </w:pPr>
                  <w:r>
                    <w:rPr>
                      <w:rFonts w:hint="eastAsia" w:eastAsia="宋体"/>
                      <w:kern w:val="0"/>
                      <w:sz w:val="20"/>
                      <w:lang w:val="en-US" w:eastAsia="zh-CN"/>
                    </w:rPr>
                    <w:t>9.03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B2E8980">
                  <w:pPr>
                    <w:widowControl/>
                    <w:jc w:val="right"/>
                    <w:rPr>
                      <w:rFonts w:eastAsia="宋体"/>
                      <w:kern w:val="0"/>
                      <w:sz w:val="20"/>
                    </w:rPr>
                  </w:pPr>
                </w:p>
              </w:tc>
            </w:tr>
            <w:tr w14:paraId="3363F52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1D69C4F">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B8838D">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09F09A">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006DB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8D9EF50">
                  <w:pPr>
                    <w:autoSpaceDN w:val="0"/>
                    <w:jc w:val="left"/>
                    <w:textAlignment w:val="center"/>
                    <w:rPr>
                      <w:rFonts w:hint="default" w:eastAsia="宋体"/>
                      <w:color w:val="000000"/>
                      <w:kern w:val="0"/>
                      <w:sz w:val="20"/>
                      <w:lang w:val="en-US" w:eastAsia="zh-CN"/>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lang w:val="en-US" w:eastAsia="zh-CN"/>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50FC960">
                  <w:pPr>
                    <w:widowControl/>
                    <w:jc w:val="center"/>
                    <w:rPr>
                      <w:rFonts w:hint="eastAsia" w:eastAsia="宋体"/>
                      <w:kern w:val="0"/>
                      <w:sz w:val="20"/>
                      <w:lang w:val="en-US" w:eastAsia="zh-CN"/>
                    </w:rPr>
                  </w:pPr>
                  <w:r>
                    <w:rPr>
                      <w:rFonts w:hint="eastAsia" w:eastAsia="宋体"/>
                      <w:kern w:val="0"/>
                      <w:sz w:val="20"/>
                      <w:lang w:val="en-US" w:eastAsia="zh-CN"/>
                    </w:rPr>
                    <w:t>2.48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4DD3AAE">
                  <w:pPr>
                    <w:widowControl/>
                    <w:jc w:val="center"/>
                    <w:rPr>
                      <w:rFonts w:hint="default" w:eastAsia="宋体"/>
                      <w:kern w:val="0"/>
                      <w:sz w:val="20"/>
                      <w:lang w:val="en-US" w:eastAsia="zh-CN"/>
                    </w:rPr>
                  </w:pPr>
                  <w:r>
                    <w:rPr>
                      <w:rFonts w:hint="eastAsia" w:eastAsia="宋体"/>
                      <w:kern w:val="0"/>
                      <w:sz w:val="20"/>
                      <w:lang w:val="en-US" w:eastAsia="zh-CN"/>
                    </w:rPr>
                    <w:t>2.48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50EE79E">
                  <w:pPr>
                    <w:widowControl/>
                    <w:jc w:val="right"/>
                    <w:rPr>
                      <w:rFonts w:eastAsia="宋体"/>
                      <w:kern w:val="0"/>
                      <w:sz w:val="20"/>
                    </w:rPr>
                  </w:pPr>
                </w:p>
              </w:tc>
            </w:tr>
            <w:tr w14:paraId="4B095D2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DEF257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FC7A80">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A44793">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FAD204">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60300D0">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21566DE">
                  <w:pPr>
                    <w:widowControl/>
                    <w:jc w:val="center"/>
                    <w:rPr>
                      <w:rFonts w:hint="default" w:eastAsia="宋体"/>
                      <w:kern w:val="0"/>
                      <w:sz w:val="20"/>
                      <w:lang w:val="en-US" w:eastAsia="zh-CN"/>
                    </w:rPr>
                  </w:pPr>
                  <w:r>
                    <w:rPr>
                      <w:rFonts w:hint="eastAsia" w:eastAsia="宋体"/>
                      <w:kern w:val="0"/>
                      <w:sz w:val="20"/>
                      <w:lang w:val="en-US" w:eastAsia="zh-CN"/>
                    </w:rPr>
                    <w:t>5.18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A117CE6">
                  <w:pPr>
                    <w:widowControl/>
                    <w:jc w:val="center"/>
                    <w:rPr>
                      <w:rFonts w:hint="default" w:eastAsia="宋体"/>
                      <w:kern w:val="0"/>
                      <w:sz w:val="20"/>
                      <w:lang w:val="en-US" w:eastAsia="zh-CN"/>
                    </w:rPr>
                  </w:pPr>
                  <w:r>
                    <w:rPr>
                      <w:rFonts w:hint="eastAsia" w:eastAsia="宋体"/>
                      <w:kern w:val="0"/>
                      <w:sz w:val="20"/>
                      <w:lang w:val="en-US" w:eastAsia="zh-CN"/>
                    </w:rPr>
                    <w:t>5.18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0F2496A">
                  <w:pPr>
                    <w:widowControl/>
                    <w:jc w:val="right"/>
                    <w:rPr>
                      <w:rFonts w:eastAsia="宋体"/>
                      <w:kern w:val="0"/>
                      <w:sz w:val="20"/>
                    </w:rPr>
                  </w:pPr>
                </w:p>
              </w:tc>
            </w:tr>
            <w:tr w14:paraId="71E330A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A3C77C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1955EC">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A07665">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E7F0B5">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FC22BD8">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F3A2BA1">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F24007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20B72F0">
                  <w:pPr>
                    <w:widowControl/>
                    <w:jc w:val="right"/>
                    <w:rPr>
                      <w:rFonts w:eastAsia="宋体"/>
                      <w:kern w:val="0"/>
                      <w:sz w:val="20"/>
                    </w:rPr>
                  </w:pPr>
                </w:p>
              </w:tc>
            </w:tr>
            <w:tr w14:paraId="1D7951A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A854F7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9B3A1E">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C26AD1">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DC03A0">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28E026C">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9F9E0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151383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BFE0A6F">
                  <w:pPr>
                    <w:widowControl/>
                    <w:jc w:val="right"/>
                    <w:rPr>
                      <w:rFonts w:eastAsia="宋体"/>
                      <w:kern w:val="0"/>
                      <w:sz w:val="20"/>
                    </w:rPr>
                  </w:pPr>
                </w:p>
              </w:tc>
            </w:tr>
            <w:tr w14:paraId="6F33E55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7170DF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779D63">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244474">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4D78A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B11F53D">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16F320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97A022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44AE21D">
                  <w:pPr>
                    <w:widowControl/>
                    <w:jc w:val="right"/>
                    <w:rPr>
                      <w:rFonts w:eastAsia="宋体"/>
                      <w:kern w:val="0"/>
                      <w:sz w:val="20"/>
                    </w:rPr>
                  </w:pPr>
                </w:p>
              </w:tc>
            </w:tr>
            <w:tr w14:paraId="66B81FBF">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2E4727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2D5E32">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AC039F">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17065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DBD1F81">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ED15033">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A2624E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70461DB">
                  <w:pPr>
                    <w:widowControl/>
                    <w:jc w:val="right"/>
                    <w:rPr>
                      <w:rFonts w:eastAsia="宋体"/>
                      <w:kern w:val="0"/>
                      <w:sz w:val="20"/>
                    </w:rPr>
                  </w:pPr>
                </w:p>
              </w:tc>
            </w:tr>
            <w:tr w14:paraId="552D3AF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4BBF4ED">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0EC620">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12F848">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9EF97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CCC44AB">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33A6F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9444649">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0075574">
                  <w:pPr>
                    <w:widowControl/>
                    <w:jc w:val="right"/>
                    <w:rPr>
                      <w:rFonts w:eastAsia="宋体"/>
                      <w:kern w:val="0"/>
                      <w:sz w:val="20"/>
                    </w:rPr>
                  </w:pPr>
                </w:p>
              </w:tc>
            </w:tr>
            <w:tr w14:paraId="2F4852F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F7FD4E2">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24ADBD">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3D57F5">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20F9B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8FC215">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73B8F6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0D43D0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3FBF561">
                  <w:pPr>
                    <w:widowControl/>
                    <w:jc w:val="right"/>
                    <w:rPr>
                      <w:rFonts w:eastAsia="宋体"/>
                      <w:kern w:val="0"/>
                      <w:sz w:val="20"/>
                    </w:rPr>
                  </w:pPr>
                </w:p>
              </w:tc>
            </w:tr>
            <w:tr w14:paraId="211A2F0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20B904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5F97DD">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F3A3CC">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D03D1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30A4B90">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459562F">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A48FA7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2B553F7">
                  <w:pPr>
                    <w:widowControl/>
                    <w:jc w:val="right"/>
                    <w:rPr>
                      <w:rFonts w:eastAsia="宋体"/>
                      <w:kern w:val="0"/>
                      <w:sz w:val="20"/>
                    </w:rPr>
                  </w:pPr>
                </w:p>
              </w:tc>
            </w:tr>
            <w:tr w14:paraId="1CCD3876">
              <w:tblPrEx>
                <w:tblCellMar>
                  <w:top w:w="0" w:type="dxa"/>
                  <w:left w:w="108" w:type="dxa"/>
                  <w:bottom w:w="0" w:type="dxa"/>
                  <w:right w:w="108" w:type="dxa"/>
                </w:tblCellMar>
              </w:tblPrEx>
              <w:trPr>
                <w:trHeight w:val="548"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D49132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C9D188">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1EA3AA">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C310E7">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D69E2DE">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261F8DF">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BCA6B7F">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263F8AA">
                  <w:pPr>
                    <w:ind w:firstLine="200" w:firstLineChars="100"/>
                    <w:rPr>
                      <w:rFonts w:eastAsia="宋体"/>
                      <w:sz w:val="20"/>
                    </w:rPr>
                  </w:pPr>
                </w:p>
              </w:tc>
            </w:tr>
            <w:tr w14:paraId="55EB699A">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3EC8033">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2CDD90">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94.15</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1D4F9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94.15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A973AD">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D762C34">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374F343">
                  <w:pPr>
                    <w:widowControl/>
                    <w:jc w:val="center"/>
                    <w:rPr>
                      <w:rFonts w:hint="default" w:eastAsia="宋体"/>
                      <w:kern w:val="0"/>
                      <w:sz w:val="20"/>
                      <w:lang w:val="en-US" w:eastAsia="zh-CN"/>
                    </w:rPr>
                  </w:pPr>
                  <w:r>
                    <w:rPr>
                      <w:rFonts w:hint="eastAsia" w:eastAsia="宋体"/>
                      <w:kern w:val="0"/>
                      <w:sz w:val="20"/>
                      <w:lang w:val="en-US" w:eastAsia="zh-CN"/>
                    </w:rPr>
                    <w:t>94.15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E5A63FB">
                  <w:pPr>
                    <w:widowControl/>
                    <w:jc w:val="right"/>
                    <w:rPr>
                      <w:rFonts w:hint="default" w:eastAsia="宋体"/>
                      <w:kern w:val="0"/>
                      <w:sz w:val="20"/>
                      <w:lang w:val="en-US" w:eastAsia="zh-CN"/>
                    </w:rPr>
                  </w:pPr>
                  <w:r>
                    <w:rPr>
                      <w:rFonts w:hint="eastAsia" w:eastAsia="宋体"/>
                      <w:kern w:val="0"/>
                      <w:sz w:val="20"/>
                      <w:lang w:val="en-US" w:eastAsia="zh-CN"/>
                    </w:rPr>
                    <w:t>94.15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7127C09">
                  <w:pPr>
                    <w:widowControl/>
                    <w:jc w:val="right"/>
                    <w:rPr>
                      <w:rFonts w:eastAsia="宋体"/>
                      <w:kern w:val="0"/>
                      <w:sz w:val="20"/>
                    </w:rPr>
                  </w:pPr>
                </w:p>
              </w:tc>
            </w:tr>
          </w:tbl>
          <w:p w14:paraId="7AE53340">
            <w:pPr>
              <w:widowControl/>
              <w:rPr>
                <w:rFonts w:eastAsia="方正小标宋简体"/>
                <w:kern w:val="0"/>
                <w:sz w:val="22"/>
                <w:szCs w:val="22"/>
              </w:rPr>
            </w:pPr>
          </w:p>
        </w:tc>
      </w:tr>
    </w:tbl>
    <w:p w14:paraId="36C4CFA1">
      <w:pPr>
        <w:ind w:firstLine="640" w:firstLineChars="200"/>
        <w:rPr>
          <w:rFonts w:eastAsia="楷体"/>
        </w:rPr>
      </w:pPr>
      <w:r>
        <w:rPr>
          <w:rFonts w:hAnsi="楷体" w:eastAsia="楷体"/>
        </w:rPr>
        <w:br w:type="page"/>
      </w:r>
    </w:p>
    <w:tbl>
      <w:tblPr>
        <w:tblStyle w:val="9"/>
        <w:tblW w:w="10790" w:type="dxa"/>
        <w:jc w:val="center"/>
        <w:tblLayout w:type="fixed"/>
        <w:tblCellMar>
          <w:top w:w="0" w:type="dxa"/>
          <w:left w:w="108" w:type="dxa"/>
          <w:bottom w:w="0" w:type="dxa"/>
          <w:right w:w="108" w:type="dxa"/>
        </w:tblCellMar>
      </w:tblPr>
      <w:tblGrid>
        <w:gridCol w:w="10790"/>
      </w:tblGrid>
      <w:tr w14:paraId="2EEA6F1F">
        <w:tblPrEx>
          <w:tblCellMar>
            <w:top w:w="0" w:type="dxa"/>
            <w:left w:w="108" w:type="dxa"/>
            <w:bottom w:w="0" w:type="dxa"/>
            <w:right w:w="108" w:type="dxa"/>
          </w:tblCellMar>
        </w:tblPrEx>
        <w:trPr>
          <w:trHeight w:val="6081" w:hRule="atLeast"/>
          <w:jc w:val="center"/>
        </w:trPr>
        <w:tc>
          <w:tcPr>
            <w:tcW w:w="10790" w:type="dxa"/>
            <w:tcBorders>
              <w:top w:val="nil"/>
              <w:left w:val="nil"/>
              <w:bottom w:val="nil"/>
              <w:right w:val="nil"/>
            </w:tcBorders>
            <w:noWrap w:val="0"/>
            <w:vAlign w:val="bottom"/>
          </w:tcPr>
          <w:p w14:paraId="4AEA0501">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53374322">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534C6F3F">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5DCE88B">
                  <w:pPr>
                    <w:widowControl/>
                    <w:jc w:val="right"/>
                    <w:rPr>
                      <w:rFonts w:eastAsia="华文细黑"/>
                      <w:color w:val="000000"/>
                      <w:kern w:val="0"/>
                      <w:sz w:val="20"/>
                    </w:rPr>
                  </w:pPr>
                  <w:r>
                    <w:rPr>
                      <w:rFonts w:eastAsia="华文细黑"/>
                      <w:color w:val="000000"/>
                      <w:kern w:val="0"/>
                      <w:sz w:val="20"/>
                    </w:rPr>
                    <w:t>单位：万元</w:t>
                  </w:r>
                </w:p>
              </w:tc>
            </w:tr>
            <w:tr w14:paraId="230A4657">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43F630C0">
                  <w:pPr>
                    <w:autoSpaceDN w:val="0"/>
                    <w:jc w:val="center"/>
                    <w:textAlignment w:val="center"/>
                    <w:rPr>
                      <w:rFonts w:eastAsia="宋体"/>
                      <w:color w:val="000000"/>
                      <w:sz w:val="20"/>
                    </w:rPr>
                  </w:pPr>
                  <w:r>
                    <w:rPr>
                      <w:rFonts w:eastAsia="宋体"/>
                      <w:color w:val="000000"/>
                      <w:sz w:val="20"/>
                    </w:rPr>
                    <w:t>功能分类</w:t>
                  </w:r>
                </w:p>
                <w:p w14:paraId="5DAD9CCE">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74BA9677">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6DC688A">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D8E7938">
                  <w:pPr>
                    <w:widowControl/>
                    <w:jc w:val="center"/>
                    <w:rPr>
                      <w:rFonts w:eastAsia="华文细黑"/>
                      <w:color w:val="000000"/>
                      <w:kern w:val="0"/>
                      <w:sz w:val="20"/>
                    </w:rPr>
                  </w:pPr>
                  <w:r>
                    <w:rPr>
                      <w:rFonts w:eastAsia="华文细黑"/>
                      <w:color w:val="000000"/>
                      <w:kern w:val="0"/>
                      <w:sz w:val="20"/>
                    </w:rPr>
                    <w:t>项目                                                               支出</w:t>
                  </w:r>
                </w:p>
              </w:tc>
            </w:tr>
            <w:tr w14:paraId="5FCB7EE9">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7B8BDAB0">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5D7DF56">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F307CC5">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475E3">
                  <w:pPr>
                    <w:widowControl/>
                    <w:jc w:val="left"/>
                    <w:rPr>
                      <w:rFonts w:eastAsia="华文细黑"/>
                      <w:color w:val="000000"/>
                      <w:kern w:val="0"/>
                      <w:sz w:val="20"/>
                    </w:rPr>
                  </w:pPr>
                </w:p>
              </w:tc>
            </w:tr>
            <w:tr w14:paraId="303C98F9">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69B7DD34">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37603DC3">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7920CDD">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3F414B6">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C3BF055">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3B149">
                  <w:pPr>
                    <w:widowControl/>
                    <w:jc w:val="left"/>
                    <w:rPr>
                      <w:rFonts w:eastAsia="华文细黑"/>
                      <w:color w:val="000000"/>
                      <w:kern w:val="0"/>
                      <w:sz w:val="20"/>
                    </w:rPr>
                  </w:pPr>
                </w:p>
              </w:tc>
            </w:tr>
            <w:tr w14:paraId="746FA324">
              <w:tblPrEx>
                <w:tblCellMar>
                  <w:top w:w="15" w:type="dxa"/>
                  <w:left w:w="15" w:type="dxa"/>
                  <w:bottom w:w="15" w:type="dxa"/>
                  <w:right w:w="15" w:type="dxa"/>
                </w:tblCellMar>
              </w:tblPrEx>
              <w:trPr>
                <w:trHeight w:val="51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0ED4BFD">
                  <w:pPr>
                    <w:widowControl/>
                    <w:jc w:val="both"/>
                    <w:rPr>
                      <w:rFonts w:hint="eastAsia" w:ascii="Times New Roman" w:hAnsi="Times New Roman" w:eastAsia="宋体"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561CD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77.46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71409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55.46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A7F38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45.84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22C15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9F0C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22.00</w:t>
                  </w:r>
                </w:p>
              </w:tc>
            </w:tr>
            <w:tr w14:paraId="050C466A">
              <w:tblPrEx>
                <w:tblCellMar>
                  <w:top w:w="15" w:type="dxa"/>
                  <w:left w:w="15" w:type="dxa"/>
                  <w:bottom w:w="15" w:type="dxa"/>
                  <w:right w:w="15" w:type="dxa"/>
                </w:tblCellMar>
              </w:tblPrEx>
              <w:trPr>
                <w:trHeight w:val="51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5842FE5">
                  <w:pPr>
                    <w:widowControl/>
                    <w:jc w:val="left"/>
                    <w:rPr>
                      <w:rFonts w:hint="default"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F5AC4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77.46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E9873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55.46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01A8F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45.84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2306F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9.62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3ED0A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22.00</w:t>
                  </w:r>
                </w:p>
              </w:tc>
            </w:tr>
            <w:tr w14:paraId="76A95B48">
              <w:tblPrEx>
                <w:tblCellMar>
                  <w:top w:w="15" w:type="dxa"/>
                  <w:left w:w="15" w:type="dxa"/>
                  <w:bottom w:w="15" w:type="dxa"/>
                  <w:right w:w="15" w:type="dxa"/>
                </w:tblCellMar>
              </w:tblPrEx>
              <w:trPr>
                <w:trHeight w:val="51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6B293FA">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FDA8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77.46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FA8F7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55.46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E6E31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45.84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8636D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9.62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75F23B">
                  <w:pPr>
                    <w:widowControl/>
                    <w:jc w:val="center"/>
                    <w:rPr>
                      <w:rFonts w:hint="default" w:ascii="Times New Roman" w:hAnsi="Times New Roman" w:eastAsia="宋体" w:cs="Times New Roman"/>
                      <w:color w:val="000000"/>
                      <w:kern w:val="0"/>
                      <w:sz w:val="20"/>
                      <w:lang w:val="en-US" w:eastAsia="zh-CN" w:bidi="ar-SA"/>
                    </w:rPr>
                  </w:pPr>
                </w:p>
              </w:tc>
            </w:tr>
            <w:tr w14:paraId="3660A791">
              <w:tblPrEx>
                <w:tblCellMar>
                  <w:top w:w="15" w:type="dxa"/>
                  <w:left w:w="15" w:type="dxa"/>
                  <w:bottom w:w="15" w:type="dxa"/>
                  <w:right w:w="15" w:type="dxa"/>
                </w:tblCellMar>
              </w:tblPrEx>
              <w:trPr>
                <w:trHeight w:val="51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4C8B869">
                  <w:pPr>
                    <w:widowControl/>
                    <w:jc w:val="left"/>
                    <w:rPr>
                      <w:rFonts w:hint="default"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556B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CD63ED">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13F649">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08552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6A62B0">
                  <w:pPr>
                    <w:widowControl/>
                    <w:jc w:val="center"/>
                    <w:rPr>
                      <w:rFonts w:eastAsia="宋体"/>
                      <w:color w:val="000000"/>
                      <w:kern w:val="0"/>
                      <w:sz w:val="20"/>
                    </w:rPr>
                  </w:pPr>
                  <w:r>
                    <w:rPr>
                      <w:rFonts w:hint="eastAsia" w:eastAsia="宋体"/>
                      <w:color w:val="000000"/>
                      <w:kern w:val="0"/>
                      <w:sz w:val="20"/>
                      <w:lang w:val="en-US" w:eastAsia="zh-CN"/>
                    </w:rPr>
                    <w:t>22.00</w:t>
                  </w:r>
                </w:p>
              </w:tc>
            </w:tr>
            <w:tr w14:paraId="5DCE252F">
              <w:tblPrEx>
                <w:tblCellMar>
                  <w:top w:w="15" w:type="dxa"/>
                  <w:left w:w="15" w:type="dxa"/>
                  <w:bottom w:w="15" w:type="dxa"/>
                  <w:right w:w="15" w:type="dxa"/>
                </w:tblCellMar>
              </w:tblPrEx>
              <w:trPr>
                <w:trHeight w:val="51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B60F1E8">
                  <w:pPr>
                    <w:widowControl/>
                    <w:ind w:firstLine="100" w:firstLineChars="50"/>
                    <w:jc w:val="left"/>
                    <w:rPr>
                      <w:rFonts w:hint="default"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2A812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1666D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436D7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EBDB9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DCDCB6">
                  <w:pPr>
                    <w:widowControl/>
                    <w:jc w:val="right"/>
                    <w:rPr>
                      <w:rFonts w:eastAsia="宋体"/>
                      <w:color w:val="000000"/>
                      <w:kern w:val="0"/>
                      <w:sz w:val="20"/>
                    </w:rPr>
                  </w:pPr>
                </w:p>
              </w:tc>
            </w:tr>
            <w:tr w14:paraId="56A81F8D">
              <w:tblPrEx>
                <w:tblCellMar>
                  <w:top w:w="15" w:type="dxa"/>
                  <w:left w:w="15" w:type="dxa"/>
                  <w:bottom w:w="15" w:type="dxa"/>
                  <w:right w:w="15" w:type="dxa"/>
                </w:tblCellMar>
              </w:tblPrEx>
              <w:trPr>
                <w:trHeight w:val="51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C1534CE">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8C997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60AAB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01950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52A94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9B0E88">
                  <w:pPr>
                    <w:widowControl/>
                    <w:jc w:val="right"/>
                    <w:rPr>
                      <w:rFonts w:eastAsia="宋体"/>
                      <w:color w:val="000000"/>
                      <w:kern w:val="0"/>
                      <w:sz w:val="20"/>
                    </w:rPr>
                  </w:pPr>
                </w:p>
              </w:tc>
            </w:tr>
            <w:tr w14:paraId="32EF57CE">
              <w:tblPrEx>
                <w:tblCellMar>
                  <w:top w:w="15" w:type="dxa"/>
                  <w:left w:w="15" w:type="dxa"/>
                  <w:bottom w:w="15" w:type="dxa"/>
                  <w:right w:w="15" w:type="dxa"/>
                </w:tblCellMar>
              </w:tblPrEx>
              <w:trPr>
                <w:trHeight w:val="51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FC09FA6">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08CF7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57AB9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6A7C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91260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BE761E">
                  <w:pPr>
                    <w:widowControl/>
                    <w:jc w:val="right"/>
                    <w:rPr>
                      <w:rFonts w:eastAsia="宋体"/>
                      <w:color w:val="000000"/>
                      <w:kern w:val="0"/>
                      <w:sz w:val="20"/>
                    </w:rPr>
                  </w:pPr>
                </w:p>
              </w:tc>
            </w:tr>
            <w:tr w14:paraId="0BCD80E7">
              <w:tblPrEx>
                <w:tblCellMar>
                  <w:top w:w="15" w:type="dxa"/>
                  <w:left w:w="15" w:type="dxa"/>
                  <w:bottom w:w="15" w:type="dxa"/>
                  <w:right w:w="15" w:type="dxa"/>
                </w:tblCellMar>
              </w:tblPrEx>
              <w:trPr>
                <w:trHeight w:val="51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BB6BD3E">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90C52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E2174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30D87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EEFC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D16D4">
                  <w:pPr>
                    <w:widowControl/>
                    <w:jc w:val="right"/>
                    <w:rPr>
                      <w:rFonts w:eastAsia="宋体"/>
                      <w:color w:val="000000"/>
                      <w:kern w:val="0"/>
                      <w:sz w:val="20"/>
                    </w:rPr>
                  </w:pPr>
                </w:p>
              </w:tc>
            </w:tr>
            <w:tr w14:paraId="45F54D2D">
              <w:tblPrEx>
                <w:tblCellMar>
                  <w:top w:w="15" w:type="dxa"/>
                  <w:left w:w="15" w:type="dxa"/>
                  <w:bottom w:w="15" w:type="dxa"/>
                  <w:right w:w="15" w:type="dxa"/>
                </w:tblCellMar>
              </w:tblPrEx>
              <w:trPr>
                <w:trHeight w:val="51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865CFF2">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D3B98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7DA86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8D6E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1AEB4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EF5DB">
                  <w:pPr>
                    <w:widowControl/>
                    <w:jc w:val="right"/>
                    <w:rPr>
                      <w:rFonts w:eastAsia="宋体"/>
                      <w:color w:val="000000"/>
                      <w:kern w:val="0"/>
                      <w:sz w:val="20"/>
                    </w:rPr>
                  </w:pPr>
                </w:p>
              </w:tc>
            </w:tr>
            <w:tr w14:paraId="60A9C72A">
              <w:tblPrEx>
                <w:tblCellMar>
                  <w:top w:w="15" w:type="dxa"/>
                  <w:left w:w="15" w:type="dxa"/>
                  <w:bottom w:w="15" w:type="dxa"/>
                  <w:right w:w="15" w:type="dxa"/>
                </w:tblCellMar>
              </w:tblPrEx>
              <w:trPr>
                <w:trHeight w:val="51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AC2B788">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1B4C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4D75A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D7D4B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51B6B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8E7C1C">
                  <w:pPr>
                    <w:widowControl/>
                    <w:jc w:val="right"/>
                    <w:rPr>
                      <w:rFonts w:eastAsia="宋体"/>
                      <w:color w:val="000000"/>
                      <w:kern w:val="0"/>
                      <w:sz w:val="20"/>
                    </w:rPr>
                  </w:pPr>
                </w:p>
              </w:tc>
            </w:tr>
            <w:tr w14:paraId="2CD3388B">
              <w:tblPrEx>
                <w:tblCellMar>
                  <w:top w:w="15" w:type="dxa"/>
                  <w:left w:w="15" w:type="dxa"/>
                  <w:bottom w:w="15" w:type="dxa"/>
                  <w:right w:w="15" w:type="dxa"/>
                </w:tblCellMar>
              </w:tblPrEx>
              <w:trPr>
                <w:trHeight w:val="51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30847DE">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03A50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3BD24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B892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7F106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139D60">
                  <w:pPr>
                    <w:widowControl/>
                    <w:jc w:val="right"/>
                    <w:rPr>
                      <w:rFonts w:eastAsia="宋体"/>
                      <w:color w:val="000000"/>
                      <w:kern w:val="0"/>
                      <w:sz w:val="20"/>
                    </w:rPr>
                  </w:pPr>
                </w:p>
              </w:tc>
            </w:tr>
            <w:tr w14:paraId="59D812FA">
              <w:tblPrEx>
                <w:tblCellMar>
                  <w:top w:w="15" w:type="dxa"/>
                  <w:left w:w="15" w:type="dxa"/>
                  <w:bottom w:w="15" w:type="dxa"/>
                  <w:right w:w="15" w:type="dxa"/>
                </w:tblCellMar>
              </w:tblPrEx>
              <w:trPr>
                <w:trHeight w:val="51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D8F4168">
                  <w:pPr>
                    <w:widowControl/>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四、</w:t>
                  </w:r>
                  <w:r>
                    <w:rPr>
                      <w:rFonts w:hint="eastAsia" w:eastAsia="宋体"/>
                      <w:color w:val="000000"/>
                      <w:kern w:val="0"/>
                      <w:sz w:val="20"/>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F81E9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6A925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9DDD8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B9165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5ABF1">
                  <w:pPr>
                    <w:widowControl/>
                    <w:jc w:val="right"/>
                    <w:rPr>
                      <w:rFonts w:eastAsia="宋体"/>
                      <w:color w:val="000000"/>
                      <w:kern w:val="0"/>
                      <w:sz w:val="20"/>
                    </w:rPr>
                  </w:pPr>
                </w:p>
              </w:tc>
            </w:tr>
            <w:tr w14:paraId="35DA9682">
              <w:tblPrEx>
                <w:tblCellMar>
                  <w:top w:w="15" w:type="dxa"/>
                  <w:left w:w="15" w:type="dxa"/>
                  <w:bottom w:w="15" w:type="dxa"/>
                  <w:right w:w="15" w:type="dxa"/>
                </w:tblCellMar>
              </w:tblPrEx>
              <w:trPr>
                <w:trHeight w:val="51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FB06C8A">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DD965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C8024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568D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2EB1F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2FD3F1">
                  <w:pPr>
                    <w:widowControl/>
                    <w:jc w:val="right"/>
                    <w:rPr>
                      <w:rFonts w:eastAsia="宋体"/>
                      <w:color w:val="000000"/>
                      <w:kern w:val="0"/>
                      <w:sz w:val="20"/>
                    </w:rPr>
                  </w:pPr>
                </w:p>
              </w:tc>
            </w:tr>
            <w:tr w14:paraId="7D7DFD2C">
              <w:tblPrEx>
                <w:tblCellMar>
                  <w:top w:w="15" w:type="dxa"/>
                  <w:left w:w="15" w:type="dxa"/>
                  <w:bottom w:w="15" w:type="dxa"/>
                  <w:right w:w="15" w:type="dxa"/>
                </w:tblCellMar>
              </w:tblPrEx>
              <w:trPr>
                <w:trHeight w:val="51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CF77052">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0E6EF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3A83D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70F13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E78D6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C3BE2B">
                  <w:pPr>
                    <w:widowControl/>
                    <w:jc w:val="right"/>
                    <w:rPr>
                      <w:rFonts w:eastAsia="宋体"/>
                      <w:color w:val="000000"/>
                      <w:kern w:val="0"/>
                      <w:sz w:val="20"/>
                    </w:rPr>
                  </w:pPr>
                </w:p>
              </w:tc>
            </w:tr>
            <w:tr w14:paraId="11E942DA">
              <w:tblPrEx>
                <w:tblCellMar>
                  <w:top w:w="15" w:type="dxa"/>
                  <w:left w:w="15" w:type="dxa"/>
                  <w:bottom w:w="15" w:type="dxa"/>
                  <w:right w:w="15" w:type="dxa"/>
                </w:tblCellMar>
              </w:tblPrEx>
              <w:trPr>
                <w:trHeight w:val="51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E83C602">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649B8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94.15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D3022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72.15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19D94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62.53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9897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5D366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22.00</w:t>
                  </w:r>
                </w:p>
              </w:tc>
            </w:tr>
          </w:tbl>
          <w:p w14:paraId="73DE839D">
            <w:pPr>
              <w:widowControl/>
              <w:jc w:val="center"/>
              <w:rPr>
                <w:rFonts w:eastAsia="方正小标宋简体"/>
                <w:kern w:val="0"/>
                <w:sz w:val="44"/>
                <w:szCs w:val="44"/>
              </w:rPr>
            </w:pPr>
          </w:p>
        </w:tc>
      </w:tr>
    </w:tbl>
    <w:p w14:paraId="6666DEA4">
      <w:pPr>
        <w:ind w:firstLine="640" w:firstLineChars="200"/>
      </w:pPr>
    </w:p>
    <w:p w14:paraId="5E3C8A8F">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457"/>
        <w:gridCol w:w="1939"/>
        <w:gridCol w:w="1704"/>
        <w:gridCol w:w="1831"/>
      </w:tblGrid>
      <w:tr w14:paraId="12F038EC">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09DA4C9A">
            <w:pPr>
              <w:widowControl/>
              <w:jc w:val="center"/>
              <w:rPr>
                <w:rFonts w:eastAsia="方正小标宋简体"/>
                <w:kern w:val="0"/>
                <w:sz w:val="44"/>
                <w:szCs w:val="44"/>
              </w:rPr>
            </w:pPr>
          </w:p>
          <w:p w14:paraId="5BA652BB">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4348500B">
        <w:tblPrEx>
          <w:tblCellMar>
            <w:top w:w="0" w:type="dxa"/>
            <w:left w:w="108" w:type="dxa"/>
            <w:bottom w:w="0" w:type="dxa"/>
            <w:right w:w="108" w:type="dxa"/>
          </w:tblCellMar>
        </w:tblPrEx>
        <w:trPr>
          <w:trHeight w:val="390" w:hRule="atLeast"/>
          <w:jc w:val="center"/>
        </w:trPr>
        <w:tc>
          <w:tcPr>
            <w:tcW w:w="3457" w:type="dxa"/>
            <w:tcBorders>
              <w:top w:val="nil"/>
              <w:left w:val="nil"/>
              <w:bottom w:val="single" w:color="auto" w:sz="4" w:space="0"/>
              <w:right w:val="nil"/>
            </w:tcBorders>
            <w:noWrap w:val="0"/>
            <w:vAlign w:val="center"/>
          </w:tcPr>
          <w:p w14:paraId="6EFA9CE4">
            <w:pPr>
              <w:widowControl/>
              <w:jc w:val="left"/>
              <w:rPr>
                <w:rFonts w:eastAsia="宋体"/>
                <w:kern w:val="0"/>
                <w:sz w:val="20"/>
              </w:rPr>
            </w:pPr>
            <w:r>
              <w:rPr>
                <w:rFonts w:eastAsia="宋体"/>
                <w:kern w:val="0"/>
                <w:sz w:val="20"/>
              </w:rPr>
              <w:t>　</w:t>
            </w:r>
          </w:p>
        </w:tc>
        <w:tc>
          <w:tcPr>
            <w:tcW w:w="1939" w:type="dxa"/>
            <w:tcBorders>
              <w:top w:val="nil"/>
              <w:left w:val="nil"/>
              <w:bottom w:val="single" w:color="auto" w:sz="4" w:space="0"/>
              <w:right w:val="nil"/>
            </w:tcBorders>
            <w:noWrap w:val="0"/>
            <w:vAlign w:val="center"/>
          </w:tcPr>
          <w:p w14:paraId="7068E95A">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51E72D78">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84899F4">
        <w:tblPrEx>
          <w:tblCellMar>
            <w:top w:w="0" w:type="dxa"/>
            <w:left w:w="108" w:type="dxa"/>
            <w:bottom w:w="0" w:type="dxa"/>
            <w:right w:w="108" w:type="dxa"/>
          </w:tblCellMar>
        </w:tblPrEx>
        <w:trPr>
          <w:trHeight w:val="812" w:hRule="atLeast"/>
          <w:jc w:val="center"/>
        </w:trPr>
        <w:tc>
          <w:tcPr>
            <w:tcW w:w="3457" w:type="dxa"/>
            <w:tcBorders>
              <w:top w:val="single" w:color="auto" w:sz="4" w:space="0"/>
              <w:left w:val="single" w:color="auto" w:sz="4" w:space="0"/>
              <w:right w:val="single" w:color="auto" w:sz="4" w:space="0"/>
            </w:tcBorders>
            <w:noWrap w:val="0"/>
            <w:vAlign w:val="center"/>
          </w:tcPr>
          <w:p w14:paraId="7DE5A70F">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939" w:type="dxa"/>
            <w:tcBorders>
              <w:top w:val="single" w:color="auto" w:sz="4" w:space="0"/>
              <w:left w:val="single" w:color="auto" w:sz="4" w:space="0"/>
              <w:right w:val="single" w:color="auto" w:sz="4" w:space="0"/>
            </w:tcBorders>
            <w:noWrap w:val="0"/>
            <w:vAlign w:val="center"/>
          </w:tcPr>
          <w:p w14:paraId="37EE2971">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71582790">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EE56852">
            <w:pPr>
              <w:widowControl/>
              <w:jc w:val="center"/>
            </w:pPr>
            <w:r>
              <w:rPr>
                <w:rFonts w:eastAsia="华文细黑"/>
                <w:color w:val="000000"/>
                <w:kern w:val="0"/>
                <w:sz w:val="20"/>
              </w:rPr>
              <w:t>公用经费</w:t>
            </w:r>
          </w:p>
        </w:tc>
      </w:tr>
      <w:tr w14:paraId="31A76C65">
        <w:tblPrEx>
          <w:tblCellMar>
            <w:top w:w="0" w:type="dxa"/>
            <w:left w:w="108" w:type="dxa"/>
            <w:bottom w:w="0" w:type="dxa"/>
            <w:right w:w="108" w:type="dxa"/>
          </w:tblCellMar>
        </w:tblPrEx>
        <w:trPr>
          <w:trHeight w:val="614" w:hRule="atLeast"/>
          <w:jc w:val="center"/>
        </w:trPr>
        <w:tc>
          <w:tcPr>
            <w:tcW w:w="3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4EC64D">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一、工资福利支出</w:t>
            </w:r>
          </w:p>
        </w:tc>
        <w:tc>
          <w:tcPr>
            <w:tcW w:w="193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FCD2B1">
            <w:pPr>
              <w:widowControl/>
              <w:jc w:val="center"/>
              <w:rPr>
                <w:rFonts w:hint="default" w:eastAsia="宋体"/>
                <w:kern w:val="0"/>
                <w:sz w:val="20"/>
                <w:lang w:val="en-US" w:eastAsia="zh-CN"/>
              </w:rPr>
            </w:pPr>
            <w:r>
              <w:rPr>
                <w:rFonts w:hint="eastAsia" w:eastAsia="宋体"/>
                <w:kern w:val="0"/>
                <w:sz w:val="20"/>
                <w:lang w:val="en-US" w:eastAsia="zh-CN"/>
              </w:rPr>
              <w:t>60.07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4C904D">
            <w:pPr>
              <w:widowControl/>
              <w:jc w:val="center"/>
              <w:rPr>
                <w:rFonts w:hint="default" w:eastAsia="宋体"/>
                <w:kern w:val="0"/>
                <w:sz w:val="20"/>
                <w:lang w:val="en-US" w:eastAsia="zh-CN"/>
              </w:rPr>
            </w:pPr>
            <w:r>
              <w:rPr>
                <w:rFonts w:hint="eastAsia" w:eastAsia="宋体"/>
                <w:kern w:val="0"/>
                <w:sz w:val="20"/>
                <w:lang w:val="en-US" w:eastAsia="zh-CN"/>
              </w:rPr>
              <w:t>60.07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2D2A36">
            <w:pPr>
              <w:widowControl/>
              <w:jc w:val="center"/>
              <w:rPr>
                <w:rFonts w:hint="eastAsia" w:eastAsia="宋体"/>
                <w:kern w:val="0"/>
                <w:sz w:val="20"/>
                <w:lang w:val="en-US" w:eastAsia="zh-CN"/>
              </w:rPr>
            </w:pPr>
          </w:p>
        </w:tc>
      </w:tr>
      <w:tr w14:paraId="3D0ED7A6">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485EA5">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基本工资</w:t>
            </w:r>
          </w:p>
        </w:tc>
        <w:tc>
          <w:tcPr>
            <w:tcW w:w="193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7C7912">
            <w:pPr>
              <w:widowControl/>
              <w:jc w:val="center"/>
              <w:rPr>
                <w:rFonts w:hint="default" w:eastAsia="宋体"/>
                <w:kern w:val="0"/>
                <w:sz w:val="20"/>
                <w:lang w:val="en-US" w:eastAsia="zh-CN"/>
              </w:rPr>
            </w:pPr>
            <w:r>
              <w:rPr>
                <w:rFonts w:hint="eastAsia" w:eastAsia="宋体"/>
                <w:kern w:val="0"/>
                <w:sz w:val="20"/>
                <w:lang w:val="en-US" w:eastAsia="zh-CN"/>
              </w:rPr>
              <w:t>22.55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A42D62">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22.55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00A1A1">
            <w:pPr>
              <w:widowControl/>
              <w:jc w:val="center"/>
              <w:rPr>
                <w:rFonts w:hint="eastAsia" w:eastAsia="宋体"/>
                <w:kern w:val="0"/>
                <w:sz w:val="20"/>
                <w:lang w:val="en-US" w:eastAsia="zh-CN"/>
              </w:rPr>
            </w:pPr>
          </w:p>
        </w:tc>
      </w:tr>
      <w:tr w14:paraId="66999B6E">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E7CD8C">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津贴补贴</w:t>
            </w:r>
          </w:p>
        </w:tc>
        <w:tc>
          <w:tcPr>
            <w:tcW w:w="193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EDF17C">
            <w:pPr>
              <w:widowControl/>
              <w:jc w:val="center"/>
              <w:rPr>
                <w:rFonts w:hint="default" w:eastAsia="宋体"/>
                <w:kern w:val="0"/>
                <w:sz w:val="20"/>
                <w:lang w:val="en-US" w:eastAsia="zh-CN"/>
              </w:rPr>
            </w:pPr>
            <w:r>
              <w:rPr>
                <w:rFonts w:hint="eastAsia" w:eastAsia="宋体"/>
                <w:kern w:val="0"/>
                <w:sz w:val="20"/>
                <w:lang w:val="en-US" w:eastAsia="zh-CN"/>
              </w:rPr>
              <w:t>10.73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17ED06">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10.73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177FF3">
            <w:pPr>
              <w:widowControl/>
              <w:jc w:val="center"/>
              <w:rPr>
                <w:rFonts w:hint="eastAsia" w:eastAsia="宋体"/>
                <w:kern w:val="0"/>
                <w:sz w:val="20"/>
                <w:lang w:val="en-US" w:eastAsia="zh-CN"/>
              </w:rPr>
            </w:pPr>
          </w:p>
        </w:tc>
      </w:tr>
      <w:tr w14:paraId="267500EF">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172F4D">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奖金</w:t>
            </w:r>
          </w:p>
        </w:tc>
        <w:tc>
          <w:tcPr>
            <w:tcW w:w="193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EEBA23">
            <w:pPr>
              <w:widowControl/>
              <w:jc w:val="center"/>
              <w:rPr>
                <w:rFonts w:hint="default" w:eastAsia="宋体"/>
                <w:kern w:val="0"/>
                <w:sz w:val="20"/>
                <w:lang w:val="en-US" w:eastAsia="zh-CN"/>
              </w:rPr>
            </w:pPr>
            <w:r>
              <w:rPr>
                <w:rFonts w:hint="eastAsia" w:eastAsia="宋体"/>
                <w:kern w:val="0"/>
                <w:sz w:val="20"/>
                <w:lang w:val="en-US" w:eastAsia="zh-CN"/>
              </w:rPr>
              <w:t>11.23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19339C">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11.23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2353BD">
            <w:pPr>
              <w:widowControl/>
              <w:jc w:val="center"/>
              <w:rPr>
                <w:rFonts w:hint="eastAsia" w:eastAsia="宋体"/>
                <w:kern w:val="0"/>
                <w:sz w:val="20"/>
                <w:lang w:val="en-US" w:eastAsia="zh-CN"/>
              </w:rPr>
            </w:pPr>
          </w:p>
        </w:tc>
      </w:tr>
      <w:tr w14:paraId="161140BA">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E29CCB">
            <w:pPr>
              <w:autoSpaceDN w:val="0"/>
              <w:ind w:firstLine="400" w:firstLineChars="200"/>
              <w:jc w:val="left"/>
              <w:textAlignment w:val="center"/>
              <w:rPr>
                <w:rFonts w:hint="default"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机关事业单位基本养老保险缴费</w:t>
            </w:r>
          </w:p>
        </w:tc>
        <w:tc>
          <w:tcPr>
            <w:tcW w:w="193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7EC377">
            <w:pPr>
              <w:widowControl/>
              <w:jc w:val="center"/>
              <w:rPr>
                <w:rFonts w:hint="default" w:eastAsia="宋体"/>
                <w:kern w:val="0"/>
                <w:sz w:val="20"/>
                <w:lang w:val="en-US" w:eastAsia="zh-CN"/>
              </w:rPr>
            </w:pPr>
            <w:r>
              <w:rPr>
                <w:rFonts w:hint="eastAsia" w:eastAsia="宋体"/>
                <w:kern w:val="0"/>
                <w:sz w:val="20"/>
                <w:lang w:val="en-US" w:eastAsia="zh-CN"/>
              </w:rPr>
              <w:t>6.75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B90F37">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6.75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487B2E">
            <w:pPr>
              <w:widowControl/>
              <w:jc w:val="center"/>
              <w:rPr>
                <w:rFonts w:hint="eastAsia" w:eastAsia="宋体"/>
                <w:kern w:val="0"/>
                <w:sz w:val="20"/>
                <w:lang w:val="en-US" w:eastAsia="zh-CN"/>
              </w:rPr>
            </w:pPr>
          </w:p>
        </w:tc>
      </w:tr>
      <w:tr w14:paraId="2A43344F">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89AC33">
            <w:pPr>
              <w:autoSpaceDN w:val="0"/>
              <w:ind w:firstLine="400" w:firstLineChars="200"/>
              <w:jc w:val="left"/>
              <w:textAlignment w:val="center"/>
              <w:rPr>
                <w:rFonts w:hint="default"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职工基本医疗保险缴费</w:t>
            </w:r>
          </w:p>
        </w:tc>
        <w:tc>
          <w:tcPr>
            <w:tcW w:w="193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8F6FA6">
            <w:pPr>
              <w:widowControl/>
              <w:jc w:val="center"/>
              <w:rPr>
                <w:rFonts w:hint="default" w:eastAsia="宋体"/>
                <w:kern w:val="0"/>
                <w:sz w:val="20"/>
                <w:lang w:val="en-US" w:eastAsia="zh-CN"/>
              </w:rPr>
            </w:pPr>
            <w:r>
              <w:rPr>
                <w:rFonts w:hint="eastAsia" w:eastAsia="宋体"/>
                <w:kern w:val="0"/>
                <w:sz w:val="20"/>
                <w:lang w:val="en-US" w:eastAsia="zh-CN"/>
              </w:rPr>
              <w:t>2.41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2424A8">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2.41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EAC4F8">
            <w:pPr>
              <w:widowControl/>
              <w:jc w:val="center"/>
              <w:rPr>
                <w:rFonts w:hint="eastAsia" w:eastAsia="宋体"/>
                <w:kern w:val="0"/>
                <w:sz w:val="20"/>
                <w:lang w:val="en-US" w:eastAsia="zh-CN"/>
              </w:rPr>
            </w:pPr>
          </w:p>
        </w:tc>
      </w:tr>
      <w:tr w14:paraId="6E41D5FB">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B0DFC2">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lang w:val="en-US" w:eastAsia="zh-CN"/>
              </w:rPr>
              <w:t>其他</w:t>
            </w:r>
            <w:r>
              <w:rPr>
                <w:rFonts w:eastAsia="宋体"/>
                <w:color w:val="000000"/>
                <w:sz w:val="20"/>
              </w:rPr>
              <w:t>社会保障缴费</w:t>
            </w:r>
          </w:p>
        </w:tc>
        <w:tc>
          <w:tcPr>
            <w:tcW w:w="193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750144">
            <w:pPr>
              <w:widowControl/>
              <w:jc w:val="center"/>
              <w:rPr>
                <w:rFonts w:hint="default" w:eastAsia="宋体"/>
                <w:kern w:val="0"/>
                <w:sz w:val="20"/>
                <w:lang w:val="en-US" w:eastAsia="zh-CN"/>
              </w:rPr>
            </w:pPr>
            <w:r>
              <w:rPr>
                <w:rFonts w:hint="eastAsia" w:eastAsia="宋体"/>
                <w:kern w:val="0"/>
                <w:sz w:val="20"/>
                <w:lang w:val="en-US" w:eastAsia="zh-CN"/>
              </w:rPr>
              <w:t>0.07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8F064E">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0.07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B7FF47">
            <w:pPr>
              <w:widowControl/>
              <w:jc w:val="center"/>
              <w:rPr>
                <w:rFonts w:hint="eastAsia" w:eastAsia="宋体"/>
                <w:kern w:val="0"/>
                <w:sz w:val="20"/>
                <w:lang w:val="en-US" w:eastAsia="zh-CN"/>
              </w:rPr>
            </w:pPr>
          </w:p>
        </w:tc>
      </w:tr>
      <w:tr w14:paraId="5933F23D">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ACFFB8">
            <w:pPr>
              <w:autoSpaceDN w:val="0"/>
              <w:ind w:firstLine="400" w:firstLineChars="200"/>
              <w:jc w:val="left"/>
              <w:textAlignment w:val="center"/>
              <w:rPr>
                <w:rFonts w:hint="default"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住房公积金</w:t>
            </w:r>
          </w:p>
        </w:tc>
        <w:tc>
          <w:tcPr>
            <w:tcW w:w="193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BCDC24">
            <w:pPr>
              <w:widowControl/>
              <w:jc w:val="center"/>
              <w:rPr>
                <w:rFonts w:hint="default" w:eastAsia="宋体"/>
                <w:kern w:val="0"/>
                <w:sz w:val="20"/>
                <w:lang w:val="en-US" w:eastAsia="zh-CN"/>
              </w:rPr>
            </w:pPr>
            <w:r>
              <w:rPr>
                <w:rFonts w:hint="eastAsia" w:eastAsia="宋体"/>
                <w:kern w:val="0"/>
                <w:sz w:val="20"/>
                <w:lang w:val="en-US" w:eastAsia="zh-CN"/>
              </w:rPr>
              <w:t>5.18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32FD76">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5.18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1DB0E7">
            <w:pPr>
              <w:widowControl/>
              <w:jc w:val="center"/>
              <w:rPr>
                <w:rFonts w:hint="eastAsia" w:eastAsia="宋体"/>
                <w:kern w:val="0"/>
                <w:sz w:val="20"/>
                <w:lang w:val="en-US" w:eastAsia="zh-CN"/>
              </w:rPr>
            </w:pPr>
          </w:p>
        </w:tc>
      </w:tr>
      <w:tr w14:paraId="6E3740B9">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6CF99B">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医疗费</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45D44150">
            <w:pPr>
              <w:widowControl/>
              <w:jc w:val="center"/>
              <w:rPr>
                <w:rFonts w:hint="default" w:eastAsia="宋体"/>
                <w:kern w:val="0"/>
                <w:sz w:val="20"/>
                <w:lang w:val="en-US" w:eastAsia="zh-CN"/>
              </w:rPr>
            </w:pPr>
            <w:r>
              <w:rPr>
                <w:rFonts w:hint="eastAsia" w:eastAsia="宋体"/>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F19ED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0.50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DB452FB">
            <w:pPr>
              <w:widowControl/>
              <w:jc w:val="center"/>
              <w:rPr>
                <w:rFonts w:hint="eastAsia" w:eastAsia="宋体"/>
                <w:kern w:val="0"/>
                <w:sz w:val="20"/>
                <w:lang w:val="en-US" w:eastAsia="zh-CN"/>
              </w:rPr>
            </w:pPr>
          </w:p>
        </w:tc>
      </w:tr>
      <w:tr w14:paraId="48D98620">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6EF4A4">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其他工资福利支出</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6E8DC507">
            <w:pPr>
              <w:widowControl/>
              <w:jc w:val="center"/>
              <w:rPr>
                <w:rFonts w:hint="default" w:eastAsia="宋体"/>
                <w:kern w:val="0"/>
                <w:sz w:val="20"/>
                <w:lang w:val="en-US" w:eastAsia="zh-CN"/>
              </w:rPr>
            </w:pPr>
            <w:r>
              <w:rPr>
                <w:rFonts w:hint="eastAsia" w:eastAsia="宋体"/>
                <w:kern w:val="0"/>
                <w:sz w:val="20"/>
                <w:lang w:val="en-US" w:eastAsia="zh-CN"/>
              </w:rPr>
              <w:t>0.65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93F380">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0.65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BAB38A2">
            <w:pPr>
              <w:widowControl/>
              <w:jc w:val="center"/>
              <w:rPr>
                <w:rFonts w:hint="eastAsia" w:eastAsia="宋体"/>
                <w:kern w:val="0"/>
                <w:sz w:val="20"/>
                <w:lang w:val="en-US" w:eastAsia="zh-CN"/>
              </w:rPr>
            </w:pPr>
          </w:p>
        </w:tc>
      </w:tr>
      <w:tr w14:paraId="3397FB06">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B9AE09">
            <w:pPr>
              <w:autoSpaceDN w:val="0"/>
              <w:jc w:val="left"/>
              <w:textAlignment w:val="center"/>
              <w:rPr>
                <w:rFonts w:ascii="Times New Roman" w:hAnsi="Times New Roman" w:eastAsia="宋体" w:cs="Times New Roman"/>
                <w:kern w:val="0"/>
                <w:sz w:val="20"/>
                <w:lang w:val="en-US" w:eastAsia="zh-CN" w:bidi="ar-SA"/>
              </w:rPr>
            </w:pPr>
            <w:r>
              <w:rPr>
                <w:rFonts w:eastAsia="宋体"/>
                <w:color w:val="000000"/>
                <w:sz w:val="20"/>
              </w:rPr>
              <w:t>二、商品和服务支出</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6FF6C9A5">
            <w:pPr>
              <w:widowControl/>
              <w:jc w:val="center"/>
              <w:rPr>
                <w:rFonts w:hint="default" w:eastAsia="宋体"/>
                <w:kern w:val="0"/>
                <w:sz w:val="20"/>
                <w:lang w:val="en-US" w:eastAsia="zh-CN"/>
              </w:rPr>
            </w:pPr>
            <w:r>
              <w:rPr>
                <w:rFonts w:hint="eastAsia" w:eastAsia="宋体"/>
                <w:kern w:val="0"/>
                <w:sz w:val="20"/>
                <w:lang w:val="en-US" w:eastAsia="zh-CN"/>
              </w:rPr>
              <w:t>9.32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8323C43">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87686C">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9.32</w:t>
            </w:r>
          </w:p>
        </w:tc>
      </w:tr>
      <w:tr w14:paraId="5F223564">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0F3272">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办公费</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24BCB990">
            <w:pPr>
              <w:widowControl/>
              <w:jc w:val="center"/>
              <w:rPr>
                <w:rFonts w:hint="default" w:eastAsia="宋体"/>
                <w:kern w:val="0"/>
                <w:sz w:val="20"/>
                <w:lang w:val="en-US" w:eastAsia="zh-CN"/>
              </w:rPr>
            </w:pPr>
            <w:r>
              <w:rPr>
                <w:rFonts w:hint="eastAsia" w:eastAsia="宋体"/>
                <w:kern w:val="0"/>
                <w:sz w:val="20"/>
                <w:lang w:val="en-US" w:eastAsia="zh-CN"/>
              </w:rPr>
              <w:t>2.30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99E8727">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47DAC2">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2.30</w:t>
            </w:r>
          </w:p>
        </w:tc>
      </w:tr>
      <w:tr w14:paraId="57F87D18">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282E5B">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差旅费</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206643D9">
            <w:pPr>
              <w:widowControl/>
              <w:jc w:val="center"/>
              <w:rPr>
                <w:rFonts w:hint="default" w:eastAsia="宋体"/>
                <w:kern w:val="0"/>
                <w:sz w:val="20"/>
                <w:lang w:val="en-US" w:eastAsia="zh-CN"/>
              </w:rPr>
            </w:pPr>
            <w:r>
              <w:rPr>
                <w:rFonts w:hint="eastAsia" w:eastAsia="宋体"/>
                <w:kern w:val="0"/>
                <w:sz w:val="20"/>
                <w:lang w:val="en-US" w:eastAsia="zh-CN"/>
              </w:rPr>
              <w:t>1.59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5799274">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AEFCCE">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1.59</w:t>
            </w:r>
          </w:p>
        </w:tc>
      </w:tr>
      <w:tr w14:paraId="29A04AAB">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825B62">
            <w:pPr>
              <w:autoSpaceDN w:val="0"/>
              <w:ind w:firstLine="400" w:firstLineChars="200"/>
              <w:jc w:val="left"/>
              <w:textAlignment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培训费</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08FF9DBE">
            <w:pPr>
              <w:widowControl/>
              <w:jc w:val="center"/>
              <w:rPr>
                <w:rFonts w:hint="default" w:eastAsia="宋体"/>
                <w:kern w:val="0"/>
                <w:sz w:val="20"/>
                <w:lang w:val="en-US" w:eastAsia="zh-CN"/>
              </w:rPr>
            </w:pPr>
            <w:r>
              <w:rPr>
                <w:rFonts w:hint="eastAsia" w:eastAsia="宋体"/>
                <w:kern w:val="0"/>
                <w:sz w:val="20"/>
                <w:lang w:val="en-US" w:eastAsia="zh-CN"/>
              </w:rPr>
              <w:t>0.01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245C7EC">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7EAA3C">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0.01</w:t>
            </w:r>
          </w:p>
        </w:tc>
      </w:tr>
      <w:tr w14:paraId="3C5DBDBC">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1BEEBC">
            <w:pPr>
              <w:autoSpaceDN w:val="0"/>
              <w:ind w:firstLine="400" w:firstLineChars="200"/>
              <w:jc w:val="left"/>
              <w:textAlignment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工会经费</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56CB9DA6">
            <w:pPr>
              <w:widowControl/>
              <w:jc w:val="center"/>
              <w:rPr>
                <w:rFonts w:hint="default" w:eastAsia="宋体"/>
                <w:kern w:val="0"/>
                <w:sz w:val="20"/>
                <w:lang w:val="en-US" w:eastAsia="zh-CN"/>
              </w:rPr>
            </w:pPr>
            <w:r>
              <w:rPr>
                <w:rFonts w:hint="eastAsia" w:eastAsia="宋体"/>
                <w:kern w:val="0"/>
                <w:sz w:val="20"/>
                <w:lang w:val="en-US" w:eastAsia="zh-CN"/>
              </w:rPr>
              <w:t>0.65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999BD9C">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5BA2D7">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0.65</w:t>
            </w:r>
          </w:p>
        </w:tc>
      </w:tr>
      <w:tr w14:paraId="318701F0">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noWrap w:val="0"/>
            <w:vAlign w:val="center"/>
          </w:tcPr>
          <w:p w14:paraId="528704CE">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福利费</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1BCD9E26">
            <w:pPr>
              <w:widowControl/>
              <w:jc w:val="center"/>
              <w:rPr>
                <w:rFonts w:hint="default" w:eastAsia="宋体"/>
                <w:kern w:val="0"/>
                <w:sz w:val="20"/>
                <w:lang w:val="en-US" w:eastAsia="zh-CN"/>
              </w:rPr>
            </w:pPr>
            <w:r>
              <w:rPr>
                <w:rFonts w:hint="eastAsia" w:eastAsia="宋体"/>
                <w:kern w:val="0"/>
                <w:sz w:val="20"/>
                <w:lang w:val="en-US" w:eastAsia="zh-CN"/>
              </w:rPr>
              <w:t>1.45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2AE3BAF">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F4270C">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1.45</w:t>
            </w:r>
          </w:p>
        </w:tc>
      </w:tr>
      <w:tr w14:paraId="41552F2A">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089886A9">
            <w:pPr>
              <w:widowControl/>
              <w:jc w:val="center"/>
              <w:rPr>
                <w:rFonts w:eastAsia="方正小标宋简体"/>
                <w:kern w:val="0"/>
                <w:sz w:val="44"/>
                <w:szCs w:val="44"/>
              </w:rPr>
            </w:pPr>
          </w:p>
          <w:p w14:paraId="52D82453">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lang w:val="en-US" w:eastAsia="zh-CN"/>
              </w:rPr>
              <w:t>续</w:t>
            </w:r>
            <w:r>
              <w:rPr>
                <w:rFonts w:eastAsia="方正小标宋简体"/>
                <w:kern w:val="0"/>
                <w:sz w:val="44"/>
                <w:szCs w:val="44"/>
              </w:rPr>
              <w:t>表</w:t>
            </w:r>
          </w:p>
        </w:tc>
      </w:tr>
      <w:tr w14:paraId="7AE6A9CB">
        <w:tblPrEx>
          <w:tblCellMar>
            <w:top w:w="0" w:type="dxa"/>
            <w:left w:w="108" w:type="dxa"/>
            <w:bottom w:w="0" w:type="dxa"/>
            <w:right w:w="108" w:type="dxa"/>
          </w:tblCellMar>
        </w:tblPrEx>
        <w:trPr>
          <w:trHeight w:val="390" w:hRule="atLeast"/>
          <w:jc w:val="center"/>
        </w:trPr>
        <w:tc>
          <w:tcPr>
            <w:tcW w:w="3457" w:type="dxa"/>
            <w:tcBorders>
              <w:top w:val="nil"/>
              <w:left w:val="nil"/>
              <w:bottom w:val="single" w:color="auto" w:sz="4" w:space="0"/>
              <w:right w:val="nil"/>
            </w:tcBorders>
            <w:noWrap w:val="0"/>
            <w:vAlign w:val="center"/>
          </w:tcPr>
          <w:p w14:paraId="574C23E8">
            <w:pPr>
              <w:widowControl/>
              <w:jc w:val="left"/>
              <w:rPr>
                <w:rFonts w:eastAsia="宋体"/>
                <w:kern w:val="0"/>
                <w:sz w:val="20"/>
              </w:rPr>
            </w:pPr>
            <w:r>
              <w:rPr>
                <w:rFonts w:eastAsia="宋体"/>
                <w:kern w:val="0"/>
                <w:sz w:val="20"/>
              </w:rPr>
              <w:t>　</w:t>
            </w:r>
          </w:p>
        </w:tc>
        <w:tc>
          <w:tcPr>
            <w:tcW w:w="1939" w:type="dxa"/>
            <w:tcBorders>
              <w:top w:val="nil"/>
              <w:left w:val="nil"/>
              <w:bottom w:val="single" w:color="auto" w:sz="4" w:space="0"/>
              <w:right w:val="nil"/>
            </w:tcBorders>
            <w:noWrap w:val="0"/>
            <w:vAlign w:val="center"/>
          </w:tcPr>
          <w:p w14:paraId="38594817">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349F8635">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E91D8FD">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noWrap w:val="0"/>
            <w:vAlign w:val="center"/>
          </w:tcPr>
          <w:p w14:paraId="45BCC547">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其他交通费用</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635AE654">
            <w:pPr>
              <w:widowControl/>
              <w:jc w:val="center"/>
              <w:rPr>
                <w:rFonts w:hint="default" w:eastAsia="宋体"/>
                <w:kern w:val="0"/>
                <w:sz w:val="20"/>
                <w:lang w:val="en-US" w:eastAsia="zh-CN"/>
              </w:rPr>
            </w:pPr>
            <w:r>
              <w:rPr>
                <w:rFonts w:hint="eastAsia" w:eastAsia="宋体"/>
                <w:kern w:val="0"/>
                <w:sz w:val="20"/>
                <w:lang w:val="en-US" w:eastAsia="zh-CN"/>
              </w:rPr>
              <w:t>2.70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513AE70">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72CB3B">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2.70</w:t>
            </w:r>
          </w:p>
        </w:tc>
      </w:tr>
      <w:tr w14:paraId="0AB30661">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noWrap w:val="0"/>
            <w:vAlign w:val="center"/>
          </w:tcPr>
          <w:p w14:paraId="365D8DA0">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其他商品和服务支出</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1404E6D3">
            <w:pPr>
              <w:widowControl/>
              <w:jc w:val="center"/>
              <w:rPr>
                <w:rFonts w:hint="default" w:eastAsia="宋体"/>
                <w:kern w:val="0"/>
                <w:sz w:val="20"/>
                <w:lang w:val="en-US" w:eastAsia="zh-CN"/>
              </w:rPr>
            </w:pPr>
            <w:r>
              <w:rPr>
                <w:rFonts w:hint="eastAsia" w:eastAsia="宋体"/>
                <w:kern w:val="0"/>
                <w:sz w:val="20"/>
                <w:lang w:val="en-US" w:eastAsia="zh-CN"/>
              </w:rPr>
              <w:t>0.62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8B4D057">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1C87F8">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0.62</w:t>
            </w:r>
          </w:p>
        </w:tc>
      </w:tr>
      <w:tr w14:paraId="540D0CD0">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886967">
            <w:pPr>
              <w:autoSpaceDN w:val="0"/>
              <w:jc w:val="left"/>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三、对个人和家庭的补助</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135CE4A1">
            <w:pPr>
              <w:widowControl/>
              <w:jc w:val="center"/>
              <w:rPr>
                <w:rFonts w:hint="default" w:eastAsia="宋体"/>
                <w:kern w:val="0"/>
                <w:sz w:val="20"/>
                <w:lang w:val="en-US" w:eastAsia="zh-CN"/>
              </w:rPr>
            </w:pPr>
            <w:r>
              <w:rPr>
                <w:rFonts w:hint="eastAsia" w:eastAsia="宋体"/>
                <w:kern w:val="0"/>
                <w:sz w:val="20"/>
                <w:lang w:val="en-US" w:eastAsia="zh-CN"/>
              </w:rPr>
              <w:t>2.46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63E89F">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2.46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2E9446E">
            <w:pPr>
              <w:widowControl/>
              <w:jc w:val="center"/>
              <w:rPr>
                <w:rFonts w:hint="eastAsia" w:eastAsia="宋体"/>
                <w:kern w:val="0"/>
                <w:sz w:val="20"/>
                <w:lang w:val="en-US" w:eastAsia="zh-CN"/>
              </w:rPr>
            </w:pPr>
          </w:p>
        </w:tc>
      </w:tr>
      <w:tr w14:paraId="2BB0F820">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B2C520">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退休费</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C9B23D">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2.28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5361F0">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2.28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175A071">
            <w:pPr>
              <w:widowControl/>
              <w:jc w:val="center"/>
              <w:rPr>
                <w:rFonts w:hint="eastAsia" w:eastAsia="宋体"/>
                <w:kern w:val="0"/>
                <w:sz w:val="20"/>
                <w:lang w:val="en-US" w:eastAsia="zh-CN"/>
              </w:rPr>
            </w:pPr>
          </w:p>
        </w:tc>
      </w:tr>
      <w:tr w14:paraId="076A711B">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1B04ED">
            <w:pPr>
              <w:autoSpaceDN w:val="0"/>
              <w:ind w:firstLine="400" w:firstLineChars="200"/>
              <w:jc w:val="left"/>
              <w:textAlignment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其他对个人和家庭的补助</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88199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952C4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0.18</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605F3626">
            <w:pPr>
              <w:widowControl/>
              <w:jc w:val="right"/>
            </w:pPr>
          </w:p>
        </w:tc>
      </w:tr>
      <w:tr w14:paraId="662C4576">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1A6150">
            <w:pPr>
              <w:autoSpaceDN w:val="0"/>
              <w:jc w:val="left"/>
              <w:textAlignment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四、资本性支出</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15A4E5CC">
            <w:pPr>
              <w:widowControl/>
              <w:jc w:val="center"/>
              <w:rPr>
                <w:rFonts w:hint="default" w:eastAsia="宋体"/>
                <w:kern w:val="0"/>
                <w:sz w:val="20"/>
                <w:lang w:val="en-US" w:eastAsia="zh-CN"/>
              </w:rPr>
            </w:pPr>
            <w:r>
              <w:rPr>
                <w:rFonts w:hint="eastAsia" w:eastAsia="宋体"/>
                <w:kern w:val="0"/>
                <w:sz w:val="20"/>
                <w:lang w:val="en-US" w:eastAsia="zh-CN"/>
              </w:rPr>
              <w:t>0.30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207A8674">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DD4CE2E">
            <w:pPr>
              <w:widowControl/>
              <w:jc w:val="center"/>
              <w:rPr>
                <w:rFonts w:hint="default" w:eastAsia="宋体"/>
                <w:kern w:val="0"/>
                <w:sz w:val="20"/>
                <w:lang w:val="en-US" w:eastAsia="zh-CN"/>
              </w:rPr>
            </w:pPr>
            <w:r>
              <w:rPr>
                <w:rFonts w:hint="eastAsia" w:eastAsia="宋体"/>
                <w:kern w:val="0"/>
                <w:sz w:val="20"/>
                <w:lang w:val="en-US" w:eastAsia="zh-CN"/>
              </w:rPr>
              <w:t>0.30</w:t>
            </w:r>
          </w:p>
        </w:tc>
      </w:tr>
      <w:tr w14:paraId="4FA82FCF">
        <w:tblPrEx>
          <w:tblCellMar>
            <w:top w:w="0" w:type="dxa"/>
            <w:left w:w="108" w:type="dxa"/>
            <w:bottom w:w="0" w:type="dxa"/>
            <w:right w:w="108" w:type="dxa"/>
          </w:tblCellMar>
        </w:tblPrEx>
        <w:trPr>
          <w:trHeight w:val="600" w:hRule="atLeast"/>
          <w:jc w:val="center"/>
        </w:trPr>
        <w:tc>
          <w:tcPr>
            <w:tcW w:w="3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BE5878">
            <w:pPr>
              <w:autoSpaceDN w:val="0"/>
              <w:ind w:firstLine="400" w:firstLineChars="200"/>
              <w:jc w:val="left"/>
              <w:textAlignment w:val="center"/>
              <w:rPr>
                <w:rFonts w:hint="eastAsia" w:eastAsia="宋体"/>
                <w:kern w:val="0"/>
                <w:sz w:val="20"/>
                <w:lang w:val="en-US" w:eastAsia="zh-CN"/>
              </w:rPr>
            </w:pPr>
            <w:r>
              <w:rPr>
                <w:rFonts w:hint="eastAsia" w:eastAsia="宋体"/>
                <w:kern w:val="0"/>
                <w:sz w:val="20"/>
                <w:lang w:val="en-US" w:eastAsia="zh-CN"/>
              </w:rPr>
              <w:t>办公设备购置</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38F1706C">
            <w:pPr>
              <w:widowControl/>
              <w:jc w:val="center"/>
              <w:rPr>
                <w:rFonts w:hint="default" w:eastAsia="宋体"/>
                <w:kern w:val="0"/>
                <w:sz w:val="20"/>
                <w:lang w:val="en-US" w:eastAsia="zh-CN"/>
              </w:rPr>
            </w:pPr>
            <w:r>
              <w:rPr>
                <w:rFonts w:hint="eastAsia" w:eastAsia="宋体"/>
                <w:kern w:val="0"/>
                <w:sz w:val="20"/>
                <w:lang w:val="en-US" w:eastAsia="zh-CN"/>
              </w:rPr>
              <w:t>0.30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6784FBB0">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CE70847">
            <w:pPr>
              <w:widowControl/>
              <w:jc w:val="center"/>
              <w:rPr>
                <w:rFonts w:hint="default" w:eastAsia="宋体"/>
                <w:kern w:val="0"/>
                <w:sz w:val="20"/>
                <w:lang w:val="en-US" w:eastAsia="zh-CN"/>
              </w:rPr>
            </w:pPr>
            <w:r>
              <w:rPr>
                <w:rFonts w:hint="eastAsia" w:eastAsia="宋体"/>
                <w:kern w:val="0"/>
                <w:sz w:val="20"/>
                <w:lang w:val="en-US" w:eastAsia="zh-CN"/>
              </w:rPr>
              <w:t>0.30</w:t>
            </w:r>
          </w:p>
        </w:tc>
      </w:tr>
    </w:tbl>
    <w:p w14:paraId="2F4EEAB7">
      <w:pPr>
        <w:ind w:firstLine="636"/>
        <w:rPr>
          <w:rFonts w:hAnsi="楷体" w:eastAsia="楷体"/>
        </w:rPr>
      </w:pPr>
    </w:p>
    <w:p w14:paraId="673953E9">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2F751706">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62C04CE3">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7DB37252">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57F2E058">
            <w:pPr>
              <w:widowControl/>
              <w:jc w:val="right"/>
              <w:rPr>
                <w:rFonts w:eastAsia="华文细黑"/>
                <w:color w:val="000000"/>
                <w:kern w:val="0"/>
                <w:sz w:val="20"/>
              </w:rPr>
            </w:pPr>
            <w:r>
              <w:rPr>
                <w:rFonts w:hAnsi="华文细黑" w:eastAsia="华文细黑"/>
                <w:color w:val="000000"/>
                <w:kern w:val="0"/>
                <w:sz w:val="20"/>
              </w:rPr>
              <w:t>单位：万元</w:t>
            </w:r>
          </w:p>
        </w:tc>
      </w:tr>
      <w:tr w14:paraId="5A6D5F70">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15A64B8B">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3A1B7496">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4D82E21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E2FED39">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113CDC20">
            <w:pPr>
              <w:widowControl/>
              <w:jc w:val="center"/>
              <w:rPr>
                <w:rFonts w:eastAsia="宋体"/>
                <w:color w:val="000000"/>
                <w:kern w:val="0"/>
                <w:sz w:val="20"/>
              </w:rPr>
            </w:pPr>
          </w:p>
        </w:tc>
      </w:tr>
      <w:tr w14:paraId="49B78D8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FD23204">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3E395EA6">
            <w:pPr>
              <w:widowControl/>
              <w:jc w:val="center"/>
              <w:rPr>
                <w:rFonts w:eastAsia="宋体"/>
                <w:color w:val="000000"/>
                <w:kern w:val="0"/>
                <w:sz w:val="20"/>
              </w:rPr>
            </w:pPr>
          </w:p>
        </w:tc>
      </w:tr>
      <w:tr w14:paraId="65C01FF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C49A61C">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36C8BB70">
            <w:pPr>
              <w:widowControl/>
              <w:jc w:val="center"/>
              <w:rPr>
                <w:rFonts w:eastAsia="宋体"/>
                <w:color w:val="000000"/>
                <w:kern w:val="0"/>
                <w:sz w:val="20"/>
              </w:rPr>
            </w:pPr>
          </w:p>
        </w:tc>
      </w:tr>
      <w:tr w14:paraId="2B70603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E07C54C">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50DA751E">
            <w:pPr>
              <w:widowControl/>
              <w:jc w:val="center"/>
              <w:rPr>
                <w:rFonts w:eastAsia="宋体"/>
                <w:color w:val="000000"/>
                <w:kern w:val="0"/>
                <w:sz w:val="20"/>
              </w:rPr>
            </w:pPr>
          </w:p>
        </w:tc>
      </w:tr>
      <w:tr w14:paraId="673B206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04061AD">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135712AF">
            <w:pPr>
              <w:widowControl/>
              <w:jc w:val="center"/>
              <w:rPr>
                <w:rFonts w:eastAsia="宋体"/>
                <w:color w:val="000000"/>
                <w:kern w:val="0"/>
                <w:sz w:val="20"/>
              </w:rPr>
            </w:pPr>
          </w:p>
        </w:tc>
      </w:tr>
      <w:tr w14:paraId="16415F0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9B783EF">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1574B587">
            <w:pPr>
              <w:widowControl/>
              <w:jc w:val="center"/>
              <w:rPr>
                <w:rFonts w:eastAsia="宋体"/>
                <w:color w:val="000000"/>
                <w:kern w:val="0"/>
                <w:sz w:val="20"/>
              </w:rPr>
            </w:pPr>
          </w:p>
        </w:tc>
      </w:tr>
    </w:tbl>
    <w:p w14:paraId="44B44894">
      <w:pPr>
        <w:rPr>
          <w:rFonts w:hint="eastAsia" w:hAnsi="楷体" w:eastAsia="楷体"/>
          <w:lang w:eastAsia="zh-CN"/>
        </w:rPr>
      </w:pPr>
      <w:r>
        <w:rPr>
          <w:rFonts w:hint="eastAsia" w:hAnsi="楷体" w:eastAsia="楷体"/>
          <w:lang w:val="en-US" w:eastAsia="zh-CN"/>
        </w:rPr>
        <w:t>说明：本单位2025年度无“三公”经费支出预算，故本表无数据</w:t>
      </w:r>
      <w:r>
        <w:rPr>
          <w:rFonts w:hint="eastAsia" w:hAnsi="楷体" w:eastAsia="楷体"/>
          <w:lang w:eastAsia="zh-CN"/>
        </w:rPr>
        <w:t>。</w:t>
      </w:r>
    </w:p>
    <w:p w14:paraId="514DF0F1">
      <w:pPr>
        <w:rPr>
          <w:rFonts w:hAnsi="楷体" w:eastAsia="楷体"/>
        </w:rPr>
      </w:pPr>
      <w:r>
        <w:rPr>
          <w:rFonts w:hAnsi="楷体" w:eastAsia="楷体"/>
        </w:rPr>
        <w:br w:type="page"/>
      </w:r>
    </w:p>
    <w:p w14:paraId="0E6CF278">
      <w:pPr>
        <w:rPr>
          <w:rFonts w:hAnsi="楷体" w:eastAsia="楷体"/>
        </w:rPr>
      </w:pPr>
      <w:r>
        <w:rPr>
          <w:rFonts w:hint="eastAsia" w:hAnsi="楷体" w:eastAsia="楷体"/>
          <w:lang w:val="en-US" w:eastAsia="zh-CN"/>
        </w:rPr>
        <w:t>说明：本单位2025年度无政府性基金预算，故本表无数据。</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9AF423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AC31EEF">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3F381AE4">
            <w:pPr>
              <w:widowControl/>
              <w:jc w:val="right"/>
              <w:rPr>
                <w:rFonts w:eastAsia="华文细黑"/>
                <w:color w:val="000000"/>
                <w:kern w:val="0"/>
                <w:sz w:val="20"/>
              </w:rPr>
            </w:pPr>
          </w:p>
          <w:p w14:paraId="39E3C596">
            <w:pPr>
              <w:widowControl/>
              <w:jc w:val="right"/>
              <w:rPr>
                <w:rFonts w:eastAsia="华文细黑"/>
                <w:color w:val="000000"/>
                <w:kern w:val="0"/>
                <w:sz w:val="20"/>
              </w:rPr>
            </w:pPr>
            <w:r>
              <w:rPr>
                <w:rFonts w:eastAsia="华文细黑"/>
                <w:color w:val="000000"/>
                <w:kern w:val="0"/>
                <w:sz w:val="20"/>
              </w:rPr>
              <w:t>单位：万元</w:t>
            </w:r>
          </w:p>
        </w:tc>
      </w:tr>
      <w:tr w14:paraId="289A4E02">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4D0BD0BF">
            <w:pPr>
              <w:autoSpaceDN w:val="0"/>
              <w:jc w:val="center"/>
              <w:textAlignment w:val="center"/>
              <w:rPr>
                <w:rFonts w:eastAsia="华文细黑"/>
                <w:color w:val="000000"/>
                <w:sz w:val="20"/>
              </w:rPr>
            </w:pPr>
            <w:r>
              <w:rPr>
                <w:rFonts w:eastAsia="华文细黑"/>
                <w:color w:val="000000"/>
                <w:sz w:val="20"/>
              </w:rPr>
              <w:t>功能分类</w:t>
            </w:r>
          </w:p>
          <w:p w14:paraId="270DA5B5">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122C0FF7">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27780F4F">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7BADC64">
            <w:pPr>
              <w:widowControl/>
              <w:jc w:val="center"/>
              <w:rPr>
                <w:rFonts w:hint="eastAsia" w:eastAsia="华文细黑"/>
                <w:color w:val="000000"/>
                <w:kern w:val="0"/>
                <w:sz w:val="20"/>
              </w:rPr>
            </w:pPr>
            <w:r>
              <w:rPr>
                <w:rFonts w:hint="eastAsia" w:eastAsia="华文细黑"/>
                <w:color w:val="000000"/>
                <w:kern w:val="0"/>
                <w:sz w:val="20"/>
              </w:rPr>
              <w:t>项目支出</w:t>
            </w:r>
          </w:p>
        </w:tc>
      </w:tr>
      <w:tr w14:paraId="4A36C53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3E21C9E">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D8A88">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60AA2C">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DAB8DF">
            <w:pPr>
              <w:widowControl/>
              <w:jc w:val="center"/>
              <w:rPr>
                <w:rFonts w:eastAsia="宋体"/>
                <w:color w:val="000000"/>
                <w:kern w:val="0"/>
                <w:sz w:val="20"/>
              </w:rPr>
            </w:pPr>
          </w:p>
        </w:tc>
      </w:tr>
      <w:tr w14:paraId="11C7F11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271758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14A56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A126D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055C3E">
            <w:pPr>
              <w:widowControl/>
              <w:jc w:val="right"/>
              <w:rPr>
                <w:rFonts w:eastAsia="宋体"/>
                <w:color w:val="000000"/>
                <w:kern w:val="0"/>
                <w:sz w:val="20"/>
              </w:rPr>
            </w:pPr>
          </w:p>
        </w:tc>
      </w:tr>
      <w:tr w14:paraId="3D95D6B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5F365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18EC2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536D6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76DAC9">
            <w:pPr>
              <w:widowControl/>
              <w:jc w:val="right"/>
              <w:rPr>
                <w:rFonts w:eastAsia="宋体"/>
                <w:color w:val="000000"/>
                <w:kern w:val="0"/>
                <w:sz w:val="20"/>
              </w:rPr>
            </w:pPr>
          </w:p>
        </w:tc>
      </w:tr>
      <w:tr w14:paraId="10FE382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4BFE4B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2923E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38164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1C851">
            <w:pPr>
              <w:widowControl/>
              <w:jc w:val="right"/>
              <w:rPr>
                <w:rFonts w:eastAsia="宋体"/>
                <w:color w:val="000000"/>
                <w:kern w:val="0"/>
                <w:sz w:val="20"/>
              </w:rPr>
            </w:pPr>
          </w:p>
        </w:tc>
      </w:tr>
      <w:tr w14:paraId="20BA936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F0A3BF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E8D9C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7D8C4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34E3D">
            <w:pPr>
              <w:widowControl/>
              <w:jc w:val="right"/>
              <w:rPr>
                <w:rFonts w:eastAsia="宋体"/>
                <w:color w:val="000000"/>
                <w:kern w:val="0"/>
                <w:sz w:val="20"/>
              </w:rPr>
            </w:pPr>
          </w:p>
        </w:tc>
      </w:tr>
      <w:tr w14:paraId="158F27D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0BA9BC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A45B1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E1A6F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F9B375">
            <w:pPr>
              <w:widowControl/>
              <w:jc w:val="right"/>
              <w:rPr>
                <w:rFonts w:eastAsia="宋体"/>
                <w:color w:val="000000"/>
                <w:kern w:val="0"/>
                <w:sz w:val="20"/>
              </w:rPr>
            </w:pPr>
          </w:p>
        </w:tc>
      </w:tr>
      <w:tr w14:paraId="2B25A4E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C7A1A7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2824F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B738D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6C292">
            <w:pPr>
              <w:widowControl/>
              <w:jc w:val="right"/>
              <w:rPr>
                <w:rFonts w:eastAsia="宋体"/>
                <w:color w:val="000000"/>
                <w:kern w:val="0"/>
                <w:sz w:val="20"/>
              </w:rPr>
            </w:pPr>
          </w:p>
        </w:tc>
      </w:tr>
      <w:tr w14:paraId="01C68D6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70305A">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A9D0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08EE9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D7D8CD">
            <w:pPr>
              <w:widowControl/>
              <w:jc w:val="right"/>
              <w:rPr>
                <w:rFonts w:eastAsia="宋体"/>
                <w:color w:val="000000"/>
                <w:kern w:val="0"/>
                <w:sz w:val="20"/>
              </w:rPr>
            </w:pPr>
          </w:p>
        </w:tc>
      </w:tr>
    </w:tbl>
    <w:p w14:paraId="614E5694">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9"/>
        <w:tblpPr w:leftFromText="180" w:rightFromText="180" w:vertAnchor="page" w:horzAnchor="page" w:tblpX="1578" w:tblpY="2442"/>
        <w:tblW w:w="0" w:type="auto"/>
        <w:tblInd w:w="0" w:type="dxa"/>
        <w:tblLayout w:type="fixed"/>
        <w:tblCellMar>
          <w:top w:w="15" w:type="dxa"/>
          <w:left w:w="15" w:type="dxa"/>
          <w:bottom w:w="15" w:type="dxa"/>
          <w:right w:w="15" w:type="dxa"/>
        </w:tblCellMar>
      </w:tblPr>
      <w:tblGrid>
        <w:gridCol w:w="2197"/>
        <w:gridCol w:w="2197"/>
        <w:gridCol w:w="2197"/>
        <w:gridCol w:w="2198"/>
      </w:tblGrid>
      <w:tr w14:paraId="6735CEA0">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DDBB338">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D46EE51">
            <w:pPr>
              <w:widowControl/>
              <w:jc w:val="right"/>
              <w:rPr>
                <w:rFonts w:eastAsia="华文细黑"/>
                <w:color w:val="000000"/>
                <w:kern w:val="0"/>
                <w:sz w:val="20"/>
              </w:rPr>
            </w:pPr>
          </w:p>
          <w:p w14:paraId="4D22C490">
            <w:pPr>
              <w:widowControl/>
              <w:jc w:val="right"/>
              <w:rPr>
                <w:rFonts w:eastAsia="华文细黑"/>
                <w:color w:val="000000"/>
                <w:kern w:val="0"/>
                <w:sz w:val="20"/>
              </w:rPr>
            </w:pPr>
            <w:r>
              <w:rPr>
                <w:rFonts w:eastAsia="华文细黑"/>
                <w:color w:val="000000"/>
                <w:kern w:val="0"/>
                <w:sz w:val="20"/>
              </w:rPr>
              <w:t>单位：万元</w:t>
            </w:r>
          </w:p>
        </w:tc>
      </w:tr>
      <w:tr w14:paraId="6E747122">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34B406EC">
            <w:pPr>
              <w:autoSpaceDN w:val="0"/>
              <w:jc w:val="center"/>
              <w:textAlignment w:val="center"/>
              <w:rPr>
                <w:rFonts w:eastAsia="华文细黑"/>
                <w:color w:val="000000"/>
                <w:sz w:val="20"/>
              </w:rPr>
            </w:pPr>
            <w:r>
              <w:rPr>
                <w:rFonts w:eastAsia="华文细黑"/>
                <w:color w:val="000000"/>
                <w:sz w:val="20"/>
              </w:rPr>
              <w:t>功能分类</w:t>
            </w:r>
          </w:p>
          <w:p w14:paraId="43482AF2">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49AC2EE7">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BFE12F1">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5E2DB88">
            <w:pPr>
              <w:widowControl/>
              <w:jc w:val="center"/>
              <w:rPr>
                <w:rFonts w:eastAsia="华文细黑"/>
                <w:color w:val="000000"/>
                <w:kern w:val="0"/>
                <w:sz w:val="20"/>
              </w:rPr>
            </w:pPr>
            <w:r>
              <w:rPr>
                <w:rFonts w:hint="eastAsia" w:eastAsia="华文细黑"/>
                <w:color w:val="000000"/>
                <w:kern w:val="0"/>
                <w:sz w:val="20"/>
              </w:rPr>
              <w:t>项目支出</w:t>
            </w:r>
          </w:p>
        </w:tc>
      </w:tr>
      <w:tr w14:paraId="245F5853">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080A7F7C">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6A65C3CC">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D187C">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990BB">
            <w:pPr>
              <w:widowControl/>
              <w:jc w:val="left"/>
              <w:rPr>
                <w:rFonts w:eastAsia="华文细黑"/>
                <w:color w:val="000000"/>
                <w:kern w:val="0"/>
                <w:sz w:val="20"/>
              </w:rPr>
            </w:pPr>
          </w:p>
        </w:tc>
      </w:tr>
      <w:tr w14:paraId="37621F01">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043298A">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41BDFD27">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EB5583">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20F1AB">
            <w:pPr>
              <w:widowControl/>
              <w:jc w:val="center"/>
              <w:rPr>
                <w:rFonts w:eastAsia="华文细黑"/>
                <w:color w:val="000000"/>
                <w:kern w:val="0"/>
                <w:sz w:val="20"/>
              </w:rPr>
            </w:pPr>
          </w:p>
        </w:tc>
      </w:tr>
      <w:tr w14:paraId="602B78A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DE8F2F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38569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624AD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8C1A5E">
            <w:pPr>
              <w:widowControl/>
              <w:jc w:val="right"/>
              <w:rPr>
                <w:rFonts w:eastAsia="宋体"/>
                <w:color w:val="000000"/>
                <w:kern w:val="0"/>
                <w:sz w:val="20"/>
              </w:rPr>
            </w:pPr>
          </w:p>
        </w:tc>
      </w:tr>
      <w:tr w14:paraId="6B5C140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18499B3">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77B39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9C3A1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D8154B">
            <w:pPr>
              <w:widowControl/>
              <w:jc w:val="right"/>
              <w:rPr>
                <w:rFonts w:eastAsia="宋体"/>
                <w:color w:val="000000"/>
                <w:kern w:val="0"/>
                <w:sz w:val="20"/>
              </w:rPr>
            </w:pPr>
          </w:p>
        </w:tc>
      </w:tr>
      <w:tr w14:paraId="144F02C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9859D8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2A86E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80CC3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DC5ED1">
            <w:pPr>
              <w:widowControl/>
              <w:jc w:val="right"/>
              <w:rPr>
                <w:rFonts w:eastAsia="宋体"/>
                <w:color w:val="000000"/>
                <w:kern w:val="0"/>
                <w:sz w:val="20"/>
              </w:rPr>
            </w:pPr>
          </w:p>
        </w:tc>
      </w:tr>
      <w:tr w14:paraId="4973CCF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751A1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FFE7C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A227D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BDF5D6">
            <w:pPr>
              <w:widowControl/>
              <w:jc w:val="right"/>
              <w:rPr>
                <w:rFonts w:eastAsia="宋体"/>
                <w:color w:val="000000"/>
                <w:kern w:val="0"/>
                <w:sz w:val="20"/>
              </w:rPr>
            </w:pPr>
          </w:p>
        </w:tc>
      </w:tr>
      <w:tr w14:paraId="269A07F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BCE08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1A2FB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AE1D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2E5B38">
            <w:pPr>
              <w:widowControl/>
              <w:jc w:val="right"/>
              <w:rPr>
                <w:rFonts w:eastAsia="宋体"/>
                <w:color w:val="000000"/>
                <w:kern w:val="0"/>
                <w:sz w:val="20"/>
              </w:rPr>
            </w:pPr>
          </w:p>
        </w:tc>
      </w:tr>
      <w:tr w14:paraId="1C2AA68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0D8ED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ED0F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749D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E1351E">
            <w:pPr>
              <w:widowControl/>
              <w:jc w:val="right"/>
              <w:rPr>
                <w:rFonts w:eastAsia="宋体"/>
                <w:color w:val="000000"/>
                <w:kern w:val="0"/>
                <w:sz w:val="20"/>
              </w:rPr>
            </w:pPr>
          </w:p>
        </w:tc>
      </w:tr>
      <w:tr w14:paraId="5D37965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2B9E8CD">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502C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2D83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4669C3">
            <w:pPr>
              <w:widowControl/>
              <w:jc w:val="right"/>
              <w:rPr>
                <w:rFonts w:eastAsia="宋体"/>
                <w:color w:val="000000"/>
                <w:kern w:val="0"/>
                <w:sz w:val="20"/>
              </w:rPr>
            </w:pPr>
          </w:p>
        </w:tc>
      </w:tr>
      <w:tr w14:paraId="30EFC70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4C18FA">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1147F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1724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B4CDF">
            <w:pPr>
              <w:widowControl/>
              <w:jc w:val="center"/>
              <w:rPr>
                <w:rFonts w:eastAsia="宋体"/>
                <w:color w:val="000000"/>
                <w:kern w:val="0"/>
                <w:sz w:val="20"/>
              </w:rPr>
            </w:pPr>
          </w:p>
        </w:tc>
      </w:tr>
    </w:tbl>
    <w:p w14:paraId="795260E8">
      <w:pPr>
        <w:rPr>
          <w:rFonts w:hint="eastAsia" w:hAnsi="楷体" w:eastAsia="楷体"/>
          <w:lang w:val="en-US" w:eastAsia="zh-CN"/>
        </w:rPr>
      </w:pPr>
      <w:r>
        <w:rPr>
          <w:rFonts w:hint="eastAsia" w:hAnsi="楷体" w:eastAsia="楷体"/>
          <w:lang w:val="en-US" w:eastAsia="zh-CN"/>
        </w:rPr>
        <w:t>说明：本单位2025年度无国有资本经营预算，故本表无数据。</w:t>
      </w:r>
    </w:p>
    <w:p w14:paraId="3BDE3F2F">
      <w:pPr>
        <w:ind w:firstLine="640" w:firstLineChars="200"/>
        <w:rPr>
          <w:rFonts w:hint="eastAsia" w:hAnsi="楷体" w:eastAsia="楷体"/>
          <w:lang w:val="en-US" w:eastAsia="zh-CN"/>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67"/>
        <w:gridCol w:w="452"/>
        <w:gridCol w:w="315"/>
        <w:gridCol w:w="1086"/>
        <w:gridCol w:w="767"/>
        <w:gridCol w:w="733"/>
        <w:gridCol w:w="517"/>
        <w:gridCol w:w="500"/>
        <w:gridCol w:w="500"/>
        <w:gridCol w:w="407"/>
        <w:gridCol w:w="400"/>
        <w:gridCol w:w="433"/>
        <w:gridCol w:w="383"/>
        <w:gridCol w:w="477"/>
        <w:gridCol w:w="440"/>
      </w:tblGrid>
      <w:tr w14:paraId="281D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165" w:type="dxa"/>
            <w:gridSpan w:val="16"/>
            <w:tcBorders>
              <w:top w:val="nil"/>
              <w:left w:val="nil"/>
              <w:bottom w:val="nil"/>
              <w:right w:val="nil"/>
            </w:tcBorders>
            <w:noWrap w:val="0"/>
            <w:vAlign w:val="center"/>
          </w:tcPr>
          <w:p w14:paraId="76694DE2">
            <w:pPr>
              <w:widowControl/>
              <w:jc w:val="center"/>
              <w:rPr>
                <w:rFonts w:hint="eastAsia" w:ascii="Calibri" w:hAnsi="Calibri" w:eastAsia="华文细黑"/>
                <w:color w:val="000000"/>
                <w:sz w:val="20"/>
                <w:szCs w:val="22"/>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tc>
      </w:tr>
      <w:tr w14:paraId="7343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88" w:type="dxa"/>
            <w:tcBorders>
              <w:top w:val="nil"/>
              <w:left w:val="nil"/>
              <w:right w:val="nil"/>
            </w:tcBorders>
            <w:noWrap w:val="0"/>
            <w:vAlign w:val="center"/>
          </w:tcPr>
          <w:p w14:paraId="3DDDF675">
            <w:pPr>
              <w:autoSpaceDN w:val="0"/>
              <w:jc w:val="center"/>
              <w:textAlignment w:val="center"/>
              <w:rPr>
                <w:rFonts w:hint="eastAsia" w:ascii="Calibri" w:hAnsi="Calibri" w:eastAsia="华文细黑"/>
                <w:color w:val="000000"/>
                <w:sz w:val="20"/>
                <w:szCs w:val="22"/>
              </w:rPr>
            </w:pPr>
          </w:p>
        </w:tc>
        <w:tc>
          <w:tcPr>
            <w:tcW w:w="1219" w:type="dxa"/>
            <w:gridSpan w:val="2"/>
            <w:tcBorders>
              <w:top w:val="nil"/>
              <w:left w:val="nil"/>
              <w:right w:val="nil"/>
            </w:tcBorders>
            <w:noWrap w:val="0"/>
            <w:vAlign w:val="center"/>
          </w:tcPr>
          <w:p w14:paraId="6E41CE67">
            <w:pPr>
              <w:autoSpaceDN w:val="0"/>
              <w:jc w:val="center"/>
              <w:textAlignment w:val="center"/>
              <w:rPr>
                <w:rFonts w:hint="eastAsia" w:ascii="Calibri" w:hAnsi="Calibri" w:eastAsia="华文细黑"/>
                <w:color w:val="000000"/>
                <w:sz w:val="20"/>
                <w:szCs w:val="22"/>
              </w:rPr>
            </w:pPr>
          </w:p>
        </w:tc>
        <w:tc>
          <w:tcPr>
            <w:tcW w:w="315" w:type="dxa"/>
            <w:tcBorders>
              <w:top w:val="nil"/>
              <w:left w:val="nil"/>
              <w:right w:val="nil"/>
            </w:tcBorders>
            <w:noWrap w:val="0"/>
            <w:vAlign w:val="center"/>
          </w:tcPr>
          <w:p w14:paraId="17D06F00">
            <w:pPr>
              <w:autoSpaceDN w:val="0"/>
              <w:jc w:val="center"/>
              <w:textAlignment w:val="center"/>
              <w:rPr>
                <w:rFonts w:hint="eastAsia" w:ascii="Calibri" w:hAnsi="Calibri" w:eastAsia="华文细黑"/>
                <w:color w:val="000000"/>
                <w:sz w:val="20"/>
                <w:szCs w:val="22"/>
              </w:rPr>
            </w:pPr>
          </w:p>
        </w:tc>
        <w:tc>
          <w:tcPr>
            <w:tcW w:w="1086" w:type="dxa"/>
            <w:tcBorders>
              <w:top w:val="nil"/>
              <w:left w:val="nil"/>
              <w:right w:val="nil"/>
            </w:tcBorders>
            <w:noWrap w:val="0"/>
            <w:vAlign w:val="center"/>
          </w:tcPr>
          <w:p w14:paraId="78010585">
            <w:pPr>
              <w:autoSpaceDN w:val="0"/>
              <w:jc w:val="center"/>
              <w:textAlignment w:val="center"/>
              <w:rPr>
                <w:rFonts w:hint="eastAsia" w:ascii="Calibri" w:hAnsi="Calibri" w:eastAsia="华文细黑"/>
                <w:color w:val="000000"/>
                <w:sz w:val="20"/>
                <w:szCs w:val="22"/>
              </w:rPr>
            </w:pPr>
          </w:p>
        </w:tc>
        <w:tc>
          <w:tcPr>
            <w:tcW w:w="767" w:type="dxa"/>
            <w:tcBorders>
              <w:top w:val="nil"/>
              <w:left w:val="nil"/>
              <w:right w:val="nil"/>
            </w:tcBorders>
            <w:noWrap w:val="0"/>
            <w:vAlign w:val="center"/>
          </w:tcPr>
          <w:p w14:paraId="7C181E23">
            <w:pPr>
              <w:autoSpaceDN w:val="0"/>
              <w:jc w:val="center"/>
              <w:textAlignment w:val="center"/>
              <w:rPr>
                <w:rFonts w:hint="eastAsia" w:ascii="Calibri" w:hAnsi="Calibri" w:eastAsia="华文细黑"/>
                <w:color w:val="000000"/>
                <w:sz w:val="20"/>
                <w:szCs w:val="22"/>
              </w:rPr>
            </w:pPr>
          </w:p>
        </w:tc>
        <w:tc>
          <w:tcPr>
            <w:tcW w:w="2657" w:type="dxa"/>
            <w:gridSpan w:val="5"/>
            <w:tcBorders>
              <w:top w:val="nil"/>
              <w:left w:val="nil"/>
              <w:right w:val="nil"/>
            </w:tcBorders>
            <w:noWrap w:val="0"/>
            <w:vAlign w:val="center"/>
          </w:tcPr>
          <w:p w14:paraId="1D86583A">
            <w:pPr>
              <w:autoSpaceDN w:val="0"/>
              <w:jc w:val="center"/>
              <w:textAlignment w:val="center"/>
              <w:rPr>
                <w:rFonts w:hint="eastAsia" w:ascii="Calibri" w:hAnsi="Calibri" w:eastAsia="华文细黑"/>
                <w:color w:val="000000"/>
                <w:sz w:val="20"/>
                <w:szCs w:val="22"/>
              </w:rPr>
            </w:pPr>
          </w:p>
        </w:tc>
        <w:tc>
          <w:tcPr>
            <w:tcW w:w="2133" w:type="dxa"/>
            <w:gridSpan w:val="5"/>
            <w:tcBorders>
              <w:top w:val="nil"/>
              <w:left w:val="nil"/>
              <w:right w:val="nil"/>
            </w:tcBorders>
            <w:noWrap w:val="0"/>
            <w:vAlign w:val="bottom"/>
          </w:tcPr>
          <w:p w14:paraId="1FE9B16A">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4DB1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88" w:type="dxa"/>
            <w:vMerge w:val="restart"/>
            <w:noWrap w:val="0"/>
            <w:vAlign w:val="center"/>
          </w:tcPr>
          <w:p w14:paraId="34A2C89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534" w:type="dxa"/>
            <w:gridSpan w:val="3"/>
            <w:noWrap w:val="0"/>
            <w:vAlign w:val="center"/>
          </w:tcPr>
          <w:p w14:paraId="4FDDEC2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086" w:type="dxa"/>
            <w:vMerge w:val="restart"/>
            <w:noWrap w:val="0"/>
            <w:textDirection w:val="tbLrV"/>
            <w:vAlign w:val="center"/>
          </w:tcPr>
          <w:p w14:paraId="191E36F8">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67" w:type="dxa"/>
            <w:vMerge w:val="restart"/>
            <w:noWrap w:val="0"/>
            <w:vAlign w:val="center"/>
          </w:tcPr>
          <w:p w14:paraId="388A8F9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57" w:type="dxa"/>
            <w:gridSpan w:val="5"/>
            <w:noWrap w:val="0"/>
            <w:vAlign w:val="center"/>
          </w:tcPr>
          <w:p w14:paraId="4639EBA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133" w:type="dxa"/>
            <w:gridSpan w:val="5"/>
            <w:noWrap w:val="0"/>
            <w:vAlign w:val="center"/>
          </w:tcPr>
          <w:p w14:paraId="690AB0D5">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6E78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88" w:type="dxa"/>
            <w:vMerge w:val="continue"/>
            <w:noWrap w:val="0"/>
            <w:vAlign w:val="center"/>
          </w:tcPr>
          <w:p w14:paraId="55AABB57">
            <w:pPr>
              <w:autoSpaceDN w:val="0"/>
              <w:jc w:val="center"/>
              <w:textAlignment w:val="center"/>
              <w:rPr>
                <w:rFonts w:hint="eastAsia" w:ascii="宋体" w:hAnsi="宋体" w:eastAsia="宋体" w:cs="宋体"/>
                <w:color w:val="000000"/>
                <w:sz w:val="20"/>
                <w:szCs w:val="22"/>
              </w:rPr>
            </w:pPr>
          </w:p>
        </w:tc>
        <w:tc>
          <w:tcPr>
            <w:tcW w:w="767" w:type="dxa"/>
            <w:vMerge w:val="restart"/>
            <w:noWrap w:val="0"/>
            <w:vAlign w:val="center"/>
          </w:tcPr>
          <w:p w14:paraId="24EA36B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767" w:type="dxa"/>
            <w:gridSpan w:val="2"/>
            <w:vMerge w:val="restart"/>
            <w:noWrap w:val="0"/>
            <w:vAlign w:val="center"/>
          </w:tcPr>
          <w:p w14:paraId="7D4516F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二级项目</w:t>
            </w:r>
          </w:p>
        </w:tc>
        <w:tc>
          <w:tcPr>
            <w:tcW w:w="1086" w:type="dxa"/>
            <w:vMerge w:val="continue"/>
            <w:noWrap w:val="0"/>
            <w:textDirection w:val="tbLrV"/>
            <w:vAlign w:val="center"/>
          </w:tcPr>
          <w:p w14:paraId="70ED1B52">
            <w:pPr>
              <w:autoSpaceDN w:val="0"/>
              <w:ind w:left="113" w:right="113"/>
              <w:jc w:val="center"/>
              <w:textAlignment w:val="center"/>
              <w:rPr>
                <w:rFonts w:hint="eastAsia" w:ascii="宋体" w:hAnsi="宋体" w:eastAsia="宋体" w:cs="宋体"/>
                <w:color w:val="000000"/>
                <w:sz w:val="20"/>
                <w:szCs w:val="22"/>
                <w:lang w:eastAsia="zh-CN"/>
              </w:rPr>
            </w:pPr>
          </w:p>
        </w:tc>
        <w:tc>
          <w:tcPr>
            <w:tcW w:w="767" w:type="dxa"/>
            <w:vMerge w:val="continue"/>
            <w:noWrap w:val="0"/>
            <w:vAlign w:val="center"/>
          </w:tcPr>
          <w:p w14:paraId="7CEBA9D1">
            <w:pPr>
              <w:autoSpaceDN w:val="0"/>
              <w:jc w:val="center"/>
              <w:textAlignment w:val="center"/>
              <w:rPr>
                <w:rFonts w:hint="eastAsia" w:ascii="宋体" w:hAnsi="宋体" w:eastAsia="宋体" w:cs="宋体"/>
                <w:color w:val="000000"/>
                <w:sz w:val="20"/>
                <w:szCs w:val="22"/>
              </w:rPr>
            </w:pPr>
          </w:p>
        </w:tc>
        <w:tc>
          <w:tcPr>
            <w:tcW w:w="1750" w:type="dxa"/>
            <w:gridSpan w:val="3"/>
            <w:noWrap w:val="0"/>
            <w:vAlign w:val="center"/>
          </w:tcPr>
          <w:p w14:paraId="3BC41F0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00" w:type="dxa"/>
            <w:vMerge w:val="restart"/>
            <w:noWrap w:val="0"/>
            <w:vAlign w:val="center"/>
          </w:tcPr>
          <w:p w14:paraId="18F58C67">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07" w:type="dxa"/>
            <w:vMerge w:val="restart"/>
            <w:noWrap w:val="0"/>
            <w:vAlign w:val="center"/>
          </w:tcPr>
          <w:p w14:paraId="02F2877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216" w:type="dxa"/>
            <w:gridSpan w:val="3"/>
            <w:noWrap w:val="0"/>
            <w:vAlign w:val="center"/>
          </w:tcPr>
          <w:p w14:paraId="102189E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917" w:type="dxa"/>
            <w:gridSpan w:val="2"/>
            <w:noWrap w:val="0"/>
            <w:vAlign w:val="center"/>
          </w:tcPr>
          <w:p w14:paraId="556AD05C">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5643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988" w:type="dxa"/>
            <w:vMerge w:val="continue"/>
            <w:noWrap w:val="0"/>
            <w:vAlign w:val="center"/>
          </w:tcPr>
          <w:p w14:paraId="4809D83B">
            <w:pPr>
              <w:autoSpaceDN w:val="0"/>
              <w:jc w:val="center"/>
              <w:textAlignment w:val="center"/>
              <w:rPr>
                <w:rFonts w:hint="eastAsia" w:ascii="宋体" w:hAnsi="宋体" w:eastAsia="宋体" w:cs="宋体"/>
                <w:color w:val="000000"/>
                <w:sz w:val="20"/>
                <w:szCs w:val="22"/>
              </w:rPr>
            </w:pPr>
          </w:p>
        </w:tc>
        <w:tc>
          <w:tcPr>
            <w:tcW w:w="767" w:type="dxa"/>
            <w:vMerge w:val="continue"/>
            <w:noWrap w:val="0"/>
            <w:vAlign w:val="center"/>
          </w:tcPr>
          <w:p w14:paraId="47406533">
            <w:pPr>
              <w:autoSpaceDN w:val="0"/>
              <w:jc w:val="center"/>
              <w:textAlignment w:val="center"/>
              <w:rPr>
                <w:rFonts w:hint="eastAsia" w:ascii="宋体" w:hAnsi="宋体" w:eastAsia="宋体" w:cs="宋体"/>
                <w:color w:val="000000"/>
                <w:sz w:val="20"/>
                <w:szCs w:val="22"/>
              </w:rPr>
            </w:pPr>
          </w:p>
        </w:tc>
        <w:tc>
          <w:tcPr>
            <w:tcW w:w="767" w:type="dxa"/>
            <w:gridSpan w:val="2"/>
            <w:vMerge w:val="continue"/>
            <w:noWrap w:val="0"/>
            <w:vAlign w:val="center"/>
          </w:tcPr>
          <w:p w14:paraId="15BD5CA4">
            <w:pPr>
              <w:autoSpaceDN w:val="0"/>
              <w:jc w:val="center"/>
              <w:textAlignment w:val="center"/>
              <w:rPr>
                <w:rFonts w:hint="eastAsia" w:ascii="宋体" w:hAnsi="宋体" w:eastAsia="宋体" w:cs="宋体"/>
                <w:color w:val="000000"/>
                <w:sz w:val="20"/>
                <w:szCs w:val="22"/>
              </w:rPr>
            </w:pPr>
          </w:p>
        </w:tc>
        <w:tc>
          <w:tcPr>
            <w:tcW w:w="1086" w:type="dxa"/>
            <w:vMerge w:val="continue"/>
            <w:noWrap w:val="0"/>
            <w:vAlign w:val="center"/>
          </w:tcPr>
          <w:p w14:paraId="390F3E7F">
            <w:pPr>
              <w:autoSpaceDN w:val="0"/>
              <w:jc w:val="center"/>
              <w:textAlignment w:val="center"/>
              <w:rPr>
                <w:rFonts w:hint="eastAsia" w:ascii="宋体" w:hAnsi="宋体" w:eastAsia="宋体" w:cs="宋体"/>
                <w:color w:val="000000"/>
                <w:sz w:val="20"/>
                <w:szCs w:val="22"/>
              </w:rPr>
            </w:pPr>
          </w:p>
        </w:tc>
        <w:tc>
          <w:tcPr>
            <w:tcW w:w="767" w:type="dxa"/>
            <w:vMerge w:val="continue"/>
            <w:noWrap w:val="0"/>
            <w:vAlign w:val="center"/>
          </w:tcPr>
          <w:p w14:paraId="6836A80F">
            <w:pPr>
              <w:autoSpaceDN w:val="0"/>
              <w:jc w:val="center"/>
              <w:textAlignment w:val="center"/>
              <w:rPr>
                <w:rFonts w:hint="eastAsia" w:ascii="宋体" w:hAnsi="宋体" w:eastAsia="宋体" w:cs="宋体"/>
                <w:color w:val="000000"/>
                <w:sz w:val="20"/>
                <w:szCs w:val="22"/>
              </w:rPr>
            </w:pPr>
          </w:p>
        </w:tc>
        <w:tc>
          <w:tcPr>
            <w:tcW w:w="733" w:type="dxa"/>
            <w:noWrap w:val="0"/>
            <w:vAlign w:val="center"/>
          </w:tcPr>
          <w:p w14:paraId="3FF6138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17" w:type="dxa"/>
            <w:noWrap w:val="0"/>
            <w:vAlign w:val="center"/>
          </w:tcPr>
          <w:p w14:paraId="55CD9CD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79A434B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7BC16D2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00" w:type="dxa"/>
            <w:noWrap w:val="0"/>
            <w:vAlign w:val="center"/>
          </w:tcPr>
          <w:p w14:paraId="393799A1">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00" w:type="dxa"/>
            <w:vMerge w:val="continue"/>
            <w:noWrap w:val="0"/>
            <w:textDirection w:val="tbLrV"/>
            <w:vAlign w:val="center"/>
          </w:tcPr>
          <w:p w14:paraId="0C710A86">
            <w:pPr>
              <w:autoSpaceDN w:val="0"/>
              <w:ind w:left="113" w:right="113"/>
              <w:jc w:val="center"/>
              <w:textAlignment w:val="center"/>
              <w:rPr>
                <w:rFonts w:hint="eastAsia" w:ascii="宋体" w:hAnsi="宋体" w:eastAsia="宋体" w:cs="宋体"/>
                <w:color w:val="000000"/>
                <w:sz w:val="20"/>
                <w:szCs w:val="22"/>
                <w:lang w:eastAsia="zh-CN"/>
              </w:rPr>
            </w:pPr>
          </w:p>
        </w:tc>
        <w:tc>
          <w:tcPr>
            <w:tcW w:w="407" w:type="dxa"/>
            <w:vMerge w:val="continue"/>
            <w:noWrap w:val="0"/>
            <w:textDirection w:val="tbLrV"/>
            <w:vAlign w:val="center"/>
          </w:tcPr>
          <w:p w14:paraId="07CDD202">
            <w:pPr>
              <w:autoSpaceDN w:val="0"/>
              <w:ind w:left="113" w:right="113"/>
              <w:jc w:val="center"/>
              <w:textAlignment w:val="center"/>
              <w:rPr>
                <w:rFonts w:hint="eastAsia" w:ascii="宋体" w:hAnsi="宋体" w:eastAsia="宋体" w:cs="宋体"/>
                <w:color w:val="000000"/>
                <w:sz w:val="20"/>
                <w:szCs w:val="22"/>
              </w:rPr>
            </w:pPr>
          </w:p>
        </w:tc>
        <w:tc>
          <w:tcPr>
            <w:tcW w:w="400" w:type="dxa"/>
            <w:noWrap w:val="0"/>
            <w:vAlign w:val="center"/>
          </w:tcPr>
          <w:p w14:paraId="2C802F9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33" w:type="dxa"/>
            <w:noWrap w:val="0"/>
            <w:vAlign w:val="center"/>
          </w:tcPr>
          <w:p w14:paraId="020B4B0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83" w:type="dxa"/>
            <w:noWrap w:val="0"/>
            <w:vAlign w:val="center"/>
          </w:tcPr>
          <w:p w14:paraId="67337C6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77" w:type="dxa"/>
            <w:noWrap w:val="0"/>
            <w:vAlign w:val="center"/>
          </w:tcPr>
          <w:p w14:paraId="42D23559">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40" w:type="dxa"/>
            <w:noWrap w:val="0"/>
            <w:vAlign w:val="center"/>
          </w:tcPr>
          <w:p w14:paraId="103FDF3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38ED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88" w:type="dxa"/>
            <w:noWrap w:val="0"/>
            <w:vAlign w:val="center"/>
          </w:tcPr>
          <w:p w14:paraId="4D96C071">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部门特定目标类项目</w:t>
            </w:r>
          </w:p>
        </w:tc>
        <w:tc>
          <w:tcPr>
            <w:tcW w:w="767" w:type="dxa"/>
            <w:noWrap w:val="0"/>
            <w:vAlign w:val="center"/>
          </w:tcPr>
          <w:p w14:paraId="56625657">
            <w:pPr>
              <w:autoSpaceDN w:val="0"/>
              <w:jc w:val="center"/>
              <w:textAlignment w:val="center"/>
              <w:rPr>
                <w:rFonts w:hint="eastAsia" w:ascii="宋体" w:hAnsi="宋体" w:eastAsia="宋体" w:cs="宋体"/>
                <w:color w:val="000000"/>
                <w:sz w:val="20"/>
                <w:szCs w:val="22"/>
              </w:rPr>
            </w:pPr>
          </w:p>
        </w:tc>
        <w:tc>
          <w:tcPr>
            <w:tcW w:w="767" w:type="dxa"/>
            <w:gridSpan w:val="2"/>
            <w:noWrap w:val="0"/>
            <w:vAlign w:val="center"/>
          </w:tcPr>
          <w:p w14:paraId="78A1A045">
            <w:pPr>
              <w:autoSpaceDN w:val="0"/>
              <w:jc w:val="center"/>
              <w:textAlignment w:val="center"/>
              <w:rPr>
                <w:rFonts w:hint="eastAsia" w:ascii="宋体" w:hAnsi="宋体" w:eastAsia="宋体" w:cs="宋体"/>
                <w:color w:val="000000"/>
                <w:sz w:val="20"/>
                <w:szCs w:val="22"/>
              </w:rPr>
            </w:pPr>
          </w:p>
        </w:tc>
        <w:tc>
          <w:tcPr>
            <w:tcW w:w="1086" w:type="dxa"/>
            <w:noWrap w:val="0"/>
            <w:vAlign w:val="center"/>
          </w:tcPr>
          <w:p w14:paraId="6BB79832">
            <w:pPr>
              <w:autoSpaceDN w:val="0"/>
              <w:jc w:val="center"/>
              <w:textAlignment w:val="center"/>
              <w:rPr>
                <w:rFonts w:hint="eastAsia" w:ascii="宋体" w:hAnsi="宋体" w:eastAsia="宋体" w:cs="宋体"/>
                <w:color w:val="000000"/>
                <w:sz w:val="20"/>
                <w:szCs w:val="22"/>
              </w:rPr>
            </w:pPr>
          </w:p>
        </w:tc>
        <w:tc>
          <w:tcPr>
            <w:tcW w:w="767" w:type="dxa"/>
            <w:shd w:val="clear" w:color="auto" w:fill="auto"/>
            <w:noWrap w:val="0"/>
            <w:vAlign w:val="center"/>
          </w:tcPr>
          <w:p w14:paraId="43D70784">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22.00</w:t>
            </w:r>
          </w:p>
        </w:tc>
        <w:tc>
          <w:tcPr>
            <w:tcW w:w="733" w:type="dxa"/>
            <w:noWrap w:val="0"/>
            <w:vAlign w:val="center"/>
          </w:tcPr>
          <w:p w14:paraId="199B81B7">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22.00</w:t>
            </w:r>
          </w:p>
        </w:tc>
        <w:tc>
          <w:tcPr>
            <w:tcW w:w="517" w:type="dxa"/>
            <w:noWrap w:val="0"/>
            <w:vAlign w:val="center"/>
          </w:tcPr>
          <w:p w14:paraId="4E8DE293">
            <w:pPr>
              <w:autoSpaceDN w:val="0"/>
              <w:jc w:val="center"/>
              <w:textAlignment w:val="center"/>
              <w:rPr>
                <w:rFonts w:hint="eastAsia" w:ascii="宋体" w:hAnsi="宋体" w:eastAsia="宋体" w:cs="宋体"/>
                <w:color w:val="000000"/>
                <w:sz w:val="20"/>
                <w:szCs w:val="22"/>
              </w:rPr>
            </w:pPr>
          </w:p>
        </w:tc>
        <w:tc>
          <w:tcPr>
            <w:tcW w:w="500" w:type="dxa"/>
            <w:noWrap w:val="0"/>
            <w:vAlign w:val="center"/>
          </w:tcPr>
          <w:p w14:paraId="3C1694BD">
            <w:pPr>
              <w:autoSpaceDN w:val="0"/>
              <w:jc w:val="center"/>
              <w:textAlignment w:val="center"/>
              <w:rPr>
                <w:rFonts w:hint="eastAsia" w:ascii="宋体" w:hAnsi="宋体" w:eastAsia="宋体" w:cs="宋体"/>
                <w:color w:val="000000"/>
                <w:sz w:val="20"/>
                <w:szCs w:val="22"/>
              </w:rPr>
            </w:pPr>
          </w:p>
        </w:tc>
        <w:tc>
          <w:tcPr>
            <w:tcW w:w="500" w:type="dxa"/>
            <w:noWrap w:val="0"/>
            <w:vAlign w:val="center"/>
          </w:tcPr>
          <w:p w14:paraId="57224B27">
            <w:pPr>
              <w:autoSpaceDN w:val="0"/>
              <w:jc w:val="center"/>
              <w:textAlignment w:val="center"/>
              <w:rPr>
                <w:rFonts w:hint="eastAsia" w:ascii="宋体" w:hAnsi="宋体" w:eastAsia="宋体" w:cs="宋体"/>
                <w:color w:val="000000"/>
                <w:sz w:val="20"/>
                <w:szCs w:val="22"/>
              </w:rPr>
            </w:pPr>
          </w:p>
        </w:tc>
        <w:tc>
          <w:tcPr>
            <w:tcW w:w="407" w:type="dxa"/>
            <w:noWrap w:val="0"/>
            <w:vAlign w:val="center"/>
          </w:tcPr>
          <w:p w14:paraId="088D135B">
            <w:pPr>
              <w:autoSpaceDN w:val="0"/>
              <w:jc w:val="center"/>
              <w:textAlignment w:val="center"/>
              <w:rPr>
                <w:rFonts w:hint="eastAsia" w:ascii="宋体" w:hAnsi="宋体" w:eastAsia="宋体" w:cs="宋体"/>
                <w:color w:val="000000"/>
                <w:sz w:val="20"/>
                <w:szCs w:val="22"/>
              </w:rPr>
            </w:pPr>
          </w:p>
        </w:tc>
        <w:tc>
          <w:tcPr>
            <w:tcW w:w="400" w:type="dxa"/>
            <w:noWrap w:val="0"/>
            <w:vAlign w:val="center"/>
          </w:tcPr>
          <w:p w14:paraId="3EF2D3AF">
            <w:pPr>
              <w:autoSpaceDN w:val="0"/>
              <w:jc w:val="center"/>
              <w:textAlignment w:val="center"/>
              <w:rPr>
                <w:rFonts w:hint="eastAsia" w:ascii="宋体" w:hAnsi="宋体" w:eastAsia="宋体" w:cs="宋体"/>
                <w:color w:val="000000"/>
                <w:sz w:val="20"/>
                <w:szCs w:val="22"/>
              </w:rPr>
            </w:pPr>
          </w:p>
        </w:tc>
        <w:tc>
          <w:tcPr>
            <w:tcW w:w="433" w:type="dxa"/>
            <w:noWrap w:val="0"/>
            <w:vAlign w:val="center"/>
          </w:tcPr>
          <w:p w14:paraId="17AC7DED">
            <w:pPr>
              <w:autoSpaceDN w:val="0"/>
              <w:jc w:val="center"/>
              <w:textAlignment w:val="center"/>
              <w:rPr>
                <w:rFonts w:hint="eastAsia" w:ascii="宋体" w:hAnsi="宋体" w:eastAsia="宋体" w:cs="宋体"/>
                <w:color w:val="000000"/>
                <w:sz w:val="20"/>
                <w:szCs w:val="22"/>
              </w:rPr>
            </w:pPr>
          </w:p>
        </w:tc>
        <w:tc>
          <w:tcPr>
            <w:tcW w:w="383" w:type="dxa"/>
            <w:noWrap w:val="0"/>
            <w:vAlign w:val="center"/>
          </w:tcPr>
          <w:p w14:paraId="0905367C">
            <w:pPr>
              <w:autoSpaceDN w:val="0"/>
              <w:jc w:val="center"/>
              <w:textAlignment w:val="center"/>
              <w:rPr>
                <w:rFonts w:hint="eastAsia" w:ascii="宋体" w:hAnsi="宋体" w:eastAsia="宋体" w:cs="宋体"/>
                <w:color w:val="000000"/>
                <w:sz w:val="20"/>
                <w:szCs w:val="22"/>
              </w:rPr>
            </w:pPr>
          </w:p>
        </w:tc>
        <w:tc>
          <w:tcPr>
            <w:tcW w:w="477" w:type="dxa"/>
            <w:noWrap w:val="0"/>
            <w:vAlign w:val="center"/>
          </w:tcPr>
          <w:p w14:paraId="3F1087E0">
            <w:pPr>
              <w:autoSpaceDN w:val="0"/>
              <w:jc w:val="center"/>
              <w:textAlignment w:val="center"/>
              <w:rPr>
                <w:rFonts w:hint="eastAsia" w:ascii="宋体" w:hAnsi="宋体" w:eastAsia="宋体" w:cs="宋体"/>
                <w:color w:val="000000"/>
                <w:sz w:val="20"/>
                <w:szCs w:val="22"/>
              </w:rPr>
            </w:pPr>
          </w:p>
        </w:tc>
        <w:tc>
          <w:tcPr>
            <w:tcW w:w="440" w:type="dxa"/>
            <w:noWrap w:val="0"/>
            <w:vAlign w:val="center"/>
          </w:tcPr>
          <w:p w14:paraId="6F1AE57F">
            <w:pPr>
              <w:autoSpaceDN w:val="0"/>
              <w:jc w:val="center"/>
              <w:textAlignment w:val="center"/>
              <w:rPr>
                <w:rFonts w:hint="eastAsia" w:ascii="宋体" w:hAnsi="宋体" w:eastAsia="宋体" w:cs="宋体"/>
                <w:color w:val="000000"/>
                <w:sz w:val="20"/>
                <w:szCs w:val="22"/>
              </w:rPr>
            </w:pPr>
          </w:p>
        </w:tc>
      </w:tr>
      <w:tr w14:paraId="24C6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88" w:type="dxa"/>
            <w:noWrap w:val="0"/>
            <w:vAlign w:val="center"/>
          </w:tcPr>
          <w:p w14:paraId="29BF95B9">
            <w:pPr>
              <w:autoSpaceDN w:val="0"/>
              <w:jc w:val="center"/>
              <w:textAlignment w:val="center"/>
              <w:rPr>
                <w:rFonts w:hint="eastAsia" w:ascii="宋体" w:hAnsi="宋体" w:eastAsia="宋体" w:cs="宋体"/>
                <w:color w:val="000000"/>
                <w:sz w:val="20"/>
                <w:szCs w:val="22"/>
              </w:rPr>
            </w:pPr>
          </w:p>
        </w:tc>
        <w:tc>
          <w:tcPr>
            <w:tcW w:w="767" w:type="dxa"/>
            <w:noWrap w:val="0"/>
            <w:vAlign w:val="center"/>
          </w:tcPr>
          <w:p w14:paraId="56FBD080">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统计抽样调查</w:t>
            </w:r>
          </w:p>
        </w:tc>
        <w:tc>
          <w:tcPr>
            <w:tcW w:w="767" w:type="dxa"/>
            <w:gridSpan w:val="2"/>
            <w:noWrap w:val="0"/>
            <w:vAlign w:val="center"/>
          </w:tcPr>
          <w:p w14:paraId="5A1543DE">
            <w:pPr>
              <w:autoSpaceDN w:val="0"/>
              <w:jc w:val="center"/>
              <w:textAlignment w:val="center"/>
              <w:rPr>
                <w:rFonts w:hint="eastAsia" w:ascii="宋体" w:hAnsi="宋体" w:eastAsia="宋体" w:cs="宋体"/>
                <w:color w:val="000000"/>
                <w:sz w:val="20"/>
                <w:szCs w:val="22"/>
              </w:rPr>
            </w:pPr>
          </w:p>
        </w:tc>
        <w:tc>
          <w:tcPr>
            <w:tcW w:w="1086" w:type="dxa"/>
            <w:noWrap w:val="0"/>
            <w:vAlign w:val="center"/>
          </w:tcPr>
          <w:p w14:paraId="1872635C">
            <w:pPr>
              <w:autoSpaceDN w:val="0"/>
              <w:jc w:val="center"/>
              <w:textAlignment w:val="center"/>
              <w:rPr>
                <w:rFonts w:hint="eastAsia" w:ascii="宋体" w:hAnsi="宋体" w:eastAsia="宋体" w:cs="宋体"/>
                <w:color w:val="000000"/>
                <w:sz w:val="20"/>
                <w:szCs w:val="22"/>
              </w:rPr>
            </w:pPr>
          </w:p>
        </w:tc>
        <w:tc>
          <w:tcPr>
            <w:tcW w:w="767" w:type="dxa"/>
            <w:shd w:val="clear" w:color="auto" w:fill="auto"/>
            <w:noWrap w:val="0"/>
            <w:vAlign w:val="center"/>
          </w:tcPr>
          <w:p w14:paraId="68765B15">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22.00</w:t>
            </w:r>
          </w:p>
        </w:tc>
        <w:tc>
          <w:tcPr>
            <w:tcW w:w="733" w:type="dxa"/>
            <w:noWrap w:val="0"/>
            <w:vAlign w:val="center"/>
          </w:tcPr>
          <w:p w14:paraId="055928A7">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22.00</w:t>
            </w:r>
          </w:p>
        </w:tc>
        <w:tc>
          <w:tcPr>
            <w:tcW w:w="517" w:type="dxa"/>
            <w:noWrap w:val="0"/>
            <w:vAlign w:val="center"/>
          </w:tcPr>
          <w:p w14:paraId="71062B97">
            <w:pPr>
              <w:autoSpaceDN w:val="0"/>
              <w:jc w:val="center"/>
              <w:textAlignment w:val="center"/>
              <w:rPr>
                <w:rFonts w:hint="eastAsia" w:ascii="宋体" w:hAnsi="宋体" w:eastAsia="宋体" w:cs="宋体"/>
                <w:color w:val="000000"/>
                <w:sz w:val="20"/>
                <w:szCs w:val="22"/>
              </w:rPr>
            </w:pPr>
          </w:p>
        </w:tc>
        <w:tc>
          <w:tcPr>
            <w:tcW w:w="500" w:type="dxa"/>
            <w:noWrap w:val="0"/>
            <w:vAlign w:val="center"/>
          </w:tcPr>
          <w:p w14:paraId="04F9CF3D">
            <w:pPr>
              <w:autoSpaceDN w:val="0"/>
              <w:jc w:val="center"/>
              <w:textAlignment w:val="center"/>
              <w:rPr>
                <w:rFonts w:hint="eastAsia" w:ascii="宋体" w:hAnsi="宋体" w:eastAsia="宋体" w:cs="宋体"/>
                <w:color w:val="000000"/>
                <w:sz w:val="20"/>
                <w:szCs w:val="22"/>
              </w:rPr>
            </w:pPr>
          </w:p>
        </w:tc>
        <w:tc>
          <w:tcPr>
            <w:tcW w:w="500" w:type="dxa"/>
            <w:noWrap w:val="0"/>
            <w:vAlign w:val="center"/>
          </w:tcPr>
          <w:p w14:paraId="5C7BEA7D">
            <w:pPr>
              <w:autoSpaceDN w:val="0"/>
              <w:jc w:val="center"/>
              <w:textAlignment w:val="center"/>
              <w:rPr>
                <w:rFonts w:hint="eastAsia" w:ascii="宋体" w:hAnsi="宋体" w:eastAsia="宋体" w:cs="宋体"/>
                <w:color w:val="000000"/>
                <w:sz w:val="20"/>
                <w:szCs w:val="22"/>
              </w:rPr>
            </w:pPr>
          </w:p>
        </w:tc>
        <w:tc>
          <w:tcPr>
            <w:tcW w:w="407" w:type="dxa"/>
            <w:noWrap w:val="0"/>
            <w:vAlign w:val="center"/>
          </w:tcPr>
          <w:p w14:paraId="14FB0381">
            <w:pPr>
              <w:autoSpaceDN w:val="0"/>
              <w:jc w:val="center"/>
              <w:textAlignment w:val="center"/>
              <w:rPr>
                <w:rFonts w:hint="eastAsia" w:ascii="宋体" w:hAnsi="宋体" w:eastAsia="宋体" w:cs="宋体"/>
                <w:color w:val="000000"/>
                <w:sz w:val="20"/>
                <w:szCs w:val="22"/>
              </w:rPr>
            </w:pPr>
          </w:p>
        </w:tc>
        <w:tc>
          <w:tcPr>
            <w:tcW w:w="400" w:type="dxa"/>
            <w:noWrap w:val="0"/>
            <w:vAlign w:val="center"/>
          </w:tcPr>
          <w:p w14:paraId="618132BF">
            <w:pPr>
              <w:autoSpaceDN w:val="0"/>
              <w:jc w:val="center"/>
              <w:textAlignment w:val="center"/>
              <w:rPr>
                <w:rFonts w:hint="eastAsia" w:ascii="宋体" w:hAnsi="宋体" w:eastAsia="宋体" w:cs="宋体"/>
                <w:color w:val="000000"/>
                <w:sz w:val="20"/>
                <w:szCs w:val="22"/>
              </w:rPr>
            </w:pPr>
          </w:p>
        </w:tc>
        <w:tc>
          <w:tcPr>
            <w:tcW w:w="433" w:type="dxa"/>
            <w:noWrap w:val="0"/>
            <w:vAlign w:val="center"/>
          </w:tcPr>
          <w:p w14:paraId="4CF774C5">
            <w:pPr>
              <w:autoSpaceDN w:val="0"/>
              <w:jc w:val="center"/>
              <w:textAlignment w:val="center"/>
              <w:rPr>
                <w:rFonts w:hint="eastAsia" w:ascii="宋体" w:hAnsi="宋体" w:eastAsia="宋体" w:cs="宋体"/>
                <w:color w:val="000000"/>
                <w:sz w:val="20"/>
                <w:szCs w:val="22"/>
              </w:rPr>
            </w:pPr>
          </w:p>
        </w:tc>
        <w:tc>
          <w:tcPr>
            <w:tcW w:w="383" w:type="dxa"/>
            <w:noWrap w:val="0"/>
            <w:vAlign w:val="center"/>
          </w:tcPr>
          <w:p w14:paraId="2CE284E3">
            <w:pPr>
              <w:autoSpaceDN w:val="0"/>
              <w:jc w:val="center"/>
              <w:textAlignment w:val="center"/>
              <w:rPr>
                <w:rFonts w:hint="eastAsia" w:ascii="宋体" w:hAnsi="宋体" w:eastAsia="宋体" w:cs="宋体"/>
                <w:color w:val="000000"/>
                <w:sz w:val="20"/>
                <w:szCs w:val="22"/>
              </w:rPr>
            </w:pPr>
          </w:p>
        </w:tc>
        <w:tc>
          <w:tcPr>
            <w:tcW w:w="477" w:type="dxa"/>
            <w:noWrap w:val="0"/>
            <w:vAlign w:val="center"/>
          </w:tcPr>
          <w:p w14:paraId="51401FD0">
            <w:pPr>
              <w:autoSpaceDN w:val="0"/>
              <w:jc w:val="center"/>
              <w:textAlignment w:val="center"/>
              <w:rPr>
                <w:rFonts w:hint="eastAsia" w:ascii="宋体" w:hAnsi="宋体" w:eastAsia="宋体" w:cs="宋体"/>
                <w:color w:val="000000"/>
                <w:sz w:val="20"/>
                <w:szCs w:val="22"/>
              </w:rPr>
            </w:pPr>
          </w:p>
        </w:tc>
        <w:tc>
          <w:tcPr>
            <w:tcW w:w="440" w:type="dxa"/>
            <w:noWrap w:val="0"/>
            <w:vAlign w:val="center"/>
          </w:tcPr>
          <w:p w14:paraId="43D9C685">
            <w:pPr>
              <w:autoSpaceDN w:val="0"/>
              <w:jc w:val="center"/>
              <w:textAlignment w:val="center"/>
              <w:rPr>
                <w:rFonts w:hint="eastAsia" w:ascii="宋体" w:hAnsi="宋体" w:eastAsia="宋体" w:cs="宋体"/>
                <w:color w:val="000000"/>
                <w:sz w:val="20"/>
                <w:szCs w:val="22"/>
              </w:rPr>
            </w:pPr>
          </w:p>
        </w:tc>
      </w:tr>
      <w:tr w14:paraId="4A11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88" w:type="dxa"/>
            <w:noWrap w:val="0"/>
            <w:vAlign w:val="center"/>
          </w:tcPr>
          <w:p w14:paraId="490F8CCC">
            <w:pPr>
              <w:autoSpaceDN w:val="0"/>
              <w:jc w:val="center"/>
              <w:textAlignment w:val="center"/>
              <w:rPr>
                <w:rFonts w:hint="eastAsia" w:ascii="宋体" w:hAnsi="宋体" w:eastAsia="宋体" w:cs="宋体"/>
                <w:color w:val="000000"/>
                <w:sz w:val="20"/>
                <w:szCs w:val="22"/>
              </w:rPr>
            </w:pPr>
          </w:p>
        </w:tc>
        <w:tc>
          <w:tcPr>
            <w:tcW w:w="767" w:type="dxa"/>
            <w:noWrap w:val="0"/>
            <w:vAlign w:val="center"/>
          </w:tcPr>
          <w:p w14:paraId="0C4A4974">
            <w:pPr>
              <w:autoSpaceDN w:val="0"/>
              <w:jc w:val="center"/>
              <w:textAlignment w:val="center"/>
              <w:rPr>
                <w:rFonts w:hint="eastAsia" w:ascii="宋体" w:hAnsi="宋体" w:eastAsia="宋体" w:cs="宋体"/>
                <w:color w:val="000000"/>
                <w:sz w:val="20"/>
                <w:szCs w:val="22"/>
              </w:rPr>
            </w:pPr>
          </w:p>
        </w:tc>
        <w:tc>
          <w:tcPr>
            <w:tcW w:w="767" w:type="dxa"/>
            <w:gridSpan w:val="2"/>
            <w:noWrap w:val="0"/>
            <w:vAlign w:val="center"/>
          </w:tcPr>
          <w:p w14:paraId="65F35839">
            <w:pPr>
              <w:autoSpaceDN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统计调查综合补助</w:t>
            </w:r>
          </w:p>
        </w:tc>
        <w:tc>
          <w:tcPr>
            <w:tcW w:w="1086" w:type="dxa"/>
            <w:noWrap w:val="0"/>
            <w:vAlign w:val="center"/>
          </w:tcPr>
          <w:p w14:paraId="1312E5B6">
            <w:pPr>
              <w:autoSpaceDN w:val="0"/>
              <w:jc w:val="center"/>
              <w:textAlignment w:val="center"/>
              <w:rPr>
                <w:rFonts w:hint="eastAsia" w:ascii="宋体" w:hAnsi="宋体" w:eastAsia="宋体" w:cs="宋体"/>
                <w:color w:val="000000"/>
                <w:sz w:val="20"/>
                <w:szCs w:val="22"/>
              </w:rPr>
            </w:pPr>
          </w:p>
        </w:tc>
        <w:tc>
          <w:tcPr>
            <w:tcW w:w="767" w:type="dxa"/>
            <w:shd w:val="clear" w:color="auto" w:fill="auto"/>
            <w:noWrap w:val="0"/>
            <w:vAlign w:val="center"/>
          </w:tcPr>
          <w:p w14:paraId="5EAA6553">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22.00</w:t>
            </w:r>
          </w:p>
        </w:tc>
        <w:tc>
          <w:tcPr>
            <w:tcW w:w="733" w:type="dxa"/>
            <w:noWrap w:val="0"/>
            <w:vAlign w:val="center"/>
          </w:tcPr>
          <w:p w14:paraId="4046668B">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22.00</w:t>
            </w:r>
          </w:p>
        </w:tc>
        <w:tc>
          <w:tcPr>
            <w:tcW w:w="517" w:type="dxa"/>
            <w:noWrap w:val="0"/>
            <w:vAlign w:val="center"/>
          </w:tcPr>
          <w:p w14:paraId="54A10B19">
            <w:pPr>
              <w:autoSpaceDN w:val="0"/>
              <w:jc w:val="center"/>
              <w:textAlignment w:val="center"/>
              <w:rPr>
                <w:rFonts w:hint="eastAsia" w:ascii="宋体" w:hAnsi="宋体" w:eastAsia="宋体" w:cs="宋体"/>
                <w:color w:val="000000"/>
                <w:sz w:val="20"/>
                <w:szCs w:val="22"/>
              </w:rPr>
            </w:pPr>
          </w:p>
        </w:tc>
        <w:tc>
          <w:tcPr>
            <w:tcW w:w="500" w:type="dxa"/>
            <w:noWrap w:val="0"/>
            <w:vAlign w:val="center"/>
          </w:tcPr>
          <w:p w14:paraId="517E48FC">
            <w:pPr>
              <w:autoSpaceDN w:val="0"/>
              <w:jc w:val="center"/>
              <w:textAlignment w:val="center"/>
              <w:rPr>
                <w:rFonts w:hint="eastAsia" w:ascii="宋体" w:hAnsi="宋体" w:eastAsia="宋体" w:cs="宋体"/>
                <w:color w:val="000000"/>
                <w:sz w:val="20"/>
                <w:szCs w:val="22"/>
              </w:rPr>
            </w:pPr>
          </w:p>
        </w:tc>
        <w:tc>
          <w:tcPr>
            <w:tcW w:w="500" w:type="dxa"/>
            <w:noWrap w:val="0"/>
            <w:vAlign w:val="center"/>
          </w:tcPr>
          <w:p w14:paraId="3A941464">
            <w:pPr>
              <w:autoSpaceDN w:val="0"/>
              <w:jc w:val="center"/>
              <w:textAlignment w:val="center"/>
              <w:rPr>
                <w:rFonts w:hint="eastAsia" w:ascii="宋体" w:hAnsi="宋体" w:eastAsia="宋体" w:cs="宋体"/>
                <w:color w:val="000000"/>
                <w:sz w:val="20"/>
                <w:szCs w:val="22"/>
              </w:rPr>
            </w:pPr>
          </w:p>
        </w:tc>
        <w:tc>
          <w:tcPr>
            <w:tcW w:w="407" w:type="dxa"/>
            <w:noWrap w:val="0"/>
            <w:vAlign w:val="center"/>
          </w:tcPr>
          <w:p w14:paraId="3515E0BB">
            <w:pPr>
              <w:autoSpaceDN w:val="0"/>
              <w:jc w:val="center"/>
              <w:textAlignment w:val="center"/>
              <w:rPr>
                <w:rFonts w:hint="eastAsia" w:ascii="宋体" w:hAnsi="宋体" w:eastAsia="宋体" w:cs="宋体"/>
                <w:color w:val="000000"/>
                <w:sz w:val="20"/>
                <w:szCs w:val="22"/>
              </w:rPr>
            </w:pPr>
          </w:p>
        </w:tc>
        <w:tc>
          <w:tcPr>
            <w:tcW w:w="400" w:type="dxa"/>
            <w:noWrap w:val="0"/>
            <w:vAlign w:val="center"/>
          </w:tcPr>
          <w:p w14:paraId="03E39A86">
            <w:pPr>
              <w:autoSpaceDN w:val="0"/>
              <w:jc w:val="center"/>
              <w:textAlignment w:val="center"/>
              <w:rPr>
                <w:rFonts w:hint="eastAsia" w:ascii="宋体" w:hAnsi="宋体" w:eastAsia="宋体" w:cs="宋体"/>
                <w:color w:val="000000"/>
                <w:sz w:val="20"/>
                <w:szCs w:val="22"/>
              </w:rPr>
            </w:pPr>
          </w:p>
        </w:tc>
        <w:tc>
          <w:tcPr>
            <w:tcW w:w="433" w:type="dxa"/>
            <w:noWrap w:val="0"/>
            <w:vAlign w:val="center"/>
          </w:tcPr>
          <w:p w14:paraId="06B2E307">
            <w:pPr>
              <w:autoSpaceDN w:val="0"/>
              <w:jc w:val="center"/>
              <w:textAlignment w:val="center"/>
              <w:rPr>
                <w:rFonts w:hint="eastAsia" w:ascii="宋体" w:hAnsi="宋体" w:eastAsia="宋体" w:cs="宋体"/>
                <w:color w:val="000000"/>
                <w:sz w:val="20"/>
                <w:szCs w:val="22"/>
              </w:rPr>
            </w:pPr>
          </w:p>
        </w:tc>
        <w:tc>
          <w:tcPr>
            <w:tcW w:w="383" w:type="dxa"/>
            <w:noWrap w:val="0"/>
            <w:vAlign w:val="center"/>
          </w:tcPr>
          <w:p w14:paraId="247B50F7">
            <w:pPr>
              <w:autoSpaceDN w:val="0"/>
              <w:jc w:val="center"/>
              <w:textAlignment w:val="center"/>
              <w:rPr>
                <w:rFonts w:hint="eastAsia" w:ascii="宋体" w:hAnsi="宋体" w:eastAsia="宋体" w:cs="宋体"/>
                <w:color w:val="000000"/>
                <w:sz w:val="20"/>
                <w:szCs w:val="22"/>
              </w:rPr>
            </w:pPr>
          </w:p>
        </w:tc>
        <w:tc>
          <w:tcPr>
            <w:tcW w:w="477" w:type="dxa"/>
            <w:noWrap w:val="0"/>
            <w:vAlign w:val="center"/>
          </w:tcPr>
          <w:p w14:paraId="000B1A43">
            <w:pPr>
              <w:autoSpaceDN w:val="0"/>
              <w:jc w:val="center"/>
              <w:textAlignment w:val="center"/>
              <w:rPr>
                <w:rFonts w:hint="eastAsia" w:ascii="宋体" w:hAnsi="宋体" w:eastAsia="宋体" w:cs="宋体"/>
                <w:color w:val="000000"/>
                <w:sz w:val="20"/>
                <w:szCs w:val="22"/>
              </w:rPr>
            </w:pPr>
          </w:p>
        </w:tc>
        <w:tc>
          <w:tcPr>
            <w:tcW w:w="440" w:type="dxa"/>
            <w:noWrap w:val="0"/>
            <w:vAlign w:val="center"/>
          </w:tcPr>
          <w:p w14:paraId="58DBB4E6">
            <w:pPr>
              <w:autoSpaceDN w:val="0"/>
              <w:jc w:val="center"/>
              <w:textAlignment w:val="center"/>
              <w:rPr>
                <w:rFonts w:hint="eastAsia" w:ascii="宋体" w:hAnsi="宋体" w:eastAsia="宋体" w:cs="宋体"/>
                <w:color w:val="000000"/>
                <w:sz w:val="20"/>
                <w:szCs w:val="22"/>
              </w:rPr>
            </w:pPr>
          </w:p>
        </w:tc>
      </w:tr>
      <w:tr w14:paraId="64B8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88" w:type="dxa"/>
            <w:noWrap w:val="0"/>
            <w:vAlign w:val="center"/>
          </w:tcPr>
          <w:p w14:paraId="7A537E83">
            <w:pPr>
              <w:autoSpaceDN w:val="0"/>
              <w:jc w:val="center"/>
              <w:textAlignment w:val="center"/>
              <w:rPr>
                <w:rFonts w:hint="eastAsia" w:ascii="宋体" w:hAnsi="宋体" w:eastAsia="宋体" w:cs="宋体"/>
                <w:color w:val="000000"/>
                <w:sz w:val="20"/>
                <w:szCs w:val="22"/>
              </w:rPr>
            </w:pPr>
          </w:p>
        </w:tc>
        <w:tc>
          <w:tcPr>
            <w:tcW w:w="767" w:type="dxa"/>
            <w:noWrap w:val="0"/>
            <w:vAlign w:val="center"/>
          </w:tcPr>
          <w:p w14:paraId="6139B757">
            <w:pPr>
              <w:autoSpaceDN w:val="0"/>
              <w:jc w:val="center"/>
              <w:textAlignment w:val="center"/>
              <w:rPr>
                <w:rFonts w:hint="eastAsia" w:ascii="宋体" w:hAnsi="宋体" w:eastAsia="宋体" w:cs="宋体"/>
                <w:color w:val="000000"/>
                <w:sz w:val="20"/>
                <w:szCs w:val="22"/>
              </w:rPr>
            </w:pPr>
          </w:p>
        </w:tc>
        <w:tc>
          <w:tcPr>
            <w:tcW w:w="767" w:type="dxa"/>
            <w:gridSpan w:val="2"/>
            <w:noWrap w:val="0"/>
            <w:vAlign w:val="center"/>
          </w:tcPr>
          <w:p w14:paraId="1A20B593">
            <w:pPr>
              <w:autoSpaceDN w:val="0"/>
              <w:jc w:val="center"/>
              <w:textAlignment w:val="center"/>
              <w:rPr>
                <w:rFonts w:hint="eastAsia" w:ascii="宋体" w:hAnsi="宋体" w:eastAsia="宋体" w:cs="宋体"/>
                <w:color w:val="000000"/>
                <w:sz w:val="20"/>
                <w:szCs w:val="22"/>
              </w:rPr>
            </w:pPr>
          </w:p>
        </w:tc>
        <w:tc>
          <w:tcPr>
            <w:tcW w:w="1086" w:type="dxa"/>
            <w:noWrap w:val="0"/>
            <w:vAlign w:val="center"/>
          </w:tcPr>
          <w:p w14:paraId="5F2E0D3A">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吉林省统计局九台市农村社会经济调查队</w:t>
            </w:r>
          </w:p>
        </w:tc>
        <w:tc>
          <w:tcPr>
            <w:tcW w:w="767" w:type="dxa"/>
            <w:shd w:val="clear" w:color="auto" w:fill="auto"/>
            <w:noWrap w:val="0"/>
            <w:vAlign w:val="center"/>
          </w:tcPr>
          <w:p w14:paraId="7440E3A5">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22.00</w:t>
            </w:r>
          </w:p>
        </w:tc>
        <w:tc>
          <w:tcPr>
            <w:tcW w:w="733" w:type="dxa"/>
            <w:noWrap w:val="0"/>
            <w:vAlign w:val="center"/>
          </w:tcPr>
          <w:p w14:paraId="1CE338F2">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22.00</w:t>
            </w:r>
          </w:p>
        </w:tc>
        <w:tc>
          <w:tcPr>
            <w:tcW w:w="517" w:type="dxa"/>
            <w:noWrap w:val="0"/>
            <w:vAlign w:val="center"/>
          </w:tcPr>
          <w:p w14:paraId="29504641">
            <w:pPr>
              <w:autoSpaceDN w:val="0"/>
              <w:jc w:val="center"/>
              <w:textAlignment w:val="center"/>
              <w:rPr>
                <w:rFonts w:hint="eastAsia" w:ascii="宋体" w:hAnsi="宋体" w:eastAsia="宋体" w:cs="宋体"/>
                <w:color w:val="000000"/>
                <w:sz w:val="20"/>
                <w:szCs w:val="22"/>
              </w:rPr>
            </w:pPr>
          </w:p>
        </w:tc>
        <w:tc>
          <w:tcPr>
            <w:tcW w:w="500" w:type="dxa"/>
            <w:noWrap w:val="0"/>
            <w:vAlign w:val="center"/>
          </w:tcPr>
          <w:p w14:paraId="594CBEEF">
            <w:pPr>
              <w:autoSpaceDN w:val="0"/>
              <w:jc w:val="center"/>
              <w:textAlignment w:val="center"/>
              <w:rPr>
                <w:rFonts w:hint="eastAsia" w:ascii="宋体" w:hAnsi="宋体" w:eastAsia="宋体" w:cs="宋体"/>
                <w:color w:val="000000"/>
                <w:sz w:val="20"/>
                <w:szCs w:val="22"/>
              </w:rPr>
            </w:pPr>
          </w:p>
        </w:tc>
        <w:tc>
          <w:tcPr>
            <w:tcW w:w="500" w:type="dxa"/>
            <w:noWrap w:val="0"/>
            <w:vAlign w:val="center"/>
          </w:tcPr>
          <w:p w14:paraId="02CD4D54">
            <w:pPr>
              <w:autoSpaceDN w:val="0"/>
              <w:jc w:val="center"/>
              <w:textAlignment w:val="center"/>
              <w:rPr>
                <w:rFonts w:hint="eastAsia" w:ascii="宋体" w:hAnsi="宋体" w:eastAsia="宋体" w:cs="宋体"/>
                <w:color w:val="000000"/>
                <w:sz w:val="20"/>
                <w:szCs w:val="22"/>
              </w:rPr>
            </w:pPr>
          </w:p>
        </w:tc>
        <w:tc>
          <w:tcPr>
            <w:tcW w:w="407" w:type="dxa"/>
            <w:noWrap w:val="0"/>
            <w:vAlign w:val="center"/>
          </w:tcPr>
          <w:p w14:paraId="29AA9C45">
            <w:pPr>
              <w:autoSpaceDN w:val="0"/>
              <w:jc w:val="center"/>
              <w:textAlignment w:val="center"/>
              <w:rPr>
                <w:rFonts w:hint="eastAsia" w:ascii="宋体" w:hAnsi="宋体" w:eastAsia="宋体" w:cs="宋体"/>
                <w:color w:val="000000"/>
                <w:sz w:val="20"/>
                <w:szCs w:val="22"/>
              </w:rPr>
            </w:pPr>
          </w:p>
        </w:tc>
        <w:tc>
          <w:tcPr>
            <w:tcW w:w="400" w:type="dxa"/>
            <w:noWrap w:val="0"/>
            <w:vAlign w:val="center"/>
          </w:tcPr>
          <w:p w14:paraId="41696383">
            <w:pPr>
              <w:autoSpaceDN w:val="0"/>
              <w:jc w:val="center"/>
              <w:textAlignment w:val="center"/>
              <w:rPr>
                <w:rFonts w:hint="eastAsia" w:ascii="宋体" w:hAnsi="宋体" w:eastAsia="宋体" w:cs="宋体"/>
                <w:color w:val="000000"/>
                <w:sz w:val="20"/>
                <w:szCs w:val="22"/>
              </w:rPr>
            </w:pPr>
          </w:p>
        </w:tc>
        <w:tc>
          <w:tcPr>
            <w:tcW w:w="433" w:type="dxa"/>
            <w:noWrap w:val="0"/>
            <w:vAlign w:val="center"/>
          </w:tcPr>
          <w:p w14:paraId="7E1DC5B4">
            <w:pPr>
              <w:autoSpaceDN w:val="0"/>
              <w:jc w:val="center"/>
              <w:textAlignment w:val="center"/>
              <w:rPr>
                <w:rFonts w:hint="eastAsia" w:ascii="宋体" w:hAnsi="宋体" w:eastAsia="宋体" w:cs="宋体"/>
                <w:color w:val="000000"/>
                <w:sz w:val="20"/>
                <w:szCs w:val="22"/>
              </w:rPr>
            </w:pPr>
          </w:p>
        </w:tc>
        <w:tc>
          <w:tcPr>
            <w:tcW w:w="383" w:type="dxa"/>
            <w:noWrap w:val="0"/>
            <w:vAlign w:val="center"/>
          </w:tcPr>
          <w:p w14:paraId="51AAA2E1">
            <w:pPr>
              <w:autoSpaceDN w:val="0"/>
              <w:jc w:val="center"/>
              <w:textAlignment w:val="center"/>
              <w:rPr>
                <w:rFonts w:hint="eastAsia" w:ascii="宋体" w:hAnsi="宋体" w:eastAsia="宋体" w:cs="宋体"/>
                <w:color w:val="000000"/>
                <w:sz w:val="20"/>
                <w:szCs w:val="22"/>
              </w:rPr>
            </w:pPr>
          </w:p>
        </w:tc>
        <w:tc>
          <w:tcPr>
            <w:tcW w:w="477" w:type="dxa"/>
            <w:noWrap w:val="0"/>
            <w:vAlign w:val="center"/>
          </w:tcPr>
          <w:p w14:paraId="78ECABF3">
            <w:pPr>
              <w:autoSpaceDN w:val="0"/>
              <w:jc w:val="center"/>
              <w:textAlignment w:val="center"/>
              <w:rPr>
                <w:rFonts w:hint="eastAsia" w:ascii="宋体" w:hAnsi="宋体" w:eastAsia="宋体" w:cs="宋体"/>
                <w:color w:val="000000"/>
                <w:sz w:val="20"/>
                <w:szCs w:val="22"/>
              </w:rPr>
            </w:pPr>
          </w:p>
        </w:tc>
        <w:tc>
          <w:tcPr>
            <w:tcW w:w="440" w:type="dxa"/>
            <w:noWrap w:val="0"/>
            <w:vAlign w:val="center"/>
          </w:tcPr>
          <w:p w14:paraId="60E73D7F">
            <w:pPr>
              <w:autoSpaceDN w:val="0"/>
              <w:jc w:val="center"/>
              <w:textAlignment w:val="center"/>
              <w:rPr>
                <w:rFonts w:hint="eastAsia" w:ascii="宋体" w:hAnsi="宋体" w:eastAsia="宋体" w:cs="宋体"/>
                <w:color w:val="000000"/>
                <w:sz w:val="20"/>
                <w:szCs w:val="22"/>
              </w:rPr>
            </w:pPr>
          </w:p>
        </w:tc>
      </w:tr>
      <w:tr w14:paraId="2436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88" w:type="dxa"/>
            <w:noWrap w:val="0"/>
            <w:vAlign w:val="center"/>
          </w:tcPr>
          <w:p w14:paraId="481E4AD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67" w:type="dxa"/>
            <w:noWrap w:val="0"/>
            <w:vAlign w:val="center"/>
          </w:tcPr>
          <w:p w14:paraId="7CA5E31C">
            <w:pPr>
              <w:autoSpaceDN w:val="0"/>
              <w:jc w:val="center"/>
              <w:textAlignment w:val="center"/>
              <w:rPr>
                <w:rFonts w:ascii="Calibri" w:hAnsi="Calibri" w:eastAsia="华文细黑"/>
                <w:color w:val="000000"/>
                <w:sz w:val="20"/>
                <w:szCs w:val="22"/>
              </w:rPr>
            </w:pPr>
          </w:p>
        </w:tc>
        <w:tc>
          <w:tcPr>
            <w:tcW w:w="767" w:type="dxa"/>
            <w:gridSpan w:val="2"/>
            <w:noWrap w:val="0"/>
            <w:vAlign w:val="center"/>
          </w:tcPr>
          <w:p w14:paraId="67085364">
            <w:pPr>
              <w:spacing w:line="700" w:lineRule="exact"/>
              <w:jc w:val="center"/>
              <w:rPr>
                <w:rFonts w:ascii="Calibri" w:hAnsi="Calibri" w:eastAsia="楷体"/>
                <w:kern w:val="0"/>
                <w:szCs w:val="32"/>
              </w:rPr>
            </w:pPr>
          </w:p>
        </w:tc>
        <w:tc>
          <w:tcPr>
            <w:tcW w:w="1086" w:type="dxa"/>
            <w:noWrap w:val="0"/>
            <w:vAlign w:val="center"/>
          </w:tcPr>
          <w:p w14:paraId="2B4EC747">
            <w:pPr>
              <w:spacing w:line="700" w:lineRule="exact"/>
              <w:jc w:val="center"/>
              <w:rPr>
                <w:rFonts w:ascii="Calibri" w:hAnsi="Calibri" w:eastAsia="楷体"/>
                <w:kern w:val="0"/>
                <w:szCs w:val="32"/>
              </w:rPr>
            </w:pPr>
          </w:p>
        </w:tc>
        <w:tc>
          <w:tcPr>
            <w:tcW w:w="767" w:type="dxa"/>
            <w:shd w:val="clear" w:color="auto" w:fill="auto"/>
            <w:noWrap w:val="0"/>
            <w:vAlign w:val="center"/>
          </w:tcPr>
          <w:p w14:paraId="63BEEB8E">
            <w:pPr>
              <w:autoSpaceDN w:val="0"/>
              <w:jc w:val="center"/>
              <w:textAlignment w:val="center"/>
              <w:rPr>
                <w:rFonts w:hint="eastAsia"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22.00</w:t>
            </w:r>
          </w:p>
        </w:tc>
        <w:tc>
          <w:tcPr>
            <w:tcW w:w="733" w:type="dxa"/>
            <w:shd w:val="clear" w:color="auto" w:fill="auto"/>
            <w:noWrap w:val="0"/>
            <w:vAlign w:val="center"/>
          </w:tcPr>
          <w:p w14:paraId="2D8D001F">
            <w:pPr>
              <w:autoSpaceDN w:val="0"/>
              <w:jc w:val="center"/>
              <w:textAlignment w:val="center"/>
              <w:rPr>
                <w:rFonts w:hint="default"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22.00</w:t>
            </w:r>
          </w:p>
        </w:tc>
        <w:tc>
          <w:tcPr>
            <w:tcW w:w="517" w:type="dxa"/>
            <w:noWrap w:val="0"/>
            <w:vAlign w:val="center"/>
          </w:tcPr>
          <w:p w14:paraId="6312FEBC">
            <w:pPr>
              <w:spacing w:line="700" w:lineRule="exact"/>
              <w:jc w:val="center"/>
              <w:rPr>
                <w:rFonts w:ascii="Calibri" w:hAnsi="Calibri" w:eastAsia="楷体"/>
                <w:kern w:val="0"/>
                <w:szCs w:val="32"/>
              </w:rPr>
            </w:pPr>
          </w:p>
        </w:tc>
        <w:tc>
          <w:tcPr>
            <w:tcW w:w="500" w:type="dxa"/>
            <w:noWrap w:val="0"/>
            <w:vAlign w:val="center"/>
          </w:tcPr>
          <w:p w14:paraId="3FC733F7">
            <w:pPr>
              <w:spacing w:line="700" w:lineRule="exact"/>
              <w:jc w:val="center"/>
              <w:rPr>
                <w:rFonts w:ascii="Calibri" w:hAnsi="Calibri" w:eastAsia="楷体"/>
                <w:kern w:val="0"/>
                <w:szCs w:val="32"/>
              </w:rPr>
            </w:pPr>
          </w:p>
        </w:tc>
        <w:tc>
          <w:tcPr>
            <w:tcW w:w="500" w:type="dxa"/>
            <w:noWrap w:val="0"/>
            <w:vAlign w:val="center"/>
          </w:tcPr>
          <w:p w14:paraId="6FE1FDFD">
            <w:pPr>
              <w:spacing w:line="700" w:lineRule="exact"/>
              <w:jc w:val="center"/>
              <w:rPr>
                <w:rFonts w:ascii="Calibri" w:hAnsi="Calibri" w:eastAsia="楷体"/>
                <w:kern w:val="0"/>
                <w:szCs w:val="32"/>
              </w:rPr>
            </w:pPr>
          </w:p>
        </w:tc>
        <w:tc>
          <w:tcPr>
            <w:tcW w:w="407" w:type="dxa"/>
            <w:noWrap w:val="0"/>
            <w:vAlign w:val="center"/>
          </w:tcPr>
          <w:p w14:paraId="1EA1ADD2">
            <w:pPr>
              <w:spacing w:line="700" w:lineRule="exact"/>
              <w:jc w:val="center"/>
              <w:rPr>
                <w:rFonts w:ascii="Calibri" w:hAnsi="Calibri" w:eastAsia="楷体"/>
                <w:kern w:val="0"/>
                <w:szCs w:val="32"/>
              </w:rPr>
            </w:pPr>
          </w:p>
        </w:tc>
        <w:tc>
          <w:tcPr>
            <w:tcW w:w="400" w:type="dxa"/>
            <w:noWrap w:val="0"/>
            <w:vAlign w:val="center"/>
          </w:tcPr>
          <w:p w14:paraId="2B421F8E">
            <w:pPr>
              <w:spacing w:line="700" w:lineRule="exact"/>
              <w:jc w:val="center"/>
              <w:rPr>
                <w:rFonts w:ascii="Calibri" w:hAnsi="Calibri" w:eastAsia="楷体"/>
                <w:kern w:val="0"/>
                <w:szCs w:val="32"/>
              </w:rPr>
            </w:pPr>
          </w:p>
        </w:tc>
        <w:tc>
          <w:tcPr>
            <w:tcW w:w="433" w:type="dxa"/>
            <w:noWrap w:val="0"/>
            <w:vAlign w:val="center"/>
          </w:tcPr>
          <w:p w14:paraId="56B6C893">
            <w:pPr>
              <w:spacing w:line="700" w:lineRule="exact"/>
              <w:jc w:val="center"/>
              <w:rPr>
                <w:rFonts w:ascii="Calibri" w:hAnsi="Calibri" w:eastAsia="楷体"/>
                <w:kern w:val="0"/>
                <w:szCs w:val="32"/>
              </w:rPr>
            </w:pPr>
          </w:p>
        </w:tc>
        <w:tc>
          <w:tcPr>
            <w:tcW w:w="383" w:type="dxa"/>
            <w:noWrap w:val="0"/>
            <w:vAlign w:val="center"/>
          </w:tcPr>
          <w:p w14:paraId="6010EFE7">
            <w:pPr>
              <w:spacing w:line="700" w:lineRule="exact"/>
              <w:jc w:val="center"/>
              <w:rPr>
                <w:rFonts w:ascii="Calibri" w:hAnsi="Calibri" w:eastAsia="楷体"/>
                <w:kern w:val="0"/>
                <w:szCs w:val="32"/>
              </w:rPr>
            </w:pPr>
          </w:p>
        </w:tc>
        <w:tc>
          <w:tcPr>
            <w:tcW w:w="477" w:type="dxa"/>
            <w:noWrap w:val="0"/>
            <w:vAlign w:val="center"/>
          </w:tcPr>
          <w:p w14:paraId="1360DE02">
            <w:pPr>
              <w:spacing w:line="700" w:lineRule="exact"/>
              <w:jc w:val="center"/>
              <w:rPr>
                <w:rFonts w:ascii="Calibri" w:hAnsi="Calibri" w:eastAsia="楷体"/>
                <w:kern w:val="0"/>
                <w:szCs w:val="32"/>
              </w:rPr>
            </w:pPr>
          </w:p>
        </w:tc>
        <w:tc>
          <w:tcPr>
            <w:tcW w:w="440" w:type="dxa"/>
            <w:noWrap w:val="0"/>
            <w:vAlign w:val="center"/>
          </w:tcPr>
          <w:p w14:paraId="35AD3054">
            <w:pPr>
              <w:spacing w:line="700" w:lineRule="exact"/>
              <w:jc w:val="center"/>
              <w:rPr>
                <w:rFonts w:ascii="Calibri" w:hAnsi="Calibri" w:eastAsia="楷体"/>
                <w:kern w:val="0"/>
                <w:szCs w:val="32"/>
              </w:rPr>
            </w:pPr>
          </w:p>
        </w:tc>
      </w:tr>
    </w:tbl>
    <w:p w14:paraId="4F4C94A9">
      <w:pPr>
        <w:ind w:firstLine="640" w:firstLineChars="200"/>
        <w:rPr>
          <w:rFonts w:hAnsi="楷体" w:eastAsia="楷体"/>
        </w:rPr>
      </w:pPr>
    </w:p>
    <w:p w14:paraId="68235621">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0751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6C128D0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745E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8F089C0">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60D3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0AE2D4DB">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292F11B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3DF486E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1C97EE8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17E7655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6582CBC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3A42A65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2FBE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C68B966">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03F3A84E">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2DCB2D0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062750C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46920FD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4CB8224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719D4301">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4EB436CC">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1D09912D">
            <w:pPr>
              <w:spacing w:line="240" w:lineRule="auto"/>
              <w:jc w:val="center"/>
              <w:rPr>
                <w:rFonts w:hint="eastAsia" w:ascii="华文细黑" w:hAnsi="华文细黑" w:eastAsia="华文细黑" w:cs="华文细黑"/>
                <w:kern w:val="0"/>
                <w:sz w:val="20"/>
                <w:szCs w:val="20"/>
                <w:vertAlign w:val="baseline"/>
                <w:lang w:eastAsia="zh-CN"/>
              </w:rPr>
            </w:pPr>
          </w:p>
        </w:tc>
      </w:tr>
      <w:tr w14:paraId="3E7C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shd w:val="clear" w:color="auto" w:fill="auto"/>
            <w:noWrap w:val="0"/>
            <w:vAlign w:val="center"/>
          </w:tcPr>
          <w:p w14:paraId="7E708431">
            <w:pPr>
              <w:spacing w:line="240" w:lineRule="auto"/>
              <w:jc w:val="both"/>
              <w:rPr>
                <w:rFonts w:hint="eastAsia" w:ascii="华文细黑" w:hAnsi="华文细黑" w:eastAsia="华文细黑" w:cs="华文细黑"/>
                <w:kern w:val="0"/>
                <w:sz w:val="20"/>
                <w:szCs w:val="20"/>
                <w:vertAlign w:val="baseline"/>
                <w:lang w:val="en-US" w:eastAsia="zh-CN" w:bidi="ar-SA"/>
              </w:rPr>
            </w:pPr>
          </w:p>
        </w:tc>
        <w:tc>
          <w:tcPr>
            <w:tcW w:w="1284" w:type="dxa"/>
            <w:noWrap w:val="0"/>
            <w:vAlign w:val="center"/>
          </w:tcPr>
          <w:p w14:paraId="60B186D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CB86B7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CF7971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7C1485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058A82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DF6800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487ACD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46FE659">
            <w:pPr>
              <w:spacing w:line="240" w:lineRule="auto"/>
              <w:jc w:val="both"/>
              <w:rPr>
                <w:rFonts w:hint="eastAsia" w:ascii="华文细黑" w:hAnsi="华文细黑" w:eastAsia="华文细黑" w:cs="华文细黑"/>
                <w:kern w:val="0"/>
                <w:sz w:val="20"/>
                <w:szCs w:val="20"/>
                <w:vertAlign w:val="baseline"/>
              </w:rPr>
            </w:pPr>
          </w:p>
        </w:tc>
      </w:tr>
      <w:tr w14:paraId="3C72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shd w:val="clear" w:color="auto" w:fill="auto"/>
            <w:noWrap w:val="0"/>
            <w:vAlign w:val="center"/>
          </w:tcPr>
          <w:p w14:paraId="067CB6BE">
            <w:pPr>
              <w:spacing w:line="240" w:lineRule="auto"/>
              <w:jc w:val="both"/>
              <w:rPr>
                <w:rFonts w:hint="eastAsia" w:ascii="华文细黑" w:hAnsi="华文细黑" w:eastAsia="华文细黑" w:cs="华文细黑"/>
                <w:kern w:val="0"/>
                <w:sz w:val="20"/>
                <w:szCs w:val="20"/>
                <w:vertAlign w:val="baseline"/>
                <w:lang w:val="en-US" w:eastAsia="zh-CN" w:bidi="ar-SA"/>
              </w:rPr>
            </w:pPr>
          </w:p>
        </w:tc>
        <w:tc>
          <w:tcPr>
            <w:tcW w:w="1284" w:type="dxa"/>
            <w:noWrap w:val="0"/>
            <w:vAlign w:val="center"/>
          </w:tcPr>
          <w:p w14:paraId="74AD983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878E21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B70203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9CAC52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90889A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ACAB10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EA2FEB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F5834E4">
            <w:pPr>
              <w:spacing w:line="240" w:lineRule="auto"/>
              <w:jc w:val="both"/>
              <w:rPr>
                <w:rFonts w:hint="eastAsia" w:ascii="华文细黑" w:hAnsi="华文细黑" w:eastAsia="华文细黑" w:cs="华文细黑"/>
                <w:kern w:val="0"/>
                <w:sz w:val="20"/>
                <w:szCs w:val="20"/>
                <w:vertAlign w:val="baseline"/>
              </w:rPr>
            </w:pPr>
          </w:p>
        </w:tc>
      </w:tr>
      <w:tr w14:paraId="23D3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shd w:val="clear" w:color="auto" w:fill="auto"/>
            <w:noWrap w:val="0"/>
            <w:vAlign w:val="center"/>
          </w:tcPr>
          <w:p w14:paraId="3724E98F">
            <w:pPr>
              <w:spacing w:line="240" w:lineRule="auto"/>
              <w:jc w:val="both"/>
              <w:rPr>
                <w:rFonts w:hint="eastAsia" w:ascii="华文细黑" w:hAnsi="华文细黑" w:eastAsia="华文细黑" w:cs="华文细黑"/>
                <w:kern w:val="0"/>
                <w:sz w:val="20"/>
                <w:szCs w:val="20"/>
                <w:vertAlign w:val="baseline"/>
                <w:lang w:val="en-US" w:eastAsia="zh-CN" w:bidi="ar-SA"/>
              </w:rPr>
            </w:pPr>
          </w:p>
        </w:tc>
        <w:tc>
          <w:tcPr>
            <w:tcW w:w="1284" w:type="dxa"/>
            <w:noWrap w:val="0"/>
            <w:vAlign w:val="center"/>
          </w:tcPr>
          <w:p w14:paraId="79DEC31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735B1C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425695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26973C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A4D261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560DD7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AF373D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26EFA9F">
            <w:pPr>
              <w:spacing w:line="240" w:lineRule="auto"/>
              <w:jc w:val="both"/>
              <w:rPr>
                <w:rFonts w:hint="eastAsia" w:ascii="华文细黑" w:hAnsi="华文细黑" w:eastAsia="华文细黑" w:cs="华文细黑"/>
                <w:kern w:val="0"/>
                <w:sz w:val="20"/>
                <w:szCs w:val="20"/>
                <w:vertAlign w:val="baseline"/>
              </w:rPr>
            </w:pPr>
          </w:p>
        </w:tc>
      </w:tr>
      <w:tr w14:paraId="7E63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shd w:val="clear" w:color="auto" w:fill="auto"/>
            <w:noWrap w:val="0"/>
            <w:vAlign w:val="center"/>
          </w:tcPr>
          <w:p w14:paraId="22568341">
            <w:pPr>
              <w:spacing w:line="240" w:lineRule="auto"/>
              <w:jc w:val="both"/>
              <w:rPr>
                <w:rFonts w:hint="eastAsia" w:ascii="华文细黑" w:hAnsi="华文细黑" w:eastAsia="华文细黑" w:cs="华文细黑"/>
                <w:kern w:val="0"/>
                <w:sz w:val="20"/>
                <w:szCs w:val="20"/>
                <w:vertAlign w:val="baseline"/>
                <w:lang w:val="en-US" w:eastAsia="zh-CN" w:bidi="ar-SA"/>
              </w:rPr>
            </w:pPr>
          </w:p>
        </w:tc>
        <w:tc>
          <w:tcPr>
            <w:tcW w:w="1284" w:type="dxa"/>
            <w:noWrap w:val="0"/>
            <w:vAlign w:val="center"/>
          </w:tcPr>
          <w:p w14:paraId="5505F6F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B2D68E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432E68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ADAF88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2CFA9F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BE2703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019255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3CB477F">
            <w:pPr>
              <w:spacing w:line="240" w:lineRule="auto"/>
              <w:jc w:val="both"/>
              <w:rPr>
                <w:rFonts w:hint="eastAsia" w:ascii="华文细黑" w:hAnsi="华文细黑" w:eastAsia="华文细黑" w:cs="华文细黑"/>
                <w:kern w:val="0"/>
                <w:sz w:val="20"/>
                <w:szCs w:val="20"/>
                <w:vertAlign w:val="baseline"/>
              </w:rPr>
            </w:pPr>
          </w:p>
        </w:tc>
      </w:tr>
      <w:tr w14:paraId="7769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shd w:val="clear" w:color="auto" w:fill="auto"/>
            <w:noWrap w:val="0"/>
            <w:vAlign w:val="center"/>
          </w:tcPr>
          <w:p w14:paraId="535A214D">
            <w:pPr>
              <w:spacing w:line="240" w:lineRule="auto"/>
              <w:jc w:val="both"/>
              <w:rPr>
                <w:rFonts w:hint="eastAsia" w:ascii="华文细黑" w:hAnsi="华文细黑" w:eastAsia="华文细黑" w:cs="华文细黑"/>
                <w:kern w:val="0"/>
                <w:sz w:val="20"/>
                <w:szCs w:val="20"/>
                <w:vertAlign w:val="baseline"/>
                <w:lang w:val="en-US" w:eastAsia="zh-CN" w:bidi="ar-SA"/>
              </w:rPr>
            </w:pPr>
          </w:p>
        </w:tc>
        <w:tc>
          <w:tcPr>
            <w:tcW w:w="1284" w:type="dxa"/>
            <w:noWrap w:val="0"/>
            <w:vAlign w:val="center"/>
          </w:tcPr>
          <w:p w14:paraId="230FBD3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96D2F7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192265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46ED99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24A488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F29C4C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00B36B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9723655">
            <w:pPr>
              <w:spacing w:line="240" w:lineRule="auto"/>
              <w:jc w:val="both"/>
              <w:rPr>
                <w:rFonts w:hint="eastAsia" w:ascii="华文细黑" w:hAnsi="华文细黑" w:eastAsia="华文细黑" w:cs="华文细黑"/>
                <w:kern w:val="0"/>
                <w:sz w:val="20"/>
                <w:szCs w:val="20"/>
                <w:vertAlign w:val="baseline"/>
              </w:rPr>
            </w:pPr>
          </w:p>
        </w:tc>
      </w:tr>
      <w:tr w14:paraId="6BA5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shd w:val="clear" w:color="auto" w:fill="auto"/>
            <w:noWrap w:val="0"/>
            <w:vAlign w:val="center"/>
          </w:tcPr>
          <w:p w14:paraId="6C98FF7A">
            <w:pPr>
              <w:spacing w:line="240" w:lineRule="auto"/>
              <w:jc w:val="both"/>
              <w:rPr>
                <w:rFonts w:hint="eastAsia" w:ascii="华文细黑" w:hAnsi="华文细黑" w:eastAsia="华文细黑" w:cs="华文细黑"/>
                <w:kern w:val="0"/>
                <w:sz w:val="20"/>
                <w:szCs w:val="20"/>
                <w:vertAlign w:val="baseline"/>
                <w:lang w:val="en-US" w:eastAsia="zh-CN" w:bidi="ar-SA"/>
              </w:rPr>
            </w:pPr>
          </w:p>
        </w:tc>
        <w:tc>
          <w:tcPr>
            <w:tcW w:w="1284" w:type="dxa"/>
            <w:noWrap w:val="0"/>
            <w:vAlign w:val="center"/>
          </w:tcPr>
          <w:p w14:paraId="04D3D7D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FB86F0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E64BD0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ACCFC9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BEF5F6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92FB31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88F22C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5EFC4AE">
            <w:pPr>
              <w:spacing w:line="240" w:lineRule="auto"/>
              <w:jc w:val="both"/>
              <w:rPr>
                <w:rFonts w:hint="eastAsia" w:ascii="华文细黑" w:hAnsi="华文细黑" w:eastAsia="华文细黑" w:cs="华文细黑"/>
                <w:kern w:val="0"/>
                <w:sz w:val="20"/>
                <w:szCs w:val="20"/>
                <w:vertAlign w:val="baseline"/>
              </w:rPr>
            </w:pPr>
          </w:p>
        </w:tc>
      </w:tr>
      <w:tr w14:paraId="420A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C6F5804">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EA573D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6B5DA6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98B938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BE77CF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788944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43C6A4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952E7B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5575991">
            <w:pPr>
              <w:spacing w:line="240" w:lineRule="auto"/>
              <w:jc w:val="both"/>
              <w:rPr>
                <w:rFonts w:hint="eastAsia" w:ascii="华文细黑" w:hAnsi="华文细黑" w:eastAsia="华文细黑" w:cs="华文细黑"/>
                <w:kern w:val="0"/>
                <w:sz w:val="20"/>
                <w:szCs w:val="20"/>
                <w:vertAlign w:val="baseline"/>
              </w:rPr>
            </w:pPr>
          </w:p>
        </w:tc>
      </w:tr>
      <w:tr w14:paraId="1A93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7CD104E7">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DE2A91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CB9D33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5CAA44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389EF6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B2B6FD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C3374B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9D99FD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2ECB237">
            <w:pPr>
              <w:spacing w:line="240" w:lineRule="auto"/>
              <w:jc w:val="both"/>
              <w:rPr>
                <w:rFonts w:hint="eastAsia" w:ascii="华文细黑" w:hAnsi="华文细黑" w:eastAsia="华文细黑" w:cs="华文细黑"/>
                <w:kern w:val="0"/>
                <w:sz w:val="20"/>
                <w:szCs w:val="20"/>
                <w:vertAlign w:val="baseline"/>
              </w:rPr>
            </w:pPr>
          </w:p>
        </w:tc>
      </w:tr>
    </w:tbl>
    <w:p w14:paraId="07ED85EA">
      <w:pPr>
        <w:ind w:firstLine="640" w:firstLineChars="200"/>
        <w:rPr>
          <w:rFonts w:eastAsia="楷体"/>
          <w:kern w:val="0"/>
          <w:szCs w:val="32"/>
        </w:rPr>
      </w:pPr>
    </w:p>
    <w:p w14:paraId="2981D07C">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33"/>
        <w:gridCol w:w="917"/>
        <w:gridCol w:w="1300"/>
        <w:gridCol w:w="783"/>
        <w:gridCol w:w="784"/>
        <w:gridCol w:w="1050"/>
        <w:gridCol w:w="1216"/>
        <w:gridCol w:w="785"/>
        <w:gridCol w:w="641"/>
      </w:tblGrid>
      <w:tr w14:paraId="4603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41" w:type="dxa"/>
            <w:gridSpan w:val="10"/>
            <w:tcBorders>
              <w:top w:val="nil"/>
              <w:left w:val="nil"/>
              <w:bottom w:val="single" w:color="000000" w:sz="4" w:space="0"/>
              <w:right w:val="nil"/>
            </w:tcBorders>
            <w:noWrap w:val="0"/>
            <w:vAlign w:val="top"/>
          </w:tcPr>
          <w:p w14:paraId="453098AF">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41FE1334">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E1B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3918ACA0">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w:t>
            </w:r>
          </w:p>
          <w:p w14:paraId="29D9CDB3">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名称</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6C991E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2DF4AE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p>
          <w:p w14:paraId="28C6CCA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金总额</w:t>
            </w:r>
          </w:p>
          <w:p w14:paraId="564C413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（万元）</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3F89ED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p>
          <w:p w14:paraId="536C582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效目标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6E70C5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w:t>
            </w:r>
          </w:p>
          <w:p w14:paraId="36088FF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09538AC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w:t>
            </w:r>
          </w:p>
          <w:p w14:paraId="1A92D55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B66A89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w:t>
            </w:r>
          </w:p>
          <w:p w14:paraId="1CF3B4C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9926C1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0F3281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FAA890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5697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732" w:type="dxa"/>
            <w:vMerge w:val="restart"/>
            <w:tcBorders>
              <w:top w:val="single" w:color="000000" w:sz="4" w:space="0"/>
              <w:left w:val="single" w:color="000000" w:sz="4" w:space="0"/>
              <w:right w:val="single" w:color="000000" w:sz="4" w:space="0"/>
            </w:tcBorders>
            <w:noWrap w:val="0"/>
            <w:vAlign w:val="center"/>
          </w:tcPr>
          <w:p w14:paraId="18614C8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吉林省统计局九台市农村社会经济调查队</w:t>
            </w:r>
          </w:p>
        </w:tc>
        <w:tc>
          <w:tcPr>
            <w:tcW w:w="733" w:type="dxa"/>
            <w:vMerge w:val="restart"/>
            <w:tcBorders>
              <w:top w:val="single" w:color="000000" w:sz="4" w:space="0"/>
              <w:left w:val="single" w:color="000000" w:sz="4" w:space="0"/>
              <w:right w:val="single" w:color="000000" w:sz="4" w:space="0"/>
            </w:tcBorders>
            <w:noWrap w:val="0"/>
            <w:vAlign w:val="center"/>
          </w:tcPr>
          <w:p w14:paraId="3A31439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统计调查综合补助</w:t>
            </w:r>
          </w:p>
        </w:tc>
        <w:tc>
          <w:tcPr>
            <w:tcW w:w="917" w:type="dxa"/>
            <w:vMerge w:val="restart"/>
            <w:tcBorders>
              <w:top w:val="single" w:color="000000" w:sz="4" w:space="0"/>
              <w:left w:val="single" w:color="000000" w:sz="4" w:space="0"/>
              <w:right w:val="single" w:color="000000" w:sz="4" w:space="0"/>
            </w:tcBorders>
            <w:noWrap w:val="0"/>
            <w:vAlign w:val="center"/>
          </w:tcPr>
          <w:p w14:paraId="142E43D7">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22</w:t>
            </w:r>
            <w:r>
              <w:rPr>
                <w:rFonts w:hint="eastAsia" w:ascii="华文细黑" w:hAnsi="华文细黑" w:eastAsia="华文细黑" w:cs="华文细黑"/>
                <w:kern w:val="0"/>
                <w:sz w:val="20"/>
                <w:szCs w:val="20"/>
                <w:vertAlign w:val="baseline"/>
                <w:lang w:val="en-US" w:eastAsia="zh-CN"/>
              </w:rPr>
              <w:t>.00</w:t>
            </w:r>
          </w:p>
        </w:tc>
        <w:tc>
          <w:tcPr>
            <w:tcW w:w="1300" w:type="dxa"/>
            <w:vMerge w:val="restart"/>
            <w:tcBorders>
              <w:top w:val="single" w:color="000000" w:sz="4" w:space="0"/>
              <w:left w:val="single" w:color="000000" w:sz="4" w:space="0"/>
              <w:right w:val="single" w:color="000000" w:sz="4" w:space="0"/>
            </w:tcBorders>
            <w:noWrap w:val="0"/>
            <w:vAlign w:val="center"/>
          </w:tcPr>
          <w:p w14:paraId="4670C2F5">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按照国家城乡一体化调查制度要求，完成城乡居民家庭收支抽样调查和新增网点调查任务，在国民经济月报和年度公报中发布城乡住户各项调查数据。为工资标准、扶贫标准等提供数据支持，了解民生政策改善的效果，为国家政策提供数据支撑</w:t>
            </w:r>
            <w:r>
              <w:rPr>
                <w:rFonts w:hint="eastAsia" w:ascii="华文细黑" w:hAnsi="华文细黑" w:eastAsia="华文细黑" w:cs="华文细黑"/>
                <w:kern w:val="0"/>
                <w:sz w:val="20"/>
                <w:szCs w:val="20"/>
                <w:vertAlign w:val="baseline"/>
                <w:lang w:eastAsia="zh-CN"/>
              </w:rPr>
              <w:t>。</w:t>
            </w:r>
            <w:r>
              <w:rPr>
                <w:rFonts w:hint="eastAsia" w:ascii="华文细黑" w:hAnsi="华文细黑" w:eastAsia="华文细黑" w:cs="华文细黑"/>
                <w:kern w:val="0"/>
                <w:sz w:val="20"/>
                <w:szCs w:val="20"/>
                <w:vertAlign w:val="baseline"/>
              </w:rPr>
              <w:t>为全面建成小康社会进程提供重要参考依据。</w:t>
            </w:r>
          </w:p>
        </w:tc>
        <w:tc>
          <w:tcPr>
            <w:tcW w:w="783" w:type="dxa"/>
            <w:vMerge w:val="restart"/>
            <w:noWrap w:val="0"/>
            <w:vAlign w:val="center"/>
          </w:tcPr>
          <w:p w14:paraId="708FFD1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84" w:type="dxa"/>
            <w:noWrap w:val="0"/>
            <w:vAlign w:val="center"/>
          </w:tcPr>
          <w:p w14:paraId="67DB960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050" w:type="dxa"/>
            <w:noWrap w:val="0"/>
            <w:vAlign w:val="center"/>
          </w:tcPr>
          <w:p w14:paraId="256827D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编制年报数</w:t>
            </w:r>
          </w:p>
        </w:tc>
        <w:tc>
          <w:tcPr>
            <w:tcW w:w="1216" w:type="dxa"/>
            <w:noWrap w:val="0"/>
            <w:vAlign w:val="center"/>
          </w:tcPr>
          <w:p w14:paraId="0F8F8B5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反映城乡居民可支配收入年报数量的情况。</w:t>
            </w:r>
          </w:p>
        </w:tc>
        <w:tc>
          <w:tcPr>
            <w:tcW w:w="785" w:type="dxa"/>
            <w:noWrap w:val="0"/>
            <w:vAlign w:val="center"/>
          </w:tcPr>
          <w:p w14:paraId="436E9C57">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=1次</w:t>
            </w:r>
          </w:p>
        </w:tc>
        <w:tc>
          <w:tcPr>
            <w:tcW w:w="641" w:type="dxa"/>
            <w:noWrap w:val="0"/>
            <w:vAlign w:val="center"/>
          </w:tcPr>
          <w:p w14:paraId="4CBAEAB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r w14:paraId="558C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732" w:type="dxa"/>
            <w:vMerge w:val="continue"/>
            <w:tcBorders>
              <w:left w:val="single" w:color="000000" w:sz="4" w:space="0"/>
              <w:right w:val="single" w:color="000000" w:sz="4" w:space="0"/>
            </w:tcBorders>
            <w:noWrap w:val="0"/>
            <w:vAlign w:val="center"/>
          </w:tcPr>
          <w:p w14:paraId="5B248DC5">
            <w:pPr>
              <w:spacing w:line="240" w:lineRule="auto"/>
              <w:jc w:val="center"/>
              <w:rPr>
                <w:rFonts w:hint="eastAsia" w:ascii="华文细黑" w:hAnsi="华文细黑" w:eastAsia="华文细黑" w:cs="华文细黑"/>
                <w:kern w:val="0"/>
                <w:sz w:val="20"/>
                <w:szCs w:val="20"/>
                <w:vertAlign w:val="baseline"/>
              </w:rPr>
            </w:pPr>
          </w:p>
        </w:tc>
        <w:tc>
          <w:tcPr>
            <w:tcW w:w="733" w:type="dxa"/>
            <w:vMerge w:val="continue"/>
            <w:tcBorders>
              <w:left w:val="single" w:color="000000" w:sz="4" w:space="0"/>
              <w:right w:val="single" w:color="000000" w:sz="4" w:space="0"/>
            </w:tcBorders>
            <w:noWrap w:val="0"/>
            <w:vAlign w:val="center"/>
          </w:tcPr>
          <w:p w14:paraId="53A9F8C0">
            <w:pPr>
              <w:spacing w:line="240" w:lineRule="auto"/>
              <w:jc w:val="center"/>
              <w:rPr>
                <w:rFonts w:hint="eastAsia" w:ascii="华文细黑" w:hAnsi="华文细黑" w:eastAsia="华文细黑" w:cs="华文细黑"/>
                <w:kern w:val="0"/>
                <w:sz w:val="20"/>
                <w:szCs w:val="20"/>
                <w:vertAlign w:val="baseline"/>
              </w:rPr>
            </w:pPr>
          </w:p>
        </w:tc>
        <w:tc>
          <w:tcPr>
            <w:tcW w:w="917" w:type="dxa"/>
            <w:vMerge w:val="continue"/>
            <w:tcBorders>
              <w:left w:val="single" w:color="000000" w:sz="4" w:space="0"/>
              <w:right w:val="single" w:color="000000" w:sz="4" w:space="0"/>
            </w:tcBorders>
            <w:noWrap w:val="0"/>
            <w:vAlign w:val="center"/>
          </w:tcPr>
          <w:p w14:paraId="46DFDD2D">
            <w:pPr>
              <w:spacing w:line="240" w:lineRule="auto"/>
              <w:jc w:val="center"/>
              <w:rPr>
                <w:rFonts w:hint="eastAsia" w:ascii="华文细黑" w:hAnsi="华文细黑" w:eastAsia="华文细黑" w:cs="华文细黑"/>
                <w:kern w:val="0"/>
                <w:sz w:val="20"/>
                <w:szCs w:val="20"/>
                <w:vertAlign w:val="baseline"/>
              </w:rPr>
            </w:pPr>
          </w:p>
        </w:tc>
        <w:tc>
          <w:tcPr>
            <w:tcW w:w="1300" w:type="dxa"/>
            <w:vMerge w:val="continue"/>
            <w:tcBorders>
              <w:left w:val="single" w:color="000000" w:sz="4" w:space="0"/>
              <w:right w:val="single" w:color="000000" w:sz="4" w:space="0"/>
            </w:tcBorders>
            <w:noWrap w:val="0"/>
            <w:vAlign w:val="center"/>
          </w:tcPr>
          <w:p w14:paraId="6EDB3D09">
            <w:pPr>
              <w:spacing w:line="240" w:lineRule="auto"/>
              <w:jc w:val="center"/>
              <w:rPr>
                <w:rFonts w:hint="eastAsia" w:ascii="华文细黑" w:hAnsi="华文细黑" w:eastAsia="华文细黑" w:cs="华文细黑"/>
                <w:kern w:val="0"/>
                <w:sz w:val="20"/>
                <w:szCs w:val="20"/>
                <w:vertAlign w:val="baseline"/>
              </w:rPr>
            </w:pPr>
          </w:p>
        </w:tc>
        <w:tc>
          <w:tcPr>
            <w:tcW w:w="783" w:type="dxa"/>
            <w:vMerge w:val="continue"/>
            <w:noWrap w:val="0"/>
            <w:vAlign w:val="center"/>
          </w:tcPr>
          <w:p w14:paraId="5A236BE8">
            <w:pPr>
              <w:spacing w:line="240" w:lineRule="auto"/>
              <w:jc w:val="center"/>
              <w:rPr>
                <w:rFonts w:hint="eastAsia" w:ascii="华文细黑" w:hAnsi="华文细黑" w:eastAsia="华文细黑" w:cs="华文细黑"/>
                <w:kern w:val="0"/>
                <w:sz w:val="20"/>
                <w:szCs w:val="20"/>
                <w:vertAlign w:val="baseline"/>
              </w:rPr>
            </w:pPr>
          </w:p>
        </w:tc>
        <w:tc>
          <w:tcPr>
            <w:tcW w:w="784" w:type="dxa"/>
            <w:noWrap w:val="0"/>
            <w:vAlign w:val="center"/>
          </w:tcPr>
          <w:p w14:paraId="4857513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1050" w:type="dxa"/>
            <w:noWrap w:val="0"/>
            <w:vAlign w:val="center"/>
          </w:tcPr>
          <w:p w14:paraId="36E44DD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全省地方点城乡居民现金可支配收入年度报表审核通过率</w:t>
            </w:r>
          </w:p>
        </w:tc>
        <w:tc>
          <w:tcPr>
            <w:tcW w:w="1216" w:type="dxa"/>
            <w:noWrap w:val="0"/>
            <w:vAlign w:val="center"/>
          </w:tcPr>
          <w:p w14:paraId="6AEF410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反映全省地方点城乡居民现金可支配收入年度报表审核通过率情况。</w:t>
            </w:r>
          </w:p>
        </w:tc>
        <w:tc>
          <w:tcPr>
            <w:tcW w:w="785" w:type="dxa"/>
            <w:noWrap w:val="0"/>
            <w:vAlign w:val="center"/>
          </w:tcPr>
          <w:p w14:paraId="40C33D0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w:t>
            </w:r>
            <w:r>
              <w:rPr>
                <w:rFonts w:hint="eastAsia" w:ascii="华文细黑" w:hAnsi="华文细黑" w:eastAsia="华文细黑" w:cs="华文细黑"/>
                <w:kern w:val="0"/>
                <w:sz w:val="20"/>
                <w:szCs w:val="20"/>
                <w:vertAlign w:val="baseline"/>
              </w:rPr>
              <w:t>98%</w:t>
            </w:r>
          </w:p>
        </w:tc>
        <w:tc>
          <w:tcPr>
            <w:tcW w:w="641" w:type="dxa"/>
            <w:noWrap w:val="0"/>
            <w:vAlign w:val="center"/>
          </w:tcPr>
          <w:p w14:paraId="1E94494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2F65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732" w:type="dxa"/>
            <w:vMerge w:val="continue"/>
            <w:tcBorders>
              <w:left w:val="single" w:color="000000" w:sz="4" w:space="0"/>
              <w:right w:val="single" w:color="000000" w:sz="4" w:space="0"/>
            </w:tcBorders>
            <w:noWrap w:val="0"/>
            <w:vAlign w:val="center"/>
          </w:tcPr>
          <w:p w14:paraId="51E7AA95">
            <w:pPr>
              <w:spacing w:line="240" w:lineRule="auto"/>
              <w:jc w:val="center"/>
              <w:rPr>
                <w:rFonts w:hint="eastAsia" w:ascii="华文细黑" w:hAnsi="华文细黑" w:eastAsia="华文细黑" w:cs="华文细黑"/>
                <w:kern w:val="0"/>
                <w:sz w:val="20"/>
                <w:szCs w:val="20"/>
                <w:vertAlign w:val="baseline"/>
              </w:rPr>
            </w:pPr>
          </w:p>
        </w:tc>
        <w:tc>
          <w:tcPr>
            <w:tcW w:w="733" w:type="dxa"/>
            <w:vMerge w:val="continue"/>
            <w:tcBorders>
              <w:left w:val="single" w:color="000000" w:sz="4" w:space="0"/>
              <w:right w:val="single" w:color="000000" w:sz="4" w:space="0"/>
            </w:tcBorders>
            <w:noWrap w:val="0"/>
            <w:vAlign w:val="center"/>
          </w:tcPr>
          <w:p w14:paraId="60DB543D">
            <w:pPr>
              <w:spacing w:line="240" w:lineRule="auto"/>
              <w:jc w:val="center"/>
              <w:rPr>
                <w:rFonts w:hint="eastAsia" w:ascii="华文细黑" w:hAnsi="华文细黑" w:eastAsia="华文细黑" w:cs="华文细黑"/>
                <w:kern w:val="0"/>
                <w:sz w:val="20"/>
                <w:szCs w:val="20"/>
                <w:vertAlign w:val="baseline"/>
              </w:rPr>
            </w:pPr>
          </w:p>
        </w:tc>
        <w:tc>
          <w:tcPr>
            <w:tcW w:w="917" w:type="dxa"/>
            <w:vMerge w:val="continue"/>
            <w:tcBorders>
              <w:left w:val="single" w:color="000000" w:sz="4" w:space="0"/>
              <w:right w:val="single" w:color="000000" w:sz="4" w:space="0"/>
            </w:tcBorders>
            <w:noWrap w:val="0"/>
            <w:vAlign w:val="center"/>
          </w:tcPr>
          <w:p w14:paraId="11E55538">
            <w:pPr>
              <w:spacing w:line="240" w:lineRule="auto"/>
              <w:jc w:val="center"/>
              <w:rPr>
                <w:rFonts w:hint="eastAsia" w:ascii="华文细黑" w:hAnsi="华文细黑" w:eastAsia="华文细黑" w:cs="华文细黑"/>
                <w:kern w:val="0"/>
                <w:sz w:val="20"/>
                <w:szCs w:val="20"/>
                <w:vertAlign w:val="baseline"/>
              </w:rPr>
            </w:pPr>
          </w:p>
        </w:tc>
        <w:tc>
          <w:tcPr>
            <w:tcW w:w="1300" w:type="dxa"/>
            <w:vMerge w:val="continue"/>
            <w:tcBorders>
              <w:left w:val="single" w:color="000000" w:sz="4" w:space="0"/>
              <w:right w:val="single" w:color="000000" w:sz="4" w:space="0"/>
            </w:tcBorders>
            <w:noWrap w:val="0"/>
            <w:vAlign w:val="center"/>
          </w:tcPr>
          <w:p w14:paraId="653F25B5">
            <w:pPr>
              <w:spacing w:line="240" w:lineRule="auto"/>
              <w:jc w:val="center"/>
              <w:rPr>
                <w:rFonts w:hint="eastAsia" w:ascii="华文细黑" w:hAnsi="华文细黑" w:eastAsia="华文细黑" w:cs="华文细黑"/>
                <w:kern w:val="0"/>
                <w:sz w:val="20"/>
                <w:szCs w:val="20"/>
                <w:vertAlign w:val="baseline"/>
              </w:rPr>
            </w:pPr>
          </w:p>
        </w:tc>
        <w:tc>
          <w:tcPr>
            <w:tcW w:w="783" w:type="dxa"/>
            <w:vMerge w:val="continue"/>
            <w:noWrap w:val="0"/>
            <w:vAlign w:val="center"/>
          </w:tcPr>
          <w:p w14:paraId="52F0710B">
            <w:pPr>
              <w:spacing w:line="240" w:lineRule="auto"/>
              <w:jc w:val="center"/>
              <w:rPr>
                <w:rFonts w:hint="eastAsia" w:ascii="华文细黑" w:hAnsi="华文细黑" w:eastAsia="华文细黑" w:cs="华文细黑"/>
                <w:kern w:val="0"/>
                <w:sz w:val="20"/>
                <w:szCs w:val="20"/>
                <w:vertAlign w:val="baseline"/>
              </w:rPr>
            </w:pPr>
          </w:p>
        </w:tc>
        <w:tc>
          <w:tcPr>
            <w:tcW w:w="784" w:type="dxa"/>
            <w:noWrap w:val="0"/>
            <w:vAlign w:val="center"/>
          </w:tcPr>
          <w:p w14:paraId="3C0926F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050" w:type="dxa"/>
            <w:noWrap w:val="0"/>
            <w:vAlign w:val="center"/>
          </w:tcPr>
          <w:p w14:paraId="2090715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年报完成及时率</w:t>
            </w:r>
          </w:p>
        </w:tc>
        <w:tc>
          <w:tcPr>
            <w:tcW w:w="1216" w:type="dxa"/>
            <w:noWrap w:val="0"/>
            <w:vAlign w:val="center"/>
          </w:tcPr>
          <w:p w14:paraId="2F690F8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反映年报完成及时的情况。</w:t>
            </w:r>
          </w:p>
        </w:tc>
        <w:tc>
          <w:tcPr>
            <w:tcW w:w="785" w:type="dxa"/>
            <w:noWrap w:val="0"/>
            <w:vAlign w:val="center"/>
          </w:tcPr>
          <w:p w14:paraId="0E309FB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12月底前</w:t>
            </w:r>
          </w:p>
        </w:tc>
        <w:tc>
          <w:tcPr>
            <w:tcW w:w="641" w:type="dxa"/>
            <w:noWrap w:val="0"/>
            <w:vAlign w:val="center"/>
          </w:tcPr>
          <w:p w14:paraId="4973C7E7">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6859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732" w:type="dxa"/>
            <w:vMerge w:val="continue"/>
            <w:tcBorders>
              <w:left w:val="single" w:color="000000" w:sz="4" w:space="0"/>
              <w:right w:val="single" w:color="000000" w:sz="4" w:space="0"/>
            </w:tcBorders>
            <w:noWrap w:val="0"/>
            <w:vAlign w:val="center"/>
          </w:tcPr>
          <w:p w14:paraId="70477F31">
            <w:pPr>
              <w:spacing w:line="240" w:lineRule="auto"/>
              <w:jc w:val="center"/>
              <w:rPr>
                <w:rFonts w:hint="eastAsia" w:ascii="华文细黑" w:hAnsi="华文细黑" w:eastAsia="华文细黑" w:cs="华文细黑"/>
                <w:kern w:val="0"/>
                <w:sz w:val="20"/>
                <w:szCs w:val="20"/>
                <w:vertAlign w:val="baseline"/>
              </w:rPr>
            </w:pPr>
          </w:p>
        </w:tc>
        <w:tc>
          <w:tcPr>
            <w:tcW w:w="733" w:type="dxa"/>
            <w:vMerge w:val="continue"/>
            <w:tcBorders>
              <w:left w:val="single" w:color="000000" w:sz="4" w:space="0"/>
              <w:right w:val="single" w:color="000000" w:sz="4" w:space="0"/>
            </w:tcBorders>
            <w:noWrap w:val="0"/>
            <w:vAlign w:val="center"/>
          </w:tcPr>
          <w:p w14:paraId="3716A729">
            <w:pPr>
              <w:spacing w:line="240" w:lineRule="auto"/>
              <w:jc w:val="center"/>
              <w:rPr>
                <w:rFonts w:hint="eastAsia" w:ascii="华文细黑" w:hAnsi="华文细黑" w:eastAsia="华文细黑" w:cs="华文细黑"/>
                <w:kern w:val="0"/>
                <w:sz w:val="20"/>
                <w:szCs w:val="20"/>
                <w:vertAlign w:val="baseline"/>
              </w:rPr>
            </w:pPr>
          </w:p>
        </w:tc>
        <w:tc>
          <w:tcPr>
            <w:tcW w:w="917" w:type="dxa"/>
            <w:vMerge w:val="continue"/>
            <w:tcBorders>
              <w:left w:val="single" w:color="000000" w:sz="4" w:space="0"/>
              <w:right w:val="single" w:color="000000" w:sz="4" w:space="0"/>
            </w:tcBorders>
            <w:noWrap w:val="0"/>
            <w:vAlign w:val="center"/>
          </w:tcPr>
          <w:p w14:paraId="34773475">
            <w:pPr>
              <w:spacing w:line="240" w:lineRule="auto"/>
              <w:jc w:val="center"/>
              <w:rPr>
                <w:rFonts w:hint="eastAsia" w:ascii="华文细黑" w:hAnsi="华文细黑" w:eastAsia="华文细黑" w:cs="华文细黑"/>
                <w:kern w:val="0"/>
                <w:sz w:val="20"/>
                <w:szCs w:val="20"/>
                <w:vertAlign w:val="baseline"/>
              </w:rPr>
            </w:pPr>
          </w:p>
        </w:tc>
        <w:tc>
          <w:tcPr>
            <w:tcW w:w="1300" w:type="dxa"/>
            <w:vMerge w:val="continue"/>
            <w:tcBorders>
              <w:left w:val="single" w:color="000000" w:sz="4" w:space="0"/>
              <w:right w:val="single" w:color="000000" w:sz="4" w:space="0"/>
            </w:tcBorders>
            <w:noWrap w:val="0"/>
            <w:vAlign w:val="center"/>
          </w:tcPr>
          <w:p w14:paraId="357B89DB">
            <w:pPr>
              <w:spacing w:line="240" w:lineRule="auto"/>
              <w:jc w:val="center"/>
              <w:rPr>
                <w:rFonts w:hint="eastAsia" w:ascii="华文细黑" w:hAnsi="华文细黑" w:eastAsia="华文细黑" w:cs="华文细黑"/>
                <w:kern w:val="0"/>
                <w:sz w:val="20"/>
                <w:szCs w:val="20"/>
                <w:vertAlign w:val="baseline"/>
              </w:rPr>
            </w:pPr>
          </w:p>
        </w:tc>
        <w:tc>
          <w:tcPr>
            <w:tcW w:w="783" w:type="dxa"/>
            <w:noWrap w:val="0"/>
            <w:vAlign w:val="center"/>
          </w:tcPr>
          <w:p w14:paraId="1438341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784" w:type="dxa"/>
            <w:noWrap w:val="0"/>
            <w:vAlign w:val="center"/>
          </w:tcPr>
          <w:p w14:paraId="3252999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050" w:type="dxa"/>
            <w:noWrap w:val="0"/>
            <w:vAlign w:val="center"/>
          </w:tcPr>
          <w:p w14:paraId="07D7D80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年报数据应用率</w:t>
            </w:r>
          </w:p>
        </w:tc>
        <w:tc>
          <w:tcPr>
            <w:tcW w:w="1216" w:type="dxa"/>
            <w:noWrap w:val="0"/>
            <w:vAlign w:val="center"/>
          </w:tcPr>
          <w:p w14:paraId="2154DD9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反映年报数据应用的情况。</w:t>
            </w:r>
          </w:p>
        </w:tc>
        <w:tc>
          <w:tcPr>
            <w:tcW w:w="785" w:type="dxa"/>
            <w:noWrap w:val="0"/>
            <w:vAlign w:val="center"/>
          </w:tcPr>
          <w:p w14:paraId="06FFBE9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w:t>
            </w:r>
            <w:r>
              <w:rPr>
                <w:rFonts w:hint="eastAsia" w:ascii="华文细黑" w:hAnsi="华文细黑" w:eastAsia="华文细黑" w:cs="华文细黑"/>
                <w:kern w:val="0"/>
                <w:sz w:val="20"/>
                <w:szCs w:val="20"/>
                <w:vertAlign w:val="baseline"/>
              </w:rPr>
              <w:t>98%</w:t>
            </w:r>
          </w:p>
        </w:tc>
        <w:tc>
          <w:tcPr>
            <w:tcW w:w="641" w:type="dxa"/>
            <w:noWrap w:val="0"/>
            <w:vAlign w:val="center"/>
          </w:tcPr>
          <w:p w14:paraId="23861631">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bl>
    <w:p w14:paraId="1FB92722">
      <w:pPr>
        <w:spacing w:line="700" w:lineRule="exact"/>
        <w:rPr>
          <w:rFonts w:eastAsia="楷体"/>
          <w:kern w:val="0"/>
          <w:szCs w:val="32"/>
        </w:rPr>
      </w:pPr>
    </w:p>
    <w:p w14:paraId="1E3BD008">
      <w:pPr>
        <w:spacing w:line="700" w:lineRule="exact"/>
        <w:ind w:firstLine="640" w:firstLineChars="200"/>
        <w:rPr>
          <w:rFonts w:hint="eastAsia" w:eastAsia="楷体"/>
          <w:kern w:val="0"/>
          <w:szCs w:val="32"/>
        </w:rPr>
      </w:pPr>
      <w:r>
        <w:rPr>
          <w:rFonts w:hint="eastAsia" w:eastAsia="楷体"/>
          <w:kern w:val="0"/>
          <w:szCs w:val="32"/>
        </w:rPr>
        <w:br w:type="page"/>
      </w:r>
    </w:p>
    <w:p w14:paraId="75A75B9B">
      <w:pPr>
        <w:ind w:firstLine="640" w:firstLineChars="200"/>
        <w:jc w:val="center"/>
        <w:rPr>
          <w:rFonts w:eastAsia="黑体"/>
        </w:rPr>
      </w:pPr>
    </w:p>
    <w:p w14:paraId="13AF1DAE">
      <w:pPr>
        <w:ind w:firstLine="640" w:firstLineChars="200"/>
        <w:jc w:val="center"/>
        <w:rPr>
          <w:rFonts w:eastAsia="黑体"/>
        </w:rPr>
      </w:pPr>
      <w:r>
        <w:rPr>
          <w:rFonts w:eastAsia="黑体"/>
        </w:rPr>
        <w:t>第三部分 情况说明</w:t>
      </w:r>
    </w:p>
    <w:p w14:paraId="34C5971F">
      <w:pPr>
        <w:rPr>
          <w:rFonts w:eastAsia="仿宋"/>
          <w:szCs w:val="32"/>
        </w:rPr>
      </w:pPr>
    </w:p>
    <w:p w14:paraId="6CC90D07">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619ABBF6">
      <w:pPr>
        <w:ind w:firstLine="640" w:firstLineChars="200"/>
        <w:rPr>
          <w:szCs w:val="32"/>
        </w:rPr>
      </w:pPr>
      <w:r>
        <w:rPr>
          <w:szCs w:val="32"/>
        </w:rPr>
        <w:t>按照综合预算的原则，所有收入和支出全部纳入部门预算管理。收入包括：一般公共预算拨款收入；支出包括：一般公共服务支出、社会保障和就业支出、</w:t>
      </w:r>
      <w:r>
        <w:rPr>
          <w:rFonts w:hint="eastAsia"/>
          <w:szCs w:val="32"/>
        </w:rPr>
        <w:t>卫生和健康支出</w:t>
      </w:r>
      <w:r>
        <w:rPr>
          <w:szCs w:val="32"/>
        </w:rPr>
        <w:t>、住房保障支出。20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94.15</w:t>
      </w:r>
      <w:r>
        <w:rPr>
          <w:szCs w:val="32"/>
        </w:rPr>
        <w:t>万元</w:t>
      </w:r>
      <w:r>
        <w:rPr>
          <w:rFonts w:hint="eastAsia"/>
          <w:szCs w:val="32"/>
          <w:lang w:eastAsia="zh-CN"/>
        </w:rPr>
        <w:t>，其中：本年预算</w:t>
      </w:r>
      <w:r>
        <w:rPr>
          <w:rFonts w:hint="eastAsia"/>
          <w:szCs w:val="32"/>
          <w:lang w:val="en-US" w:eastAsia="zh-CN"/>
        </w:rPr>
        <w:t>94.15</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预算增加</w:t>
      </w:r>
      <w:r>
        <w:rPr>
          <w:rFonts w:hint="eastAsia"/>
          <w:szCs w:val="32"/>
          <w:lang w:val="en-US" w:eastAsia="zh-CN"/>
        </w:rPr>
        <w:t>3.19</w:t>
      </w:r>
      <w:r>
        <w:rPr>
          <w:szCs w:val="32"/>
        </w:rPr>
        <w:t>万元，主要原因是</w:t>
      </w:r>
      <w:r>
        <w:rPr>
          <w:rFonts w:hint="eastAsia"/>
          <w:szCs w:val="32"/>
          <w:lang w:val="en-US" w:eastAsia="zh-CN"/>
        </w:rPr>
        <w:t>因在职人员晋级晋档导致人员经费增加</w:t>
      </w:r>
      <w:r>
        <w:rPr>
          <w:szCs w:val="32"/>
        </w:rPr>
        <w:t>。</w:t>
      </w:r>
    </w:p>
    <w:p w14:paraId="62C5ADC1">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061C5A4C">
      <w:pPr>
        <w:ind w:firstLine="640" w:firstLineChars="200"/>
        <w:rPr>
          <w:rFonts w:eastAsia="楷体"/>
          <w:szCs w:val="30"/>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94.15</w:t>
      </w:r>
      <w:r>
        <w:rPr>
          <w:szCs w:val="32"/>
        </w:rPr>
        <w:t>万元，其中：本年收入</w:t>
      </w:r>
      <w:r>
        <w:rPr>
          <w:rFonts w:hint="eastAsia"/>
          <w:szCs w:val="32"/>
          <w:lang w:val="en-US" w:eastAsia="zh-CN"/>
        </w:rPr>
        <w:t>94.15</w:t>
      </w:r>
      <w:r>
        <w:rPr>
          <w:szCs w:val="32"/>
        </w:rPr>
        <w:t>万元，占</w:t>
      </w:r>
      <w:r>
        <w:rPr>
          <w:rFonts w:hint="eastAsia"/>
          <w:szCs w:val="32"/>
          <w:lang w:val="en-US" w:eastAsia="zh-CN"/>
        </w:rPr>
        <w:t>100.00</w:t>
      </w:r>
      <w:r>
        <w:rPr>
          <w:szCs w:val="32"/>
        </w:rPr>
        <w:t>%。本年收入中，一般公共预算拨款收入</w:t>
      </w:r>
      <w:r>
        <w:rPr>
          <w:rFonts w:hint="eastAsia"/>
          <w:szCs w:val="32"/>
          <w:lang w:val="en-US" w:eastAsia="zh-CN"/>
        </w:rPr>
        <w:t>94.15</w:t>
      </w:r>
      <w:r>
        <w:rPr>
          <w:szCs w:val="32"/>
        </w:rPr>
        <w:t>万元，占</w:t>
      </w:r>
      <w:r>
        <w:rPr>
          <w:rFonts w:hint="eastAsia"/>
          <w:szCs w:val="32"/>
          <w:lang w:val="en-US" w:eastAsia="zh-CN"/>
        </w:rPr>
        <w:t>100.00</w:t>
      </w:r>
      <w:r>
        <w:rPr>
          <w:szCs w:val="32"/>
        </w:rPr>
        <w:t>%</w:t>
      </w:r>
      <w:r>
        <w:rPr>
          <w:rFonts w:hint="eastAsia"/>
          <w:szCs w:val="32"/>
        </w:rPr>
        <w:t>。</w:t>
      </w:r>
    </w:p>
    <w:p w14:paraId="1B5CEE83">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28C36154">
      <w:pPr>
        <w:ind w:firstLine="600"/>
        <w:rPr>
          <w:rFonts w:hint="eastAsia"/>
          <w:szCs w:val="32"/>
          <w:lang w:eastAsia="zh-CN"/>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94.15</w:t>
      </w:r>
      <w:r>
        <w:rPr>
          <w:szCs w:val="32"/>
        </w:rPr>
        <w:t>万元，其中：基本支出</w:t>
      </w:r>
      <w:r>
        <w:rPr>
          <w:rFonts w:hint="eastAsia"/>
          <w:szCs w:val="32"/>
          <w:lang w:val="en-US" w:eastAsia="zh-CN"/>
        </w:rPr>
        <w:t>72.15</w:t>
      </w:r>
      <w:r>
        <w:rPr>
          <w:szCs w:val="32"/>
        </w:rPr>
        <w:t>万元，占</w:t>
      </w:r>
      <w:r>
        <w:rPr>
          <w:rFonts w:hint="eastAsia"/>
          <w:szCs w:val="32"/>
          <w:lang w:val="en-US" w:eastAsia="zh-CN"/>
        </w:rPr>
        <w:t>76.63</w:t>
      </w:r>
      <w:r>
        <w:rPr>
          <w:szCs w:val="32"/>
        </w:rPr>
        <w:t>%；项目支出</w:t>
      </w:r>
      <w:r>
        <w:rPr>
          <w:rFonts w:hint="eastAsia"/>
          <w:szCs w:val="32"/>
          <w:lang w:val="en-US" w:eastAsia="zh-CN"/>
        </w:rPr>
        <w:t>22.00</w:t>
      </w:r>
      <w:r>
        <w:rPr>
          <w:szCs w:val="32"/>
        </w:rPr>
        <w:t>万元，占</w:t>
      </w:r>
      <w:r>
        <w:rPr>
          <w:rFonts w:hint="eastAsia"/>
          <w:szCs w:val="32"/>
          <w:lang w:val="en-US" w:eastAsia="zh-CN"/>
        </w:rPr>
        <w:t>23.37</w:t>
      </w:r>
      <w:r>
        <w:rPr>
          <w:szCs w:val="32"/>
        </w:rPr>
        <w:t>%</w:t>
      </w:r>
      <w:r>
        <w:rPr>
          <w:rFonts w:hint="eastAsia"/>
          <w:szCs w:val="32"/>
          <w:lang w:eastAsia="zh-CN"/>
        </w:rPr>
        <w:t>。</w:t>
      </w:r>
    </w:p>
    <w:p w14:paraId="7A4ECB84">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2C0D3051">
      <w:pPr>
        <w:ind w:firstLine="600"/>
        <w:rPr>
          <w:rFonts w:hint="eastAsia" w:eastAsia="仿宋_GB2312"/>
          <w:szCs w:val="32"/>
          <w:lang w:eastAsia="zh-CN"/>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94.15</w:t>
      </w:r>
      <w:r>
        <w:rPr>
          <w:szCs w:val="32"/>
        </w:rPr>
        <w:t>万元，其中：</w:t>
      </w:r>
      <w:r>
        <w:rPr>
          <w:rFonts w:hint="eastAsia"/>
          <w:szCs w:val="32"/>
        </w:rPr>
        <w:t>本年</w:t>
      </w:r>
      <w:r>
        <w:rPr>
          <w:rFonts w:hint="eastAsia"/>
          <w:szCs w:val="32"/>
          <w:lang w:eastAsia="zh-CN"/>
        </w:rPr>
        <w:t>预算</w:t>
      </w:r>
      <w:r>
        <w:rPr>
          <w:rFonts w:hint="eastAsia"/>
          <w:szCs w:val="32"/>
          <w:lang w:val="en-US" w:eastAsia="zh-CN"/>
        </w:rPr>
        <w:t>94.15</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77.46</w:t>
      </w:r>
      <w:r>
        <w:rPr>
          <w:szCs w:val="32"/>
        </w:rPr>
        <w:t>万元，</w:t>
      </w:r>
      <w:r>
        <w:rPr>
          <w:kern w:val="0"/>
          <w:szCs w:val="32"/>
        </w:rPr>
        <w:t>社会保障和就业支出</w:t>
      </w:r>
      <w:r>
        <w:rPr>
          <w:rFonts w:hint="eastAsia"/>
          <w:szCs w:val="32"/>
          <w:lang w:val="en-US" w:eastAsia="zh-CN"/>
        </w:rPr>
        <w:t>9.03</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2.48</w:t>
      </w:r>
      <w:r>
        <w:rPr>
          <w:szCs w:val="32"/>
        </w:rPr>
        <w:t>万元，</w:t>
      </w:r>
      <w:r>
        <w:rPr>
          <w:kern w:val="0"/>
          <w:szCs w:val="32"/>
        </w:rPr>
        <w:t>住房保障支出</w:t>
      </w:r>
      <w:r>
        <w:rPr>
          <w:rFonts w:hint="eastAsia"/>
          <w:szCs w:val="32"/>
          <w:lang w:val="en-US" w:eastAsia="zh-CN"/>
        </w:rPr>
        <w:t>5.18</w:t>
      </w:r>
      <w:r>
        <w:rPr>
          <w:szCs w:val="32"/>
        </w:rPr>
        <w:t>万元</w:t>
      </w:r>
      <w:r>
        <w:rPr>
          <w:rFonts w:hint="eastAsia"/>
          <w:szCs w:val="32"/>
          <w:lang w:eastAsia="zh-CN"/>
        </w:rPr>
        <w:t>。</w:t>
      </w:r>
    </w:p>
    <w:p w14:paraId="5515E414">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087D2F76">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94.15</w:t>
      </w:r>
      <w:r>
        <w:rPr>
          <w:szCs w:val="32"/>
        </w:rPr>
        <w:t>万元，其中：基本支出</w:t>
      </w:r>
      <w:r>
        <w:rPr>
          <w:rFonts w:hint="eastAsia"/>
          <w:szCs w:val="32"/>
          <w:lang w:val="en-US" w:eastAsia="zh-CN"/>
        </w:rPr>
        <w:t>72.15</w:t>
      </w:r>
      <w:r>
        <w:rPr>
          <w:szCs w:val="32"/>
        </w:rPr>
        <w:t>万元，占</w:t>
      </w:r>
      <w:r>
        <w:rPr>
          <w:rFonts w:hint="eastAsia"/>
          <w:szCs w:val="32"/>
          <w:lang w:val="en-US" w:eastAsia="zh-CN"/>
        </w:rPr>
        <w:t>76.63</w:t>
      </w:r>
      <w:r>
        <w:rPr>
          <w:szCs w:val="32"/>
        </w:rPr>
        <w:t>%；项目支出</w:t>
      </w:r>
      <w:r>
        <w:rPr>
          <w:rFonts w:hint="eastAsia"/>
          <w:szCs w:val="32"/>
          <w:lang w:val="en-US" w:eastAsia="zh-CN"/>
        </w:rPr>
        <w:t>22.00</w:t>
      </w:r>
      <w:r>
        <w:rPr>
          <w:szCs w:val="32"/>
        </w:rPr>
        <w:t>万元，占</w:t>
      </w:r>
      <w:r>
        <w:rPr>
          <w:rFonts w:hint="eastAsia"/>
          <w:szCs w:val="32"/>
          <w:lang w:val="en-US" w:eastAsia="zh-CN"/>
        </w:rPr>
        <w:t>23.37</w:t>
      </w:r>
      <w:r>
        <w:rPr>
          <w:szCs w:val="32"/>
        </w:rPr>
        <w:t>%。基本支出中，人员经费</w:t>
      </w:r>
      <w:r>
        <w:rPr>
          <w:rFonts w:hint="eastAsia"/>
          <w:szCs w:val="32"/>
          <w:lang w:val="en-US" w:eastAsia="zh-CN"/>
        </w:rPr>
        <w:t>62.53</w:t>
      </w:r>
      <w:r>
        <w:rPr>
          <w:szCs w:val="32"/>
        </w:rPr>
        <w:t>万元，占</w:t>
      </w:r>
      <w:r>
        <w:rPr>
          <w:rFonts w:hint="eastAsia"/>
          <w:szCs w:val="32"/>
          <w:lang w:val="en-US" w:eastAsia="zh-CN"/>
        </w:rPr>
        <w:t>86.67</w:t>
      </w:r>
      <w:r>
        <w:rPr>
          <w:szCs w:val="32"/>
        </w:rPr>
        <w:t>%；公用经费</w:t>
      </w:r>
      <w:r>
        <w:rPr>
          <w:rFonts w:hint="eastAsia"/>
          <w:szCs w:val="32"/>
          <w:lang w:val="en-US" w:eastAsia="zh-CN"/>
        </w:rPr>
        <w:t>9.62</w:t>
      </w:r>
      <w:r>
        <w:rPr>
          <w:szCs w:val="32"/>
        </w:rPr>
        <w:t>万元，占</w:t>
      </w:r>
      <w:r>
        <w:rPr>
          <w:rFonts w:hint="eastAsia"/>
          <w:szCs w:val="32"/>
          <w:lang w:val="en-US" w:eastAsia="zh-CN"/>
        </w:rPr>
        <w:t>13.33</w:t>
      </w:r>
      <w:r>
        <w:rPr>
          <w:szCs w:val="32"/>
        </w:rPr>
        <w:t>%。</w:t>
      </w:r>
    </w:p>
    <w:p w14:paraId="7E682955">
      <w:pPr>
        <w:spacing w:line="520" w:lineRule="exact"/>
        <w:ind w:firstLine="640" w:firstLineChars="200"/>
        <w:rPr>
          <w:szCs w:val="32"/>
        </w:rPr>
      </w:pPr>
      <w:r>
        <w:rPr>
          <w:szCs w:val="32"/>
        </w:rPr>
        <w:t>一般公共服务（类）支出</w:t>
      </w:r>
      <w:r>
        <w:rPr>
          <w:rFonts w:hint="eastAsia"/>
          <w:szCs w:val="32"/>
          <w:lang w:val="en-US" w:eastAsia="zh-CN"/>
        </w:rPr>
        <w:t>77.46</w:t>
      </w:r>
      <w:r>
        <w:rPr>
          <w:szCs w:val="32"/>
        </w:rPr>
        <w:t>万元，占</w:t>
      </w:r>
      <w:r>
        <w:rPr>
          <w:rFonts w:hint="eastAsia"/>
          <w:szCs w:val="32"/>
          <w:lang w:val="en-US" w:eastAsia="zh-CN"/>
        </w:rPr>
        <w:t>82.27</w:t>
      </w:r>
      <w:r>
        <w:rPr>
          <w:szCs w:val="32"/>
        </w:rPr>
        <w:t>%，主要用</w:t>
      </w:r>
      <w:r>
        <w:rPr>
          <w:rFonts w:hint="eastAsia"/>
          <w:szCs w:val="32"/>
        </w:rPr>
        <w:t>于保障职工工资，维持机关正常运转以及完成年度统计工作</w:t>
      </w:r>
      <w:r>
        <w:rPr>
          <w:szCs w:val="32"/>
        </w:rPr>
        <w:t>。</w:t>
      </w:r>
    </w:p>
    <w:p w14:paraId="1FABD636">
      <w:pPr>
        <w:spacing w:line="520" w:lineRule="exact"/>
        <w:ind w:firstLine="640" w:firstLineChars="200"/>
        <w:rPr>
          <w:szCs w:val="32"/>
        </w:rPr>
      </w:pPr>
      <w:r>
        <w:rPr>
          <w:szCs w:val="32"/>
        </w:rPr>
        <w:t>社会保障和就业（类）支出</w:t>
      </w:r>
      <w:r>
        <w:rPr>
          <w:rFonts w:hint="eastAsia"/>
          <w:szCs w:val="32"/>
          <w:lang w:val="en-US" w:eastAsia="zh-CN"/>
        </w:rPr>
        <w:t>9.03</w:t>
      </w:r>
      <w:r>
        <w:rPr>
          <w:szCs w:val="32"/>
        </w:rPr>
        <w:t>万元，占</w:t>
      </w:r>
      <w:r>
        <w:rPr>
          <w:rFonts w:hint="eastAsia"/>
          <w:szCs w:val="32"/>
          <w:lang w:val="en-US" w:eastAsia="zh-CN"/>
        </w:rPr>
        <w:t>9.59</w:t>
      </w:r>
      <w:r>
        <w:rPr>
          <w:szCs w:val="32"/>
        </w:rPr>
        <w:t>%，主要用于</w:t>
      </w:r>
      <w:r>
        <w:rPr>
          <w:rFonts w:hint="eastAsia"/>
          <w:szCs w:val="32"/>
        </w:rPr>
        <w:t>保障行政事业单位退休职工工资以及缴纳在职职工养老保险。</w:t>
      </w:r>
    </w:p>
    <w:p w14:paraId="2A0F251B">
      <w:pPr>
        <w:spacing w:line="520" w:lineRule="exact"/>
        <w:ind w:firstLine="640" w:firstLineChars="200"/>
        <w:rPr>
          <w:rFonts w:hint="eastAsia"/>
          <w:szCs w:val="32"/>
        </w:rPr>
      </w:pPr>
      <w:r>
        <w:rPr>
          <w:rFonts w:hint="eastAsia"/>
          <w:szCs w:val="32"/>
          <w:lang w:eastAsia="zh-CN"/>
        </w:rPr>
        <w:t>卫生健康（类）支出</w:t>
      </w:r>
      <w:r>
        <w:rPr>
          <w:rFonts w:hint="eastAsia"/>
          <w:szCs w:val="32"/>
          <w:lang w:val="en-US" w:eastAsia="zh-CN"/>
        </w:rPr>
        <w:t>2.48</w:t>
      </w:r>
      <w:r>
        <w:rPr>
          <w:szCs w:val="32"/>
        </w:rPr>
        <w:t>万元，占</w:t>
      </w:r>
      <w:r>
        <w:rPr>
          <w:rFonts w:hint="eastAsia"/>
          <w:szCs w:val="32"/>
          <w:lang w:val="en-US" w:eastAsia="zh-CN"/>
        </w:rPr>
        <w:t>2.64</w:t>
      </w:r>
      <w:r>
        <w:rPr>
          <w:szCs w:val="32"/>
        </w:rPr>
        <w:t>%，</w:t>
      </w:r>
      <w:r>
        <w:rPr>
          <w:rFonts w:hint="eastAsia"/>
          <w:szCs w:val="32"/>
        </w:rPr>
        <w:t>主要用于缴纳职工医疗保险。</w:t>
      </w:r>
      <w:bookmarkStart w:id="0" w:name="_GoBack"/>
      <w:bookmarkEnd w:id="0"/>
    </w:p>
    <w:p w14:paraId="2302C4CC">
      <w:pPr>
        <w:spacing w:line="520" w:lineRule="exact"/>
        <w:ind w:firstLine="640" w:firstLineChars="200"/>
        <w:rPr>
          <w:rFonts w:hint="eastAsia"/>
          <w:szCs w:val="32"/>
        </w:rPr>
      </w:pPr>
      <w:r>
        <w:rPr>
          <w:szCs w:val="32"/>
        </w:rPr>
        <w:t>住房保障（类）支出</w:t>
      </w:r>
      <w:r>
        <w:rPr>
          <w:rFonts w:hint="eastAsia"/>
          <w:szCs w:val="32"/>
          <w:lang w:val="en-US" w:eastAsia="zh-CN"/>
        </w:rPr>
        <w:t>5.18</w:t>
      </w:r>
      <w:r>
        <w:rPr>
          <w:szCs w:val="32"/>
        </w:rPr>
        <w:t>万元，占</w:t>
      </w:r>
      <w:r>
        <w:rPr>
          <w:rFonts w:hint="eastAsia"/>
          <w:szCs w:val="32"/>
          <w:lang w:val="en-US" w:eastAsia="zh-CN"/>
        </w:rPr>
        <w:t>5.50</w:t>
      </w:r>
      <w:r>
        <w:rPr>
          <w:szCs w:val="32"/>
        </w:rPr>
        <w:t>%，主要用于</w:t>
      </w:r>
      <w:r>
        <w:rPr>
          <w:rFonts w:hint="eastAsia"/>
          <w:szCs w:val="32"/>
        </w:rPr>
        <w:t>缴纳在职职工住房公积金。</w:t>
      </w:r>
    </w:p>
    <w:p w14:paraId="1735A060">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40FC9CD3">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72.15</w:t>
      </w:r>
      <w:r>
        <w:rPr>
          <w:szCs w:val="32"/>
        </w:rPr>
        <w:t>万元，其中：</w:t>
      </w:r>
    </w:p>
    <w:p w14:paraId="129F168F">
      <w:pPr>
        <w:ind w:firstLine="640" w:firstLineChars="200"/>
        <w:rPr>
          <w:kern w:val="0"/>
          <w:szCs w:val="32"/>
        </w:rPr>
      </w:pPr>
      <w:r>
        <w:rPr>
          <w:szCs w:val="32"/>
        </w:rPr>
        <w:t>人员经费</w:t>
      </w:r>
      <w:r>
        <w:rPr>
          <w:rFonts w:hint="eastAsia"/>
          <w:szCs w:val="32"/>
          <w:lang w:val="en-US" w:eastAsia="zh-CN"/>
        </w:rPr>
        <w:t>62.53</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kern w:val="0"/>
          <w:szCs w:val="32"/>
          <w:lang w:eastAsia="zh-CN"/>
        </w:rPr>
        <w:t>、</w:t>
      </w:r>
      <w:r>
        <w:rPr>
          <w:kern w:val="0"/>
          <w:szCs w:val="32"/>
        </w:rPr>
        <w:t>退休费</w:t>
      </w:r>
      <w:r>
        <w:rPr>
          <w:szCs w:val="32"/>
        </w:rPr>
        <w:t>、</w:t>
      </w:r>
      <w:r>
        <w:rPr>
          <w:kern w:val="0"/>
          <w:szCs w:val="32"/>
        </w:rPr>
        <w:t>其他对个人和家庭的补助。</w:t>
      </w:r>
    </w:p>
    <w:p w14:paraId="50AB67FD">
      <w:pPr>
        <w:ind w:firstLine="640" w:firstLineChars="200"/>
        <w:rPr>
          <w:kern w:val="0"/>
          <w:szCs w:val="32"/>
        </w:rPr>
      </w:pPr>
      <w:r>
        <w:rPr>
          <w:kern w:val="0"/>
          <w:szCs w:val="32"/>
        </w:rPr>
        <w:t>公用经费</w:t>
      </w:r>
      <w:r>
        <w:rPr>
          <w:rFonts w:hint="eastAsia"/>
          <w:szCs w:val="32"/>
          <w:lang w:val="en-US" w:eastAsia="zh-CN"/>
        </w:rPr>
        <w:t>9.62</w:t>
      </w:r>
      <w:r>
        <w:rPr>
          <w:szCs w:val="32"/>
        </w:rPr>
        <w:t>万元，主要包括：</w:t>
      </w:r>
      <w:r>
        <w:rPr>
          <w:kern w:val="0"/>
          <w:szCs w:val="32"/>
        </w:rPr>
        <w:t>办公费</w:t>
      </w:r>
      <w:r>
        <w:rPr>
          <w:szCs w:val="32"/>
        </w:rPr>
        <w:t>、</w:t>
      </w:r>
      <w:r>
        <w:rPr>
          <w:kern w:val="0"/>
          <w:szCs w:val="32"/>
        </w:rPr>
        <w:t>差旅费</w:t>
      </w:r>
      <w:r>
        <w:rPr>
          <w:szCs w:val="32"/>
        </w:rPr>
        <w:t>、</w:t>
      </w:r>
      <w:r>
        <w:rPr>
          <w:kern w:val="0"/>
          <w:szCs w:val="32"/>
        </w:rPr>
        <w:t>培训费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1FF1DD42">
      <w:pPr>
        <w:ind w:firstLine="640" w:firstLineChars="200"/>
        <w:rPr>
          <w:kern w:val="0"/>
          <w:szCs w:val="32"/>
        </w:rPr>
      </w:pPr>
    </w:p>
    <w:p w14:paraId="2525A295">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0DBF34B9">
      <w:pPr>
        <w:ind w:firstLine="640" w:firstLineChars="200"/>
        <w:rPr>
          <w:rFonts w:hint="eastAsia" w:eastAsia="楷体"/>
          <w:szCs w:val="32"/>
          <w:lang w:eastAsia="zh-CN"/>
        </w:rPr>
      </w:pPr>
      <w:r>
        <w:rPr>
          <w:kern w:val="0"/>
          <w:szCs w:val="32"/>
        </w:rPr>
        <w:t>本</w:t>
      </w:r>
      <w:r>
        <w:rPr>
          <w:rFonts w:hint="eastAsia"/>
          <w:kern w:val="0"/>
          <w:szCs w:val="32"/>
          <w:lang w:val="en-US" w:eastAsia="zh-CN"/>
        </w:rPr>
        <w:t>单位</w:t>
      </w:r>
      <w:r>
        <w:rPr>
          <w:kern w:val="0"/>
          <w:szCs w:val="32"/>
        </w:rPr>
        <w:t>无一般公共预算拨款</w:t>
      </w:r>
      <w:r>
        <w:rPr>
          <w:rFonts w:hint="eastAsia"/>
          <w:kern w:val="0"/>
          <w:szCs w:val="32"/>
        </w:rPr>
        <w:t>“三公”经费</w:t>
      </w:r>
      <w:r>
        <w:rPr>
          <w:rFonts w:hint="eastAsia"/>
          <w:kern w:val="0"/>
          <w:szCs w:val="32"/>
          <w:lang w:eastAsia="zh-CN"/>
        </w:rPr>
        <w:t>。</w:t>
      </w:r>
    </w:p>
    <w:p w14:paraId="01CE3CFC">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2D9771AA">
      <w:pPr>
        <w:ind w:firstLine="640" w:firstLineChars="200"/>
        <w:rPr>
          <w:kern w:val="0"/>
          <w:szCs w:val="32"/>
        </w:rPr>
      </w:pPr>
      <w:r>
        <w:rPr>
          <w:kern w:val="0"/>
          <w:szCs w:val="32"/>
        </w:rPr>
        <w:t>本</w:t>
      </w:r>
      <w:r>
        <w:rPr>
          <w:rFonts w:hint="eastAsia"/>
          <w:kern w:val="0"/>
          <w:szCs w:val="32"/>
          <w:lang w:val="en-US" w:eastAsia="zh-CN"/>
        </w:rPr>
        <w:t>单位</w:t>
      </w:r>
      <w:r>
        <w:rPr>
          <w:kern w:val="0"/>
          <w:szCs w:val="32"/>
        </w:rPr>
        <w:t>无政府性基金预算拨款。</w:t>
      </w:r>
    </w:p>
    <w:p w14:paraId="2CFC28EE">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4D774296">
      <w:pPr>
        <w:ind w:firstLine="640" w:firstLineChars="200"/>
        <w:rPr>
          <w:kern w:val="0"/>
          <w:szCs w:val="32"/>
        </w:rPr>
      </w:pPr>
      <w:r>
        <w:rPr>
          <w:kern w:val="0"/>
          <w:szCs w:val="32"/>
        </w:rPr>
        <w:t>本</w:t>
      </w:r>
      <w:r>
        <w:rPr>
          <w:rFonts w:hint="eastAsia"/>
          <w:kern w:val="0"/>
          <w:szCs w:val="32"/>
          <w:lang w:val="en-US" w:eastAsia="zh-CN"/>
        </w:rPr>
        <w:t>单位</w:t>
      </w:r>
      <w:r>
        <w:rPr>
          <w:kern w:val="0"/>
          <w:szCs w:val="32"/>
        </w:rPr>
        <w:t>无</w:t>
      </w:r>
      <w:r>
        <w:rPr>
          <w:rFonts w:hint="eastAsia"/>
          <w:kern w:val="0"/>
          <w:szCs w:val="32"/>
        </w:rPr>
        <w:t>国有资本经营</w:t>
      </w:r>
      <w:r>
        <w:rPr>
          <w:kern w:val="0"/>
          <w:szCs w:val="32"/>
        </w:rPr>
        <w:t>预算拨款。</w:t>
      </w:r>
    </w:p>
    <w:p w14:paraId="06EB389F">
      <w:pPr>
        <w:ind w:firstLine="640"/>
        <w:rPr>
          <w:rFonts w:eastAsia="黑体"/>
          <w:szCs w:val="32"/>
        </w:rPr>
      </w:pPr>
      <w:r>
        <w:rPr>
          <w:rFonts w:hint="eastAsia" w:eastAsia="黑体"/>
          <w:szCs w:val="32"/>
        </w:rPr>
        <w:t>十</w:t>
      </w:r>
      <w:r>
        <w:rPr>
          <w:rFonts w:eastAsia="黑体"/>
          <w:szCs w:val="32"/>
        </w:rPr>
        <w:t>、其他重要事项的说明情况</w:t>
      </w:r>
    </w:p>
    <w:p w14:paraId="46C0FA95">
      <w:pPr>
        <w:spacing w:line="540" w:lineRule="exact"/>
        <w:ind w:firstLine="640" w:firstLineChars="200"/>
        <w:rPr>
          <w:rFonts w:eastAsia="楷体"/>
          <w:szCs w:val="32"/>
        </w:rPr>
      </w:pPr>
      <w:r>
        <w:rPr>
          <w:rFonts w:eastAsia="楷体"/>
          <w:szCs w:val="32"/>
        </w:rPr>
        <w:t>（一）机关运行经费</w:t>
      </w:r>
    </w:p>
    <w:p w14:paraId="133ED173">
      <w:pPr>
        <w:spacing w:line="540" w:lineRule="exact"/>
        <w:ind w:firstLine="640" w:firstLineChars="200"/>
        <w:rPr>
          <w:rFonts w:hint="eastAsia"/>
          <w:szCs w:val="32"/>
          <w:lang w:eastAsia="zh-CN"/>
        </w:rPr>
      </w:pPr>
      <w:r>
        <w:rPr>
          <w:szCs w:val="32"/>
        </w:rPr>
        <w:t>20</w:t>
      </w:r>
      <w:r>
        <w:rPr>
          <w:rFonts w:hint="eastAsia"/>
          <w:szCs w:val="32"/>
        </w:rPr>
        <w:t>2</w:t>
      </w:r>
      <w:r>
        <w:rPr>
          <w:rFonts w:hint="eastAsia"/>
          <w:szCs w:val="32"/>
          <w:lang w:val="en-US" w:eastAsia="zh-CN"/>
        </w:rPr>
        <w:t>5</w:t>
      </w:r>
      <w:r>
        <w:rPr>
          <w:szCs w:val="32"/>
        </w:rPr>
        <w:t>年</w:t>
      </w:r>
      <w:r>
        <w:rPr>
          <w:rFonts w:hint="eastAsia"/>
          <w:szCs w:val="32"/>
          <w:highlight w:val="none"/>
          <w:lang w:val="en-US" w:eastAsia="zh-CN"/>
        </w:rPr>
        <w:t>本单位</w:t>
      </w:r>
      <w:r>
        <w:rPr>
          <w:szCs w:val="32"/>
          <w:highlight w:val="none"/>
        </w:rPr>
        <w:t>行机关运行经费财政拨款预算</w:t>
      </w:r>
      <w:r>
        <w:rPr>
          <w:rFonts w:hint="eastAsia"/>
          <w:szCs w:val="32"/>
          <w:lang w:val="en-US" w:eastAsia="zh-CN"/>
        </w:rPr>
        <w:t>9.62</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0.08</w:t>
      </w:r>
      <w:r>
        <w:rPr>
          <w:szCs w:val="32"/>
        </w:rPr>
        <w:t>万元，下降</w:t>
      </w:r>
      <w:r>
        <w:rPr>
          <w:rFonts w:hint="eastAsia"/>
          <w:szCs w:val="32"/>
          <w:lang w:val="en-US" w:eastAsia="zh-CN"/>
        </w:rPr>
        <w:t>0.82</w:t>
      </w:r>
      <w:r>
        <w:rPr>
          <w:szCs w:val="32"/>
        </w:rPr>
        <w:t>%</w:t>
      </w:r>
      <w:r>
        <w:rPr>
          <w:rFonts w:hint="eastAsia"/>
          <w:szCs w:val="32"/>
        </w:rPr>
        <w:t>，主要原因是依据本年度核定标准导致机关运行经费较上年有所减少</w:t>
      </w:r>
      <w:r>
        <w:rPr>
          <w:rFonts w:hint="eastAsia"/>
          <w:szCs w:val="32"/>
          <w:lang w:eastAsia="zh-CN"/>
        </w:rPr>
        <w:t>。</w:t>
      </w:r>
    </w:p>
    <w:p w14:paraId="7F4B0D10">
      <w:pPr>
        <w:spacing w:line="540" w:lineRule="exact"/>
        <w:ind w:firstLine="640" w:firstLineChars="200"/>
        <w:rPr>
          <w:rFonts w:eastAsia="楷体"/>
          <w:szCs w:val="32"/>
        </w:rPr>
      </w:pPr>
      <w:r>
        <w:rPr>
          <w:rFonts w:eastAsia="楷体"/>
          <w:szCs w:val="32"/>
        </w:rPr>
        <w:t>（二）政府采购情况</w:t>
      </w:r>
    </w:p>
    <w:p w14:paraId="2FA58D79">
      <w:pPr>
        <w:spacing w:line="540" w:lineRule="exact"/>
        <w:ind w:firstLine="640" w:firstLineChars="200"/>
        <w:rPr>
          <w:rFonts w:hint="eastAsia"/>
          <w:szCs w:val="32"/>
        </w:rPr>
      </w:pPr>
      <w:r>
        <w:rPr>
          <w:rFonts w:hint="eastAsia"/>
          <w:szCs w:val="32"/>
          <w:lang w:val="en-US" w:eastAsia="zh-CN"/>
        </w:rPr>
        <w:t>2025年</w:t>
      </w:r>
      <w:r>
        <w:rPr>
          <w:rFonts w:hint="eastAsia"/>
          <w:szCs w:val="32"/>
        </w:rPr>
        <w:t>本</w:t>
      </w:r>
      <w:r>
        <w:rPr>
          <w:rFonts w:hint="eastAsia"/>
          <w:szCs w:val="32"/>
          <w:lang w:val="en-US" w:eastAsia="zh-CN"/>
        </w:rPr>
        <w:t>单位</w:t>
      </w:r>
      <w:r>
        <w:rPr>
          <w:rFonts w:hint="eastAsia"/>
          <w:szCs w:val="32"/>
        </w:rPr>
        <w:t>无政府采购预算。</w:t>
      </w:r>
    </w:p>
    <w:p w14:paraId="53A6523A">
      <w:pPr>
        <w:spacing w:line="540" w:lineRule="exact"/>
        <w:ind w:firstLine="640" w:firstLineChars="200"/>
        <w:rPr>
          <w:rFonts w:eastAsia="楷体"/>
          <w:szCs w:val="32"/>
        </w:rPr>
      </w:pPr>
      <w:r>
        <w:rPr>
          <w:rFonts w:eastAsia="楷体"/>
          <w:szCs w:val="32"/>
        </w:rPr>
        <w:t>（三）国有资产占有使用情况</w:t>
      </w:r>
    </w:p>
    <w:p w14:paraId="7D436A1D">
      <w:pPr>
        <w:spacing w:line="540" w:lineRule="exact"/>
        <w:ind w:firstLine="640" w:firstLineChars="200"/>
        <w:rPr>
          <w:szCs w:val="32"/>
        </w:rPr>
      </w:pPr>
      <w:r>
        <w:rPr>
          <w:rFonts w:hint="eastAsia"/>
          <w:szCs w:val="32"/>
          <w:lang w:val="en-US" w:eastAsia="zh-CN"/>
        </w:rPr>
        <w:t>2025年</w:t>
      </w:r>
      <w:r>
        <w:rPr>
          <w:rFonts w:hint="eastAsia"/>
          <w:szCs w:val="32"/>
        </w:rPr>
        <w:t>本</w:t>
      </w:r>
      <w:r>
        <w:rPr>
          <w:rFonts w:hint="eastAsia"/>
          <w:szCs w:val="32"/>
          <w:lang w:val="en-US" w:eastAsia="zh-CN"/>
        </w:rPr>
        <w:t>单位</w:t>
      </w:r>
      <w:r>
        <w:rPr>
          <w:rFonts w:ascii="仿宋" w:hAnsi="仿宋" w:eastAsia="仿宋" w:cs="仿宋"/>
          <w:b w:val="0"/>
          <w:bCs w:val="0"/>
          <w:color w:val="000000"/>
          <w:sz w:val="31"/>
          <w:szCs w:val="31"/>
        </w:rPr>
        <w:t>无国有资产占有使用情况。</w:t>
      </w:r>
    </w:p>
    <w:p w14:paraId="279A3580">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14:paraId="5115C0C3">
      <w:pPr>
        <w:spacing w:line="540" w:lineRule="exact"/>
        <w:ind w:firstLine="640" w:firstLineChars="200"/>
      </w:pPr>
      <w:r>
        <w:t>202</w:t>
      </w:r>
      <w:r>
        <w:rPr>
          <w:rFonts w:hint="eastAsia"/>
          <w:lang w:val="en-US" w:eastAsia="zh-CN"/>
        </w:rPr>
        <w:t>5</w:t>
      </w:r>
      <w:r>
        <w:t>年部门项目支出</w:t>
      </w:r>
      <w:r>
        <w:rPr>
          <w:rFonts w:hint="eastAsia"/>
          <w:szCs w:val="32"/>
          <w:lang w:val="en-US" w:eastAsia="zh-CN"/>
        </w:rPr>
        <w:t>22.00</w:t>
      </w:r>
      <w:r>
        <w:rPr>
          <w:szCs w:val="32"/>
        </w:rPr>
        <w:t>万元，其中：一级项目</w:t>
      </w:r>
      <w:r>
        <w:rPr>
          <w:rFonts w:hint="eastAsia"/>
          <w:szCs w:val="32"/>
          <w:lang w:val="en-US" w:eastAsia="zh-CN"/>
        </w:rPr>
        <w:t>1</w:t>
      </w:r>
      <w:r>
        <w:rPr>
          <w:szCs w:val="32"/>
        </w:rPr>
        <w:t>个，二级项目</w:t>
      </w:r>
      <w:r>
        <w:rPr>
          <w:rFonts w:hint="eastAsia"/>
          <w:szCs w:val="32"/>
          <w:lang w:val="en-US" w:eastAsia="zh-CN"/>
        </w:rPr>
        <w:t>1</w:t>
      </w:r>
      <w:r>
        <w:rPr>
          <w:szCs w:val="32"/>
        </w:rPr>
        <w:t>个；使用</w:t>
      </w:r>
      <w:r>
        <w:rPr>
          <w:rFonts w:hint="eastAsia"/>
          <w:szCs w:val="32"/>
        </w:rPr>
        <w:t>本年拨款</w:t>
      </w:r>
      <w:r>
        <w:rPr>
          <w:rFonts w:hint="eastAsia"/>
          <w:szCs w:val="32"/>
          <w:lang w:val="en-US" w:eastAsia="zh-CN"/>
        </w:rPr>
        <w:t>22.00</w:t>
      </w:r>
      <w:r>
        <w:rPr>
          <w:szCs w:val="32"/>
        </w:rPr>
        <w:t>万元，</w:t>
      </w:r>
      <w:r>
        <w:rPr>
          <w:rFonts w:hint="eastAsia"/>
          <w:szCs w:val="32"/>
        </w:rPr>
        <w:t>财政拨款结转</w:t>
      </w:r>
      <w:r>
        <w:rPr>
          <w:rFonts w:hint="eastAsia"/>
          <w:szCs w:val="32"/>
          <w:lang w:val="en-US" w:eastAsia="zh-CN"/>
        </w:rPr>
        <w:t>0</w:t>
      </w:r>
      <w:r>
        <w:rPr>
          <w:szCs w:val="32"/>
        </w:rPr>
        <w:t>万元。</w:t>
      </w:r>
    </w:p>
    <w:p w14:paraId="36B4ADC8">
      <w:pPr>
        <w:spacing w:line="540" w:lineRule="exact"/>
        <w:ind w:firstLine="640" w:firstLineChars="200"/>
        <w:rPr>
          <w:rFonts w:eastAsia="楷体"/>
          <w:szCs w:val="32"/>
        </w:rPr>
      </w:pPr>
      <w:r>
        <w:rPr>
          <w:rFonts w:hint="eastAsia" w:eastAsia="楷体"/>
          <w:szCs w:val="32"/>
        </w:rPr>
        <w:t>（五）项目支出绩效目标情况说明</w:t>
      </w:r>
    </w:p>
    <w:p w14:paraId="507FA425">
      <w:pPr>
        <w:ind w:firstLine="645"/>
        <w:rPr>
          <w:rFonts w:eastAsia="楷体"/>
          <w:szCs w:val="32"/>
        </w:rPr>
      </w:pPr>
      <w:r>
        <w:rPr>
          <w:rFonts w:hint="eastAsia" w:ascii="宋体" w:hAnsi="宋体"/>
        </w:rPr>
        <w:t>按照全面实施预算绩效管理的要求，结合本部门职能和重点工作，</w:t>
      </w:r>
      <w:r>
        <w:rPr>
          <w:rFonts w:hint="eastAsia"/>
          <w:szCs w:val="32"/>
          <w:lang w:val="en-US" w:eastAsia="zh-CN"/>
        </w:rPr>
        <w:t>2025</w:t>
      </w:r>
      <w:r>
        <w:rPr>
          <w:rFonts w:hint="eastAsia" w:ascii="宋体" w:hAnsi="宋体"/>
        </w:rPr>
        <w:t>年</w:t>
      </w:r>
      <w:r>
        <w:rPr>
          <w:rFonts w:hint="eastAsia" w:ascii="宋体" w:hAnsi="宋体"/>
          <w:lang w:eastAsia="zh-CN"/>
        </w:rPr>
        <w:t>将</w:t>
      </w:r>
      <w:r>
        <w:rPr>
          <w:rFonts w:hint="eastAsia"/>
          <w:szCs w:val="32"/>
          <w:lang w:val="en-US" w:eastAsia="zh-CN"/>
        </w:rPr>
        <w:t>1</w:t>
      </w:r>
      <w:r>
        <w:rPr>
          <w:rFonts w:hint="eastAsia" w:ascii="宋体" w:hAnsi="宋体"/>
        </w:rPr>
        <w:t>个项目支出的绩效目标和指标向社会公开，涉及金额</w:t>
      </w:r>
      <w:r>
        <w:rPr>
          <w:rFonts w:hint="eastAsia"/>
          <w:szCs w:val="32"/>
          <w:lang w:val="en-US" w:eastAsia="zh-CN"/>
        </w:rPr>
        <w:t>22.00</w:t>
      </w:r>
      <w:r>
        <w:rPr>
          <w:rFonts w:hint="eastAsia" w:ascii="宋体" w:hAnsi="宋体"/>
        </w:rPr>
        <w:t>万元。</w:t>
      </w:r>
    </w:p>
    <w:p w14:paraId="2D0CD237">
      <w:pPr>
        <w:rPr>
          <w:szCs w:val="32"/>
        </w:rPr>
      </w:pPr>
      <w:r>
        <w:rPr>
          <w:szCs w:val="32"/>
        </w:rPr>
        <w:br w:type="page"/>
      </w:r>
    </w:p>
    <w:p w14:paraId="4458DED9">
      <w:pPr>
        <w:ind w:firstLine="640" w:firstLineChars="200"/>
        <w:rPr>
          <w:szCs w:val="32"/>
        </w:rPr>
      </w:pPr>
    </w:p>
    <w:p w14:paraId="7F2A2A4E">
      <w:pPr>
        <w:jc w:val="center"/>
        <w:rPr>
          <w:rFonts w:eastAsia="黑体"/>
        </w:rPr>
      </w:pPr>
      <w:r>
        <w:rPr>
          <w:rFonts w:eastAsia="黑体"/>
        </w:rPr>
        <w:t>第四部分 名词解释</w:t>
      </w:r>
    </w:p>
    <w:p w14:paraId="38E74D31">
      <w:pPr>
        <w:ind w:firstLine="640" w:firstLineChars="200"/>
        <w:jc w:val="center"/>
        <w:rPr>
          <w:rFonts w:eastAsia="黑体"/>
        </w:rPr>
      </w:pPr>
    </w:p>
    <w:p w14:paraId="5BEC0233">
      <w:pPr>
        <w:ind w:firstLine="640" w:firstLineChars="200"/>
        <w:rPr>
          <w:szCs w:val="32"/>
        </w:rPr>
      </w:pPr>
      <w:r>
        <w:rPr>
          <w:rFonts w:eastAsia="楷体"/>
          <w:szCs w:val="32"/>
        </w:rPr>
        <w:t>（一）一般公共预算拨款收入：</w:t>
      </w:r>
      <w:r>
        <w:rPr>
          <w:szCs w:val="32"/>
        </w:rPr>
        <w:t>指省级财政通过当年一般公共预算拨付的资金。</w:t>
      </w:r>
    </w:p>
    <w:p w14:paraId="4C863D81">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5ECF7DCA">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277D64E2">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6165C5E8">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20566142">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CFFE516">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3CB1EF9A">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D0F84B8">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149AB1AE">
      <w:pPr>
        <w:ind w:firstLine="640"/>
        <w:rPr>
          <w:szCs w:val="32"/>
        </w:rPr>
      </w:pPr>
      <w:r>
        <w:rPr>
          <w:rFonts w:eastAsia="楷体"/>
          <w:szCs w:val="32"/>
        </w:rPr>
        <w:t>（十）上年结转：</w:t>
      </w:r>
      <w:r>
        <w:rPr>
          <w:szCs w:val="32"/>
        </w:rPr>
        <w:t>指以前年度尚未完成、结转到本年仍按原规定用途继续使用的资金。</w:t>
      </w:r>
    </w:p>
    <w:p w14:paraId="6AB843EF">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7B6EB078">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1A559F78">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4DED5566">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6E2358D3">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6358F7A5">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271A3D0F">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2A0C72E5">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为保障行政单位（包括参照公务员法管理的事业单位）运行用于购买货物和服务的各项资金，包括办公费、差旅费、</w:t>
      </w:r>
      <w:r>
        <w:rPr>
          <w:rFonts w:hint="eastAsia"/>
          <w:szCs w:val="32"/>
          <w:lang w:val="en-US" w:eastAsia="zh-CN"/>
        </w:rPr>
        <w:t>培训</w:t>
      </w:r>
      <w:r>
        <w:rPr>
          <w:szCs w:val="32"/>
        </w:rPr>
        <w:t>费、</w:t>
      </w:r>
      <w:r>
        <w:rPr>
          <w:rFonts w:hint="eastAsia"/>
          <w:szCs w:val="32"/>
          <w:lang w:val="en-US" w:eastAsia="zh-CN"/>
        </w:rPr>
        <w:t>工会经费、</w:t>
      </w:r>
      <w:r>
        <w:rPr>
          <w:szCs w:val="32"/>
        </w:rPr>
        <w:t>福利费</w:t>
      </w:r>
      <w:r>
        <w:rPr>
          <w:rFonts w:hint="eastAsia"/>
          <w:szCs w:val="32"/>
          <w:lang w:eastAsia="zh-CN"/>
        </w:rPr>
        <w:t>、</w:t>
      </w:r>
      <w:r>
        <w:rPr>
          <w:rFonts w:hint="eastAsia"/>
          <w:szCs w:val="32"/>
          <w:lang w:val="en-US" w:eastAsia="zh-CN"/>
        </w:rPr>
        <w:t>其他交通费用、其他商品和服务支出</w:t>
      </w:r>
      <w:r>
        <w:rPr>
          <w:szCs w:val="32"/>
        </w:rPr>
        <w:t>费用。</w:t>
      </w:r>
    </w:p>
    <w:p w14:paraId="026BF189">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4B4EE78C">
      <w:pPr>
        <w:ind w:firstLine="640"/>
        <w:rPr>
          <w:szCs w:val="32"/>
        </w:rPr>
      </w:pPr>
    </w:p>
    <w:p w14:paraId="7ECDF1EA">
      <w:pPr>
        <w:ind w:firstLine="640"/>
        <w:rPr>
          <w:szCs w:val="32"/>
        </w:rPr>
      </w:pPr>
    </w:p>
    <w:p w14:paraId="2B294FCC">
      <w:pPr>
        <w:rPr>
          <w:szCs w:val="32"/>
        </w:rPr>
      </w:pPr>
    </w:p>
    <w:p w14:paraId="7674FD95">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D8B92A-68A6-4A6A-A575-1B3DBAE1D9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8F3F409-29A9-424F-8FDF-4311C52428E7}"/>
  </w:font>
  <w:font w:name="仿宋_GB2312">
    <w:altName w:val="仿宋"/>
    <w:panose1 w:val="02010609030101010101"/>
    <w:charset w:val="86"/>
    <w:family w:val="modern"/>
    <w:pitch w:val="default"/>
    <w:sig w:usb0="00000000" w:usb1="00000000" w:usb2="00000000" w:usb3="00000000" w:csb0="00040000" w:csb1="00000000"/>
    <w:embedRegular r:id="rId3" w:fontKey="{E4089C50-2D02-4C1E-801D-C1700E31B1ED}"/>
  </w:font>
  <w:font w:name="仿宋">
    <w:panose1 w:val="02010609060101010101"/>
    <w:charset w:val="86"/>
    <w:family w:val="modern"/>
    <w:pitch w:val="default"/>
    <w:sig w:usb0="800002BF" w:usb1="38CF7CFA" w:usb2="00000016" w:usb3="00000000" w:csb0="00040001" w:csb1="00000000"/>
    <w:embedRegular r:id="rId4" w:fontKey="{AF751FDF-99D8-472D-8D57-F4C6726AE734}"/>
  </w:font>
  <w:font w:name="华文细黑">
    <w:altName w:val="微软雅黑"/>
    <w:panose1 w:val="02010600040101010101"/>
    <w:charset w:val="86"/>
    <w:family w:val="auto"/>
    <w:pitch w:val="default"/>
    <w:sig w:usb0="00000000" w:usb1="00000000" w:usb2="00000000" w:usb3="00000000" w:csb0="0004009F" w:csb1="DFD70000"/>
    <w:embedRegular r:id="rId5" w:fontKey="{CD0E535A-C824-49F8-A615-EC16948F3758}"/>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6" w:fontKey="{1E2785E1-CDB3-4DCD-A3C5-B355D5ECA48F}"/>
  </w:font>
  <w:font w:name="楷体_GB2312">
    <w:altName w:val="楷体"/>
    <w:panose1 w:val="02010609030101010101"/>
    <w:charset w:val="86"/>
    <w:family w:val="modern"/>
    <w:pitch w:val="default"/>
    <w:sig w:usb0="00000000" w:usb1="00000000" w:usb2="00000000" w:usb3="00000000" w:csb0="00040000" w:csb1="00000000"/>
    <w:embedRegular r:id="rId7" w:fontKey="{C4D0EC14-8961-4103-B996-119312AC3CE5}"/>
  </w:font>
  <w:font w:name="楷体">
    <w:panose1 w:val="02010609060101010101"/>
    <w:charset w:val="86"/>
    <w:family w:val="modern"/>
    <w:pitch w:val="default"/>
    <w:sig w:usb0="800002BF" w:usb1="38CF7CFA" w:usb2="00000016" w:usb3="00000000" w:csb0="00040001" w:csb1="00000000"/>
    <w:embedRegular r:id="rId8" w:fontKey="{DAB97997-4D0F-46D0-B9BC-6CD86FEB8993}"/>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9D234">
    <w:pPr>
      <w:pStyle w:val="6"/>
      <w:ind w:right="360"/>
      <w:rPr>
        <w:rStyle w:val="12"/>
      </w:rPr>
    </w:pPr>
  </w:p>
  <w:p w14:paraId="2E918651">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886B">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4731899A">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1905C">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4590">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C1A49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31C1A49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140297C">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06F3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921AF6">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1921AF6">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C92E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6F8B3">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CB89">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4111E9"/>
    <w:multiLevelType w:val="singleLevel"/>
    <w:tmpl w:val="3A4111E9"/>
    <w:lvl w:ilvl="0" w:tentative="0">
      <w:start w:val="2"/>
      <w:numFmt w:val="chineseCounting"/>
      <w:suff w:val="nothing"/>
      <w:lvlText w:val="%1、"/>
      <w:lvlJc w:val="left"/>
      <w:rPr>
        <w:rFonts w:hint="eastAsia"/>
      </w:r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95B97"/>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3B16B3"/>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0E0C95"/>
    <w:rsid w:val="077E1262"/>
    <w:rsid w:val="079E5032"/>
    <w:rsid w:val="09015F14"/>
    <w:rsid w:val="091C5C63"/>
    <w:rsid w:val="092D4C77"/>
    <w:rsid w:val="09421190"/>
    <w:rsid w:val="09A0082A"/>
    <w:rsid w:val="0A00435B"/>
    <w:rsid w:val="0A634539"/>
    <w:rsid w:val="0AAA1697"/>
    <w:rsid w:val="0ABA06FE"/>
    <w:rsid w:val="0B49202F"/>
    <w:rsid w:val="0B5F5ADA"/>
    <w:rsid w:val="0B956BE6"/>
    <w:rsid w:val="0C2A5C84"/>
    <w:rsid w:val="0C4F64D9"/>
    <w:rsid w:val="0C583939"/>
    <w:rsid w:val="0C6D1BAE"/>
    <w:rsid w:val="0CB07AB4"/>
    <w:rsid w:val="0D2A2435"/>
    <w:rsid w:val="0DA001B0"/>
    <w:rsid w:val="0DEB170B"/>
    <w:rsid w:val="0E4C7841"/>
    <w:rsid w:val="0E97506F"/>
    <w:rsid w:val="0EAF340D"/>
    <w:rsid w:val="0F3E0406"/>
    <w:rsid w:val="0F980230"/>
    <w:rsid w:val="0FD62F63"/>
    <w:rsid w:val="0FDE2A27"/>
    <w:rsid w:val="10973E01"/>
    <w:rsid w:val="10AE7F82"/>
    <w:rsid w:val="10C93B35"/>
    <w:rsid w:val="11177619"/>
    <w:rsid w:val="112605C8"/>
    <w:rsid w:val="11A6707B"/>
    <w:rsid w:val="11B35B2F"/>
    <w:rsid w:val="12523473"/>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81E720C"/>
    <w:rsid w:val="19132BE0"/>
    <w:rsid w:val="191F4716"/>
    <w:rsid w:val="1954649C"/>
    <w:rsid w:val="1A817DF8"/>
    <w:rsid w:val="1A8A6135"/>
    <w:rsid w:val="1A8D5817"/>
    <w:rsid w:val="1A8F455C"/>
    <w:rsid w:val="1ADC594E"/>
    <w:rsid w:val="1ADD0AA9"/>
    <w:rsid w:val="1AEB5252"/>
    <w:rsid w:val="1B8A03E4"/>
    <w:rsid w:val="1B9C1459"/>
    <w:rsid w:val="1C852172"/>
    <w:rsid w:val="1CA40C0C"/>
    <w:rsid w:val="1CFF4A32"/>
    <w:rsid w:val="1D003925"/>
    <w:rsid w:val="1D833200"/>
    <w:rsid w:val="1E3A3FD0"/>
    <w:rsid w:val="1E8C3C7A"/>
    <w:rsid w:val="1EB55C07"/>
    <w:rsid w:val="1F351A10"/>
    <w:rsid w:val="1F857EA5"/>
    <w:rsid w:val="1FED47E9"/>
    <w:rsid w:val="206816AC"/>
    <w:rsid w:val="20E90CE3"/>
    <w:rsid w:val="21134335"/>
    <w:rsid w:val="211E1FFE"/>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B55103"/>
    <w:rsid w:val="29C45F24"/>
    <w:rsid w:val="2C54402F"/>
    <w:rsid w:val="2D405AAC"/>
    <w:rsid w:val="2D9038E4"/>
    <w:rsid w:val="2DF8796C"/>
    <w:rsid w:val="2EB22F18"/>
    <w:rsid w:val="2EE12108"/>
    <w:rsid w:val="2EED35E3"/>
    <w:rsid w:val="2F0B5068"/>
    <w:rsid w:val="2F250383"/>
    <w:rsid w:val="2F63610B"/>
    <w:rsid w:val="2FBC646B"/>
    <w:rsid w:val="300965A3"/>
    <w:rsid w:val="30730D6E"/>
    <w:rsid w:val="308B20C9"/>
    <w:rsid w:val="30B91A70"/>
    <w:rsid w:val="30E976F1"/>
    <w:rsid w:val="30F84C22"/>
    <w:rsid w:val="310C6AA2"/>
    <w:rsid w:val="31793674"/>
    <w:rsid w:val="31894469"/>
    <w:rsid w:val="32332703"/>
    <w:rsid w:val="32CF2C5D"/>
    <w:rsid w:val="32EE2C61"/>
    <w:rsid w:val="33391D55"/>
    <w:rsid w:val="335402B5"/>
    <w:rsid w:val="339466B2"/>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ACF2A0D"/>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776A3F"/>
    <w:rsid w:val="40B80EFF"/>
    <w:rsid w:val="416D29C9"/>
    <w:rsid w:val="41A35364"/>
    <w:rsid w:val="41C31686"/>
    <w:rsid w:val="41C837BC"/>
    <w:rsid w:val="421643AC"/>
    <w:rsid w:val="42982B4E"/>
    <w:rsid w:val="429F5D0C"/>
    <w:rsid w:val="42D83665"/>
    <w:rsid w:val="434A6B47"/>
    <w:rsid w:val="436B1E42"/>
    <w:rsid w:val="436D4129"/>
    <w:rsid w:val="456D114B"/>
    <w:rsid w:val="45EB670F"/>
    <w:rsid w:val="46AB7C0D"/>
    <w:rsid w:val="46D44808"/>
    <w:rsid w:val="46DA5E03"/>
    <w:rsid w:val="46E26FE0"/>
    <w:rsid w:val="46ED776B"/>
    <w:rsid w:val="479D2523"/>
    <w:rsid w:val="47CF49E6"/>
    <w:rsid w:val="4866767E"/>
    <w:rsid w:val="48674ED2"/>
    <w:rsid w:val="487708E6"/>
    <w:rsid w:val="48B540F2"/>
    <w:rsid w:val="493F6F72"/>
    <w:rsid w:val="49645F71"/>
    <w:rsid w:val="499F5C68"/>
    <w:rsid w:val="49F47005"/>
    <w:rsid w:val="4A52465C"/>
    <w:rsid w:val="4A5C4AC6"/>
    <w:rsid w:val="4A662FBF"/>
    <w:rsid w:val="4AF16062"/>
    <w:rsid w:val="4B0A57E5"/>
    <w:rsid w:val="4B646DDD"/>
    <w:rsid w:val="4B7F44F8"/>
    <w:rsid w:val="4BAC24C5"/>
    <w:rsid w:val="4BFA0656"/>
    <w:rsid w:val="4D3439E8"/>
    <w:rsid w:val="4D4E2809"/>
    <w:rsid w:val="4D730507"/>
    <w:rsid w:val="4D741DD3"/>
    <w:rsid w:val="4DB50D24"/>
    <w:rsid w:val="4DC93207"/>
    <w:rsid w:val="4E010C4C"/>
    <w:rsid w:val="4E214B2B"/>
    <w:rsid w:val="4E8D5761"/>
    <w:rsid w:val="4EF54A85"/>
    <w:rsid w:val="4EF972C6"/>
    <w:rsid w:val="501B3C66"/>
    <w:rsid w:val="504B40C5"/>
    <w:rsid w:val="50987DC2"/>
    <w:rsid w:val="50A4703E"/>
    <w:rsid w:val="51282B99"/>
    <w:rsid w:val="5136104F"/>
    <w:rsid w:val="51465EDE"/>
    <w:rsid w:val="515B05A9"/>
    <w:rsid w:val="51FC1166"/>
    <w:rsid w:val="52071113"/>
    <w:rsid w:val="52085509"/>
    <w:rsid w:val="522774C4"/>
    <w:rsid w:val="522A7431"/>
    <w:rsid w:val="525A440D"/>
    <w:rsid w:val="52626449"/>
    <w:rsid w:val="544E511A"/>
    <w:rsid w:val="54741940"/>
    <w:rsid w:val="54810E66"/>
    <w:rsid w:val="54C063E4"/>
    <w:rsid w:val="54C2556E"/>
    <w:rsid w:val="54D70AFE"/>
    <w:rsid w:val="55480EEF"/>
    <w:rsid w:val="555314A7"/>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D83037A"/>
    <w:rsid w:val="5E256F6F"/>
    <w:rsid w:val="5E5D7B55"/>
    <w:rsid w:val="5EBD2BD2"/>
    <w:rsid w:val="5F6235A9"/>
    <w:rsid w:val="5F781C91"/>
    <w:rsid w:val="60DC439E"/>
    <w:rsid w:val="614125C2"/>
    <w:rsid w:val="61AA1D1F"/>
    <w:rsid w:val="624C5C52"/>
    <w:rsid w:val="63DF08E4"/>
    <w:rsid w:val="64C04AFD"/>
    <w:rsid w:val="655B219F"/>
    <w:rsid w:val="65775A7C"/>
    <w:rsid w:val="661A7B69"/>
    <w:rsid w:val="66455323"/>
    <w:rsid w:val="664909C1"/>
    <w:rsid w:val="66635AE4"/>
    <w:rsid w:val="66C63EB5"/>
    <w:rsid w:val="67592674"/>
    <w:rsid w:val="679461D3"/>
    <w:rsid w:val="67E975ED"/>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1ED3462"/>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3c752fb7-159b-4b29-8a5c-4adbcf9dde35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43D3E2F6</paraID>
      <start>2</start>
      <end>10</end>
      <status>unmodified</status>
      <modifiedWord/>
      <trackRevisions>false</trackRevisions>
    </reviewItem>
    <reviewItem>
      <errorID>c8af156d-d5c0-4295-82cb-6c90214b1cad</errorID>
      <errorWord>设</errorWord>
      <group>L1_AI</group>
      <groupName>深度校对</groupName>
      <ability>L2_AI_Word</ability>
      <abilityName>字词纠错</abilityName>
      <candidateList>
        <item>设立</item>
      </candidateList>
      <explain/>
      <paraID>2D9F160A</paraID>
      <start>7</start>
      <end>8</end>
      <status>unmodified</status>
      <modifiedWord/>
      <trackRevisions>false</trackRevisions>
    </reviewItem>
    <reviewItem>
      <errorID>db8db90b-b4f5-4208-a3c8-d3130de33e94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2CFC6DF5</paraID>
      <start>0</start>
      <end>8</end>
      <status>unmodified</status>
      <modifiedWord/>
      <trackRevisions>false</trackRevisions>
    </reviewItem>
    <reviewItem>
      <errorID>78723670-a4b6-4329-b727-fc6632186a51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2C5ABC0F</paraID>
      <start>0</start>
      <end>8</end>
      <status>unmodified</status>
      <modifiedWord/>
      <trackRevisions>false</trackRevisions>
    </reviewItem>
    <reviewItem>
      <errorID>6e851453-5f71-4fad-b7f8-fa53b06aa3e4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7783DA8E</paraID>
      <start>2</start>
      <end>10</end>
      <status>unmodified</status>
      <modifiedWord/>
      <trackRevisions>false</trackRevisions>
    </reviewItem>
    <reviewItem>
      <errorID>939039b9-32b6-4e4c-bb72-4b6ec0c29d0f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534C6F3F</paraID>
      <start>0</start>
      <end>8</end>
      <status>unmodified</status>
      <modifiedWord/>
      <trackRevisions>false</trackRevisions>
    </reviewItem>
    <reviewItem>
      <errorID>6341564b-7ce8-464c-9a4f-9ef879ed8376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FD23204</paraID>
      <start>0</start>
      <end>2</end>
      <status>unmodified</status>
      <modifiedWord/>
      <trackRevisions>false</trackRevisions>
    </reviewItem>
    <reviewItem>
      <errorID>7b468314-3da7-417b-a00b-eeca0be9fc6a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6C49A61C</paraID>
      <start>0</start>
      <end>2</end>
      <status>unmodified</status>
      <modifiedWord/>
      <trackRevisions>false</trackRevisions>
    </reviewItem>
    <reviewItem>
      <errorID>31a77138-732c-4f7e-8830-5257a83af78d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E07C54C</paraID>
      <start>0</start>
      <end>2</end>
      <status>unmodified</status>
      <modifiedWord/>
      <trackRevisions>false</trackRevisions>
    </reviewItem>
    <reviewItem>
      <errorID>9c91b9f4-1ee3-4429-8a19-06c03ae1199b</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67337C63</paraID>
      <start>0</start>
      <end>9</end>
      <status>unmodified</status>
      <modifiedWord/>
      <trackRevisions>false</trackRevisions>
    </reviewItem>
    <reviewItem>
      <errorID>271c128b-27a4-450e-a130-0fe1059e55bd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62750C0</paraID>
      <start>0</start>
      <end>8</end>
      <status>unmodified</status>
      <modifiedWord/>
      <trackRevisions>false</trackRevisions>
    </reviewItem>
    <reviewItem>
      <errorID>dbc4c28b-82d3-4075-a180-701dc54390c5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619ABBF6</paraID>
      <start>33</start>
      <end>41</end>
      <status>unmodified</status>
      <modifiedWord/>
      <trackRevisions>false</trackRevisions>
    </reviewItem>
    <reviewItem>
      <errorID>b494a1c1-7dfe-461c-b9c5-2b2f082fede4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61C5A4C</paraID>
      <start>47</start>
      <end>55</end>
      <status>unmodified</status>
      <modifiedWord/>
      <trackRevisions>false</trackRevisions>
    </reviewItem>
    <reviewItem>
      <errorID>8cbe0328-e182-41df-bf6f-ce940fe62b51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87D2F76</paraID>
      <start>5</start>
      <end>13</end>
      <status>unmodified</status>
      <modifiedWord/>
      <trackRevisions>false</trackRevisions>
    </reviewItem>
    <reviewItem>
      <errorID>54423009-5d60-40d3-97f2-d45410b85427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DBF34B9</paraID>
      <start>4</start>
      <end>12</end>
      <status>unmodified</status>
      <modifiedWord/>
      <trackRevisions>false</trackRevisions>
    </reviewItem>
    <reviewItem>
      <errorID>6cfa4abe-51df-4910-96dd-81201d71d468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5BEC0233</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8cd9ba-0a24-4087-bc7f-90724bfcff23}">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4824</Words>
  <Characters>5749</Characters>
  <Lines>71</Lines>
  <Paragraphs>20</Paragraphs>
  <TotalTime>68</TotalTime>
  <ScaleCrop>false</ScaleCrop>
  <LinksUpToDate>false</LinksUpToDate>
  <CharactersWithSpaces>6324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天宇</cp:lastModifiedBy>
  <cp:lastPrinted>2025-02-17T06:51:00Z</cp:lastPrinted>
  <dcterms:modified xsi:type="dcterms:W3CDTF">2026-03-10T02:33:26Z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DCE2488A59ED425F8330D18FE76F5BBB_13</vt:lpwstr>
  </property>
  <property fmtid="{D5CDD505-2E9C-101B-9397-08002B2CF9AE}" pid="4" name="KSOTemplateDocerSaveRecord">
    <vt:lpwstr>eyJoZGlkIjoiZTJhN2ViMmI1Y2FkYTBkNDBmMDY3ZTBjYTQ4MWM2ZTMiLCJ1c2VySWQiOiI0NDU3MDYzNjcifQ==</vt:lpwstr>
  </property>
</Properties>
</file>