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96606">
      <w:pPr>
        <w:spacing w:line="700" w:lineRule="exact"/>
        <w:rPr>
          <w:rFonts w:eastAsia="黑体"/>
        </w:rPr>
      </w:pPr>
    </w:p>
    <w:p w14:paraId="6E5B4DE7">
      <w:pPr>
        <w:spacing w:line="700" w:lineRule="exact"/>
        <w:rPr>
          <w:rFonts w:eastAsia="黑体"/>
        </w:rPr>
      </w:pPr>
    </w:p>
    <w:p w14:paraId="5B148540">
      <w:pPr>
        <w:spacing w:line="700" w:lineRule="exact"/>
        <w:rPr>
          <w:rFonts w:eastAsia="黑体"/>
        </w:rPr>
      </w:pPr>
    </w:p>
    <w:p w14:paraId="0258F54E">
      <w:pPr>
        <w:spacing w:line="700" w:lineRule="exact"/>
        <w:rPr>
          <w:rFonts w:eastAsia="黑体"/>
        </w:rPr>
      </w:pPr>
    </w:p>
    <w:p w14:paraId="2F51A77D">
      <w:pPr>
        <w:spacing w:line="700" w:lineRule="exact"/>
        <w:rPr>
          <w:rFonts w:eastAsia="黑体"/>
        </w:rPr>
      </w:pPr>
    </w:p>
    <w:p w14:paraId="3A270DC2">
      <w:pPr>
        <w:jc w:val="center"/>
        <w:rPr>
          <w:rFonts w:eastAsia="方正小标宋简体"/>
          <w:sz w:val="44"/>
          <w:szCs w:val="44"/>
        </w:rPr>
      </w:pPr>
      <w:r>
        <w:rPr>
          <w:rFonts w:hint="eastAsia" w:eastAsia="方正小标宋简体"/>
          <w:sz w:val="44"/>
          <w:szCs w:val="44"/>
          <w:lang w:eastAsia="zh-CN"/>
        </w:rPr>
        <w:t>吉林市统计局</w:t>
      </w:r>
      <w:r>
        <w:rPr>
          <w:rFonts w:hint="eastAsia" w:eastAsia="方正小标宋简体"/>
          <w:sz w:val="44"/>
          <w:szCs w:val="44"/>
          <w:lang w:val="en-US" w:eastAsia="zh-CN"/>
        </w:rPr>
        <w:t>丰</w:t>
      </w:r>
      <w:r>
        <w:rPr>
          <w:rFonts w:hint="eastAsia" w:eastAsia="方正小标宋简体"/>
          <w:sz w:val="44"/>
          <w:szCs w:val="44"/>
          <w:lang w:eastAsia="zh-CN"/>
        </w:rPr>
        <w:t>满区分局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4BA647F4">
      <w:pPr>
        <w:jc w:val="left"/>
      </w:pPr>
      <w:r>
        <w:tab/>
      </w:r>
      <w:r>
        <w:tab/>
      </w:r>
      <w:r>
        <w:tab/>
      </w:r>
      <w:r>
        <w:tab/>
      </w:r>
      <w:r>
        <w:tab/>
      </w:r>
      <w:r>
        <w:tab/>
      </w:r>
    </w:p>
    <w:p w14:paraId="7025FE3D">
      <w:pPr>
        <w:jc w:val="left"/>
      </w:pPr>
    </w:p>
    <w:p w14:paraId="5929E9C7">
      <w:pPr>
        <w:jc w:val="left"/>
      </w:pPr>
    </w:p>
    <w:p w14:paraId="6DF8FBEE">
      <w:pPr>
        <w:jc w:val="left"/>
      </w:pPr>
    </w:p>
    <w:p w14:paraId="6118DD45">
      <w:pPr>
        <w:jc w:val="left"/>
      </w:pPr>
    </w:p>
    <w:p w14:paraId="15290E8E">
      <w:pPr>
        <w:jc w:val="left"/>
      </w:pPr>
      <w:r>
        <w:tab/>
      </w:r>
      <w:r>
        <w:tab/>
      </w:r>
      <w:r>
        <w:tab/>
      </w:r>
      <w:r>
        <w:tab/>
      </w:r>
      <w:r>
        <w:tab/>
      </w:r>
      <w:r>
        <w:tab/>
      </w:r>
    </w:p>
    <w:p w14:paraId="75FB9AD8">
      <w:pPr>
        <w:jc w:val="left"/>
      </w:pPr>
    </w:p>
    <w:p w14:paraId="7077A6AC">
      <w:pPr>
        <w:jc w:val="left"/>
      </w:pPr>
    </w:p>
    <w:p w14:paraId="21379E07">
      <w:pPr>
        <w:jc w:val="left"/>
      </w:pPr>
    </w:p>
    <w:p w14:paraId="1CD95E9B">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1A33E619">
      <w:pPr>
        <w:rPr>
          <w:rFonts w:eastAsia="黑体"/>
        </w:rPr>
      </w:pPr>
    </w:p>
    <w:p w14:paraId="6676565F">
      <w:pPr>
        <w:ind w:firstLine="640" w:firstLineChars="200"/>
        <w:rPr>
          <w:rFonts w:eastAsia="黑体"/>
        </w:rPr>
      </w:pPr>
    </w:p>
    <w:p w14:paraId="6D2FB204">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2EA3B1BA">
      <w:pPr>
        <w:ind w:firstLine="640" w:firstLineChars="200"/>
        <w:rPr>
          <w:rFonts w:eastAsia="黑体"/>
        </w:rPr>
      </w:pPr>
    </w:p>
    <w:p w14:paraId="02F90CD7">
      <w:pPr>
        <w:jc w:val="center"/>
        <w:rPr>
          <w:rFonts w:eastAsia="方正小标宋简体"/>
          <w:sz w:val="44"/>
          <w:szCs w:val="44"/>
        </w:rPr>
      </w:pPr>
      <w:r>
        <w:rPr>
          <w:rFonts w:eastAsia="方正小标宋简体"/>
          <w:sz w:val="44"/>
          <w:szCs w:val="44"/>
        </w:rPr>
        <w:t>目  录</w:t>
      </w:r>
    </w:p>
    <w:p w14:paraId="1A34EE43">
      <w:pPr>
        <w:rPr>
          <w:rFonts w:eastAsia="黑体"/>
        </w:rPr>
      </w:pPr>
    </w:p>
    <w:p w14:paraId="2BAB3216">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58D0341">
      <w:pPr>
        <w:ind w:left="320" w:leftChars="100" w:firstLine="320" w:firstLineChars="100"/>
      </w:pPr>
      <w:r>
        <w:t>一、主要职能</w:t>
      </w:r>
    </w:p>
    <w:p w14:paraId="3287B472">
      <w:pPr>
        <w:ind w:left="320" w:leftChars="100" w:firstLine="320" w:firstLineChars="100"/>
      </w:pPr>
      <w:r>
        <w:t>二、机构设置</w:t>
      </w:r>
    </w:p>
    <w:p w14:paraId="4D9EF1E9">
      <w:pPr>
        <w:rPr>
          <w:rFonts w:eastAsia="黑体"/>
        </w:rPr>
      </w:pPr>
      <w:r>
        <w:rPr>
          <w:rFonts w:eastAsia="黑体"/>
        </w:rPr>
        <w:t>第二部分  预算表格</w:t>
      </w:r>
    </w:p>
    <w:p w14:paraId="36B1B0B8">
      <w:pPr>
        <w:ind w:left="320" w:leftChars="100" w:firstLine="320" w:firstLineChars="100"/>
      </w:pPr>
      <w:r>
        <w:t>一、收支</w:t>
      </w:r>
      <w:r>
        <w:rPr>
          <w:rFonts w:hint="eastAsia"/>
          <w:lang w:eastAsia="zh-CN"/>
        </w:rPr>
        <w:t>预算</w:t>
      </w:r>
      <w:r>
        <w:rPr>
          <w:rFonts w:hint="eastAsia"/>
        </w:rPr>
        <w:t>总</w:t>
      </w:r>
      <w:r>
        <w:t>表</w:t>
      </w:r>
    </w:p>
    <w:p w14:paraId="430E6818">
      <w:pPr>
        <w:ind w:left="320" w:leftChars="100" w:firstLine="320" w:firstLineChars="100"/>
      </w:pPr>
      <w:r>
        <w:t>二、收入</w:t>
      </w:r>
      <w:r>
        <w:rPr>
          <w:rFonts w:hint="eastAsia"/>
          <w:lang w:eastAsia="zh-CN"/>
        </w:rPr>
        <w:t>预算</w:t>
      </w:r>
      <w:r>
        <w:rPr>
          <w:rFonts w:hint="eastAsia"/>
        </w:rPr>
        <w:t>总</w:t>
      </w:r>
      <w:r>
        <w:t>表</w:t>
      </w:r>
    </w:p>
    <w:p w14:paraId="2171343C">
      <w:pPr>
        <w:ind w:left="320" w:leftChars="100" w:firstLine="320" w:firstLineChars="100"/>
      </w:pPr>
      <w:r>
        <w:t>三、支出</w:t>
      </w:r>
      <w:r>
        <w:rPr>
          <w:rFonts w:hint="eastAsia"/>
          <w:lang w:eastAsia="zh-CN"/>
        </w:rPr>
        <w:t>预算</w:t>
      </w:r>
      <w:r>
        <w:rPr>
          <w:rFonts w:hint="eastAsia"/>
        </w:rPr>
        <w:t>总</w:t>
      </w:r>
      <w:r>
        <w:t>表</w:t>
      </w:r>
    </w:p>
    <w:p w14:paraId="731ED734">
      <w:pPr>
        <w:ind w:left="320" w:leftChars="100" w:firstLine="320" w:firstLineChars="100"/>
      </w:pPr>
      <w:r>
        <w:t>四、财政拨款收支</w:t>
      </w:r>
      <w:r>
        <w:rPr>
          <w:rFonts w:hint="eastAsia"/>
          <w:lang w:eastAsia="zh-CN"/>
        </w:rPr>
        <w:t>预算</w:t>
      </w:r>
      <w:r>
        <w:rPr>
          <w:rFonts w:hint="eastAsia"/>
        </w:rPr>
        <w:t>总</w:t>
      </w:r>
      <w:r>
        <w:t>表</w:t>
      </w:r>
    </w:p>
    <w:p w14:paraId="739C7A67">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692BABF0">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729CA219">
      <w:pPr>
        <w:ind w:left="320" w:leftChars="100" w:firstLine="320" w:firstLineChars="100"/>
      </w:pPr>
      <w:r>
        <w:t>七、一般公共预算“三公”经费支出</w:t>
      </w:r>
      <w:r>
        <w:rPr>
          <w:rFonts w:hint="eastAsia"/>
          <w:lang w:eastAsia="zh-CN"/>
        </w:rPr>
        <w:t>预算</w:t>
      </w:r>
      <w:r>
        <w:t>表</w:t>
      </w:r>
    </w:p>
    <w:p w14:paraId="4019A3F5">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1FD5D8EE">
      <w:pPr>
        <w:ind w:left="320" w:leftChars="100" w:firstLine="320" w:firstLineChars="100"/>
      </w:pPr>
      <w:r>
        <w:rPr>
          <w:rFonts w:hint="eastAsia"/>
        </w:rPr>
        <w:t>九、国有资本经营</w:t>
      </w:r>
      <w:r>
        <w:t>预算支出</w:t>
      </w:r>
      <w:r>
        <w:rPr>
          <w:rFonts w:hint="eastAsia"/>
          <w:lang w:eastAsia="zh-CN"/>
        </w:rPr>
        <w:t>预算</w:t>
      </w:r>
      <w:r>
        <w:t>表</w:t>
      </w:r>
    </w:p>
    <w:p w14:paraId="1A7F4F8B">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5528EEAD">
      <w:pPr>
        <w:ind w:left="320" w:leftChars="100" w:firstLine="320" w:firstLineChars="100"/>
        <w:rPr>
          <w:rFonts w:hint="eastAsia" w:eastAsia="仿宋_GB2312"/>
          <w:lang w:eastAsia="zh-CN"/>
        </w:rPr>
      </w:pPr>
      <w:r>
        <w:rPr>
          <w:rFonts w:hint="eastAsia"/>
          <w:lang w:eastAsia="zh-CN"/>
        </w:rPr>
        <w:t>十一、财政拨款委托业务费支出预算表</w:t>
      </w:r>
    </w:p>
    <w:p w14:paraId="1164CD92">
      <w:pPr>
        <w:ind w:firstLine="640" w:firstLineChars="200"/>
        <w:rPr>
          <w:rFonts w:hint="eastAsia"/>
        </w:rPr>
      </w:pPr>
      <w:r>
        <w:rPr>
          <w:rFonts w:hint="eastAsia"/>
        </w:rPr>
        <w:t>十</w:t>
      </w:r>
      <w:r>
        <w:rPr>
          <w:rFonts w:hint="eastAsia"/>
          <w:lang w:eastAsia="zh-CN"/>
        </w:rPr>
        <w:t>二</w:t>
      </w:r>
      <w:r>
        <w:rPr>
          <w:rFonts w:hint="eastAsia"/>
        </w:rPr>
        <w:t>、项目支出绩效目标表</w:t>
      </w:r>
    </w:p>
    <w:p w14:paraId="568DD3AB">
      <w:pPr>
        <w:rPr>
          <w:rFonts w:eastAsia="黑体"/>
        </w:rPr>
      </w:pPr>
      <w:r>
        <w:rPr>
          <w:rFonts w:eastAsia="黑体"/>
        </w:rPr>
        <w:t>第三部分  情况说明</w:t>
      </w:r>
    </w:p>
    <w:p w14:paraId="7B77C209">
      <w:pPr>
        <w:rPr>
          <w:rFonts w:eastAsia="黑体"/>
        </w:rPr>
      </w:pPr>
      <w:r>
        <w:rPr>
          <w:rFonts w:eastAsia="黑体"/>
        </w:rPr>
        <w:t>第四部分  名词解释</w:t>
      </w:r>
    </w:p>
    <w:p w14:paraId="17B8CCE0">
      <w:pPr>
        <w:rPr>
          <w:rFonts w:eastAsia="黑体"/>
        </w:rPr>
      </w:pPr>
      <w:r>
        <w:rPr>
          <w:rFonts w:eastAsia="黑体"/>
        </w:rPr>
        <w:br w:type="page"/>
      </w:r>
    </w:p>
    <w:p w14:paraId="59B06DD5">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2C1A6807">
      <w:pPr>
        <w:ind w:firstLine="640" w:firstLineChars="200"/>
        <w:rPr>
          <w:rFonts w:eastAsia="楷体_GB2312"/>
        </w:rPr>
      </w:pPr>
    </w:p>
    <w:p w14:paraId="63F8A5C0">
      <w:pPr>
        <w:numPr>
          <w:ilvl w:val="0"/>
          <w:numId w:val="1"/>
        </w:numPr>
        <w:ind w:firstLine="640" w:firstLineChars="200"/>
        <w:rPr>
          <w:rFonts w:eastAsia="楷体_GB2312"/>
        </w:rPr>
      </w:pPr>
      <w:r>
        <w:rPr>
          <w:rFonts w:eastAsia="楷体_GB2312"/>
        </w:rPr>
        <w:t>主要职能</w:t>
      </w:r>
    </w:p>
    <w:p w14:paraId="1C357285">
      <w:pPr>
        <w:ind w:firstLine="640" w:firstLineChars="200"/>
        <w:rPr>
          <w:rFonts w:eastAsia="楷体_GB2312"/>
        </w:rPr>
      </w:pPr>
      <w:r>
        <w:rPr>
          <w:rFonts w:hint="eastAsia" w:ascii="仿宋_GB2312" w:hAnsi="仿宋_GB2312" w:eastAsia="仿宋_GB2312" w:cs="仿宋_GB2312"/>
          <w:color w:val="000000"/>
          <w:szCs w:val="32"/>
        </w:rPr>
        <w:t>全省统计系统实行垂直管理，按照省编办批复《关于吉林市统计局主要职责内设机构和人员编制规定的批复》（吉编办〔2009〕127号），设立吉林市统计局</w:t>
      </w:r>
      <w:r>
        <w:rPr>
          <w:rFonts w:hint="eastAsia" w:ascii="仿宋_GB2312" w:hAnsi="仿宋_GB2312" w:cs="仿宋_GB2312"/>
          <w:color w:val="000000"/>
          <w:szCs w:val="32"/>
          <w:lang w:eastAsia="zh-CN"/>
        </w:rPr>
        <w:t>丰满区</w:t>
      </w:r>
      <w:r>
        <w:rPr>
          <w:rFonts w:hint="eastAsia" w:ascii="仿宋_GB2312" w:hAnsi="仿宋_GB2312" w:eastAsia="仿宋_GB2312" w:cs="仿宋_GB2312"/>
          <w:color w:val="000000"/>
          <w:szCs w:val="32"/>
          <w:lang w:eastAsia="zh-CN"/>
        </w:rPr>
        <w:t>分局</w:t>
      </w:r>
      <w:r>
        <w:rPr>
          <w:rFonts w:hint="eastAsia" w:ascii="仿宋_GB2312" w:hAnsi="仿宋_GB2312" w:eastAsia="仿宋_GB2312" w:cs="仿宋_GB2312"/>
          <w:color w:val="000000"/>
          <w:szCs w:val="32"/>
        </w:rPr>
        <w:t>，为吉林</w:t>
      </w:r>
      <w:r>
        <w:rPr>
          <w:rFonts w:hint="eastAsia" w:ascii="仿宋_GB2312" w:hAnsi="仿宋_GB2312" w:eastAsia="仿宋_GB2312" w:cs="仿宋_GB2312"/>
          <w:color w:val="000000"/>
          <w:szCs w:val="32"/>
          <w:lang w:eastAsia="zh-CN"/>
        </w:rPr>
        <w:t>市</w:t>
      </w:r>
      <w:r>
        <w:rPr>
          <w:rFonts w:hint="eastAsia" w:ascii="仿宋_GB2312" w:hAnsi="仿宋_GB2312" w:eastAsia="仿宋_GB2312" w:cs="仿宋_GB2312"/>
          <w:color w:val="000000"/>
          <w:szCs w:val="32"/>
        </w:rPr>
        <w:t>统计局</w:t>
      </w:r>
      <w:r>
        <w:rPr>
          <w:rFonts w:hint="eastAsia" w:ascii="仿宋_GB2312" w:hAnsi="仿宋_GB2312" w:eastAsia="仿宋_GB2312" w:cs="仿宋_GB2312"/>
          <w:color w:val="000000"/>
          <w:szCs w:val="32"/>
          <w:lang w:eastAsia="zh-CN"/>
        </w:rPr>
        <w:t>的</w:t>
      </w:r>
      <w:r>
        <w:rPr>
          <w:rFonts w:hint="eastAsia" w:ascii="仿宋_GB2312" w:hAnsi="仿宋_GB2312" w:cs="仿宋_GB2312"/>
          <w:color w:val="000000"/>
          <w:szCs w:val="32"/>
          <w:lang w:val="en-US" w:eastAsia="zh-CN"/>
        </w:rPr>
        <w:t>派出</w:t>
      </w:r>
      <w:r>
        <w:rPr>
          <w:rFonts w:hint="eastAsia" w:ascii="仿宋_GB2312" w:hAnsi="仿宋_GB2312" w:eastAsia="仿宋_GB2312" w:cs="仿宋_GB2312"/>
          <w:color w:val="000000"/>
          <w:szCs w:val="32"/>
        </w:rPr>
        <w:t>机构。</w:t>
      </w:r>
    </w:p>
    <w:p w14:paraId="5B95423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楷体_GB2312" w:hAnsi="楷体_GB2312" w:eastAsia="楷体_GB2312" w:cs="楷体_GB2312"/>
          <w:b w:val="0"/>
          <w:bCs w:val="0"/>
          <w:color w:val="000000"/>
          <w:szCs w:val="32"/>
          <w:lang w:eastAsia="zh-CN"/>
        </w:rPr>
        <w:t>（</w:t>
      </w:r>
      <w:r>
        <w:rPr>
          <w:rFonts w:hint="eastAsia" w:ascii="楷体_GB2312" w:hAnsi="楷体_GB2312" w:eastAsia="楷体_GB2312" w:cs="楷体_GB2312"/>
          <w:b w:val="0"/>
          <w:bCs w:val="0"/>
          <w:color w:val="000000"/>
          <w:szCs w:val="32"/>
          <w:lang w:val="en-US" w:eastAsia="zh-CN"/>
        </w:rPr>
        <w:t>一</w:t>
      </w:r>
      <w:r>
        <w:rPr>
          <w:rFonts w:hint="eastAsia" w:ascii="楷体_GB2312" w:hAnsi="楷体_GB2312" w:eastAsia="楷体_GB2312" w:cs="楷体_GB2312"/>
          <w:b w:val="0"/>
          <w:bCs w:val="0"/>
          <w:color w:val="000000"/>
          <w:szCs w:val="32"/>
          <w:lang w:eastAsia="zh-CN"/>
        </w:rPr>
        <w:t>）</w:t>
      </w:r>
      <w:r>
        <w:rPr>
          <w:rFonts w:hint="eastAsia" w:ascii="仿宋_GB2312" w:hAnsi="仿宋_GB2312" w:eastAsia="仿宋_GB2312" w:cs="仿宋_GB2312"/>
          <w:color w:val="000000"/>
          <w:szCs w:val="32"/>
        </w:rPr>
        <w:t>依照国家法律、法规、政策和计划，制定全区的统计工作规章制度、统计现代化建设规划、统计调查计划和统计改革方案和实施办法。</w:t>
      </w:r>
    </w:p>
    <w:p w14:paraId="77D04A0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楷体_GB2312" w:hAnsi="楷体_GB2312" w:eastAsia="楷体_GB2312" w:cs="楷体_GB2312"/>
          <w:b w:val="0"/>
          <w:bCs w:val="0"/>
          <w:color w:val="000000"/>
          <w:szCs w:val="32"/>
          <w:lang w:eastAsia="zh-CN"/>
        </w:rPr>
        <w:t>（</w:t>
      </w:r>
      <w:r>
        <w:rPr>
          <w:rFonts w:hint="eastAsia" w:ascii="楷体_GB2312" w:hAnsi="楷体_GB2312" w:eastAsia="楷体_GB2312" w:cs="楷体_GB2312"/>
          <w:b w:val="0"/>
          <w:bCs w:val="0"/>
          <w:color w:val="000000"/>
          <w:szCs w:val="32"/>
          <w:lang w:val="en-US" w:eastAsia="zh-CN"/>
        </w:rPr>
        <w:t>二</w:t>
      </w:r>
      <w:r>
        <w:rPr>
          <w:rFonts w:hint="eastAsia" w:ascii="楷体_GB2312" w:hAnsi="楷体_GB2312" w:eastAsia="楷体_GB2312" w:cs="楷体_GB2312"/>
          <w:b w:val="0"/>
          <w:bCs w:val="0"/>
          <w:color w:val="000000"/>
          <w:szCs w:val="32"/>
          <w:lang w:eastAsia="zh-CN"/>
        </w:rPr>
        <w:t>）</w:t>
      </w:r>
      <w:r>
        <w:rPr>
          <w:rFonts w:hint="eastAsia" w:ascii="仿宋_GB2312" w:hAnsi="仿宋_GB2312" w:eastAsia="仿宋_GB2312" w:cs="仿宋_GB2312"/>
          <w:color w:val="000000"/>
          <w:szCs w:val="32"/>
        </w:rPr>
        <w:t>贯彻执行国家和省、市确定的统计方法制度和工作方针，具体组织落实全区国民经济和社会发展各专业的全面调查、抽样调查、重点调查和典型调查任务。监督检查《统计法》的实施，与有关</w:t>
      </w:r>
      <w:r>
        <w:rPr>
          <w:rFonts w:hint="eastAsia" w:ascii="仿宋_GB2312" w:hAnsi="仿宋_GB2312" w:eastAsia="仿宋_GB2312" w:cs="仿宋_GB2312"/>
          <w:color w:val="000000"/>
          <w:szCs w:val="32"/>
          <w:lang w:val="en-US" w:eastAsia="zh-CN"/>
        </w:rPr>
        <w:t>单位</w:t>
      </w:r>
      <w:r>
        <w:rPr>
          <w:rFonts w:hint="eastAsia" w:ascii="仿宋_GB2312" w:hAnsi="仿宋_GB2312" w:eastAsia="仿宋_GB2312" w:cs="仿宋_GB2312"/>
          <w:color w:val="000000"/>
          <w:szCs w:val="32"/>
        </w:rPr>
        <w:t>共同调查（独立调查）处理统计违法案件。</w:t>
      </w:r>
    </w:p>
    <w:p w14:paraId="51C7D1C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楷体_GB2312" w:hAnsi="楷体_GB2312" w:eastAsia="楷体_GB2312" w:cs="楷体_GB2312"/>
          <w:b w:val="0"/>
          <w:bCs w:val="0"/>
          <w:color w:val="000000"/>
          <w:szCs w:val="32"/>
          <w:lang w:eastAsia="zh-CN"/>
        </w:rPr>
        <w:t>（</w:t>
      </w:r>
      <w:r>
        <w:rPr>
          <w:rFonts w:hint="eastAsia" w:ascii="楷体_GB2312" w:hAnsi="楷体_GB2312" w:eastAsia="楷体_GB2312" w:cs="楷体_GB2312"/>
          <w:b w:val="0"/>
          <w:bCs w:val="0"/>
          <w:color w:val="000000"/>
          <w:szCs w:val="32"/>
          <w:lang w:val="en-US" w:eastAsia="zh-CN"/>
        </w:rPr>
        <w:t>三</w:t>
      </w:r>
      <w:r>
        <w:rPr>
          <w:rFonts w:hint="eastAsia" w:ascii="楷体_GB2312" w:hAnsi="楷体_GB2312" w:eastAsia="楷体_GB2312" w:cs="楷体_GB2312"/>
          <w:b w:val="0"/>
          <w:bCs w:val="0"/>
          <w:color w:val="000000"/>
          <w:szCs w:val="32"/>
          <w:lang w:eastAsia="zh-CN"/>
        </w:rPr>
        <w:t>）</w:t>
      </w:r>
      <w:r>
        <w:rPr>
          <w:rFonts w:hint="eastAsia" w:ascii="仿宋_GB2312" w:hAnsi="仿宋_GB2312" w:eastAsia="仿宋_GB2312" w:cs="仿宋_GB2312"/>
          <w:color w:val="000000"/>
          <w:szCs w:val="32"/>
        </w:rPr>
        <w:t>组织领导全区政府统计系统的统计工作，指导各行业</w:t>
      </w:r>
      <w:r>
        <w:rPr>
          <w:rFonts w:hint="eastAsia" w:ascii="仿宋_GB2312" w:hAnsi="仿宋_GB2312" w:eastAsia="仿宋_GB2312" w:cs="仿宋_GB2312"/>
          <w:color w:val="000000"/>
          <w:szCs w:val="32"/>
          <w:lang w:val="en-US" w:eastAsia="zh-CN"/>
        </w:rPr>
        <w:t>单位</w:t>
      </w:r>
      <w:r>
        <w:rPr>
          <w:rFonts w:hint="eastAsia" w:ascii="仿宋_GB2312" w:hAnsi="仿宋_GB2312" w:eastAsia="仿宋_GB2312" w:cs="仿宋_GB2312"/>
          <w:color w:val="000000"/>
          <w:szCs w:val="32"/>
        </w:rPr>
        <w:t>和基层统计组织的统计工作。</w:t>
      </w:r>
    </w:p>
    <w:p w14:paraId="5331ABC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楷体_GB2312" w:hAnsi="楷体_GB2312" w:eastAsia="楷体_GB2312" w:cs="楷体_GB2312"/>
          <w:b w:val="0"/>
          <w:bCs w:val="0"/>
          <w:color w:val="000000"/>
          <w:szCs w:val="32"/>
          <w:lang w:eastAsia="zh-CN"/>
        </w:rPr>
        <w:t>（</w:t>
      </w:r>
      <w:r>
        <w:rPr>
          <w:rFonts w:hint="eastAsia" w:ascii="楷体_GB2312" w:hAnsi="楷体_GB2312" w:eastAsia="楷体_GB2312" w:cs="楷体_GB2312"/>
          <w:b w:val="0"/>
          <w:bCs w:val="0"/>
          <w:color w:val="000000"/>
          <w:szCs w:val="32"/>
          <w:lang w:val="en-US" w:eastAsia="zh-CN"/>
        </w:rPr>
        <w:t>四</w:t>
      </w:r>
      <w:r>
        <w:rPr>
          <w:rFonts w:hint="eastAsia" w:ascii="楷体_GB2312" w:hAnsi="楷体_GB2312" w:eastAsia="楷体_GB2312" w:cs="楷体_GB2312"/>
          <w:b w:val="0"/>
          <w:bCs w:val="0"/>
          <w:color w:val="000000"/>
          <w:szCs w:val="32"/>
          <w:lang w:eastAsia="zh-CN"/>
        </w:rPr>
        <w:t>）</w:t>
      </w:r>
      <w:r>
        <w:rPr>
          <w:rFonts w:hint="eastAsia" w:ascii="仿宋_GB2312" w:hAnsi="仿宋_GB2312" w:eastAsia="仿宋_GB2312" w:cs="仿宋_GB2312"/>
          <w:color w:val="000000"/>
          <w:szCs w:val="32"/>
        </w:rPr>
        <w:t>搜集、整理、提供全区性的基本统计资料，根据区委、区政府宏观管理和科学决策的需要，及时对全区国民经济、社会发展和科学进步情况进行统计分析、统计预测和统计监督，向区委、区政府及有关</w:t>
      </w:r>
      <w:r>
        <w:rPr>
          <w:rFonts w:hint="eastAsia" w:ascii="仿宋_GB2312" w:hAnsi="仿宋_GB2312" w:eastAsia="仿宋_GB2312" w:cs="仿宋_GB2312"/>
          <w:color w:val="000000"/>
          <w:szCs w:val="32"/>
          <w:lang w:val="en-US" w:eastAsia="zh-CN"/>
        </w:rPr>
        <w:t>单位</w:t>
      </w:r>
      <w:r>
        <w:rPr>
          <w:rFonts w:hint="eastAsia" w:ascii="仿宋_GB2312" w:hAnsi="仿宋_GB2312" w:eastAsia="仿宋_GB2312" w:cs="仿宋_GB2312"/>
          <w:color w:val="000000"/>
          <w:szCs w:val="32"/>
        </w:rPr>
        <w:t>提供咨询建议。</w:t>
      </w:r>
    </w:p>
    <w:p w14:paraId="5D44D8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楷体_GB2312" w:hAnsi="楷体_GB2312" w:eastAsia="楷体_GB2312" w:cs="楷体_GB2312"/>
          <w:b w:val="0"/>
          <w:bCs w:val="0"/>
          <w:color w:val="000000"/>
          <w:szCs w:val="32"/>
          <w:lang w:eastAsia="zh-CN"/>
        </w:rPr>
        <w:t>（</w:t>
      </w:r>
      <w:r>
        <w:rPr>
          <w:rFonts w:hint="eastAsia" w:ascii="楷体_GB2312" w:hAnsi="楷体_GB2312" w:eastAsia="楷体_GB2312" w:cs="楷体_GB2312"/>
          <w:b w:val="0"/>
          <w:bCs w:val="0"/>
          <w:color w:val="000000"/>
          <w:szCs w:val="32"/>
          <w:lang w:val="en-US" w:eastAsia="zh-CN"/>
        </w:rPr>
        <w:t>五</w:t>
      </w:r>
      <w:r>
        <w:rPr>
          <w:rFonts w:hint="eastAsia" w:ascii="楷体_GB2312" w:hAnsi="楷体_GB2312" w:eastAsia="楷体_GB2312" w:cs="楷体_GB2312"/>
          <w:b w:val="0"/>
          <w:bCs w:val="0"/>
          <w:color w:val="000000"/>
          <w:szCs w:val="32"/>
          <w:lang w:eastAsia="zh-CN"/>
        </w:rPr>
        <w:t>）</w:t>
      </w:r>
      <w:r>
        <w:rPr>
          <w:rFonts w:hint="eastAsia" w:ascii="仿宋_GB2312" w:hAnsi="仿宋_GB2312" w:eastAsia="仿宋_GB2312" w:cs="仿宋_GB2312"/>
          <w:color w:val="000000"/>
          <w:szCs w:val="32"/>
        </w:rPr>
        <w:t>统一核定、管理、公布、出版、发行全区性的基本统计资料，定期发布全区国民经济和社会发展情况的统计公报。</w:t>
      </w:r>
    </w:p>
    <w:p w14:paraId="38EE1D0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楷体_GB2312" w:hAnsi="楷体_GB2312" w:eastAsia="楷体_GB2312" w:cs="楷体_GB2312"/>
          <w:b w:val="0"/>
          <w:bCs w:val="0"/>
          <w:color w:val="000000"/>
          <w:szCs w:val="32"/>
          <w:lang w:eastAsia="zh-CN"/>
        </w:rPr>
        <w:t>（</w:t>
      </w:r>
      <w:r>
        <w:rPr>
          <w:rFonts w:hint="eastAsia" w:ascii="楷体_GB2312" w:hAnsi="楷体_GB2312" w:eastAsia="楷体_GB2312" w:cs="楷体_GB2312"/>
          <w:b w:val="0"/>
          <w:bCs w:val="0"/>
          <w:color w:val="000000"/>
          <w:szCs w:val="32"/>
          <w:lang w:val="en-US" w:eastAsia="zh-CN"/>
        </w:rPr>
        <w:t>六</w:t>
      </w:r>
      <w:r>
        <w:rPr>
          <w:rFonts w:hint="eastAsia" w:ascii="楷体_GB2312" w:hAnsi="楷体_GB2312" w:eastAsia="楷体_GB2312" w:cs="楷体_GB2312"/>
          <w:b w:val="0"/>
          <w:bCs w:val="0"/>
          <w:color w:val="000000"/>
          <w:szCs w:val="32"/>
          <w:lang w:eastAsia="zh-CN"/>
        </w:rPr>
        <w:t>）</w:t>
      </w:r>
      <w:r>
        <w:rPr>
          <w:rFonts w:hint="eastAsia" w:ascii="仿宋_GB2312" w:hAnsi="仿宋_GB2312" w:eastAsia="仿宋_GB2312" w:cs="仿宋_GB2312"/>
          <w:color w:val="000000"/>
          <w:szCs w:val="32"/>
        </w:rPr>
        <w:t>建立健全和统一管理全区统计信息自动化系统和统计数据库体系。</w:t>
      </w:r>
    </w:p>
    <w:p w14:paraId="3ABB39B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楷体_GB2312" w:hAnsi="楷体_GB2312" w:eastAsia="楷体_GB2312" w:cs="楷体_GB2312"/>
          <w:b w:val="0"/>
          <w:bCs w:val="0"/>
          <w:color w:val="000000"/>
          <w:szCs w:val="32"/>
          <w:lang w:eastAsia="zh-CN"/>
        </w:rPr>
        <w:t>（</w:t>
      </w:r>
      <w:r>
        <w:rPr>
          <w:rFonts w:hint="eastAsia" w:ascii="楷体_GB2312" w:hAnsi="楷体_GB2312" w:eastAsia="楷体_GB2312" w:cs="楷体_GB2312"/>
          <w:b w:val="0"/>
          <w:bCs w:val="0"/>
          <w:color w:val="000000"/>
          <w:szCs w:val="32"/>
          <w:lang w:val="en-US" w:eastAsia="zh-CN"/>
        </w:rPr>
        <w:t>七</w:t>
      </w:r>
      <w:r>
        <w:rPr>
          <w:rFonts w:hint="eastAsia" w:ascii="楷体_GB2312" w:hAnsi="楷体_GB2312" w:eastAsia="楷体_GB2312" w:cs="楷体_GB2312"/>
          <w:b w:val="0"/>
          <w:bCs w:val="0"/>
          <w:color w:val="000000"/>
          <w:szCs w:val="32"/>
          <w:lang w:eastAsia="zh-CN"/>
        </w:rPr>
        <w:t>）</w:t>
      </w:r>
      <w:r>
        <w:rPr>
          <w:rFonts w:hint="eastAsia" w:ascii="仿宋_GB2312" w:hAnsi="仿宋_GB2312" w:eastAsia="仿宋_GB2312" w:cs="仿宋_GB2312"/>
          <w:color w:val="000000"/>
          <w:szCs w:val="32"/>
        </w:rPr>
        <w:t>组织开展全区统计和经济管理干部的业务培训教育工作。</w:t>
      </w:r>
    </w:p>
    <w:p w14:paraId="3F054DB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Cs w:val="32"/>
        </w:rPr>
      </w:pPr>
      <w:r>
        <w:rPr>
          <w:rFonts w:hint="eastAsia" w:ascii="楷体_GB2312" w:hAnsi="楷体_GB2312" w:eastAsia="楷体_GB2312" w:cs="楷体_GB2312"/>
          <w:b w:val="0"/>
          <w:bCs w:val="0"/>
          <w:color w:val="000000"/>
          <w:szCs w:val="32"/>
          <w:lang w:eastAsia="zh-CN"/>
        </w:rPr>
        <w:t>（</w:t>
      </w:r>
      <w:r>
        <w:rPr>
          <w:rFonts w:hint="eastAsia" w:ascii="楷体_GB2312" w:hAnsi="楷体_GB2312" w:eastAsia="楷体_GB2312" w:cs="楷体_GB2312"/>
          <w:b w:val="0"/>
          <w:bCs w:val="0"/>
          <w:color w:val="000000"/>
          <w:szCs w:val="32"/>
          <w:lang w:val="en-US" w:eastAsia="zh-CN"/>
        </w:rPr>
        <w:t>八</w:t>
      </w:r>
      <w:r>
        <w:rPr>
          <w:rFonts w:hint="eastAsia" w:ascii="楷体_GB2312" w:hAnsi="楷体_GB2312" w:eastAsia="楷体_GB2312" w:cs="楷体_GB2312"/>
          <w:b w:val="0"/>
          <w:bCs w:val="0"/>
          <w:color w:val="000000"/>
          <w:szCs w:val="32"/>
          <w:lang w:eastAsia="zh-CN"/>
        </w:rPr>
        <w:t>）</w:t>
      </w:r>
      <w:r>
        <w:rPr>
          <w:rFonts w:hint="eastAsia" w:ascii="仿宋_GB2312" w:hAnsi="仿宋_GB2312" w:eastAsia="仿宋_GB2312" w:cs="仿宋_GB2312"/>
          <w:color w:val="000000"/>
          <w:szCs w:val="32"/>
        </w:rPr>
        <w:t>接受国家各项重大的国情国力的普查任务，在市政府的统一领导下，做好其组织、发动、协调、管理、实施等各项工作。</w:t>
      </w:r>
    </w:p>
    <w:p w14:paraId="17BD360E">
      <w:pPr>
        <w:ind w:firstLine="640" w:firstLineChars="200"/>
        <w:rPr>
          <w:rFonts w:hint="eastAsia" w:ascii="仿宋_GB2312" w:hAnsi="仿宋_GB2312" w:eastAsia="仿宋_GB2312" w:cs="仿宋_GB2312"/>
          <w:color w:val="000000"/>
          <w:szCs w:val="32"/>
        </w:rPr>
      </w:pPr>
      <w:r>
        <w:rPr>
          <w:rFonts w:hint="eastAsia" w:ascii="楷体_GB2312" w:hAnsi="楷体_GB2312" w:eastAsia="楷体_GB2312" w:cs="楷体_GB2312"/>
          <w:b w:val="0"/>
          <w:bCs w:val="0"/>
          <w:color w:val="000000"/>
          <w:szCs w:val="32"/>
          <w:lang w:eastAsia="zh-CN"/>
        </w:rPr>
        <w:t>（</w:t>
      </w:r>
      <w:r>
        <w:rPr>
          <w:rFonts w:hint="eastAsia" w:ascii="楷体_GB2312" w:hAnsi="楷体_GB2312" w:eastAsia="楷体_GB2312" w:cs="楷体_GB2312"/>
          <w:b w:val="0"/>
          <w:bCs w:val="0"/>
          <w:color w:val="000000"/>
          <w:szCs w:val="32"/>
          <w:lang w:val="en-US" w:eastAsia="zh-CN"/>
        </w:rPr>
        <w:t>九</w:t>
      </w:r>
      <w:r>
        <w:rPr>
          <w:rFonts w:hint="eastAsia" w:ascii="楷体_GB2312" w:hAnsi="楷体_GB2312" w:eastAsia="楷体_GB2312" w:cs="楷体_GB2312"/>
          <w:b w:val="0"/>
          <w:bCs w:val="0"/>
          <w:color w:val="000000"/>
          <w:szCs w:val="32"/>
          <w:lang w:eastAsia="zh-CN"/>
        </w:rPr>
        <w:t>）</w:t>
      </w:r>
      <w:r>
        <w:rPr>
          <w:rFonts w:hint="eastAsia" w:ascii="仿宋_GB2312" w:hAnsi="仿宋_GB2312" w:eastAsia="仿宋_GB2312" w:cs="仿宋_GB2312"/>
          <w:color w:val="000000"/>
          <w:szCs w:val="32"/>
        </w:rPr>
        <w:t>完成区委、区政府交办的其他工作。</w:t>
      </w:r>
    </w:p>
    <w:p w14:paraId="3D3F2A05">
      <w:pPr>
        <w:ind w:firstLine="640" w:firstLineChars="200"/>
      </w:pPr>
      <w:r>
        <w:rPr>
          <w:rFonts w:eastAsia="楷体_GB2312"/>
        </w:rPr>
        <w:t>二、机构设置</w:t>
      </w:r>
    </w:p>
    <w:p w14:paraId="56072A44">
      <w:pPr>
        <w:pStyle w:val="48"/>
        <w:ind w:firstLine="640" w:firstLineChars="200"/>
        <w:rPr>
          <w:rFonts w:eastAsia="仿宋_GB2312"/>
        </w:rPr>
      </w:pPr>
      <w:r>
        <w:rPr>
          <w:rFonts w:eastAsia="仿宋_GB2312"/>
        </w:rPr>
        <w:t>根据上述职责，</w:t>
      </w:r>
      <w:r>
        <w:rPr>
          <w:rFonts w:hint="eastAsia" w:eastAsia="仿宋_GB2312"/>
          <w:u w:val="none"/>
          <w:lang w:eastAsia="zh-CN"/>
        </w:rPr>
        <w:t>吉林市统计局丰满区分局</w:t>
      </w:r>
      <w:r>
        <w:rPr>
          <w:rFonts w:eastAsia="仿宋_GB2312"/>
        </w:rPr>
        <w:t>内设</w:t>
      </w:r>
      <w:r>
        <w:rPr>
          <w:rFonts w:hint="eastAsia" w:eastAsia="仿宋_GB2312"/>
          <w:u w:val="none"/>
          <w:lang w:val="en-US" w:eastAsia="zh-CN"/>
        </w:rPr>
        <w:t>1</w:t>
      </w:r>
      <w:r>
        <w:rPr>
          <w:rFonts w:eastAsia="仿宋_GB2312"/>
        </w:rPr>
        <w:t>个机构</w:t>
      </w:r>
      <w:r>
        <w:rPr>
          <w:rFonts w:hint="eastAsia" w:eastAsia="仿宋_GB2312"/>
          <w:lang w:eastAsia="zh-CN"/>
        </w:rPr>
        <w:t>，</w:t>
      </w:r>
      <w:r>
        <w:rPr>
          <w:rFonts w:hint="eastAsia" w:ascii="仿宋_GB2312" w:hAnsi="仿宋_GB2312" w:eastAsia="仿宋_GB2312" w:cs="仿宋_GB2312"/>
          <w:u w:val="none"/>
        </w:rPr>
        <w:t>为</w:t>
      </w:r>
      <w:r>
        <w:rPr>
          <w:rFonts w:hint="eastAsia" w:ascii="仿宋_GB2312" w:hAnsi="仿宋_GB2312" w:eastAsia="仿宋_GB2312" w:cs="仿宋_GB2312"/>
          <w:u w:val="none"/>
          <w:lang w:val="en-US" w:eastAsia="zh-CN"/>
        </w:rPr>
        <w:t>综合科</w:t>
      </w:r>
      <w:r>
        <w:rPr>
          <w:rFonts w:eastAsia="仿宋_GB2312"/>
        </w:rPr>
        <w:t>。</w:t>
      </w:r>
    </w:p>
    <w:p w14:paraId="4448C5AC">
      <w:pPr>
        <w:pStyle w:val="48"/>
        <w:ind w:firstLine="640" w:firstLineChars="200"/>
        <w:rPr>
          <w:rFonts w:hint="eastAsia" w:eastAsia="仿宋_GB2312"/>
          <w:lang w:eastAsia="zh-CN"/>
        </w:rPr>
      </w:pPr>
      <w:r>
        <w:rPr>
          <w:rFonts w:hint="eastAsia" w:eastAsia="仿宋_GB2312"/>
          <w:lang w:eastAsia="zh-CN"/>
        </w:rPr>
        <w:t>无下设预算单位。</w:t>
      </w:r>
    </w:p>
    <w:p w14:paraId="744C8EBA">
      <w:pPr>
        <w:pStyle w:val="48"/>
        <w:ind w:firstLine="640" w:firstLineChars="200"/>
        <w:rPr>
          <w:rFonts w:hint="eastAsia" w:hAnsi="楷体" w:eastAsia="楷体"/>
        </w:rPr>
      </w:pPr>
    </w:p>
    <w:p w14:paraId="4764D06B">
      <w:pPr>
        <w:pStyle w:val="48"/>
        <w:ind w:firstLine="640" w:firstLineChars="200"/>
        <w:rPr>
          <w:rFonts w:eastAsia="楷体"/>
        </w:rPr>
      </w:pPr>
    </w:p>
    <w:p w14:paraId="402B2FF7">
      <w:pPr>
        <w:pStyle w:val="48"/>
        <w:ind w:firstLine="640" w:firstLineChars="200"/>
        <w:rPr>
          <w:rFonts w:hAnsi="楷体" w:eastAsia="楷体"/>
        </w:rPr>
      </w:pPr>
    </w:p>
    <w:p w14:paraId="13EBD311">
      <w:pPr>
        <w:pStyle w:val="48"/>
        <w:ind w:firstLine="640" w:firstLineChars="200"/>
        <w:rPr>
          <w:rFonts w:hAnsi="楷体" w:eastAsia="楷体"/>
        </w:rPr>
      </w:pPr>
    </w:p>
    <w:p w14:paraId="2BD9B15B">
      <w:pPr>
        <w:pStyle w:val="48"/>
        <w:ind w:firstLine="640" w:firstLineChars="200"/>
        <w:rPr>
          <w:rFonts w:hAnsi="楷体" w:eastAsia="楷体"/>
        </w:rPr>
      </w:pPr>
    </w:p>
    <w:p w14:paraId="14521B64">
      <w:pPr>
        <w:pStyle w:val="48"/>
        <w:ind w:firstLine="640" w:firstLineChars="200"/>
        <w:rPr>
          <w:rFonts w:hAnsi="楷体" w:eastAsia="楷体"/>
        </w:rPr>
      </w:pPr>
    </w:p>
    <w:p w14:paraId="0F8D27AC">
      <w:pPr>
        <w:pStyle w:val="48"/>
        <w:ind w:firstLine="640" w:firstLineChars="200"/>
        <w:rPr>
          <w:rFonts w:hAnsi="楷体" w:eastAsia="楷体"/>
        </w:rPr>
      </w:pPr>
    </w:p>
    <w:p w14:paraId="6FCBFDF0">
      <w:pPr>
        <w:pStyle w:val="48"/>
        <w:ind w:firstLine="640" w:firstLineChars="200"/>
        <w:rPr>
          <w:rFonts w:hAnsi="楷体" w:eastAsia="楷体"/>
        </w:rPr>
      </w:pPr>
    </w:p>
    <w:p w14:paraId="31AEF18F">
      <w:pPr>
        <w:pStyle w:val="48"/>
        <w:ind w:firstLine="640" w:firstLineChars="200"/>
        <w:rPr>
          <w:rFonts w:eastAsia="黑体"/>
        </w:rPr>
      </w:pPr>
      <w:r>
        <w:rPr>
          <w:rFonts w:hint="eastAsia" w:hAnsi="楷体" w:eastAsia="楷体"/>
        </w:rPr>
        <w:br w:type="page"/>
      </w:r>
    </w:p>
    <w:p w14:paraId="79B64F5C">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2DB08C88">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41F57B6F">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D4F393A">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5B7875D1">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D3D692B">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7C98E979">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7CD071A">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410DA1EE">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C6D928F">
            <w:pPr>
              <w:widowControl/>
              <w:jc w:val="center"/>
              <w:rPr>
                <w:rFonts w:hint="eastAsia" w:ascii="宋体" w:hAnsi="宋体" w:eastAsia="宋体" w:cs="宋体"/>
                <w:kern w:val="0"/>
                <w:sz w:val="20"/>
              </w:rPr>
            </w:pPr>
            <w:r>
              <w:rPr>
                <w:rFonts w:hint="eastAsia" w:ascii="宋体" w:hAnsi="宋体" w:eastAsia="宋体" w:cs="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7F46AF6A">
            <w:pPr>
              <w:widowControl/>
              <w:jc w:val="center"/>
              <w:rPr>
                <w:rFonts w:hint="eastAsia" w:ascii="宋体" w:hAnsi="宋体" w:eastAsia="宋体" w:cs="宋体"/>
                <w:kern w:val="0"/>
                <w:sz w:val="20"/>
              </w:rPr>
            </w:pPr>
            <w:r>
              <w:rPr>
                <w:rFonts w:hint="eastAsia" w:ascii="宋体" w:hAnsi="宋体" w:eastAsia="宋体" w:cs="宋体"/>
                <w:kern w:val="0"/>
                <w:sz w:val="20"/>
              </w:rPr>
              <w:t>支        出</w:t>
            </w:r>
          </w:p>
        </w:tc>
      </w:tr>
      <w:tr w14:paraId="2D77F304">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751602DE">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020" w:type="dxa"/>
            <w:tcBorders>
              <w:top w:val="nil"/>
              <w:left w:val="nil"/>
              <w:bottom w:val="single" w:color="auto" w:sz="4" w:space="0"/>
              <w:right w:val="single" w:color="auto" w:sz="4" w:space="0"/>
            </w:tcBorders>
            <w:noWrap w:val="0"/>
            <w:vAlign w:val="center"/>
          </w:tcPr>
          <w:p w14:paraId="3B760F6D">
            <w:pPr>
              <w:widowControl/>
              <w:jc w:val="center"/>
              <w:rPr>
                <w:rFonts w:hint="eastAsia" w:ascii="宋体" w:hAnsi="宋体" w:eastAsia="宋体" w:cs="宋体"/>
                <w:kern w:val="0"/>
                <w:sz w:val="20"/>
              </w:rPr>
            </w:pPr>
            <w:r>
              <w:rPr>
                <w:rFonts w:hint="eastAsia" w:ascii="宋体" w:hAnsi="宋体" w:eastAsia="宋体" w:cs="宋体"/>
                <w:kern w:val="0"/>
                <w:sz w:val="20"/>
              </w:rPr>
              <w:t>202</w:t>
            </w:r>
            <w:r>
              <w:rPr>
                <w:rFonts w:hint="eastAsia" w:ascii="宋体" w:hAnsi="宋体" w:eastAsia="宋体" w:cs="宋体"/>
                <w:kern w:val="0"/>
                <w:sz w:val="20"/>
                <w:lang w:val="en-US" w:eastAsia="zh-CN"/>
              </w:rPr>
              <w:t>4</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4ED71E82">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p>
        </w:tc>
        <w:tc>
          <w:tcPr>
            <w:tcW w:w="1134" w:type="dxa"/>
            <w:tcBorders>
              <w:top w:val="nil"/>
              <w:left w:val="nil"/>
              <w:bottom w:val="single" w:color="auto" w:sz="4" w:space="0"/>
              <w:right w:val="single" w:color="auto" w:sz="4" w:space="0"/>
            </w:tcBorders>
            <w:noWrap w:val="0"/>
            <w:vAlign w:val="center"/>
          </w:tcPr>
          <w:p w14:paraId="77246D54">
            <w:pPr>
              <w:widowControl/>
              <w:jc w:val="center"/>
              <w:rPr>
                <w:rFonts w:hint="eastAsia" w:ascii="宋体" w:hAnsi="宋体" w:eastAsia="宋体" w:cs="宋体"/>
                <w:kern w:val="0"/>
                <w:sz w:val="20"/>
              </w:rPr>
            </w:pPr>
            <w:r>
              <w:rPr>
                <w:rFonts w:hint="eastAsia" w:ascii="宋体" w:hAnsi="宋体" w:eastAsia="宋体" w:cs="宋体"/>
                <w:kern w:val="0"/>
                <w:sz w:val="20"/>
              </w:rPr>
              <w:t>上年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结转</w:t>
            </w:r>
          </w:p>
        </w:tc>
        <w:tc>
          <w:tcPr>
            <w:tcW w:w="1342" w:type="dxa"/>
            <w:tcBorders>
              <w:top w:val="nil"/>
              <w:left w:val="nil"/>
              <w:bottom w:val="single" w:color="auto" w:sz="4" w:space="0"/>
              <w:right w:val="single" w:color="auto" w:sz="4" w:space="0"/>
            </w:tcBorders>
            <w:noWrap w:val="0"/>
            <w:vAlign w:val="center"/>
          </w:tcPr>
          <w:p w14:paraId="24E14342">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64861C19">
            <w:pPr>
              <w:widowControl/>
              <w:jc w:val="center"/>
              <w:rPr>
                <w:rFonts w:hint="eastAsia" w:ascii="宋体" w:hAnsi="宋体" w:eastAsia="宋体" w:cs="宋体"/>
                <w:kern w:val="0"/>
                <w:sz w:val="20"/>
              </w:rPr>
            </w:pPr>
            <w:r>
              <w:rPr>
                <w:rFonts w:hint="eastAsia" w:ascii="宋体" w:hAnsi="宋体" w:eastAsia="宋体" w:cs="宋体"/>
                <w:kern w:val="0"/>
                <w:sz w:val="20"/>
              </w:rPr>
              <w:t>202</w:t>
            </w:r>
            <w:r>
              <w:rPr>
                <w:rFonts w:hint="eastAsia" w:ascii="宋体" w:hAnsi="宋体" w:eastAsia="宋体" w:cs="宋体"/>
                <w:kern w:val="0"/>
                <w:sz w:val="20"/>
                <w:lang w:val="en-US" w:eastAsia="zh-CN"/>
              </w:rPr>
              <w:t>4</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预算数</w:t>
            </w:r>
          </w:p>
        </w:tc>
        <w:tc>
          <w:tcPr>
            <w:tcW w:w="1173" w:type="dxa"/>
            <w:tcBorders>
              <w:top w:val="nil"/>
              <w:left w:val="nil"/>
              <w:bottom w:val="single" w:color="auto" w:sz="4" w:space="0"/>
              <w:right w:val="single" w:color="auto" w:sz="4" w:space="0"/>
            </w:tcBorders>
            <w:noWrap w:val="0"/>
            <w:vAlign w:val="center"/>
          </w:tcPr>
          <w:p w14:paraId="6B198E0C">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p>
        </w:tc>
        <w:tc>
          <w:tcPr>
            <w:tcW w:w="1158" w:type="dxa"/>
            <w:tcBorders>
              <w:top w:val="nil"/>
              <w:left w:val="nil"/>
              <w:bottom w:val="single" w:color="auto" w:sz="4" w:space="0"/>
              <w:right w:val="single" w:color="auto" w:sz="4" w:space="0"/>
            </w:tcBorders>
            <w:noWrap w:val="0"/>
            <w:vAlign w:val="center"/>
          </w:tcPr>
          <w:p w14:paraId="2D74AD63">
            <w:pPr>
              <w:widowControl/>
              <w:jc w:val="center"/>
              <w:rPr>
                <w:rFonts w:hint="eastAsia" w:ascii="宋体" w:hAnsi="宋体" w:eastAsia="宋体" w:cs="宋体"/>
                <w:kern w:val="0"/>
                <w:sz w:val="20"/>
              </w:rPr>
            </w:pPr>
            <w:r>
              <w:rPr>
                <w:rFonts w:hint="eastAsia" w:ascii="宋体" w:hAnsi="宋体" w:eastAsia="宋体" w:cs="宋体"/>
                <w:kern w:val="0"/>
                <w:sz w:val="20"/>
              </w:rPr>
              <w:t>上年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结转</w:t>
            </w:r>
          </w:p>
        </w:tc>
      </w:tr>
      <w:tr w14:paraId="7B6A174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A49B3C8">
            <w:pPr>
              <w:jc w:val="center"/>
              <w:rPr>
                <w:rFonts w:hint="eastAsia" w:ascii="宋体" w:hAnsi="宋体" w:eastAsia="宋体" w:cs="宋体"/>
                <w:sz w:val="20"/>
              </w:rPr>
            </w:pPr>
            <w:r>
              <w:rPr>
                <w:rFonts w:hint="eastAsia" w:ascii="宋体" w:hAnsi="宋体" w:eastAsia="宋体" w:cs="宋体"/>
                <w:sz w:val="20"/>
              </w:rPr>
              <w:t>一、财政拨款收入</w:t>
            </w:r>
          </w:p>
        </w:tc>
        <w:tc>
          <w:tcPr>
            <w:tcW w:w="1020" w:type="dxa"/>
            <w:tcBorders>
              <w:top w:val="nil"/>
              <w:left w:val="nil"/>
              <w:bottom w:val="single" w:color="auto" w:sz="4" w:space="0"/>
              <w:right w:val="single" w:color="auto" w:sz="4" w:space="0"/>
            </w:tcBorders>
            <w:noWrap w:val="0"/>
            <w:vAlign w:val="center"/>
          </w:tcPr>
          <w:p w14:paraId="33AA7915">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207.09</w:t>
            </w:r>
          </w:p>
        </w:tc>
        <w:tc>
          <w:tcPr>
            <w:tcW w:w="984" w:type="dxa"/>
            <w:gridSpan w:val="2"/>
            <w:tcBorders>
              <w:top w:val="nil"/>
              <w:left w:val="nil"/>
              <w:bottom w:val="single" w:color="auto" w:sz="4" w:space="0"/>
              <w:right w:val="single" w:color="auto" w:sz="4" w:space="0"/>
            </w:tcBorders>
            <w:noWrap w:val="0"/>
            <w:vAlign w:val="center"/>
          </w:tcPr>
          <w:p w14:paraId="13EF8EF5">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191.87</w:t>
            </w:r>
          </w:p>
        </w:tc>
        <w:tc>
          <w:tcPr>
            <w:tcW w:w="1134" w:type="dxa"/>
            <w:tcBorders>
              <w:top w:val="nil"/>
              <w:left w:val="single" w:color="auto" w:sz="4" w:space="0"/>
              <w:bottom w:val="single" w:color="auto" w:sz="4" w:space="0"/>
              <w:right w:val="nil"/>
            </w:tcBorders>
            <w:noWrap w:val="0"/>
            <w:vAlign w:val="center"/>
          </w:tcPr>
          <w:p w14:paraId="45F5B8C2">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15.22</w:t>
            </w:r>
          </w:p>
        </w:tc>
        <w:tc>
          <w:tcPr>
            <w:tcW w:w="1342" w:type="dxa"/>
            <w:tcBorders>
              <w:top w:val="nil"/>
              <w:left w:val="single" w:color="auto" w:sz="4" w:space="0"/>
              <w:bottom w:val="single" w:color="auto" w:sz="4" w:space="0"/>
              <w:right w:val="single" w:color="auto" w:sz="4" w:space="0"/>
            </w:tcBorders>
            <w:noWrap w:val="0"/>
            <w:vAlign w:val="center"/>
          </w:tcPr>
          <w:p w14:paraId="51621F18">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6487BBA2">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149.28</w:t>
            </w:r>
          </w:p>
        </w:tc>
        <w:tc>
          <w:tcPr>
            <w:tcW w:w="1182" w:type="dxa"/>
            <w:gridSpan w:val="2"/>
            <w:tcBorders>
              <w:top w:val="nil"/>
              <w:left w:val="nil"/>
              <w:bottom w:val="single" w:color="auto" w:sz="4" w:space="0"/>
              <w:right w:val="single" w:color="auto" w:sz="4" w:space="0"/>
            </w:tcBorders>
            <w:noWrap w:val="0"/>
            <w:vAlign w:val="center"/>
          </w:tcPr>
          <w:p w14:paraId="223F4289">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140.81</w:t>
            </w:r>
          </w:p>
        </w:tc>
        <w:tc>
          <w:tcPr>
            <w:tcW w:w="1158" w:type="dxa"/>
            <w:tcBorders>
              <w:top w:val="nil"/>
              <w:left w:val="nil"/>
              <w:bottom w:val="single" w:color="auto" w:sz="4" w:space="0"/>
              <w:right w:val="single" w:color="auto" w:sz="4" w:space="0"/>
            </w:tcBorders>
            <w:noWrap w:val="0"/>
            <w:vAlign w:val="center"/>
          </w:tcPr>
          <w:p w14:paraId="02CFB3C0">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8.47</w:t>
            </w:r>
          </w:p>
        </w:tc>
      </w:tr>
      <w:tr w14:paraId="0E57418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83998C3">
            <w:pPr>
              <w:jc w:val="center"/>
              <w:rPr>
                <w:rFonts w:hint="eastAsia" w:ascii="宋体" w:hAnsi="宋体" w:eastAsia="宋体" w:cs="宋体"/>
                <w:sz w:val="20"/>
              </w:rPr>
            </w:pPr>
            <w:r>
              <w:rPr>
                <w:rFonts w:hint="eastAsia" w:ascii="宋体" w:hAnsi="宋体" w:eastAsia="宋体" w:cs="宋体"/>
                <w:sz w:val="20"/>
              </w:rPr>
              <w:t>一般公共预算</w:t>
            </w:r>
            <w:r>
              <w:rPr>
                <w:rFonts w:hint="eastAsia" w:ascii="宋体" w:hAnsi="宋体" w:eastAsia="宋体" w:cs="宋体"/>
                <w:sz w:val="20"/>
                <w:lang w:val="en-US" w:eastAsia="zh-CN"/>
              </w:rPr>
              <w:t xml:space="preserve">    </w:t>
            </w:r>
            <w:r>
              <w:rPr>
                <w:rFonts w:hint="eastAsia" w:ascii="宋体" w:hAnsi="宋体" w:eastAsia="宋体" w:cs="宋体"/>
                <w:sz w:val="20"/>
              </w:rPr>
              <w:t>拨款收入</w:t>
            </w:r>
          </w:p>
        </w:tc>
        <w:tc>
          <w:tcPr>
            <w:tcW w:w="1020" w:type="dxa"/>
            <w:tcBorders>
              <w:top w:val="nil"/>
              <w:left w:val="nil"/>
              <w:bottom w:val="single" w:color="auto" w:sz="4" w:space="0"/>
              <w:right w:val="single" w:color="auto" w:sz="4" w:space="0"/>
            </w:tcBorders>
            <w:noWrap w:val="0"/>
            <w:vAlign w:val="center"/>
          </w:tcPr>
          <w:p w14:paraId="1CB1588A">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207.09</w:t>
            </w:r>
          </w:p>
        </w:tc>
        <w:tc>
          <w:tcPr>
            <w:tcW w:w="984" w:type="dxa"/>
            <w:gridSpan w:val="2"/>
            <w:tcBorders>
              <w:top w:val="nil"/>
              <w:left w:val="nil"/>
              <w:bottom w:val="single" w:color="auto" w:sz="4" w:space="0"/>
              <w:right w:val="single" w:color="auto" w:sz="4" w:space="0"/>
            </w:tcBorders>
            <w:noWrap w:val="0"/>
            <w:vAlign w:val="center"/>
          </w:tcPr>
          <w:p w14:paraId="55FEAA59">
            <w:pPr>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191.87</w:t>
            </w:r>
          </w:p>
        </w:tc>
        <w:tc>
          <w:tcPr>
            <w:tcW w:w="1134" w:type="dxa"/>
            <w:tcBorders>
              <w:top w:val="nil"/>
              <w:left w:val="single" w:color="auto" w:sz="4" w:space="0"/>
              <w:bottom w:val="single" w:color="auto" w:sz="4" w:space="0"/>
              <w:right w:val="nil"/>
            </w:tcBorders>
            <w:noWrap w:val="0"/>
            <w:vAlign w:val="center"/>
          </w:tcPr>
          <w:p w14:paraId="6DC6B645">
            <w:pPr>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15.22</w:t>
            </w:r>
          </w:p>
        </w:tc>
        <w:tc>
          <w:tcPr>
            <w:tcW w:w="1342" w:type="dxa"/>
            <w:tcBorders>
              <w:top w:val="nil"/>
              <w:left w:val="single" w:color="auto" w:sz="4" w:space="0"/>
              <w:bottom w:val="single" w:color="auto" w:sz="4" w:space="0"/>
              <w:right w:val="single" w:color="auto" w:sz="4" w:space="0"/>
            </w:tcBorders>
            <w:noWrap w:val="0"/>
            <w:vAlign w:val="center"/>
          </w:tcPr>
          <w:p w14:paraId="15524A80">
            <w:pPr>
              <w:autoSpaceDN w:val="0"/>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sz w:val="20"/>
              </w:rPr>
              <w:t>二、</w:t>
            </w:r>
            <w:r>
              <w:rPr>
                <w:rFonts w:hint="eastAsia" w:ascii="宋体" w:hAnsi="宋体" w:eastAsia="宋体" w:cs="宋体"/>
                <w:color w:val="00000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49AE5026">
            <w:pPr>
              <w:autoSpaceDN w:val="0"/>
              <w:jc w:val="righ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35.57</w:t>
            </w:r>
          </w:p>
        </w:tc>
        <w:tc>
          <w:tcPr>
            <w:tcW w:w="1182" w:type="dxa"/>
            <w:gridSpan w:val="2"/>
            <w:tcBorders>
              <w:top w:val="nil"/>
              <w:left w:val="nil"/>
              <w:bottom w:val="single" w:color="auto" w:sz="4" w:space="0"/>
              <w:right w:val="single" w:color="auto" w:sz="4" w:space="0"/>
            </w:tcBorders>
            <w:noWrap w:val="0"/>
            <w:vAlign w:val="center"/>
          </w:tcPr>
          <w:p w14:paraId="241B3D7B">
            <w:pPr>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33.37</w:t>
            </w:r>
          </w:p>
        </w:tc>
        <w:tc>
          <w:tcPr>
            <w:tcW w:w="1158" w:type="dxa"/>
            <w:tcBorders>
              <w:top w:val="nil"/>
              <w:left w:val="nil"/>
              <w:bottom w:val="single" w:color="auto" w:sz="4" w:space="0"/>
              <w:right w:val="single" w:color="auto" w:sz="4" w:space="0"/>
            </w:tcBorders>
            <w:noWrap w:val="0"/>
            <w:vAlign w:val="center"/>
          </w:tcPr>
          <w:p w14:paraId="1C2E14D5">
            <w:pPr>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2.20</w:t>
            </w:r>
          </w:p>
        </w:tc>
      </w:tr>
      <w:tr w14:paraId="48650B9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33B9AE">
            <w:pPr>
              <w:jc w:val="center"/>
              <w:rPr>
                <w:rFonts w:hint="eastAsia" w:ascii="宋体" w:hAnsi="宋体" w:eastAsia="宋体" w:cs="宋体"/>
                <w:sz w:val="20"/>
              </w:rPr>
            </w:pPr>
            <w:r>
              <w:rPr>
                <w:rFonts w:hint="eastAsia" w:ascii="宋体" w:hAnsi="宋体" w:eastAsia="宋体" w:cs="宋体"/>
                <w:sz w:val="20"/>
              </w:rPr>
              <w:t>政府性基金预算</w:t>
            </w:r>
            <w:r>
              <w:rPr>
                <w:rFonts w:hint="eastAsia" w:ascii="宋体" w:hAnsi="宋体" w:eastAsia="宋体" w:cs="宋体"/>
                <w:sz w:val="20"/>
                <w:lang w:val="en-US" w:eastAsia="zh-CN"/>
              </w:rPr>
              <w:t xml:space="preserve">   </w:t>
            </w:r>
            <w:r>
              <w:rPr>
                <w:rFonts w:hint="eastAsia" w:ascii="宋体" w:hAnsi="宋体" w:eastAsia="宋体" w:cs="宋体"/>
                <w:sz w:val="20"/>
              </w:rPr>
              <w:t>拨款收入</w:t>
            </w:r>
          </w:p>
        </w:tc>
        <w:tc>
          <w:tcPr>
            <w:tcW w:w="1020" w:type="dxa"/>
            <w:tcBorders>
              <w:top w:val="nil"/>
              <w:left w:val="nil"/>
              <w:bottom w:val="single" w:color="auto" w:sz="4" w:space="0"/>
              <w:right w:val="single" w:color="auto" w:sz="4" w:space="0"/>
            </w:tcBorders>
            <w:noWrap w:val="0"/>
            <w:vAlign w:val="center"/>
          </w:tcPr>
          <w:p w14:paraId="26A44DFE">
            <w:pPr>
              <w:widowControl/>
              <w:jc w:val="right"/>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03F2D339">
            <w:pPr>
              <w:jc w:val="right"/>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48FF980D">
            <w:pPr>
              <w:jc w:val="right"/>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99BCD81">
            <w:pPr>
              <w:autoSpaceDN w:val="0"/>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sz w:val="20"/>
              </w:rPr>
              <w:t>三、</w:t>
            </w:r>
            <w:r>
              <w:rPr>
                <w:rFonts w:hint="eastAsia" w:ascii="宋体" w:hAnsi="宋体" w:eastAsia="宋体" w:cs="宋体"/>
                <w:color w:val="000000"/>
                <w:sz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3603ADC1">
            <w:pPr>
              <w:autoSpaceDN w:val="0"/>
              <w:jc w:val="righ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10.62</w:t>
            </w:r>
          </w:p>
        </w:tc>
        <w:tc>
          <w:tcPr>
            <w:tcW w:w="1182" w:type="dxa"/>
            <w:gridSpan w:val="2"/>
            <w:tcBorders>
              <w:top w:val="nil"/>
              <w:left w:val="nil"/>
              <w:bottom w:val="single" w:color="auto" w:sz="4" w:space="0"/>
              <w:right w:val="single" w:color="auto" w:sz="4" w:space="0"/>
            </w:tcBorders>
            <w:noWrap w:val="0"/>
            <w:vAlign w:val="center"/>
          </w:tcPr>
          <w:p w14:paraId="549DA3CD">
            <w:pPr>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9.53</w:t>
            </w:r>
          </w:p>
        </w:tc>
        <w:tc>
          <w:tcPr>
            <w:tcW w:w="1158" w:type="dxa"/>
            <w:tcBorders>
              <w:top w:val="nil"/>
              <w:left w:val="nil"/>
              <w:bottom w:val="single" w:color="auto" w:sz="4" w:space="0"/>
              <w:right w:val="single" w:color="auto" w:sz="4" w:space="0"/>
            </w:tcBorders>
            <w:noWrap w:val="0"/>
            <w:vAlign w:val="center"/>
          </w:tcPr>
          <w:p w14:paraId="25CA2262">
            <w:pPr>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1.09</w:t>
            </w:r>
          </w:p>
        </w:tc>
      </w:tr>
      <w:tr w14:paraId="6A898C3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1CE3D4D">
            <w:pPr>
              <w:jc w:val="center"/>
              <w:rPr>
                <w:rFonts w:hint="eastAsia" w:ascii="宋体" w:hAnsi="宋体" w:eastAsia="宋体" w:cs="宋体"/>
                <w:sz w:val="20"/>
              </w:rPr>
            </w:pPr>
            <w:r>
              <w:rPr>
                <w:rFonts w:hint="eastAsia" w:ascii="宋体" w:hAnsi="宋体" w:eastAsia="宋体" w:cs="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73A0F83C">
            <w:pPr>
              <w:widowControl/>
              <w:jc w:val="right"/>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07B88E78">
            <w:pPr>
              <w:jc w:val="right"/>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50ACED29">
            <w:pPr>
              <w:jc w:val="right"/>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09E21F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3DB371D7">
            <w:pPr>
              <w:autoSpaceDN w:val="0"/>
              <w:jc w:val="righ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11.63</w:t>
            </w:r>
          </w:p>
        </w:tc>
        <w:tc>
          <w:tcPr>
            <w:tcW w:w="1182" w:type="dxa"/>
            <w:gridSpan w:val="2"/>
            <w:tcBorders>
              <w:top w:val="nil"/>
              <w:left w:val="nil"/>
              <w:bottom w:val="single" w:color="auto" w:sz="4" w:space="0"/>
              <w:right w:val="single" w:color="auto" w:sz="4" w:space="0"/>
            </w:tcBorders>
            <w:noWrap w:val="0"/>
            <w:vAlign w:val="center"/>
          </w:tcPr>
          <w:p w14:paraId="3D1FEB95">
            <w:pPr>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8.16</w:t>
            </w:r>
          </w:p>
        </w:tc>
        <w:tc>
          <w:tcPr>
            <w:tcW w:w="1158" w:type="dxa"/>
            <w:tcBorders>
              <w:top w:val="nil"/>
              <w:left w:val="nil"/>
              <w:bottom w:val="single" w:color="auto" w:sz="4" w:space="0"/>
              <w:right w:val="single" w:color="auto" w:sz="4" w:space="0"/>
            </w:tcBorders>
            <w:noWrap w:val="0"/>
            <w:vAlign w:val="center"/>
          </w:tcPr>
          <w:p w14:paraId="45B89DA3">
            <w:pPr>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3.47</w:t>
            </w:r>
          </w:p>
        </w:tc>
      </w:tr>
      <w:tr w14:paraId="0B5B888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B750C48">
            <w:pPr>
              <w:jc w:val="center"/>
              <w:rPr>
                <w:rFonts w:hint="eastAsia" w:ascii="宋体" w:hAnsi="宋体" w:eastAsia="宋体" w:cs="宋体"/>
                <w:sz w:val="20"/>
              </w:rPr>
            </w:pPr>
            <w:r>
              <w:rPr>
                <w:rFonts w:hint="eastAsia" w:ascii="宋体" w:hAnsi="宋体" w:eastAsia="宋体" w:cs="宋体"/>
                <w:sz w:val="20"/>
              </w:rPr>
              <w:t>二、财政专户管理</w:t>
            </w:r>
            <w:r>
              <w:rPr>
                <w:rFonts w:hint="eastAsia" w:ascii="宋体" w:hAnsi="宋体" w:eastAsia="宋体" w:cs="宋体"/>
                <w:sz w:val="20"/>
                <w:lang w:val="en-US" w:eastAsia="zh-CN"/>
              </w:rPr>
              <w:t xml:space="preserve">  </w:t>
            </w:r>
            <w:r>
              <w:rPr>
                <w:rFonts w:hint="eastAsia" w:ascii="宋体" w:hAnsi="宋体" w:eastAsia="宋体" w:cs="宋体"/>
                <w:sz w:val="20"/>
              </w:rPr>
              <w:t>资金收入</w:t>
            </w:r>
          </w:p>
        </w:tc>
        <w:tc>
          <w:tcPr>
            <w:tcW w:w="1020" w:type="dxa"/>
            <w:tcBorders>
              <w:top w:val="nil"/>
              <w:left w:val="nil"/>
              <w:bottom w:val="single" w:color="auto" w:sz="4" w:space="0"/>
              <w:right w:val="single" w:color="auto" w:sz="4" w:space="0"/>
            </w:tcBorders>
            <w:noWrap w:val="0"/>
            <w:vAlign w:val="center"/>
          </w:tcPr>
          <w:p w14:paraId="6C704C80">
            <w:pPr>
              <w:widowControl/>
              <w:jc w:val="right"/>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6157AE61">
            <w:pPr>
              <w:widowControl/>
              <w:jc w:val="right"/>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0C844A99">
            <w:pPr>
              <w:widowControl/>
              <w:jc w:val="right"/>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0F1B4EB">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71D12AA">
            <w:pPr>
              <w:widowControl/>
              <w:jc w:val="right"/>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2F0811D">
            <w:pPr>
              <w:widowControl/>
              <w:jc w:val="right"/>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14:paraId="0D9C7129">
            <w:pPr>
              <w:widowControl/>
              <w:jc w:val="right"/>
              <w:rPr>
                <w:rFonts w:hint="eastAsia" w:ascii="宋体" w:hAnsi="宋体" w:eastAsia="宋体" w:cs="宋体"/>
                <w:kern w:val="0"/>
                <w:sz w:val="20"/>
              </w:rPr>
            </w:pPr>
          </w:p>
        </w:tc>
      </w:tr>
      <w:tr w14:paraId="51F8C5D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02E5DD85">
            <w:pPr>
              <w:jc w:val="center"/>
              <w:rPr>
                <w:rFonts w:hint="eastAsia" w:ascii="宋体" w:hAnsi="宋体" w:eastAsia="宋体" w:cs="宋体"/>
                <w:sz w:val="20"/>
              </w:rPr>
            </w:pPr>
            <w:r>
              <w:rPr>
                <w:rFonts w:hint="eastAsia" w:ascii="宋体" w:hAnsi="宋体" w:eastAsia="宋体" w:cs="宋体"/>
                <w:sz w:val="20"/>
              </w:rPr>
              <w:t>三、单位资金收入</w:t>
            </w:r>
          </w:p>
        </w:tc>
        <w:tc>
          <w:tcPr>
            <w:tcW w:w="1020" w:type="dxa"/>
            <w:tcBorders>
              <w:top w:val="nil"/>
              <w:left w:val="nil"/>
              <w:bottom w:val="single" w:color="auto" w:sz="4" w:space="0"/>
              <w:right w:val="single" w:color="auto" w:sz="4" w:space="0"/>
            </w:tcBorders>
            <w:noWrap w:val="0"/>
            <w:vAlign w:val="center"/>
          </w:tcPr>
          <w:p w14:paraId="5A293B98">
            <w:pPr>
              <w:widowControl/>
              <w:jc w:val="right"/>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58D67A80">
            <w:pPr>
              <w:widowControl/>
              <w:jc w:val="right"/>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77736B26">
            <w:pPr>
              <w:widowControl/>
              <w:jc w:val="right"/>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F3C5C49">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8B8D47C">
            <w:pPr>
              <w:widowControl/>
              <w:jc w:val="right"/>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2B22FAC">
            <w:pPr>
              <w:widowControl/>
              <w:jc w:val="right"/>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14:paraId="29DCD297">
            <w:pPr>
              <w:widowControl/>
              <w:jc w:val="right"/>
              <w:rPr>
                <w:rFonts w:hint="eastAsia" w:ascii="宋体" w:hAnsi="宋体" w:eastAsia="宋体" w:cs="宋体"/>
                <w:kern w:val="0"/>
                <w:sz w:val="20"/>
              </w:rPr>
            </w:pPr>
          </w:p>
        </w:tc>
      </w:tr>
      <w:tr w14:paraId="55109B0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BD8DB13">
            <w:pPr>
              <w:jc w:val="center"/>
              <w:rPr>
                <w:rFonts w:hint="eastAsia" w:ascii="宋体" w:hAnsi="宋体" w:eastAsia="宋体" w:cs="宋体"/>
                <w:sz w:val="20"/>
              </w:rPr>
            </w:pPr>
            <w:r>
              <w:rPr>
                <w:rFonts w:hint="eastAsia" w:ascii="宋体" w:hAnsi="宋体" w:eastAsia="宋体" w:cs="宋体"/>
                <w:sz w:val="20"/>
              </w:rPr>
              <w:t>事业收入</w:t>
            </w:r>
          </w:p>
        </w:tc>
        <w:tc>
          <w:tcPr>
            <w:tcW w:w="1020" w:type="dxa"/>
            <w:tcBorders>
              <w:top w:val="nil"/>
              <w:left w:val="nil"/>
              <w:bottom w:val="single" w:color="auto" w:sz="4" w:space="0"/>
              <w:right w:val="single" w:color="auto" w:sz="4" w:space="0"/>
            </w:tcBorders>
            <w:noWrap w:val="0"/>
            <w:vAlign w:val="center"/>
          </w:tcPr>
          <w:p w14:paraId="6E1F193B">
            <w:pPr>
              <w:widowControl/>
              <w:jc w:val="right"/>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273DAF2E">
            <w:pPr>
              <w:widowControl/>
              <w:jc w:val="right"/>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66E84151">
            <w:pPr>
              <w:widowControl/>
              <w:jc w:val="right"/>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2B7E907">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2DC25FA">
            <w:pPr>
              <w:widowControl/>
              <w:jc w:val="right"/>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ABBB4C0">
            <w:pPr>
              <w:widowControl/>
              <w:jc w:val="right"/>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14:paraId="7B12C052">
            <w:pPr>
              <w:widowControl/>
              <w:jc w:val="right"/>
              <w:rPr>
                <w:rFonts w:hint="eastAsia" w:ascii="宋体" w:hAnsi="宋体" w:eastAsia="宋体" w:cs="宋体"/>
                <w:kern w:val="0"/>
                <w:sz w:val="20"/>
              </w:rPr>
            </w:pPr>
          </w:p>
        </w:tc>
      </w:tr>
      <w:tr w14:paraId="5711679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2F1F0A2">
            <w:pPr>
              <w:jc w:val="both"/>
              <w:rPr>
                <w:rFonts w:hint="eastAsia" w:ascii="宋体" w:hAnsi="宋体" w:eastAsia="宋体" w:cs="宋体"/>
                <w:sz w:val="20"/>
              </w:rPr>
            </w:pPr>
            <w:r>
              <w:rPr>
                <w:rFonts w:hint="eastAsia" w:ascii="宋体" w:hAnsi="宋体" w:eastAsia="宋体" w:cs="宋体"/>
                <w:sz w:val="20"/>
              </w:rPr>
              <w:t>事业单位经营收入</w:t>
            </w:r>
          </w:p>
        </w:tc>
        <w:tc>
          <w:tcPr>
            <w:tcW w:w="1020" w:type="dxa"/>
            <w:tcBorders>
              <w:top w:val="nil"/>
              <w:left w:val="nil"/>
              <w:bottom w:val="single" w:color="auto" w:sz="4" w:space="0"/>
              <w:right w:val="single" w:color="auto" w:sz="4" w:space="0"/>
            </w:tcBorders>
            <w:noWrap w:val="0"/>
            <w:vAlign w:val="center"/>
          </w:tcPr>
          <w:p w14:paraId="05629B60">
            <w:pPr>
              <w:widowControl/>
              <w:jc w:val="right"/>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7A6FB391">
            <w:pPr>
              <w:jc w:val="right"/>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63F291A1">
            <w:pPr>
              <w:jc w:val="right"/>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63CB7DB">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E6410B8">
            <w:pPr>
              <w:widowControl/>
              <w:jc w:val="right"/>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FBACB90">
            <w:pPr>
              <w:jc w:val="right"/>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14:paraId="0185385E">
            <w:pPr>
              <w:jc w:val="right"/>
              <w:rPr>
                <w:rFonts w:hint="eastAsia" w:ascii="宋体" w:hAnsi="宋体" w:eastAsia="宋体" w:cs="宋体"/>
                <w:kern w:val="0"/>
                <w:sz w:val="20"/>
              </w:rPr>
            </w:pPr>
          </w:p>
        </w:tc>
      </w:tr>
      <w:tr w14:paraId="698ECFA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95FDD10">
            <w:pPr>
              <w:jc w:val="center"/>
              <w:rPr>
                <w:rFonts w:hint="eastAsia" w:ascii="宋体" w:hAnsi="宋体" w:eastAsia="宋体" w:cs="宋体"/>
                <w:sz w:val="20"/>
              </w:rPr>
            </w:pPr>
            <w:r>
              <w:rPr>
                <w:rFonts w:hint="eastAsia" w:ascii="宋体" w:hAnsi="宋体" w:eastAsia="宋体" w:cs="宋体"/>
                <w:sz w:val="20"/>
              </w:rPr>
              <w:t>上级补助收入</w:t>
            </w:r>
          </w:p>
        </w:tc>
        <w:tc>
          <w:tcPr>
            <w:tcW w:w="1020" w:type="dxa"/>
            <w:tcBorders>
              <w:top w:val="nil"/>
              <w:left w:val="nil"/>
              <w:bottom w:val="single" w:color="auto" w:sz="4" w:space="0"/>
              <w:right w:val="single" w:color="auto" w:sz="4" w:space="0"/>
            </w:tcBorders>
            <w:noWrap w:val="0"/>
            <w:vAlign w:val="center"/>
          </w:tcPr>
          <w:p w14:paraId="75F5A4FA">
            <w:pPr>
              <w:widowControl/>
              <w:jc w:val="right"/>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69EF7E4E">
            <w:pPr>
              <w:jc w:val="right"/>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38D86353">
            <w:pPr>
              <w:jc w:val="right"/>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532FA46">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1F414FA">
            <w:pPr>
              <w:widowControl/>
              <w:jc w:val="right"/>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71BF845">
            <w:pPr>
              <w:jc w:val="right"/>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14:paraId="39771419">
            <w:pPr>
              <w:jc w:val="right"/>
              <w:rPr>
                <w:rFonts w:hint="eastAsia" w:ascii="宋体" w:hAnsi="宋体" w:eastAsia="宋体" w:cs="宋体"/>
                <w:kern w:val="0"/>
                <w:sz w:val="20"/>
              </w:rPr>
            </w:pPr>
          </w:p>
        </w:tc>
      </w:tr>
      <w:tr w14:paraId="2BC7B3A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03C9927">
            <w:pPr>
              <w:jc w:val="center"/>
              <w:rPr>
                <w:rFonts w:hint="eastAsia" w:ascii="宋体" w:hAnsi="宋体" w:eastAsia="宋体" w:cs="宋体"/>
                <w:sz w:val="20"/>
              </w:rPr>
            </w:pPr>
            <w:r>
              <w:rPr>
                <w:rFonts w:hint="eastAsia" w:ascii="宋体" w:hAnsi="宋体" w:eastAsia="宋体" w:cs="宋体"/>
                <w:sz w:val="20"/>
              </w:rPr>
              <w:t>附属单位上缴收入</w:t>
            </w:r>
          </w:p>
        </w:tc>
        <w:tc>
          <w:tcPr>
            <w:tcW w:w="1020" w:type="dxa"/>
            <w:tcBorders>
              <w:top w:val="nil"/>
              <w:left w:val="nil"/>
              <w:bottom w:val="single" w:color="auto" w:sz="4" w:space="0"/>
              <w:right w:val="single" w:color="auto" w:sz="4" w:space="0"/>
            </w:tcBorders>
            <w:noWrap w:val="0"/>
            <w:vAlign w:val="center"/>
          </w:tcPr>
          <w:p w14:paraId="7074ECEC">
            <w:pPr>
              <w:widowControl/>
              <w:jc w:val="right"/>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2C38E1BB">
            <w:pPr>
              <w:jc w:val="right"/>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59354C2B">
            <w:pPr>
              <w:jc w:val="right"/>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58D643E">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9313947">
            <w:pPr>
              <w:widowControl/>
              <w:jc w:val="right"/>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162842F">
            <w:pPr>
              <w:jc w:val="right"/>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14:paraId="16482745">
            <w:pPr>
              <w:jc w:val="right"/>
              <w:rPr>
                <w:rFonts w:hint="eastAsia" w:ascii="宋体" w:hAnsi="宋体" w:eastAsia="宋体" w:cs="宋体"/>
                <w:kern w:val="0"/>
                <w:sz w:val="20"/>
              </w:rPr>
            </w:pPr>
          </w:p>
        </w:tc>
      </w:tr>
      <w:tr w14:paraId="090B1AE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C4588D7">
            <w:pPr>
              <w:jc w:val="center"/>
              <w:rPr>
                <w:rFonts w:hint="eastAsia" w:ascii="宋体" w:hAnsi="宋体" w:eastAsia="宋体" w:cs="宋体"/>
                <w:sz w:val="20"/>
              </w:rPr>
            </w:pPr>
            <w:r>
              <w:rPr>
                <w:rFonts w:hint="eastAsia" w:ascii="宋体" w:hAnsi="宋体" w:eastAsia="宋体" w:cs="宋体"/>
                <w:sz w:val="20"/>
              </w:rPr>
              <w:t>其他收入</w:t>
            </w:r>
          </w:p>
        </w:tc>
        <w:tc>
          <w:tcPr>
            <w:tcW w:w="1020" w:type="dxa"/>
            <w:tcBorders>
              <w:top w:val="nil"/>
              <w:left w:val="nil"/>
              <w:bottom w:val="single" w:color="auto" w:sz="4" w:space="0"/>
              <w:right w:val="single" w:color="auto" w:sz="4" w:space="0"/>
            </w:tcBorders>
            <w:noWrap w:val="0"/>
            <w:vAlign w:val="center"/>
          </w:tcPr>
          <w:p w14:paraId="77A0B723">
            <w:pPr>
              <w:jc w:val="right"/>
              <w:rPr>
                <w:rFonts w:hint="eastAsia" w:ascii="宋体" w:hAnsi="宋体" w:eastAsia="宋体" w:cs="宋体"/>
                <w:sz w:val="20"/>
              </w:rPr>
            </w:pPr>
          </w:p>
        </w:tc>
        <w:tc>
          <w:tcPr>
            <w:tcW w:w="984" w:type="dxa"/>
            <w:gridSpan w:val="2"/>
            <w:tcBorders>
              <w:top w:val="nil"/>
              <w:left w:val="nil"/>
              <w:bottom w:val="single" w:color="auto" w:sz="4" w:space="0"/>
              <w:right w:val="single" w:color="auto" w:sz="4" w:space="0"/>
            </w:tcBorders>
            <w:noWrap w:val="0"/>
            <w:vAlign w:val="center"/>
          </w:tcPr>
          <w:p w14:paraId="1EA1326D">
            <w:pPr>
              <w:jc w:val="right"/>
              <w:rPr>
                <w:rFonts w:hint="eastAsia" w:ascii="宋体" w:hAnsi="宋体" w:eastAsia="宋体" w:cs="宋体"/>
                <w:sz w:val="20"/>
              </w:rPr>
            </w:pPr>
          </w:p>
        </w:tc>
        <w:tc>
          <w:tcPr>
            <w:tcW w:w="1134" w:type="dxa"/>
            <w:tcBorders>
              <w:top w:val="nil"/>
              <w:left w:val="single" w:color="auto" w:sz="4" w:space="0"/>
              <w:bottom w:val="single" w:color="auto" w:sz="4" w:space="0"/>
              <w:right w:val="nil"/>
            </w:tcBorders>
            <w:noWrap w:val="0"/>
            <w:vAlign w:val="center"/>
          </w:tcPr>
          <w:p w14:paraId="5090C804">
            <w:pPr>
              <w:jc w:val="right"/>
              <w:rPr>
                <w:rFonts w:hint="eastAsia" w:ascii="宋体" w:hAnsi="宋体" w:eastAsia="宋体" w:cs="宋体"/>
                <w:sz w:val="20"/>
              </w:rPr>
            </w:pPr>
          </w:p>
        </w:tc>
        <w:tc>
          <w:tcPr>
            <w:tcW w:w="1342" w:type="dxa"/>
            <w:tcBorders>
              <w:top w:val="nil"/>
              <w:left w:val="single" w:color="auto" w:sz="4" w:space="0"/>
              <w:bottom w:val="single" w:color="auto" w:sz="4" w:space="0"/>
              <w:right w:val="single" w:color="auto" w:sz="4" w:space="0"/>
            </w:tcBorders>
            <w:noWrap w:val="0"/>
            <w:vAlign w:val="center"/>
          </w:tcPr>
          <w:p w14:paraId="18352739">
            <w:pPr>
              <w:jc w:val="center"/>
              <w:rPr>
                <w:rFonts w:hint="eastAsia" w:ascii="宋体" w:hAnsi="宋体" w:eastAsia="宋体" w:cs="宋体"/>
                <w:sz w:val="20"/>
              </w:rPr>
            </w:pPr>
          </w:p>
        </w:tc>
        <w:tc>
          <w:tcPr>
            <w:tcW w:w="1156" w:type="dxa"/>
            <w:tcBorders>
              <w:top w:val="nil"/>
              <w:left w:val="single" w:color="auto" w:sz="4" w:space="0"/>
              <w:bottom w:val="single" w:color="auto" w:sz="4" w:space="0"/>
              <w:right w:val="single" w:color="auto" w:sz="4" w:space="0"/>
            </w:tcBorders>
            <w:noWrap w:val="0"/>
            <w:vAlign w:val="center"/>
          </w:tcPr>
          <w:p w14:paraId="1F3CDF29">
            <w:pPr>
              <w:jc w:val="right"/>
              <w:rPr>
                <w:rFonts w:hint="eastAsia" w:ascii="宋体" w:hAnsi="宋体" w:eastAsia="宋体" w:cs="宋体"/>
                <w:sz w:val="20"/>
              </w:rPr>
            </w:pPr>
          </w:p>
        </w:tc>
        <w:tc>
          <w:tcPr>
            <w:tcW w:w="1182" w:type="dxa"/>
            <w:gridSpan w:val="2"/>
            <w:tcBorders>
              <w:top w:val="nil"/>
              <w:left w:val="nil"/>
              <w:bottom w:val="single" w:color="auto" w:sz="4" w:space="0"/>
              <w:right w:val="single" w:color="auto" w:sz="4" w:space="0"/>
            </w:tcBorders>
            <w:noWrap w:val="0"/>
            <w:vAlign w:val="center"/>
          </w:tcPr>
          <w:p w14:paraId="7E5D13DB">
            <w:pPr>
              <w:jc w:val="right"/>
              <w:rPr>
                <w:rFonts w:hint="eastAsia" w:ascii="宋体" w:hAnsi="宋体" w:eastAsia="宋体" w:cs="宋体"/>
                <w:sz w:val="20"/>
              </w:rPr>
            </w:pPr>
          </w:p>
        </w:tc>
        <w:tc>
          <w:tcPr>
            <w:tcW w:w="1158" w:type="dxa"/>
            <w:tcBorders>
              <w:top w:val="nil"/>
              <w:left w:val="nil"/>
              <w:bottom w:val="single" w:color="auto" w:sz="4" w:space="0"/>
              <w:right w:val="single" w:color="auto" w:sz="4" w:space="0"/>
            </w:tcBorders>
            <w:noWrap w:val="0"/>
            <w:vAlign w:val="center"/>
          </w:tcPr>
          <w:p w14:paraId="3D2C0750">
            <w:pPr>
              <w:jc w:val="right"/>
              <w:rPr>
                <w:rFonts w:hint="eastAsia" w:ascii="宋体" w:hAnsi="宋体" w:eastAsia="宋体" w:cs="宋体"/>
                <w:sz w:val="20"/>
              </w:rPr>
            </w:pPr>
          </w:p>
        </w:tc>
      </w:tr>
      <w:tr w14:paraId="5EA8780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D417803">
            <w:pPr>
              <w:widowControl/>
              <w:jc w:val="center"/>
              <w:rPr>
                <w:rFonts w:hint="eastAsia" w:ascii="宋体" w:hAnsi="宋体" w:eastAsia="宋体" w:cs="宋体"/>
                <w:b/>
                <w:bCs/>
                <w:kern w:val="0"/>
                <w:sz w:val="20"/>
              </w:rPr>
            </w:pPr>
            <w:r>
              <w:rPr>
                <w:rFonts w:hint="eastAsia" w:ascii="宋体" w:hAnsi="宋体" w:eastAsia="宋体" w:cs="宋体"/>
                <w:b/>
                <w:bCs/>
                <w:kern w:val="0"/>
                <w:sz w:val="20"/>
              </w:rPr>
              <w:t>本年收入</w:t>
            </w:r>
            <w:r>
              <w:rPr>
                <w:rFonts w:hint="eastAsia" w:ascii="宋体" w:hAnsi="宋体" w:eastAsia="宋体" w:cs="宋体"/>
                <w:b/>
                <w:bCs/>
                <w:kern w:val="0"/>
                <w:sz w:val="20"/>
                <w:lang w:val="en-US" w:eastAsia="zh-CN"/>
              </w:rPr>
              <w:t xml:space="preserve">         </w:t>
            </w:r>
            <w:r>
              <w:rPr>
                <w:rFonts w:hint="eastAsia" w:ascii="宋体" w:hAnsi="宋体" w:eastAsia="宋体" w:cs="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1B41E065">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207.09</w:t>
            </w:r>
          </w:p>
        </w:tc>
        <w:tc>
          <w:tcPr>
            <w:tcW w:w="984" w:type="dxa"/>
            <w:gridSpan w:val="2"/>
            <w:tcBorders>
              <w:top w:val="nil"/>
              <w:left w:val="nil"/>
              <w:bottom w:val="single" w:color="auto" w:sz="4" w:space="0"/>
              <w:right w:val="single" w:color="auto" w:sz="4" w:space="0"/>
            </w:tcBorders>
            <w:noWrap w:val="0"/>
            <w:vAlign w:val="center"/>
          </w:tcPr>
          <w:p w14:paraId="1D5C748D">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191.87</w:t>
            </w:r>
          </w:p>
        </w:tc>
        <w:tc>
          <w:tcPr>
            <w:tcW w:w="1134" w:type="dxa"/>
            <w:tcBorders>
              <w:top w:val="nil"/>
              <w:left w:val="single" w:color="auto" w:sz="4" w:space="0"/>
              <w:bottom w:val="single" w:color="auto" w:sz="4" w:space="0"/>
              <w:right w:val="nil"/>
            </w:tcBorders>
            <w:noWrap w:val="0"/>
            <w:vAlign w:val="center"/>
          </w:tcPr>
          <w:p w14:paraId="1D516D38">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15.22</w:t>
            </w:r>
          </w:p>
        </w:tc>
        <w:tc>
          <w:tcPr>
            <w:tcW w:w="1342" w:type="dxa"/>
            <w:tcBorders>
              <w:top w:val="nil"/>
              <w:left w:val="single" w:color="auto" w:sz="4" w:space="0"/>
              <w:bottom w:val="single" w:color="auto" w:sz="4" w:space="0"/>
              <w:right w:val="single" w:color="auto" w:sz="4" w:space="0"/>
            </w:tcBorders>
            <w:noWrap w:val="0"/>
            <w:vAlign w:val="center"/>
          </w:tcPr>
          <w:p w14:paraId="4C675BB7">
            <w:pPr>
              <w:widowControl/>
              <w:jc w:val="center"/>
              <w:rPr>
                <w:rFonts w:hint="eastAsia" w:ascii="宋体" w:hAnsi="宋体" w:eastAsia="宋体" w:cs="宋体"/>
                <w:b/>
                <w:bCs/>
                <w:kern w:val="0"/>
                <w:sz w:val="20"/>
              </w:rPr>
            </w:pPr>
            <w:r>
              <w:rPr>
                <w:rFonts w:hint="eastAsia" w:ascii="宋体" w:hAnsi="宋体" w:eastAsia="宋体" w:cs="宋体"/>
                <w:b/>
                <w:bCs/>
                <w:kern w:val="0"/>
                <w:sz w:val="20"/>
              </w:rPr>
              <w:t>本年支出</w:t>
            </w:r>
            <w:r>
              <w:rPr>
                <w:rFonts w:hint="eastAsia" w:ascii="宋体" w:hAnsi="宋体" w:eastAsia="宋体" w:cs="宋体"/>
                <w:b/>
                <w:bCs/>
                <w:kern w:val="0"/>
                <w:sz w:val="20"/>
                <w:lang w:val="en-US" w:eastAsia="zh-CN"/>
              </w:rPr>
              <w:t xml:space="preserve">  </w:t>
            </w:r>
            <w:r>
              <w:rPr>
                <w:rFonts w:hint="eastAsia" w:ascii="宋体" w:hAnsi="宋体" w:eastAsia="宋体" w:cs="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372FC1AE">
            <w:pPr>
              <w:widowControl/>
              <w:jc w:val="right"/>
              <w:rPr>
                <w:rFonts w:hint="eastAsia" w:ascii="宋体" w:hAnsi="宋体" w:eastAsia="宋体" w:cs="宋体"/>
                <w:b/>
                <w:bCs/>
                <w:kern w:val="0"/>
                <w:sz w:val="20"/>
                <w:lang w:val="en-US" w:eastAsia="zh-CN"/>
              </w:rPr>
            </w:pPr>
            <w:r>
              <w:rPr>
                <w:rFonts w:hint="eastAsia" w:ascii="宋体" w:hAnsi="宋体" w:eastAsia="宋体" w:cs="宋体"/>
                <w:kern w:val="0"/>
                <w:sz w:val="20"/>
                <w:lang w:val="en-US" w:eastAsia="zh-CN"/>
              </w:rPr>
              <w:t>207.09</w:t>
            </w:r>
          </w:p>
        </w:tc>
        <w:tc>
          <w:tcPr>
            <w:tcW w:w="1182" w:type="dxa"/>
            <w:gridSpan w:val="2"/>
            <w:tcBorders>
              <w:top w:val="nil"/>
              <w:left w:val="nil"/>
              <w:bottom w:val="single" w:color="auto" w:sz="4" w:space="0"/>
              <w:right w:val="single" w:color="auto" w:sz="4" w:space="0"/>
            </w:tcBorders>
            <w:noWrap w:val="0"/>
            <w:vAlign w:val="center"/>
          </w:tcPr>
          <w:p w14:paraId="7A616DB9">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191.87</w:t>
            </w:r>
          </w:p>
        </w:tc>
        <w:tc>
          <w:tcPr>
            <w:tcW w:w="1158" w:type="dxa"/>
            <w:tcBorders>
              <w:top w:val="nil"/>
              <w:left w:val="nil"/>
              <w:bottom w:val="single" w:color="auto" w:sz="4" w:space="0"/>
              <w:right w:val="single" w:color="auto" w:sz="4" w:space="0"/>
            </w:tcBorders>
            <w:noWrap w:val="0"/>
            <w:vAlign w:val="center"/>
          </w:tcPr>
          <w:p w14:paraId="5A030673">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15.22</w:t>
            </w:r>
          </w:p>
        </w:tc>
      </w:tr>
      <w:tr w14:paraId="2ADE494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D7BE868">
            <w:pPr>
              <w:jc w:val="center"/>
              <w:rPr>
                <w:rFonts w:hint="eastAsia" w:ascii="宋体" w:hAnsi="宋体" w:eastAsia="宋体" w:cs="宋体"/>
                <w:sz w:val="20"/>
              </w:rPr>
            </w:pPr>
            <w:r>
              <w:rPr>
                <w:rFonts w:hint="eastAsia" w:ascii="宋体" w:hAnsi="宋体" w:eastAsia="宋体" w:cs="宋体"/>
                <w:sz w:val="20"/>
              </w:rPr>
              <w:t>财政拨款结转</w:t>
            </w:r>
          </w:p>
        </w:tc>
        <w:tc>
          <w:tcPr>
            <w:tcW w:w="1020" w:type="dxa"/>
            <w:tcBorders>
              <w:top w:val="nil"/>
              <w:left w:val="nil"/>
              <w:bottom w:val="single" w:color="auto" w:sz="4" w:space="0"/>
              <w:right w:val="single" w:color="auto" w:sz="4" w:space="0"/>
            </w:tcBorders>
            <w:noWrap w:val="0"/>
            <w:vAlign w:val="center"/>
          </w:tcPr>
          <w:p w14:paraId="7C55E9B0">
            <w:pPr>
              <w:widowControl/>
              <w:jc w:val="right"/>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26EA0F21">
            <w:pPr>
              <w:jc w:val="right"/>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422A3DCB">
            <w:pPr>
              <w:jc w:val="right"/>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D7B9218">
            <w:pPr>
              <w:widowControl/>
              <w:jc w:val="center"/>
              <w:rPr>
                <w:rFonts w:hint="eastAsia" w:ascii="宋体" w:hAnsi="宋体" w:eastAsia="宋体" w:cs="宋体"/>
                <w:kern w:val="0"/>
                <w:sz w:val="20"/>
              </w:rPr>
            </w:pPr>
            <w:r>
              <w:rPr>
                <w:rFonts w:hint="eastAsia" w:ascii="宋体" w:hAnsi="宋体" w:eastAsia="宋体" w:cs="宋体"/>
                <w:kern w:val="0"/>
                <w:sz w:val="20"/>
              </w:rPr>
              <w:t>结转下年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18A178B9">
            <w:pPr>
              <w:widowControl/>
              <w:jc w:val="right"/>
              <w:rPr>
                <w:rFonts w:hint="eastAsia" w:ascii="宋体" w:hAnsi="宋体" w:eastAsia="宋体" w:cs="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0551966">
            <w:pPr>
              <w:jc w:val="right"/>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14:paraId="1EDEDE80">
            <w:pPr>
              <w:jc w:val="right"/>
              <w:rPr>
                <w:rFonts w:hint="eastAsia" w:ascii="宋体" w:hAnsi="宋体" w:eastAsia="宋体" w:cs="宋体"/>
                <w:kern w:val="0"/>
                <w:sz w:val="20"/>
              </w:rPr>
            </w:pPr>
          </w:p>
        </w:tc>
      </w:tr>
      <w:tr w14:paraId="5EF4DA3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CBB8CAE">
            <w:pPr>
              <w:jc w:val="center"/>
              <w:rPr>
                <w:rFonts w:hint="eastAsia" w:ascii="宋体" w:hAnsi="宋体" w:eastAsia="宋体" w:cs="宋体"/>
                <w:sz w:val="20"/>
              </w:rPr>
            </w:pPr>
            <w:r>
              <w:rPr>
                <w:rFonts w:hint="eastAsia" w:ascii="宋体" w:hAnsi="宋体" w:eastAsia="宋体" w:cs="宋体"/>
                <w:sz w:val="20"/>
                <w:lang w:eastAsia="zh-CN"/>
              </w:rPr>
              <w:t>非财政拨款</w:t>
            </w:r>
            <w:r>
              <w:rPr>
                <w:rFonts w:hint="eastAsia" w:ascii="宋体" w:hAnsi="宋体" w:eastAsia="宋体" w:cs="宋体"/>
                <w:sz w:val="20"/>
                <w:lang w:val="en-US" w:eastAsia="zh-CN"/>
              </w:rPr>
              <w:t xml:space="preserve">      </w:t>
            </w:r>
            <w:r>
              <w:rPr>
                <w:rFonts w:hint="eastAsia" w:ascii="宋体" w:hAnsi="宋体" w:eastAsia="宋体" w:cs="宋体"/>
                <w:sz w:val="20"/>
              </w:rPr>
              <w:t>结转结余</w:t>
            </w:r>
          </w:p>
        </w:tc>
        <w:tc>
          <w:tcPr>
            <w:tcW w:w="1020" w:type="dxa"/>
            <w:tcBorders>
              <w:top w:val="nil"/>
              <w:left w:val="nil"/>
              <w:bottom w:val="single" w:color="auto" w:sz="4" w:space="0"/>
              <w:right w:val="single" w:color="auto" w:sz="4" w:space="0"/>
            </w:tcBorders>
            <w:noWrap w:val="0"/>
            <w:vAlign w:val="center"/>
          </w:tcPr>
          <w:p w14:paraId="572885E4">
            <w:pPr>
              <w:widowControl/>
              <w:jc w:val="right"/>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576F10EC">
            <w:pPr>
              <w:widowControl/>
              <w:jc w:val="right"/>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1A2B7E73">
            <w:pPr>
              <w:widowControl/>
              <w:jc w:val="right"/>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7664A0F">
            <w:pPr>
              <w:widowControl/>
              <w:jc w:val="center"/>
              <w:rPr>
                <w:rFonts w:hint="eastAsia" w:ascii="宋体" w:hAnsi="宋体" w:eastAsia="宋体" w:cs="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534EA21">
            <w:pPr>
              <w:widowControl/>
              <w:jc w:val="right"/>
              <w:rPr>
                <w:rFonts w:hint="eastAsia" w:ascii="宋体" w:hAnsi="宋体" w:eastAsia="宋体" w:cs="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8AC53F6">
            <w:pPr>
              <w:widowControl/>
              <w:jc w:val="right"/>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14:paraId="28C41532">
            <w:pPr>
              <w:widowControl/>
              <w:jc w:val="right"/>
              <w:rPr>
                <w:rFonts w:hint="eastAsia" w:ascii="宋体" w:hAnsi="宋体" w:eastAsia="宋体" w:cs="宋体"/>
                <w:kern w:val="0"/>
                <w:sz w:val="20"/>
              </w:rPr>
            </w:pPr>
          </w:p>
        </w:tc>
      </w:tr>
      <w:tr w14:paraId="0CC9FFB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18E7A75">
            <w:pPr>
              <w:jc w:val="center"/>
              <w:rPr>
                <w:rFonts w:hint="eastAsia" w:ascii="宋体" w:hAnsi="宋体" w:eastAsia="宋体" w:cs="宋体"/>
                <w:sz w:val="20"/>
              </w:rPr>
            </w:pPr>
            <w:r>
              <w:rPr>
                <w:rFonts w:hint="eastAsia" w:ascii="宋体" w:hAnsi="宋体" w:eastAsia="宋体" w:cs="宋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67CCF5F0">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207.09</w:t>
            </w:r>
          </w:p>
        </w:tc>
        <w:tc>
          <w:tcPr>
            <w:tcW w:w="984" w:type="dxa"/>
            <w:gridSpan w:val="2"/>
            <w:tcBorders>
              <w:top w:val="nil"/>
              <w:left w:val="nil"/>
              <w:bottom w:val="single" w:color="auto" w:sz="4" w:space="0"/>
              <w:right w:val="single" w:color="auto" w:sz="4" w:space="0"/>
            </w:tcBorders>
            <w:noWrap w:val="0"/>
            <w:vAlign w:val="center"/>
          </w:tcPr>
          <w:p w14:paraId="196B0091">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191.87</w:t>
            </w:r>
          </w:p>
        </w:tc>
        <w:tc>
          <w:tcPr>
            <w:tcW w:w="1134" w:type="dxa"/>
            <w:tcBorders>
              <w:top w:val="nil"/>
              <w:left w:val="single" w:color="auto" w:sz="4" w:space="0"/>
              <w:bottom w:val="single" w:color="auto" w:sz="4" w:space="0"/>
              <w:right w:val="nil"/>
            </w:tcBorders>
            <w:noWrap w:val="0"/>
            <w:vAlign w:val="center"/>
          </w:tcPr>
          <w:p w14:paraId="4EB1956C">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15.22</w:t>
            </w:r>
          </w:p>
        </w:tc>
        <w:tc>
          <w:tcPr>
            <w:tcW w:w="1342" w:type="dxa"/>
            <w:tcBorders>
              <w:top w:val="nil"/>
              <w:left w:val="single" w:color="auto" w:sz="4" w:space="0"/>
              <w:bottom w:val="single" w:color="auto" w:sz="4" w:space="0"/>
              <w:right w:val="single" w:color="auto" w:sz="4" w:space="0"/>
            </w:tcBorders>
            <w:noWrap w:val="0"/>
            <w:vAlign w:val="center"/>
          </w:tcPr>
          <w:p w14:paraId="0A08A15C">
            <w:pPr>
              <w:widowControl/>
              <w:jc w:val="center"/>
              <w:rPr>
                <w:rFonts w:hint="eastAsia" w:ascii="宋体" w:hAnsi="宋体" w:eastAsia="宋体" w:cs="宋体"/>
                <w:kern w:val="0"/>
                <w:sz w:val="20"/>
              </w:rPr>
            </w:pPr>
            <w:r>
              <w:rPr>
                <w:rFonts w:hint="eastAsia" w:ascii="宋体" w:hAnsi="宋体" w:eastAsia="宋体" w:cs="宋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52D03965">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207.09</w:t>
            </w:r>
          </w:p>
        </w:tc>
        <w:tc>
          <w:tcPr>
            <w:tcW w:w="1182" w:type="dxa"/>
            <w:gridSpan w:val="2"/>
            <w:tcBorders>
              <w:top w:val="nil"/>
              <w:left w:val="nil"/>
              <w:bottom w:val="single" w:color="auto" w:sz="4" w:space="0"/>
              <w:right w:val="single" w:color="auto" w:sz="4" w:space="0"/>
            </w:tcBorders>
            <w:noWrap w:val="0"/>
            <w:vAlign w:val="center"/>
          </w:tcPr>
          <w:p w14:paraId="1B693508">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191.87</w:t>
            </w:r>
          </w:p>
        </w:tc>
        <w:tc>
          <w:tcPr>
            <w:tcW w:w="1158" w:type="dxa"/>
            <w:tcBorders>
              <w:top w:val="nil"/>
              <w:left w:val="nil"/>
              <w:bottom w:val="single" w:color="auto" w:sz="4" w:space="0"/>
              <w:right w:val="single" w:color="auto" w:sz="4" w:space="0"/>
            </w:tcBorders>
            <w:noWrap w:val="0"/>
            <w:vAlign w:val="center"/>
          </w:tcPr>
          <w:p w14:paraId="60350C14">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15.22</w:t>
            </w:r>
          </w:p>
        </w:tc>
      </w:tr>
    </w:tbl>
    <w:p w14:paraId="5D619A81">
      <w:pPr>
        <w:ind w:firstLine="640" w:firstLineChars="200"/>
        <w:rPr>
          <w:rFonts w:eastAsia="楷体_GB2312"/>
          <w:strike/>
        </w:rPr>
      </w:pPr>
    </w:p>
    <w:p w14:paraId="64BD4936">
      <w:pPr>
        <w:ind w:firstLine="640" w:firstLineChars="200"/>
        <w:rPr>
          <w:rFonts w:eastAsia="楷体_GB2312"/>
        </w:rPr>
      </w:pPr>
    </w:p>
    <w:p w14:paraId="06BD0D68">
      <w:pPr>
        <w:rPr>
          <w:rFonts w:hAnsi="楷体" w:eastAsia="楷体"/>
        </w:rPr>
      </w:pPr>
    </w:p>
    <w:p w14:paraId="5DA5E52A">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926" w:type="dxa"/>
        <w:jc w:val="center"/>
        <w:tblLayout w:type="fixed"/>
        <w:tblCellMar>
          <w:top w:w="0" w:type="dxa"/>
          <w:left w:w="108" w:type="dxa"/>
          <w:bottom w:w="0" w:type="dxa"/>
          <w:right w:w="108" w:type="dxa"/>
        </w:tblCellMar>
      </w:tblPr>
      <w:tblGrid>
        <w:gridCol w:w="1046"/>
        <w:gridCol w:w="816"/>
        <w:gridCol w:w="840"/>
        <w:gridCol w:w="877"/>
        <w:gridCol w:w="300"/>
        <w:gridCol w:w="384"/>
        <w:gridCol w:w="348"/>
        <w:gridCol w:w="360"/>
        <w:gridCol w:w="413"/>
        <w:gridCol w:w="391"/>
        <w:gridCol w:w="351"/>
        <w:gridCol w:w="252"/>
        <w:gridCol w:w="169"/>
        <w:gridCol w:w="329"/>
        <w:gridCol w:w="411"/>
        <w:gridCol w:w="731"/>
        <w:gridCol w:w="236"/>
        <w:gridCol w:w="173"/>
        <w:gridCol w:w="360"/>
        <w:gridCol w:w="390"/>
        <w:gridCol w:w="366"/>
        <w:gridCol w:w="383"/>
      </w:tblGrid>
      <w:tr w14:paraId="4197E5DF">
        <w:tblPrEx>
          <w:tblCellMar>
            <w:top w:w="0" w:type="dxa"/>
            <w:left w:w="108" w:type="dxa"/>
            <w:bottom w:w="0" w:type="dxa"/>
            <w:right w:w="108" w:type="dxa"/>
          </w:tblCellMar>
        </w:tblPrEx>
        <w:trPr>
          <w:trHeight w:val="335" w:hRule="atLeast"/>
          <w:jc w:val="center"/>
        </w:trPr>
        <w:tc>
          <w:tcPr>
            <w:tcW w:w="1046" w:type="dxa"/>
            <w:tcBorders>
              <w:bottom w:val="single" w:color="000000" w:sz="4" w:space="0"/>
            </w:tcBorders>
            <w:noWrap w:val="0"/>
            <w:vAlign w:val="top"/>
          </w:tcPr>
          <w:p w14:paraId="355FBCC8">
            <w:pPr>
              <w:autoSpaceDN w:val="0"/>
              <w:jc w:val="left"/>
              <w:textAlignment w:val="center"/>
              <w:rPr>
                <w:rFonts w:hint="eastAsia" w:ascii="宋体" w:hAnsi="宋体" w:eastAsia="宋体" w:cs="宋体"/>
                <w:color w:val="000000"/>
                <w:sz w:val="20"/>
              </w:rPr>
            </w:pPr>
          </w:p>
        </w:tc>
        <w:tc>
          <w:tcPr>
            <w:tcW w:w="4338" w:type="dxa"/>
            <w:gridSpan w:val="8"/>
            <w:tcBorders>
              <w:bottom w:val="single" w:color="000000" w:sz="4" w:space="0"/>
            </w:tcBorders>
            <w:noWrap w:val="0"/>
            <w:vAlign w:val="center"/>
          </w:tcPr>
          <w:p w14:paraId="68945CC7">
            <w:pPr>
              <w:autoSpaceDN w:val="0"/>
              <w:jc w:val="left"/>
              <w:textAlignment w:val="center"/>
              <w:rPr>
                <w:rFonts w:hint="eastAsia" w:ascii="宋体" w:hAnsi="宋体" w:eastAsia="宋体" w:cs="宋体"/>
                <w:color w:val="000000"/>
                <w:sz w:val="20"/>
              </w:rPr>
            </w:pPr>
          </w:p>
        </w:tc>
        <w:tc>
          <w:tcPr>
            <w:tcW w:w="994" w:type="dxa"/>
            <w:gridSpan w:val="3"/>
            <w:noWrap w:val="0"/>
            <w:vAlign w:val="center"/>
          </w:tcPr>
          <w:p w14:paraId="33F09FE7">
            <w:pPr>
              <w:autoSpaceDN w:val="0"/>
              <w:jc w:val="left"/>
              <w:textAlignment w:val="center"/>
              <w:rPr>
                <w:rFonts w:hint="eastAsia" w:ascii="宋体" w:hAnsi="宋体" w:eastAsia="宋体" w:cs="宋体"/>
                <w:color w:val="000000"/>
                <w:sz w:val="20"/>
              </w:rPr>
            </w:pPr>
          </w:p>
        </w:tc>
        <w:tc>
          <w:tcPr>
            <w:tcW w:w="498" w:type="dxa"/>
            <w:gridSpan w:val="2"/>
            <w:noWrap w:val="0"/>
            <w:vAlign w:val="center"/>
          </w:tcPr>
          <w:p w14:paraId="2CC16201">
            <w:pPr>
              <w:autoSpaceDN w:val="0"/>
              <w:jc w:val="left"/>
              <w:textAlignment w:val="center"/>
              <w:rPr>
                <w:rFonts w:hint="eastAsia" w:ascii="宋体" w:hAnsi="宋体" w:eastAsia="宋体" w:cs="宋体"/>
                <w:color w:val="000000"/>
                <w:sz w:val="20"/>
              </w:rPr>
            </w:pPr>
          </w:p>
        </w:tc>
        <w:tc>
          <w:tcPr>
            <w:tcW w:w="1142" w:type="dxa"/>
            <w:gridSpan w:val="2"/>
            <w:noWrap w:val="0"/>
            <w:vAlign w:val="center"/>
          </w:tcPr>
          <w:p w14:paraId="6EEB346D">
            <w:pPr>
              <w:autoSpaceDN w:val="0"/>
              <w:jc w:val="left"/>
              <w:textAlignment w:val="center"/>
              <w:rPr>
                <w:rFonts w:hint="eastAsia" w:ascii="宋体" w:hAnsi="宋体" w:eastAsia="宋体" w:cs="宋体"/>
                <w:color w:val="000000"/>
                <w:sz w:val="20"/>
              </w:rPr>
            </w:pPr>
          </w:p>
        </w:tc>
        <w:tc>
          <w:tcPr>
            <w:tcW w:w="236" w:type="dxa"/>
            <w:noWrap w:val="0"/>
            <w:vAlign w:val="bottom"/>
          </w:tcPr>
          <w:p w14:paraId="3297141F">
            <w:pPr>
              <w:autoSpaceDN w:val="0"/>
              <w:jc w:val="right"/>
              <w:textAlignment w:val="bottom"/>
              <w:rPr>
                <w:rFonts w:hint="eastAsia" w:ascii="宋体" w:hAnsi="宋体" w:eastAsia="宋体" w:cs="宋体"/>
                <w:color w:val="000000"/>
                <w:sz w:val="20"/>
              </w:rPr>
            </w:pPr>
          </w:p>
        </w:tc>
        <w:tc>
          <w:tcPr>
            <w:tcW w:w="1672" w:type="dxa"/>
            <w:gridSpan w:val="5"/>
            <w:noWrap w:val="0"/>
            <w:vAlign w:val="bottom"/>
          </w:tcPr>
          <w:p w14:paraId="116B0B33">
            <w:pPr>
              <w:wordWrap/>
              <w:autoSpaceDN w:val="0"/>
              <w:jc w:val="both"/>
              <w:textAlignment w:val="center"/>
              <w:rPr>
                <w:rFonts w:hint="eastAsia" w:ascii="宋体" w:hAnsi="宋体" w:eastAsia="宋体" w:cs="宋体"/>
                <w:color w:val="000000"/>
                <w:sz w:val="20"/>
              </w:rPr>
            </w:pPr>
            <w:r>
              <w:rPr>
                <w:rFonts w:hint="eastAsia" w:ascii="宋体" w:hAnsi="宋体" w:eastAsia="宋体" w:cs="宋体"/>
                <w:color w:val="000000"/>
                <w:sz w:val="20"/>
              </w:rPr>
              <w:t>单位：万元</w:t>
            </w:r>
          </w:p>
        </w:tc>
      </w:tr>
      <w:tr w14:paraId="076B1A59">
        <w:tblPrEx>
          <w:tblCellMar>
            <w:top w:w="0" w:type="dxa"/>
            <w:left w:w="108" w:type="dxa"/>
            <w:bottom w:w="0" w:type="dxa"/>
            <w:right w:w="108" w:type="dxa"/>
          </w:tblCellMar>
        </w:tblPrEx>
        <w:trPr>
          <w:gridAfter w:val="1"/>
          <w:wAfter w:w="383" w:type="dxa"/>
          <w:trHeight w:val="517" w:hRule="atLeast"/>
          <w:jc w:val="center"/>
        </w:trPr>
        <w:tc>
          <w:tcPr>
            <w:tcW w:w="1046" w:type="dxa"/>
            <w:vMerge w:val="restart"/>
            <w:tcBorders>
              <w:left w:val="single" w:color="000000" w:sz="4" w:space="0"/>
              <w:right w:val="single" w:color="000000" w:sz="4" w:space="0"/>
            </w:tcBorders>
            <w:noWrap w:val="0"/>
            <w:vAlign w:val="center"/>
          </w:tcPr>
          <w:p w14:paraId="2F023C17">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816" w:type="dxa"/>
            <w:vMerge w:val="restart"/>
            <w:tcBorders>
              <w:top w:val="single" w:color="000000" w:sz="4" w:space="0"/>
              <w:left w:val="single" w:color="000000" w:sz="4" w:space="0"/>
              <w:right w:val="single" w:color="000000" w:sz="4" w:space="0"/>
            </w:tcBorders>
            <w:noWrap w:val="0"/>
            <w:vAlign w:val="center"/>
          </w:tcPr>
          <w:p w14:paraId="52792DF3">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685" w:type="dxa"/>
            <w:gridSpan w:val="11"/>
            <w:tcBorders>
              <w:top w:val="single" w:color="000000" w:sz="4" w:space="0"/>
              <w:left w:val="single" w:color="000000" w:sz="4" w:space="0"/>
              <w:right w:val="single" w:color="000000" w:sz="4" w:space="0"/>
            </w:tcBorders>
            <w:noWrap w:val="0"/>
            <w:vAlign w:val="center"/>
          </w:tcPr>
          <w:p w14:paraId="0E968EE1">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2996" w:type="dxa"/>
            <w:gridSpan w:val="8"/>
            <w:tcBorders>
              <w:top w:val="single" w:color="000000" w:sz="4" w:space="0"/>
              <w:left w:val="single" w:color="000000" w:sz="4" w:space="0"/>
              <w:right w:val="single" w:color="000000" w:sz="4" w:space="0"/>
            </w:tcBorders>
            <w:noWrap w:val="0"/>
            <w:vAlign w:val="center"/>
          </w:tcPr>
          <w:p w14:paraId="7B789214">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5233398F">
        <w:tblPrEx>
          <w:tblCellMar>
            <w:top w:w="0" w:type="dxa"/>
            <w:left w:w="108" w:type="dxa"/>
            <w:bottom w:w="0" w:type="dxa"/>
            <w:right w:w="108" w:type="dxa"/>
          </w:tblCellMar>
        </w:tblPrEx>
        <w:trPr>
          <w:gridAfter w:val="1"/>
          <w:wAfter w:w="383" w:type="dxa"/>
          <w:trHeight w:val="517" w:hRule="atLeast"/>
          <w:jc w:val="center"/>
        </w:trPr>
        <w:tc>
          <w:tcPr>
            <w:tcW w:w="1046" w:type="dxa"/>
            <w:vMerge w:val="continue"/>
            <w:tcBorders>
              <w:left w:val="single" w:color="000000" w:sz="4" w:space="0"/>
              <w:right w:val="single" w:color="000000" w:sz="4" w:space="0"/>
            </w:tcBorders>
            <w:noWrap w:val="0"/>
            <w:vAlign w:val="center"/>
          </w:tcPr>
          <w:p w14:paraId="2FAC74D1">
            <w:pPr>
              <w:widowControl/>
              <w:jc w:val="left"/>
              <w:rPr>
                <w:rFonts w:hint="eastAsia" w:ascii="宋体" w:hAnsi="宋体" w:eastAsia="宋体" w:cs="宋体"/>
                <w:color w:val="000000"/>
                <w:sz w:val="20"/>
                <w:lang w:eastAsia="zh-CN"/>
              </w:rPr>
            </w:pPr>
          </w:p>
        </w:tc>
        <w:tc>
          <w:tcPr>
            <w:tcW w:w="816" w:type="dxa"/>
            <w:vMerge w:val="continue"/>
            <w:tcBorders>
              <w:left w:val="single" w:color="000000" w:sz="4" w:space="0"/>
              <w:right w:val="single" w:color="000000" w:sz="4" w:space="0"/>
            </w:tcBorders>
            <w:noWrap w:val="0"/>
            <w:vAlign w:val="center"/>
          </w:tcPr>
          <w:p w14:paraId="4A9ED043">
            <w:pPr>
              <w:autoSpaceDN w:val="0"/>
              <w:jc w:val="center"/>
              <w:textAlignment w:val="center"/>
              <w:rPr>
                <w:rFonts w:hint="eastAsia" w:ascii="宋体" w:hAnsi="宋体" w:eastAsia="宋体" w:cs="宋体"/>
                <w:color w:val="000000"/>
                <w:sz w:val="20"/>
                <w:lang w:eastAsia="zh-CN"/>
              </w:rPr>
            </w:pPr>
          </w:p>
        </w:tc>
        <w:tc>
          <w:tcPr>
            <w:tcW w:w="840" w:type="dxa"/>
            <w:vMerge w:val="restart"/>
            <w:tcBorders>
              <w:top w:val="single" w:color="000000" w:sz="4" w:space="0"/>
              <w:left w:val="single" w:color="000000" w:sz="4" w:space="0"/>
              <w:right w:val="single" w:color="auto" w:sz="4" w:space="0"/>
            </w:tcBorders>
            <w:noWrap w:val="0"/>
            <w:textDirection w:val="tbLrV"/>
            <w:vAlign w:val="center"/>
          </w:tcPr>
          <w:p w14:paraId="2546B2C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61" w:type="dxa"/>
            <w:gridSpan w:val="3"/>
            <w:tcBorders>
              <w:top w:val="single" w:color="000000" w:sz="4" w:space="0"/>
              <w:left w:val="single" w:color="auto" w:sz="4" w:space="0"/>
              <w:right w:val="single" w:color="auto" w:sz="4" w:space="0"/>
            </w:tcBorders>
            <w:noWrap w:val="0"/>
            <w:vAlign w:val="center"/>
          </w:tcPr>
          <w:p w14:paraId="1E0596B5">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348" w:type="dxa"/>
            <w:vMerge w:val="restart"/>
            <w:tcBorders>
              <w:top w:val="single" w:color="000000" w:sz="4" w:space="0"/>
              <w:left w:val="single" w:color="auto" w:sz="4" w:space="0"/>
              <w:right w:val="single" w:color="auto" w:sz="4" w:space="0"/>
            </w:tcBorders>
            <w:noWrap w:val="0"/>
            <w:textDirection w:val="tbLrV"/>
            <w:vAlign w:val="center"/>
          </w:tcPr>
          <w:p w14:paraId="05186A9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936" w:type="dxa"/>
            <w:gridSpan w:val="6"/>
            <w:tcBorders>
              <w:top w:val="single" w:color="000000" w:sz="4" w:space="0"/>
              <w:left w:val="single" w:color="auto" w:sz="4" w:space="0"/>
              <w:right w:val="single" w:color="000000" w:sz="4" w:space="0"/>
            </w:tcBorders>
            <w:noWrap w:val="0"/>
            <w:vAlign w:val="center"/>
          </w:tcPr>
          <w:p w14:paraId="1650D00D">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740" w:type="dxa"/>
            <w:gridSpan w:val="2"/>
            <w:vMerge w:val="restart"/>
            <w:tcBorders>
              <w:top w:val="single" w:color="000000" w:sz="4" w:space="0"/>
              <w:left w:val="single" w:color="000000" w:sz="4" w:space="0"/>
              <w:right w:val="single" w:color="auto" w:sz="4" w:space="0"/>
            </w:tcBorders>
            <w:noWrap w:val="0"/>
            <w:textDirection w:val="tbLrV"/>
            <w:vAlign w:val="center"/>
          </w:tcPr>
          <w:p w14:paraId="3B47235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00" w:type="dxa"/>
            <w:gridSpan w:val="4"/>
            <w:tcBorders>
              <w:top w:val="single" w:color="000000" w:sz="4" w:space="0"/>
              <w:left w:val="single" w:color="auto" w:sz="4" w:space="0"/>
              <w:right w:val="single" w:color="auto" w:sz="4" w:space="0"/>
            </w:tcBorders>
            <w:noWrap w:val="0"/>
            <w:vAlign w:val="center"/>
          </w:tcPr>
          <w:p w14:paraId="2B9570A4">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财政拨款结转</w:t>
            </w:r>
          </w:p>
        </w:tc>
        <w:tc>
          <w:tcPr>
            <w:tcW w:w="756" w:type="dxa"/>
            <w:gridSpan w:val="2"/>
            <w:tcBorders>
              <w:top w:val="single" w:color="000000" w:sz="4" w:space="0"/>
              <w:left w:val="single" w:color="auto" w:sz="4" w:space="0"/>
              <w:right w:val="single" w:color="000000" w:sz="4" w:space="0"/>
            </w:tcBorders>
            <w:noWrap w:val="0"/>
            <w:vAlign w:val="center"/>
          </w:tcPr>
          <w:p w14:paraId="0E799BB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41A5634E">
        <w:tblPrEx>
          <w:tblCellMar>
            <w:top w:w="0" w:type="dxa"/>
            <w:left w:w="108" w:type="dxa"/>
            <w:bottom w:w="0" w:type="dxa"/>
            <w:right w:w="108" w:type="dxa"/>
          </w:tblCellMar>
        </w:tblPrEx>
        <w:trPr>
          <w:gridAfter w:val="1"/>
          <w:wAfter w:w="383" w:type="dxa"/>
          <w:trHeight w:val="2818" w:hRule="atLeast"/>
          <w:jc w:val="center"/>
        </w:trPr>
        <w:tc>
          <w:tcPr>
            <w:tcW w:w="1046" w:type="dxa"/>
            <w:vMerge w:val="continue"/>
            <w:tcBorders>
              <w:left w:val="single" w:color="000000" w:sz="4" w:space="0"/>
              <w:bottom w:val="single" w:color="000000" w:sz="4" w:space="0"/>
              <w:right w:val="single" w:color="000000" w:sz="4" w:space="0"/>
            </w:tcBorders>
            <w:shd w:val="solid" w:color="FFFFFF" w:fill="auto"/>
            <w:noWrap w:val="0"/>
            <w:vAlign w:val="center"/>
          </w:tcPr>
          <w:p w14:paraId="27A08A84">
            <w:pPr>
              <w:widowControl/>
              <w:jc w:val="left"/>
              <w:rPr>
                <w:rFonts w:hint="eastAsia" w:ascii="宋体" w:hAnsi="宋体" w:eastAsia="宋体" w:cs="宋体"/>
                <w:color w:val="000000"/>
                <w:sz w:val="20"/>
                <w:shd w:val="clear" w:color="auto" w:fill="FFFFFF"/>
              </w:rPr>
            </w:pPr>
          </w:p>
        </w:tc>
        <w:tc>
          <w:tcPr>
            <w:tcW w:w="816" w:type="dxa"/>
            <w:vMerge w:val="continue"/>
            <w:tcBorders>
              <w:left w:val="single" w:color="000000" w:sz="4" w:space="0"/>
              <w:bottom w:val="single" w:color="000000" w:sz="4" w:space="0"/>
              <w:right w:val="single" w:color="000000" w:sz="4" w:space="0"/>
            </w:tcBorders>
            <w:shd w:val="solid" w:color="FFFFFF" w:fill="auto"/>
            <w:noWrap w:val="0"/>
            <w:vAlign w:val="center"/>
          </w:tcPr>
          <w:p w14:paraId="20768CB1">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4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33CD96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7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886D3D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00" w:type="dxa"/>
            <w:tcBorders>
              <w:top w:val="single" w:color="000000" w:sz="4" w:space="0"/>
              <w:left w:val="single" w:color="000000" w:sz="4" w:space="0"/>
              <w:bottom w:val="single" w:color="000000" w:sz="4" w:space="0"/>
            </w:tcBorders>
            <w:shd w:val="solid" w:color="FFFFFF" w:fill="auto"/>
            <w:noWrap w:val="0"/>
            <w:textDirection w:val="tbLrV"/>
            <w:vAlign w:val="center"/>
          </w:tcPr>
          <w:p w14:paraId="6B64FFD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04493B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48"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226EDBC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A4EFDA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E26DCA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15C9E2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5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079F7E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0EAE09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740"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4F25EC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3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1EA1C4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09"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35A853D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36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4CBE4F5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39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38A6A49">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EC83C6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2A9FCBD6">
        <w:tblPrEx>
          <w:tblCellMar>
            <w:top w:w="0" w:type="dxa"/>
            <w:left w:w="108" w:type="dxa"/>
            <w:bottom w:w="0" w:type="dxa"/>
            <w:right w:w="108" w:type="dxa"/>
          </w:tblCellMar>
        </w:tblPrEx>
        <w:trPr>
          <w:gridAfter w:val="1"/>
          <w:wAfter w:w="383" w:type="dxa"/>
          <w:trHeight w:val="816" w:hRule="atLeast"/>
          <w:jc w:val="center"/>
        </w:trPr>
        <w:tc>
          <w:tcPr>
            <w:tcW w:w="1046" w:type="dxa"/>
            <w:tcBorders>
              <w:top w:val="single" w:color="000000" w:sz="4" w:space="0"/>
              <w:left w:val="single" w:color="000000" w:sz="4" w:space="0"/>
              <w:bottom w:val="single" w:color="000000" w:sz="4" w:space="0"/>
            </w:tcBorders>
            <w:shd w:val="solid" w:color="FFFFFF" w:fill="auto"/>
            <w:noWrap w:val="0"/>
            <w:vAlign w:val="center"/>
          </w:tcPr>
          <w:p w14:paraId="25BC6D0B">
            <w:pPr>
              <w:widowControl/>
              <w:jc w:val="left"/>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吉林市统计局丰满区分局</w:t>
            </w: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632CA3">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207.09</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884C15">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191.87</w:t>
            </w:r>
          </w:p>
        </w:tc>
        <w:tc>
          <w:tcPr>
            <w:tcW w:w="8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DE679A">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191.87</w:t>
            </w:r>
          </w:p>
        </w:tc>
        <w:tc>
          <w:tcPr>
            <w:tcW w:w="300" w:type="dxa"/>
            <w:tcBorders>
              <w:top w:val="single" w:color="000000" w:sz="4" w:space="0"/>
              <w:left w:val="single" w:color="000000" w:sz="4" w:space="0"/>
              <w:bottom w:val="single" w:color="000000" w:sz="4" w:space="0"/>
            </w:tcBorders>
            <w:shd w:val="solid" w:color="FFFFFF" w:fill="auto"/>
            <w:noWrap w:val="0"/>
            <w:vAlign w:val="center"/>
          </w:tcPr>
          <w:p w14:paraId="35E2258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48BBE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48" w:type="dxa"/>
            <w:tcBorders>
              <w:top w:val="single" w:color="000000" w:sz="4" w:space="0"/>
              <w:bottom w:val="single" w:color="000000" w:sz="4" w:space="0"/>
              <w:right w:val="single" w:color="000000" w:sz="4" w:space="0"/>
            </w:tcBorders>
            <w:shd w:val="solid" w:color="FFFFFF" w:fill="auto"/>
            <w:noWrap w:val="0"/>
            <w:vAlign w:val="top"/>
          </w:tcPr>
          <w:p w14:paraId="4204BA7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7F009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D90AB2">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CE5777">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35CC53">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F82BD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4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6AE68B">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15.22</w:t>
            </w:r>
          </w:p>
        </w:tc>
        <w:tc>
          <w:tcPr>
            <w:tcW w:w="7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D7B9AC">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15.22</w:t>
            </w:r>
          </w:p>
        </w:tc>
        <w:tc>
          <w:tcPr>
            <w:tcW w:w="40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D05C47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9EFE0E">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98986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370BAC">
            <w:pPr>
              <w:shd w:val="solid" w:color="FFFFFF" w:fill="auto"/>
              <w:autoSpaceDN w:val="0"/>
              <w:jc w:val="right"/>
              <w:textAlignment w:val="center"/>
              <w:rPr>
                <w:rFonts w:hint="eastAsia" w:ascii="宋体" w:hAnsi="宋体" w:eastAsia="宋体" w:cs="宋体"/>
                <w:color w:val="000000"/>
                <w:sz w:val="20"/>
                <w:shd w:val="clear" w:color="auto" w:fill="FFFFFF"/>
              </w:rPr>
            </w:pPr>
          </w:p>
        </w:tc>
      </w:tr>
      <w:tr w14:paraId="10FF3B76">
        <w:tblPrEx>
          <w:tblCellMar>
            <w:top w:w="0" w:type="dxa"/>
            <w:left w:w="108" w:type="dxa"/>
            <w:bottom w:w="0" w:type="dxa"/>
            <w:right w:w="108" w:type="dxa"/>
          </w:tblCellMar>
        </w:tblPrEx>
        <w:trPr>
          <w:gridAfter w:val="1"/>
          <w:wAfter w:w="383" w:type="dxa"/>
          <w:trHeight w:val="517" w:hRule="atLeast"/>
          <w:jc w:val="center"/>
        </w:trPr>
        <w:tc>
          <w:tcPr>
            <w:tcW w:w="1046" w:type="dxa"/>
            <w:tcBorders>
              <w:top w:val="single" w:color="000000" w:sz="4" w:space="0"/>
              <w:left w:val="single" w:color="000000" w:sz="4" w:space="0"/>
              <w:bottom w:val="single" w:color="000000" w:sz="4" w:space="0"/>
            </w:tcBorders>
            <w:shd w:val="solid" w:color="FFFFFF" w:fill="auto"/>
            <w:noWrap w:val="0"/>
            <w:vAlign w:val="center"/>
          </w:tcPr>
          <w:p w14:paraId="564FC998">
            <w:pPr>
              <w:widowControl/>
              <w:jc w:val="left"/>
              <w:rPr>
                <w:rFonts w:hint="eastAsia" w:ascii="宋体" w:hAnsi="宋体" w:eastAsia="宋体" w:cs="宋体"/>
                <w:color w:val="000000"/>
                <w:sz w:val="20"/>
                <w:shd w:val="clear" w:color="auto" w:fill="FFFFFF"/>
              </w:rPr>
            </w:pP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A338EB">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9AC21B">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3B2B7B">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00" w:type="dxa"/>
            <w:tcBorders>
              <w:top w:val="single" w:color="000000" w:sz="4" w:space="0"/>
              <w:left w:val="single" w:color="000000" w:sz="4" w:space="0"/>
              <w:bottom w:val="single" w:color="000000" w:sz="4" w:space="0"/>
            </w:tcBorders>
            <w:shd w:val="solid" w:color="FFFFFF" w:fill="auto"/>
            <w:noWrap w:val="0"/>
            <w:vAlign w:val="center"/>
          </w:tcPr>
          <w:p w14:paraId="4B3AE7B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37FA96">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48" w:type="dxa"/>
            <w:tcBorders>
              <w:top w:val="single" w:color="000000" w:sz="4" w:space="0"/>
              <w:bottom w:val="single" w:color="000000" w:sz="4" w:space="0"/>
              <w:right w:val="single" w:color="000000" w:sz="4" w:space="0"/>
            </w:tcBorders>
            <w:shd w:val="solid" w:color="FFFFFF" w:fill="auto"/>
            <w:noWrap w:val="0"/>
            <w:vAlign w:val="top"/>
          </w:tcPr>
          <w:p w14:paraId="119815E4">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5D3CF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0BE6D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C8D8A2">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E6173B">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BB265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4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FF392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CC1EA1">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0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E2359EE">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F51674">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0E0C15">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D01F89">
            <w:pPr>
              <w:shd w:val="solid" w:color="FFFFFF" w:fill="auto"/>
              <w:autoSpaceDN w:val="0"/>
              <w:jc w:val="right"/>
              <w:textAlignment w:val="center"/>
              <w:rPr>
                <w:rFonts w:hint="eastAsia" w:ascii="宋体" w:hAnsi="宋体" w:eastAsia="宋体" w:cs="宋体"/>
                <w:color w:val="000000"/>
                <w:sz w:val="20"/>
                <w:shd w:val="clear" w:color="auto" w:fill="FFFFFF"/>
              </w:rPr>
            </w:pPr>
          </w:p>
        </w:tc>
      </w:tr>
      <w:tr w14:paraId="7C0AC587">
        <w:tblPrEx>
          <w:tblCellMar>
            <w:top w:w="0" w:type="dxa"/>
            <w:left w:w="108" w:type="dxa"/>
            <w:bottom w:w="0" w:type="dxa"/>
            <w:right w:w="108" w:type="dxa"/>
          </w:tblCellMar>
        </w:tblPrEx>
        <w:trPr>
          <w:gridAfter w:val="1"/>
          <w:wAfter w:w="383" w:type="dxa"/>
          <w:trHeight w:val="517" w:hRule="atLeast"/>
          <w:jc w:val="center"/>
        </w:trPr>
        <w:tc>
          <w:tcPr>
            <w:tcW w:w="1046" w:type="dxa"/>
            <w:tcBorders>
              <w:top w:val="single" w:color="000000" w:sz="4" w:space="0"/>
              <w:left w:val="single" w:color="000000" w:sz="4" w:space="0"/>
              <w:bottom w:val="single" w:color="000000" w:sz="4" w:space="0"/>
            </w:tcBorders>
            <w:shd w:val="solid" w:color="FFFFFF" w:fill="auto"/>
            <w:noWrap w:val="0"/>
            <w:vAlign w:val="center"/>
          </w:tcPr>
          <w:p w14:paraId="7764B85D">
            <w:pPr>
              <w:widowControl/>
              <w:jc w:val="left"/>
              <w:rPr>
                <w:rFonts w:hint="eastAsia" w:ascii="宋体" w:hAnsi="宋体" w:eastAsia="宋体" w:cs="宋体"/>
                <w:color w:val="000000"/>
                <w:sz w:val="20"/>
                <w:shd w:val="clear" w:color="auto" w:fill="FFFFFF"/>
              </w:rPr>
            </w:pP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AAE9B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577C23">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8D41E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00" w:type="dxa"/>
            <w:tcBorders>
              <w:top w:val="single" w:color="000000" w:sz="4" w:space="0"/>
              <w:left w:val="single" w:color="000000" w:sz="4" w:space="0"/>
              <w:bottom w:val="single" w:color="000000" w:sz="4" w:space="0"/>
            </w:tcBorders>
            <w:shd w:val="solid" w:color="FFFFFF" w:fill="auto"/>
            <w:noWrap w:val="0"/>
            <w:vAlign w:val="center"/>
          </w:tcPr>
          <w:p w14:paraId="0BAE94C0">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E9EA21">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48" w:type="dxa"/>
            <w:tcBorders>
              <w:top w:val="single" w:color="000000" w:sz="4" w:space="0"/>
              <w:bottom w:val="single" w:color="000000" w:sz="4" w:space="0"/>
              <w:right w:val="single" w:color="000000" w:sz="4" w:space="0"/>
            </w:tcBorders>
            <w:shd w:val="solid" w:color="FFFFFF" w:fill="auto"/>
            <w:noWrap w:val="0"/>
            <w:vAlign w:val="top"/>
          </w:tcPr>
          <w:p w14:paraId="3954AF91">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07563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63D59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2AD942">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1C38E2">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63DE9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4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B2E711">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C5C9A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0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CC8F85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0713D3">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295D3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A82B39">
            <w:pPr>
              <w:shd w:val="solid" w:color="FFFFFF" w:fill="auto"/>
              <w:autoSpaceDN w:val="0"/>
              <w:jc w:val="right"/>
              <w:textAlignment w:val="center"/>
              <w:rPr>
                <w:rFonts w:hint="eastAsia" w:ascii="宋体" w:hAnsi="宋体" w:eastAsia="宋体" w:cs="宋体"/>
                <w:color w:val="000000"/>
                <w:sz w:val="20"/>
                <w:shd w:val="clear" w:color="auto" w:fill="FFFFFF"/>
              </w:rPr>
            </w:pPr>
          </w:p>
        </w:tc>
      </w:tr>
      <w:tr w14:paraId="5C6D8F4B">
        <w:tblPrEx>
          <w:tblCellMar>
            <w:top w:w="0" w:type="dxa"/>
            <w:left w:w="108" w:type="dxa"/>
            <w:bottom w:w="0" w:type="dxa"/>
            <w:right w:w="108" w:type="dxa"/>
          </w:tblCellMar>
        </w:tblPrEx>
        <w:trPr>
          <w:gridAfter w:val="1"/>
          <w:wAfter w:w="383" w:type="dxa"/>
          <w:trHeight w:val="517" w:hRule="atLeast"/>
          <w:jc w:val="center"/>
        </w:trPr>
        <w:tc>
          <w:tcPr>
            <w:tcW w:w="1046" w:type="dxa"/>
            <w:tcBorders>
              <w:top w:val="single" w:color="000000" w:sz="4" w:space="0"/>
              <w:left w:val="single" w:color="000000" w:sz="4" w:space="0"/>
              <w:bottom w:val="single" w:color="000000" w:sz="4" w:space="0"/>
            </w:tcBorders>
            <w:shd w:val="solid" w:color="FFFFFF" w:fill="auto"/>
            <w:noWrap w:val="0"/>
            <w:vAlign w:val="center"/>
          </w:tcPr>
          <w:p w14:paraId="4B89DFE9">
            <w:pPr>
              <w:widowControl/>
              <w:jc w:val="left"/>
              <w:rPr>
                <w:rFonts w:hint="eastAsia" w:ascii="宋体" w:hAnsi="宋体" w:eastAsia="宋体" w:cs="宋体"/>
                <w:color w:val="000000"/>
                <w:sz w:val="20"/>
                <w:shd w:val="clear" w:color="auto" w:fill="FFFFFF"/>
              </w:rPr>
            </w:pP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3A4F46">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22EDC8">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B97A04">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00" w:type="dxa"/>
            <w:tcBorders>
              <w:top w:val="single" w:color="000000" w:sz="4" w:space="0"/>
              <w:left w:val="single" w:color="000000" w:sz="4" w:space="0"/>
              <w:bottom w:val="single" w:color="000000" w:sz="4" w:space="0"/>
            </w:tcBorders>
            <w:shd w:val="solid" w:color="FFFFFF" w:fill="auto"/>
            <w:noWrap w:val="0"/>
            <w:vAlign w:val="center"/>
          </w:tcPr>
          <w:p w14:paraId="009237C5">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2CEEC8">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48" w:type="dxa"/>
            <w:tcBorders>
              <w:top w:val="single" w:color="000000" w:sz="4" w:space="0"/>
              <w:bottom w:val="single" w:color="000000" w:sz="4" w:space="0"/>
              <w:right w:val="single" w:color="000000" w:sz="4" w:space="0"/>
            </w:tcBorders>
            <w:shd w:val="solid" w:color="FFFFFF" w:fill="auto"/>
            <w:noWrap w:val="0"/>
            <w:vAlign w:val="top"/>
          </w:tcPr>
          <w:p w14:paraId="7A9EF8D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2D759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3EB85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5D029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404FD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E4E837">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4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E5203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FDECC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0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F2C0E02">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C2145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7C46D4">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058D7E">
            <w:pPr>
              <w:shd w:val="solid" w:color="FFFFFF" w:fill="auto"/>
              <w:autoSpaceDN w:val="0"/>
              <w:jc w:val="right"/>
              <w:textAlignment w:val="center"/>
              <w:rPr>
                <w:rFonts w:hint="eastAsia" w:ascii="宋体" w:hAnsi="宋体" w:eastAsia="宋体" w:cs="宋体"/>
                <w:color w:val="000000"/>
                <w:sz w:val="20"/>
                <w:shd w:val="clear" w:color="auto" w:fill="FFFFFF"/>
              </w:rPr>
            </w:pPr>
          </w:p>
        </w:tc>
      </w:tr>
      <w:tr w14:paraId="0349FE2A">
        <w:tblPrEx>
          <w:tblCellMar>
            <w:top w:w="0" w:type="dxa"/>
            <w:left w:w="108" w:type="dxa"/>
            <w:bottom w:w="0" w:type="dxa"/>
            <w:right w:w="108" w:type="dxa"/>
          </w:tblCellMar>
        </w:tblPrEx>
        <w:trPr>
          <w:gridAfter w:val="1"/>
          <w:wAfter w:w="383" w:type="dxa"/>
          <w:trHeight w:val="530" w:hRule="atLeast"/>
          <w:jc w:val="center"/>
        </w:trPr>
        <w:tc>
          <w:tcPr>
            <w:tcW w:w="1046" w:type="dxa"/>
            <w:tcBorders>
              <w:top w:val="single" w:color="000000" w:sz="4" w:space="0"/>
              <w:left w:val="single" w:color="000000" w:sz="4" w:space="0"/>
              <w:bottom w:val="single" w:color="000000" w:sz="4" w:space="0"/>
            </w:tcBorders>
            <w:shd w:val="solid" w:color="FFFFFF" w:fill="auto"/>
            <w:noWrap w:val="0"/>
            <w:vAlign w:val="center"/>
          </w:tcPr>
          <w:p w14:paraId="6F58A8B5">
            <w:pPr>
              <w:shd w:val="solid" w:color="FFFFFF" w:fill="auto"/>
              <w:autoSpaceDN w:val="0"/>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kern w:val="0"/>
                <w:sz w:val="20"/>
              </w:rPr>
              <w:t>合计</w:t>
            </w: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A36D36">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207.09</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88E282">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191.87</w:t>
            </w:r>
          </w:p>
        </w:tc>
        <w:tc>
          <w:tcPr>
            <w:tcW w:w="8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6F9C4B">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191.87</w:t>
            </w:r>
          </w:p>
        </w:tc>
        <w:tc>
          <w:tcPr>
            <w:tcW w:w="300" w:type="dxa"/>
            <w:tcBorders>
              <w:top w:val="single" w:color="000000" w:sz="4" w:space="0"/>
              <w:left w:val="single" w:color="000000" w:sz="4" w:space="0"/>
              <w:bottom w:val="single" w:color="000000" w:sz="4" w:space="0"/>
            </w:tcBorders>
            <w:shd w:val="solid" w:color="FFFFFF" w:fill="auto"/>
            <w:noWrap w:val="0"/>
            <w:vAlign w:val="center"/>
          </w:tcPr>
          <w:p w14:paraId="7FE51F8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D42D85">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48" w:type="dxa"/>
            <w:tcBorders>
              <w:top w:val="single" w:color="000000" w:sz="4" w:space="0"/>
              <w:bottom w:val="single" w:color="000000" w:sz="4" w:space="0"/>
              <w:right w:val="single" w:color="000000" w:sz="4" w:space="0"/>
            </w:tcBorders>
            <w:shd w:val="solid" w:color="FFFFFF" w:fill="auto"/>
            <w:noWrap w:val="0"/>
            <w:vAlign w:val="top"/>
          </w:tcPr>
          <w:p w14:paraId="12AD68E2">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DA68BE">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43A1C5">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7511E2">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6C423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7B6E2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4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BCDDAA">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15.22</w:t>
            </w:r>
          </w:p>
        </w:tc>
        <w:tc>
          <w:tcPr>
            <w:tcW w:w="7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86CA4A">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15.22</w:t>
            </w:r>
          </w:p>
        </w:tc>
        <w:tc>
          <w:tcPr>
            <w:tcW w:w="40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FEF1B9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A5E2F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05C250">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DA179E">
            <w:pPr>
              <w:shd w:val="solid" w:color="FFFFFF" w:fill="auto"/>
              <w:autoSpaceDN w:val="0"/>
              <w:jc w:val="right"/>
              <w:textAlignment w:val="center"/>
              <w:rPr>
                <w:rFonts w:hint="eastAsia" w:ascii="宋体" w:hAnsi="宋体" w:eastAsia="宋体" w:cs="宋体"/>
                <w:color w:val="000000"/>
                <w:sz w:val="20"/>
                <w:shd w:val="clear" w:color="auto" w:fill="FFFFFF"/>
              </w:rPr>
            </w:pPr>
          </w:p>
        </w:tc>
      </w:tr>
    </w:tbl>
    <w:p w14:paraId="00BB1F78">
      <w:pPr>
        <w:rPr>
          <w:rFonts w:hAnsi="楷体" w:eastAsia="楷体"/>
        </w:rPr>
      </w:pPr>
    </w:p>
    <w:p w14:paraId="0BDEFA5B">
      <w:pPr>
        <w:rPr>
          <w:rFonts w:hAnsi="楷体" w:eastAsia="楷体"/>
        </w:rPr>
      </w:pPr>
    </w:p>
    <w:p w14:paraId="01239C37">
      <w:pPr>
        <w:rPr>
          <w:rFonts w:hAnsi="楷体" w:eastAsia="楷体"/>
        </w:rPr>
      </w:pPr>
    </w:p>
    <w:p w14:paraId="46A8806D">
      <w:pPr>
        <w:rPr>
          <w:rFonts w:hAnsi="楷体" w:eastAsia="楷体"/>
        </w:rPr>
      </w:pPr>
    </w:p>
    <w:p w14:paraId="31124E5B">
      <w:pPr>
        <w:rPr>
          <w:rFonts w:eastAsia="楷体"/>
        </w:rPr>
      </w:pPr>
    </w:p>
    <w:tbl>
      <w:tblPr>
        <w:tblStyle w:val="9"/>
        <w:tblW w:w="0" w:type="auto"/>
        <w:jc w:val="center"/>
        <w:tblLayout w:type="fixed"/>
        <w:tblCellMar>
          <w:top w:w="0" w:type="dxa"/>
          <w:left w:w="108" w:type="dxa"/>
          <w:bottom w:w="0" w:type="dxa"/>
          <w:right w:w="108" w:type="dxa"/>
        </w:tblCellMar>
      </w:tblPr>
      <w:tblGrid>
        <w:gridCol w:w="10405"/>
      </w:tblGrid>
      <w:tr w14:paraId="772B27ED">
        <w:tblPrEx>
          <w:tblCellMar>
            <w:top w:w="0" w:type="dxa"/>
            <w:left w:w="108" w:type="dxa"/>
            <w:bottom w:w="0" w:type="dxa"/>
            <w:right w:w="108" w:type="dxa"/>
          </w:tblCellMar>
        </w:tblPrEx>
        <w:trPr>
          <w:trHeight w:val="12653" w:hRule="atLeast"/>
          <w:jc w:val="center"/>
        </w:trPr>
        <w:tc>
          <w:tcPr>
            <w:tcW w:w="10405" w:type="dxa"/>
            <w:tcBorders>
              <w:top w:val="nil"/>
              <w:left w:val="nil"/>
              <w:bottom w:val="nil"/>
              <w:right w:val="nil"/>
            </w:tcBorders>
            <w:noWrap w:val="0"/>
            <w:vAlign w:val="bottom"/>
          </w:tcPr>
          <w:p w14:paraId="76959CA5">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257"/>
              <w:gridCol w:w="1159"/>
              <w:gridCol w:w="1306"/>
              <w:gridCol w:w="1090"/>
              <w:gridCol w:w="1297"/>
              <w:gridCol w:w="1266"/>
              <w:gridCol w:w="30"/>
              <w:gridCol w:w="1297"/>
              <w:gridCol w:w="138"/>
            </w:tblGrid>
            <w:tr w14:paraId="24E67659">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291484B8">
                  <w:pPr>
                    <w:widowControl/>
                    <w:jc w:val="left"/>
                    <w:rPr>
                      <w:rFonts w:hint="eastAsia" w:ascii="宋体" w:hAnsi="宋体" w:eastAsia="宋体" w:cs="宋体"/>
                      <w:color w:val="000000"/>
                      <w:kern w:val="0"/>
                      <w:sz w:val="20"/>
                    </w:rPr>
                  </w:pPr>
                </w:p>
              </w:tc>
              <w:tc>
                <w:tcPr>
                  <w:tcW w:w="1297" w:type="dxa"/>
                  <w:tcBorders>
                    <w:bottom w:val="single" w:color="000000" w:sz="4" w:space="0"/>
                  </w:tcBorders>
                  <w:noWrap w:val="0"/>
                  <w:vAlign w:val="center"/>
                </w:tcPr>
                <w:p w14:paraId="5467FC45">
                  <w:pPr>
                    <w:widowControl/>
                    <w:jc w:val="right"/>
                    <w:rPr>
                      <w:rFonts w:hint="eastAsia" w:ascii="宋体" w:hAnsi="宋体" w:eastAsia="宋体" w:cs="宋体"/>
                      <w:color w:val="000000"/>
                      <w:kern w:val="0"/>
                      <w:sz w:val="20"/>
                    </w:rPr>
                  </w:pPr>
                </w:p>
              </w:tc>
              <w:tc>
                <w:tcPr>
                  <w:tcW w:w="1296" w:type="dxa"/>
                  <w:gridSpan w:val="2"/>
                  <w:tcBorders>
                    <w:bottom w:val="single" w:color="000000" w:sz="4" w:space="0"/>
                  </w:tcBorders>
                  <w:noWrap w:val="0"/>
                  <w:vAlign w:val="center"/>
                </w:tcPr>
                <w:p w14:paraId="68C52DBE">
                  <w:pPr>
                    <w:widowControl/>
                    <w:jc w:val="right"/>
                    <w:rPr>
                      <w:rFonts w:hint="eastAsia" w:ascii="宋体" w:hAnsi="宋体" w:eastAsia="宋体" w:cs="宋体"/>
                      <w:color w:val="000000"/>
                      <w:kern w:val="0"/>
                      <w:sz w:val="20"/>
                    </w:rPr>
                  </w:pPr>
                </w:p>
              </w:tc>
              <w:tc>
                <w:tcPr>
                  <w:tcW w:w="1297" w:type="dxa"/>
                  <w:tcBorders>
                    <w:bottom w:val="single" w:color="000000" w:sz="4" w:space="0"/>
                  </w:tcBorders>
                  <w:noWrap w:val="0"/>
                  <w:vAlign w:val="bottom"/>
                </w:tcPr>
                <w:p w14:paraId="4A5FAFD7">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单位：万元</w:t>
                  </w:r>
                </w:p>
              </w:tc>
            </w:tr>
            <w:tr w14:paraId="3BBDFAEE">
              <w:tblPrEx>
                <w:tblCellMar>
                  <w:top w:w="15" w:type="dxa"/>
                  <w:left w:w="15" w:type="dxa"/>
                  <w:bottom w:w="15" w:type="dxa"/>
                  <w:right w:w="15" w:type="dxa"/>
                </w:tblCellMar>
              </w:tblPrEx>
              <w:trPr>
                <w:trHeight w:val="1461" w:hRule="atLeast"/>
              </w:trPr>
              <w:tc>
                <w:tcPr>
                  <w:tcW w:w="2257" w:type="dxa"/>
                  <w:tcBorders>
                    <w:left w:val="single" w:color="000000" w:sz="4" w:space="0"/>
                    <w:bottom w:val="single" w:color="000000" w:sz="4" w:space="0"/>
                    <w:right w:val="single" w:color="000000" w:sz="4" w:space="0"/>
                  </w:tcBorders>
                  <w:noWrap w:val="0"/>
                  <w:vAlign w:val="center"/>
                </w:tcPr>
                <w:p w14:paraId="3EB8201C">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776FE2B9">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1159" w:type="dxa"/>
                  <w:tcBorders>
                    <w:left w:val="single" w:color="000000" w:sz="4" w:space="0"/>
                    <w:bottom w:val="single" w:color="000000" w:sz="4" w:space="0"/>
                    <w:right w:val="single" w:color="000000" w:sz="4" w:space="0"/>
                  </w:tcBorders>
                  <w:noWrap w:val="0"/>
                  <w:vAlign w:val="center"/>
                </w:tcPr>
                <w:p w14:paraId="5FBACF4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合</w:t>
                  </w:r>
                  <w:r>
                    <w:rPr>
                      <w:rFonts w:hint="eastAsia" w:ascii="宋体" w:hAnsi="宋体" w:eastAsia="宋体" w:cs="宋体"/>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CA072A9">
                  <w:pPr>
                    <w:widowControl/>
                    <w:jc w:val="center"/>
                    <w:rPr>
                      <w:rFonts w:hint="eastAsia" w:ascii="宋体" w:hAnsi="宋体" w:eastAsia="宋体" w:cs="宋体"/>
                      <w:color w:val="000000"/>
                      <w:kern w:val="0"/>
                      <w:sz w:val="20"/>
                    </w:rPr>
                  </w:pPr>
                </w:p>
                <w:p w14:paraId="6AD2250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w:t>
                  </w:r>
                </w:p>
                <w:p w14:paraId="3698397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支出</w:t>
                  </w:r>
                </w:p>
                <w:p w14:paraId="7DA38439">
                  <w:pPr>
                    <w:widowControl/>
                    <w:jc w:val="center"/>
                    <w:rPr>
                      <w:rFonts w:hint="eastAsia" w:ascii="宋体" w:hAnsi="宋体" w:eastAsia="宋体" w:cs="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41B2702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30ED9F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事业单位</w:t>
                  </w:r>
                </w:p>
                <w:p w14:paraId="432D7F2D">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3BA3D9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645B80A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对附属                                           单位补                                      助支出</w:t>
                  </w:r>
                </w:p>
              </w:tc>
            </w:tr>
            <w:tr w14:paraId="68511A5D">
              <w:tblPrEx>
                <w:tblCellMar>
                  <w:top w:w="15" w:type="dxa"/>
                  <w:left w:w="15" w:type="dxa"/>
                  <w:bottom w:w="15" w:type="dxa"/>
                  <w:right w:w="15" w:type="dxa"/>
                </w:tblCellMar>
              </w:tblPrEx>
              <w:trPr>
                <w:trHeight w:val="701" w:hRule="atLeast"/>
              </w:trPr>
              <w:tc>
                <w:tcPr>
                  <w:tcW w:w="2257" w:type="dxa"/>
                  <w:tcBorders>
                    <w:top w:val="single" w:color="000000" w:sz="4" w:space="0"/>
                    <w:left w:val="single" w:color="000000" w:sz="4" w:space="0"/>
                    <w:bottom w:val="single" w:color="000000" w:sz="4" w:space="0"/>
                  </w:tcBorders>
                  <w:shd w:val="clear" w:color="000000" w:fill="FFFFFF"/>
                  <w:noWrap w:val="0"/>
                  <w:vAlign w:val="center"/>
                </w:tcPr>
                <w:p w14:paraId="6D0A221B">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val="en-US" w:eastAsia="zh-CN"/>
                    </w:rPr>
                    <w:t>支出</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D7425C">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149.28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1666F">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88.24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50727">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61.04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38B7B4">
                  <w:pPr>
                    <w:widowControl/>
                    <w:jc w:val="center"/>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A3BC80">
                  <w:pPr>
                    <w:widowControl/>
                    <w:jc w:val="center"/>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D2592E">
                  <w:pPr>
                    <w:widowControl/>
                    <w:jc w:val="center"/>
                    <w:rPr>
                      <w:rFonts w:hint="eastAsia" w:ascii="宋体" w:hAnsi="宋体" w:eastAsia="宋体" w:cs="宋体"/>
                      <w:color w:val="000000"/>
                      <w:kern w:val="0"/>
                      <w:sz w:val="20"/>
                    </w:rPr>
                  </w:pPr>
                </w:p>
              </w:tc>
            </w:tr>
            <w:tr w14:paraId="53D79BA3">
              <w:tblPrEx>
                <w:tblCellMar>
                  <w:top w:w="15" w:type="dxa"/>
                  <w:left w:w="15" w:type="dxa"/>
                  <w:bottom w:w="15" w:type="dxa"/>
                  <w:right w:w="15" w:type="dxa"/>
                </w:tblCellMar>
              </w:tblPrEx>
              <w:trPr>
                <w:trHeight w:val="560" w:hRule="atLeast"/>
              </w:trPr>
              <w:tc>
                <w:tcPr>
                  <w:tcW w:w="2257" w:type="dxa"/>
                  <w:tcBorders>
                    <w:top w:val="single" w:color="000000" w:sz="4" w:space="0"/>
                    <w:left w:val="single" w:color="000000" w:sz="4" w:space="0"/>
                    <w:bottom w:val="single" w:color="000000" w:sz="4" w:space="0"/>
                  </w:tcBorders>
                  <w:shd w:val="clear" w:color="000000" w:fill="FFFFFF"/>
                  <w:noWrap w:val="0"/>
                  <w:vAlign w:val="center"/>
                </w:tcPr>
                <w:p w14:paraId="37AB4D7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eastAsia="zh-CN"/>
                    </w:rPr>
                    <w:t>统计信息事务</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A2EFF3">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149.28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B6D95D">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88.24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8FE312">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61.04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72E162">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DEDF6">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5A791">
                  <w:pPr>
                    <w:widowControl/>
                    <w:jc w:val="right"/>
                    <w:rPr>
                      <w:rFonts w:hint="eastAsia" w:ascii="宋体" w:hAnsi="宋体" w:eastAsia="宋体" w:cs="宋体"/>
                      <w:color w:val="000000"/>
                      <w:kern w:val="0"/>
                      <w:sz w:val="20"/>
                    </w:rPr>
                  </w:pPr>
                </w:p>
              </w:tc>
            </w:tr>
            <w:tr w14:paraId="7C5F1B46">
              <w:tblPrEx>
                <w:tblCellMar>
                  <w:top w:w="15" w:type="dxa"/>
                  <w:left w:w="15" w:type="dxa"/>
                  <w:bottom w:w="15" w:type="dxa"/>
                  <w:right w:w="15" w:type="dxa"/>
                </w:tblCellMar>
              </w:tblPrEx>
              <w:trPr>
                <w:trHeight w:val="560" w:hRule="atLeast"/>
              </w:trPr>
              <w:tc>
                <w:tcPr>
                  <w:tcW w:w="2257" w:type="dxa"/>
                  <w:tcBorders>
                    <w:top w:val="single" w:color="000000" w:sz="4" w:space="0"/>
                    <w:left w:val="single" w:color="000000" w:sz="4" w:space="0"/>
                    <w:bottom w:val="single" w:color="000000" w:sz="4" w:space="0"/>
                  </w:tcBorders>
                  <w:shd w:val="clear" w:color="000000" w:fill="FFFFFF"/>
                  <w:noWrap w:val="0"/>
                  <w:vAlign w:val="center"/>
                </w:tcPr>
                <w:p w14:paraId="38C8B700">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行政运行</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1BFFB">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88.24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D700A4">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88.24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7799F">
                  <w:pPr>
                    <w:widowControl/>
                    <w:jc w:val="right"/>
                    <w:rPr>
                      <w:rFonts w:hint="eastAsia" w:ascii="宋体" w:hAnsi="宋体" w:eastAsia="宋体" w:cs="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D1B42">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CF3C17">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3EE87E">
                  <w:pPr>
                    <w:widowControl/>
                    <w:jc w:val="right"/>
                    <w:rPr>
                      <w:rFonts w:hint="eastAsia" w:ascii="宋体" w:hAnsi="宋体" w:eastAsia="宋体" w:cs="宋体"/>
                      <w:color w:val="000000"/>
                      <w:kern w:val="0"/>
                      <w:sz w:val="20"/>
                    </w:rPr>
                  </w:pPr>
                </w:p>
              </w:tc>
            </w:tr>
            <w:tr w14:paraId="67634E5C">
              <w:tblPrEx>
                <w:tblCellMar>
                  <w:top w:w="15" w:type="dxa"/>
                  <w:left w:w="15" w:type="dxa"/>
                  <w:bottom w:w="15" w:type="dxa"/>
                  <w:right w:w="15" w:type="dxa"/>
                </w:tblCellMar>
              </w:tblPrEx>
              <w:trPr>
                <w:trHeight w:val="560" w:hRule="atLeast"/>
              </w:trPr>
              <w:tc>
                <w:tcPr>
                  <w:tcW w:w="2257" w:type="dxa"/>
                  <w:tcBorders>
                    <w:top w:val="single" w:color="000000" w:sz="4" w:space="0"/>
                    <w:left w:val="single" w:color="000000" w:sz="4" w:space="0"/>
                    <w:bottom w:val="single" w:color="000000" w:sz="4" w:space="0"/>
                  </w:tcBorders>
                  <w:shd w:val="clear" w:color="000000" w:fill="FFFFFF"/>
                  <w:noWrap w:val="0"/>
                  <w:vAlign w:val="center"/>
                </w:tcPr>
                <w:p w14:paraId="48266C6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lang w:eastAsia="zh-CN"/>
                    </w:rPr>
                    <w:t>一般行政管理事务</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4DC91B">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34.43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2778AE">
                  <w:pPr>
                    <w:widowControl/>
                    <w:jc w:val="right"/>
                    <w:rPr>
                      <w:rFonts w:hint="eastAsia" w:ascii="宋体" w:hAnsi="宋体" w:eastAsia="宋体" w:cs="宋体"/>
                      <w:color w:val="000000"/>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44A0D2">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34.43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C95B05">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C9422">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B046E1">
                  <w:pPr>
                    <w:widowControl/>
                    <w:jc w:val="right"/>
                    <w:rPr>
                      <w:rFonts w:hint="eastAsia" w:ascii="宋体" w:hAnsi="宋体" w:eastAsia="宋体" w:cs="宋体"/>
                      <w:color w:val="000000"/>
                      <w:kern w:val="0"/>
                      <w:sz w:val="20"/>
                    </w:rPr>
                  </w:pPr>
                </w:p>
              </w:tc>
            </w:tr>
            <w:tr w14:paraId="2A49BE56">
              <w:tblPrEx>
                <w:tblCellMar>
                  <w:top w:w="15" w:type="dxa"/>
                  <w:left w:w="15" w:type="dxa"/>
                  <w:bottom w:w="15" w:type="dxa"/>
                  <w:right w:w="15" w:type="dxa"/>
                </w:tblCellMar>
              </w:tblPrEx>
              <w:trPr>
                <w:trHeight w:val="560" w:hRule="atLeast"/>
              </w:trPr>
              <w:tc>
                <w:tcPr>
                  <w:tcW w:w="2257" w:type="dxa"/>
                  <w:tcBorders>
                    <w:top w:val="single" w:color="000000" w:sz="4" w:space="0"/>
                    <w:left w:val="single" w:color="000000" w:sz="4" w:space="0"/>
                    <w:bottom w:val="single" w:color="000000" w:sz="4" w:space="0"/>
                  </w:tcBorders>
                  <w:shd w:val="clear" w:color="000000" w:fill="FFFFFF"/>
                  <w:noWrap w:val="0"/>
                  <w:vAlign w:val="center"/>
                </w:tcPr>
                <w:p w14:paraId="2DBB4BC7">
                  <w:pPr>
                    <w:widowControl/>
                    <w:ind w:firstLine="600" w:firstLineChars="30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专项普查活动</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02432F">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26.61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7B3D18">
                  <w:pPr>
                    <w:widowControl/>
                    <w:jc w:val="right"/>
                    <w:rPr>
                      <w:rFonts w:hint="eastAsia" w:ascii="宋体" w:hAnsi="宋体" w:eastAsia="宋体" w:cs="宋体"/>
                      <w:color w:val="000000"/>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4EFD62">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26.61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7DCCA2">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2BE8D2">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78A2B">
                  <w:pPr>
                    <w:widowControl/>
                    <w:jc w:val="right"/>
                    <w:rPr>
                      <w:rFonts w:hint="eastAsia" w:ascii="宋体" w:hAnsi="宋体" w:eastAsia="宋体" w:cs="宋体"/>
                      <w:color w:val="000000"/>
                      <w:kern w:val="0"/>
                      <w:sz w:val="20"/>
                    </w:rPr>
                  </w:pPr>
                </w:p>
              </w:tc>
            </w:tr>
            <w:tr w14:paraId="42E68524">
              <w:tblPrEx>
                <w:tblCellMar>
                  <w:top w:w="15" w:type="dxa"/>
                  <w:left w:w="15" w:type="dxa"/>
                  <w:bottom w:w="15" w:type="dxa"/>
                  <w:right w:w="15" w:type="dxa"/>
                </w:tblCellMar>
              </w:tblPrEx>
              <w:trPr>
                <w:trHeight w:val="560" w:hRule="atLeast"/>
              </w:trPr>
              <w:tc>
                <w:tcPr>
                  <w:tcW w:w="2257" w:type="dxa"/>
                  <w:tcBorders>
                    <w:top w:val="single" w:color="000000" w:sz="4" w:space="0"/>
                    <w:left w:val="single" w:color="000000" w:sz="4" w:space="0"/>
                    <w:bottom w:val="single" w:color="000000" w:sz="4" w:space="0"/>
                  </w:tcBorders>
                  <w:shd w:val="clear" w:color="000000" w:fill="FFFFFF"/>
                  <w:noWrap w:val="0"/>
                  <w:vAlign w:val="center"/>
                </w:tcPr>
                <w:p w14:paraId="27FBBC8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二、</w:t>
                  </w:r>
                  <w:r>
                    <w:rPr>
                      <w:rFonts w:hint="eastAsia" w:ascii="宋体" w:hAnsi="宋体" w:eastAsia="宋体" w:cs="宋体"/>
                      <w:color w:val="000000"/>
                      <w:kern w:val="0"/>
                      <w:sz w:val="20"/>
                      <w:lang w:eastAsia="zh-CN"/>
                    </w:rPr>
                    <w:t>社会保障和就业支出</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3A880">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ab/>
                  </w:r>
                  <w:r>
                    <w:rPr>
                      <w:rFonts w:hint="eastAsia" w:ascii="宋体" w:hAnsi="宋体" w:eastAsia="宋体" w:cs="宋体"/>
                      <w:color w:val="000000"/>
                      <w:kern w:val="0"/>
                      <w:sz w:val="20"/>
                      <w:lang w:val="en-US" w:eastAsia="zh-CN"/>
                    </w:rPr>
                    <w:t>35.56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768597">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35.56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B3013">
                  <w:pPr>
                    <w:widowControl/>
                    <w:jc w:val="right"/>
                    <w:rPr>
                      <w:rFonts w:hint="eastAsia" w:ascii="宋体" w:hAnsi="宋体" w:eastAsia="宋体" w:cs="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6B304">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9452F3">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BA67F">
                  <w:pPr>
                    <w:widowControl/>
                    <w:jc w:val="right"/>
                    <w:rPr>
                      <w:rFonts w:hint="eastAsia" w:ascii="宋体" w:hAnsi="宋体" w:eastAsia="宋体" w:cs="宋体"/>
                      <w:color w:val="000000"/>
                      <w:kern w:val="0"/>
                      <w:sz w:val="20"/>
                    </w:rPr>
                  </w:pPr>
                </w:p>
              </w:tc>
            </w:tr>
            <w:tr w14:paraId="4834375A">
              <w:tblPrEx>
                <w:tblCellMar>
                  <w:top w:w="15" w:type="dxa"/>
                  <w:left w:w="15" w:type="dxa"/>
                  <w:bottom w:w="15" w:type="dxa"/>
                  <w:right w:w="15" w:type="dxa"/>
                </w:tblCellMar>
              </w:tblPrEx>
              <w:trPr>
                <w:trHeight w:val="560" w:hRule="atLeast"/>
              </w:trPr>
              <w:tc>
                <w:tcPr>
                  <w:tcW w:w="2257" w:type="dxa"/>
                  <w:tcBorders>
                    <w:top w:val="single" w:color="000000" w:sz="4" w:space="0"/>
                    <w:left w:val="single" w:color="000000" w:sz="4" w:space="0"/>
                    <w:bottom w:val="single" w:color="000000" w:sz="4" w:space="0"/>
                  </w:tcBorders>
                  <w:shd w:val="clear" w:color="000000" w:fill="FFFFFF"/>
                  <w:noWrap w:val="0"/>
                  <w:vAlign w:val="center"/>
                </w:tcPr>
                <w:p w14:paraId="266A85A0">
                  <w:pPr>
                    <w:widowControl/>
                    <w:ind w:firstLine="400" w:firstLineChars="20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行政事业单位养老支出</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AFA5D9">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35.56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7BC093">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35.56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A4195A">
                  <w:pPr>
                    <w:widowControl/>
                    <w:jc w:val="right"/>
                    <w:rPr>
                      <w:rFonts w:hint="eastAsia" w:ascii="宋体" w:hAnsi="宋体" w:eastAsia="宋体" w:cs="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1F4A41">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F84DC9">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BB19E">
                  <w:pPr>
                    <w:widowControl/>
                    <w:jc w:val="right"/>
                    <w:rPr>
                      <w:rFonts w:hint="eastAsia" w:ascii="宋体" w:hAnsi="宋体" w:eastAsia="宋体" w:cs="宋体"/>
                      <w:color w:val="000000"/>
                      <w:kern w:val="0"/>
                      <w:sz w:val="20"/>
                    </w:rPr>
                  </w:pPr>
                </w:p>
              </w:tc>
            </w:tr>
            <w:tr w14:paraId="78C0758F">
              <w:tblPrEx>
                <w:tblCellMar>
                  <w:top w:w="15" w:type="dxa"/>
                  <w:left w:w="15" w:type="dxa"/>
                  <w:bottom w:w="15" w:type="dxa"/>
                  <w:right w:w="15" w:type="dxa"/>
                </w:tblCellMar>
              </w:tblPrEx>
              <w:trPr>
                <w:trHeight w:val="560" w:hRule="atLeast"/>
              </w:trPr>
              <w:tc>
                <w:tcPr>
                  <w:tcW w:w="2257" w:type="dxa"/>
                  <w:tcBorders>
                    <w:top w:val="single" w:color="000000" w:sz="4" w:space="0"/>
                    <w:left w:val="single" w:color="000000" w:sz="4" w:space="0"/>
                    <w:bottom w:val="single" w:color="000000" w:sz="4" w:space="0"/>
                  </w:tcBorders>
                  <w:shd w:val="clear" w:color="000000" w:fill="FFFFFF"/>
                  <w:noWrap w:val="0"/>
                  <w:vAlign w:val="center"/>
                </w:tcPr>
                <w:p w14:paraId="410985A1">
                  <w:pPr>
                    <w:widowControl/>
                    <w:ind w:firstLine="600" w:firstLineChars="30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行政单位离退休</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1130D">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25.40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DC992F">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ab/>
                  </w:r>
                  <w:r>
                    <w:rPr>
                      <w:rFonts w:hint="eastAsia" w:ascii="宋体" w:hAnsi="宋体" w:eastAsia="宋体" w:cs="宋体"/>
                      <w:color w:val="000000"/>
                      <w:kern w:val="0"/>
                      <w:sz w:val="20"/>
                      <w:lang w:val="en-US" w:eastAsia="zh-CN"/>
                    </w:rPr>
                    <w:t>25.40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370269">
                  <w:pPr>
                    <w:widowControl/>
                    <w:jc w:val="right"/>
                    <w:rPr>
                      <w:rFonts w:hint="eastAsia" w:ascii="宋体" w:hAnsi="宋体" w:eastAsia="宋体" w:cs="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79002">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3215B6">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0FD8B8">
                  <w:pPr>
                    <w:widowControl/>
                    <w:jc w:val="right"/>
                    <w:rPr>
                      <w:rFonts w:hint="eastAsia" w:ascii="宋体" w:hAnsi="宋体" w:eastAsia="宋体" w:cs="宋体"/>
                      <w:color w:val="000000"/>
                      <w:kern w:val="0"/>
                      <w:sz w:val="20"/>
                    </w:rPr>
                  </w:pPr>
                </w:p>
              </w:tc>
            </w:tr>
            <w:tr w14:paraId="763AAE85">
              <w:tblPrEx>
                <w:tblCellMar>
                  <w:top w:w="15" w:type="dxa"/>
                  <w:left w:w="15" w:type="dxa"/>
                  <w:bottom w:w="15" w:type="dxa"/>
                  <w:right w:w="15" w:type="dxa"/>
                </w:tblCellMar>
              </w:tblPrEx>
              <w:trPr>
                <w:trHeight w:val="560" w:hRule="atLeast"/>
              </w:trPr>
              <w:tc>
                <w:tcPr>
                  <w:tcW w:w="2257" w:type="dxa"/>
                  <w:tcBorders>
                    <w:top w:val="single" w:color="000000" w:sz="4" w:space="0"/>
                    <w:left w:val="single" w:color="000000" w:sz="4" w:space="0"/>
                    <w:bottom w:val="single" w:color="000000" w:sz="4" w:space="0"/>
                  </w:tcBorders>
                  <w:shd w:val="clear" w:color="000000" w:fill="FFFFFF"/>
                  <w:noWrap w:val="0"/>
                  <w:vAlign w:val="center"/>
                </w:tcPr>
                <w:p w14:paraId="3C21DA45">
                  <w:pPr>
                    <w:widowControl/>
                    <w:ind w:firstLine="600" w:firstLineChars="30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机关事业单位基本养老保险缴费支出</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AEDC6">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F62CC">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7B1AAF">
                  <w:pPr>
                    <w:widowControl/>
                    <w:jc w:val="right"/>
                    <w:rPr>
                      <w:rFonts w:hint="eastAsia" w:ascii="宋体" w:hAnsi="宋体" w:eastAsia="宋体" w:cs="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457E81">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8387DF">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06A558">
                  <w:pPr>
                    <w:widowControl/>
                    <w:jc w:val="right"/>
                    <w:rPr>
                      <w:rFonts w:hint="eastAsia" w:ascii="宋体" w:hAnsi="宋体" w:eastAsia="宋体" w:cs="宋体"/>
                      <w:color w:val="000000"/>
                      <w:kern w:val="0"/>
                      <w:sz w:val="20"/>
                    </w:rPr>
                  </w:pPr>
                </w:p>
              </w:tc>
            </w:tr>
            <w:tr w14:paraId="7460DFA7">
              <w:tblPrEx>
                <w:tblCellMar>
                  <w:top w:w="15" w:type="dxa"/>
                  <w:left w:w="15" w:type="dxa"/>
                  <w:bottom w:w="15" w:type="dxa"/>
                  <w:right w:w="15" w:type="dxa"/>
                </w:tblCellMar>
              </w:tblPrEx>
              <w:trPr>
                <w:trHeight w:val="560" w:hRule="atLeast"/>
              </w:trPr>
              <w:tc>
                <w:tcPr>
                  <w:tcW w:w="2257" w:type="dxa"/>
                  <w:tcBorders>
                    <w:top w:val="single" w:color="000000" w:sz="4" w:space="0"/>
                    <w:left w:val="single" w:color="000000" w:sz="4" w:space="0"/>
                    <w:bottom w:val="single" w:color="000000" w:sz="4" w:space="0"/>
                  </w:tcBorders>
                  <w:shd w:val="clear" w:color="000000" w:fill="FFFFFF"/>
                  <w:noWrap w:val="0"/>
                  <w:vAlign w:val="center"/>
                </w:tcPr>
                <w:p w14:paraId="71DD18E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三、卫生健康支出</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C329B6">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10.62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3383C5">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10.62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F6617F">
                  <w:pPr>
                    <w:widowControl/>
                    <w:jc w:val="right"/>
                    <w:rPr>
                      <w:rFonts w:hint="eastAsia" w:ascii="宋体" w:hAnsi="宋体" w:eastAsia="宋体" w:cs="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88D288">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39D5A5">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906F9">
                  <w:pPr>
                    <w:widowControl/>
                    <w:jc w:val="right"/>
                    <w:rPr>
                      <w:rFonts w:hint="eastAsia" w:ascii="宋体" w:hAnsi="宋体" w:eastAsia="宋体" w:cs="宋体"/>
                      <w:color w:val="000000"/>
                      <w:kern w:val="0"/>
                      <w:sz w:val="20"/>
                    </w:rPr>
                  </w:pPr>
                </w:p>
              </w:tc>
            </w:tr>
            <w:tr w14:paraId="12A0457A">
              <w:tblPrEx>
                <w:tblCellMar>
                  <w:top w:w="15" w:type="dxa"/>
                  <w:left w:w="15" w:type="dxa"/>
                  <w:bottom w:w="15" w:type="dxa"/>
                  <w:right w:w="15" w:type="dxa"/>
                </w:tblCellMar>
              </w:tblPrEx>
              <w:trPr>
                <w:trHeight w:val="560" w:hRule="atLeast"/>
              </w:trPr>
              <w:tc>
                <w:tcPr>
                  <w:tcW w:w="2257" w:type="dxa"/>
                  <w:tcBorders>
                    <w:top w:val="single" w:color="000000" w:sz="4" w:space="0"/>
                    <w:left w:val="single" w:color="000000" w:sz="4" w:space="0"/>
                    <w:bottom w:val="single" w:color="000000" w:sz="4" w:space="0"/>
                  </w:tcBorders>
                  <w:shd w:val="clear" w:color="000000" w:fill="FFFFFF"/>
                  <w:noWrap w:val="0"/>
                  <w:vAlign w:val="center"/>
                </w:tcPr>
                <w:p w14:paraId="552E8AED">
                  <w:pPr>
                    <w:widowControl/>
                    <w:ind w:firstLine="400" w:firstLineChars="20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行政事业单位医疗</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18417">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10.62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A7940">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10.62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E769E">
                  <w:pPr>
                    <w:widowControl/>
                    <w:jc w:val="right"/>
                    <w:rPr>
                      <w:rFonts w:hint="eastAsia" w:ascii="宋体" w:hAnsi="宋体" w:eastAsia="宋体" w:cs="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CE632C">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CCBB7">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E03D60">
                  <w:pPr>
                    <w:widowControl/>
                    <w:jc w:val="right"/>
                    <w:rPr>
                      <w:rFonts w:hint="eastAsia" w:ascii="宋体" w:hAnsi="宋体" w:eastAsia="宋体" w:cs="宋体"/>
                      <w:color w:val="000000"/>
                      <w:kern w:val="0"/>
                      <w:sz w:val="20"/>
                    </w:rPr>
                  </w:pPr>
                </w:p>
              </w:tc>
            </w:tr>
            <w:tr w14:paraId="0DFF30B3">
              <w:tblPrEx>
                <w:tblCellMar>
                  <w:top w:w="15" w:type="dxa"/>
                  <w:left w:w="15" w:type="dxa"/>
                  <w:bottom w:w="15" w:type="dxa"/>
                  <w:right w:w="15" w:type="dxa"/>
                </w:tblCellMar>
              </w:tblPrEx>
              <w:trPr>
                <w:trHeight w:val="560" w:hRule="atLeast"/>
              </w:trPr>
              <w:tc>
                <w:tcPr>
                  <w:tcW w:w="2257" w:type="dxa"/>
                  <w:tcBorders>
                    <w:top w:val="single" w:color="000000" w:sz="4" w:space="0"/>
                    <w:left w:val="single" w:color="000000" w:sz="4" w:space="0"/>
                    <w:bottom w:val="single" w:color="000000" w:sz="4" w:space="0"/>
                  </w:tcBorders>
                  <w:shd w:val="clear" w:color="000000" w:fill="FFFFFF"/>
                  <w:noWrap w:val="0"/>
                  <w:vAlign w:val="center"/>
                </w:tcPr>
                <w:p w14:paraId="18A8F7B7">
                  <w:pPr>
                    <w:widowControl/>
                    <w:ind w:firstLine="500" w:firstLineChars="25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行政单位医疗</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019544">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10.62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8A3C5F">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10.62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08DD8">
                  <w:pPr>
                    <w:widowControl/>
                    <w:jc w:val="right"/>
                    <w:rPr>
                      <w:rFonts w:hint="eastAsia" w:ascii="宋体" w:hAnsi="宋体" w:eastAsia="宋体" w:cs="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34055">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25AE33">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F60F9">
                  <w:pPr>
                    <w:widowControl/>
                    <w:jc w:val="right"/>
                    <w:rPr>
                      <w:rFonts w:hint="eastAsia" w:ascii="宋体" w:hAnsi="宋体" w:eastAsia="宋体" w:cs="宋体"/>
                      <w:color w:val="000000"/>
                      <w:kern w:val="0"/>
                      <w:sz w:val="20"/>
                    </w:rPr>
                  </w:pPr>
                </w:p>
              </w:tc>
            </w:tr>
            <w:tr w14:paraId="3C9869EF">
              <w:tblPrEx>
                <w:tblCellMar>
                  <w:top w:w="15" w:type="dxa"/>
                  <w:left w:w="15" w:type="dxa"/>
                  <w:bottom w:w="15" w:type="dxa"/>
                  <w:right w:w="15" w:type="dxa"/>
                </w:tblCellMar>
              </w:tblPrEx>
              <w:trPr>
                <w:trHeight w:val="560" w:hRule="atLeast"/>
              </w:trPr>
              <w:tc>
                <w:tcPr>
                  <w:tcW w:w="2257" w:type="dxa"/>
                  <w:tcBorders>
                    <w:top w:val="single" w:color="000000" w:sz="4" w:space="0"/>
                    <w:left w:val="single" w:color="000000" w:sz="4" w:space="0"/>
                    <w:bottom w:val="single" w:color="000000" w:sz="4" w:space="0"/>
                  </w:tcBorders>
                  <w:shd w:val="clear" w:color="000000" w:fill="FFFFFF"/>
                  <w:noWrap w:val="0"/>
                  <w:vAlign w:val="center"/>
                </w:tcPr>
                <w:p w14:paraId="019F8C2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四、住房保障支出</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A6B6A7">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F0DAF5">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C49782">
                  <w:pPr>
                    <w:widowControl/>
                    <w:jc w:val="right"/>
                    <w:rPr>
                      <w:rFonts w:hint="eastAsia" w:ascii="宋体" w:hAnsi="宋体" w:eastAsia="宋体" w:cs="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14CCDC">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B9C8D3">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D49EA">
                  <w:pPr>
                    <w:widowControl/>
                    <w:jc w:val="right"/>
                    <w:rPr>
                      <w:rFonts w:hint="eastAsia" w:ascii="宋体" w:hAnsi="宋体" w:eastAsia="宋体" w:cs="宋体"/>
                      <w:color w:val="000000"/>
                      <w:kern w:val="0"/>
                      <w:sz w:val="20"/>
                    </w:rPr>
                  </w:pPr>
                </w:p>
              </w:tc>
            </w:tr>
            <w:tr w14:paraId="6C29405B">
              <w:tblPrEx>
                <w:tblCellMar>
                  <w:top w:w="15" w:type="dxa"/>
                  <w:left w:w="15" w:type="dxa"/>
                  <w:bottom w:w="15" w:type="dxa"/>
                  <w:right w:w="15" w:type="dxa"/>
                </w:tblCellMar>
              </w:tblPrEx>
              <w:trPr>
                <w:trHeight w:val="560" w:hRule="atLeast"/>
              </w:trPr>
              <w:tc>
                <w:tcPr>
                  <w:tcW w:w="2257" w:type="dxa"/>
                  <w:tcBorders>
                    <w:top w:val="single" w:color="000000" w:sz="4" w:space="0"/>
                    <w:left w:val="single" w:color="000000" w:sz="4" w:space="0"/>
                    <w:bottom w:val="single" w:color="000000" w:sz="4" w:space="0"/>
                  </w:tcBorders>
                  <w:shd w:val="clear" w:color="000000" w:fill="FFFFFF"/>
                  <w:noWrap w:val="0"/>
                  <w:vAlign w:val="center"/>
                </w:tcPr>
                <w:p w14:paraId="448D9652">
                  <w:pPr>
                    <w:widowControl/>
                    <w:ind w:firstLine="400" w:firstLineChars="20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住房改革支出</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5063BF">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4F0C7B">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4CC05C">
                  <w:pPr>
                    <w:widowControl/>
                    <w:jc w:val="right"/>
                    <w:rPr>
                      <w:rFonts w:hint="eastAsia" w:ascii="宋体" w:hAnsi="宋体" w:eastAsia="宋体" w:cs="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E5B15">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59FC67">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98B9E">
                  <w:pPr>
                    <w:widowControl/>
                    <w:jc w:val="right"/>
                    <w:rPr>
                      <w:rFonts w:hint="eastAsia" w:ascii="宋体" w:hAnsi="宋体" w:eastAsia="宋体" w:cs="宋体"/>
                      <w:color w:val="000000"/>
                      <w:kern w:val="0"/>
                      <w:sz w:val="20"/>
                    </w:rPr>
                  </w:pPr>
                </w:p>
              </w:tc>
            </w:tr>
            <w:tr w14:paraId="63B43D94">
              <w:tblPrEx>
                <w:tblCellMar>
                  <w:top w:w="15" w:type="dxa"/>
                  <w:left w:w="15" w:type="dxa"/>
                  <w:bottom w:w="15" w:type="dxa"/>
                  <w:right w:w="15" w:type="dxa"/>
                </w:tblCellMar>
              </w:tblPrEx>
              <w:trPr>
                <w:trHeight w:val="560" w:hRule="atLeast"/>
              </w:trPr>
              <w:tc>
                <w:tcPr>
                  <w:tcW w:w="2257" w:type="dxa"/>
                  <w:tcBorders>
                    <w:top w:val="single" w:color="000000" w:sz="4" w:space="0"/>
                    <w:left w:val="single" w:color="000000" w:sz="4" w:space="0"/>
                    <w:bottom w:val="single" w:color="000000" w:sz="4" w:space="0"/>
                  </w:tcBorders>
                  <w:shd w:val="clear" w:color="000000" w:fill="FFFFFF"/>
                  <w:noWrap w:val="0"/>
                  <w:vAlign w:val="center"/>
                </w:tcPr>
                <w:p w14:paraId="48E5879D">
                  <w:pPr>
                    <w:widowControl/>
                    <w:ind w:firstLine="500" w:firstLineChars="25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住房公积金</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D9EDA3">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C2182">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5377F0">
                  <w:pPr>
                    <w:widowControl/>
                    <w:jc w:val="right"/>
                    <w:rPr>
                      <w:rFonts w:hint="eastAsia" w:ascii="宋体" w:hAnsi="宋体" w:eastAsia="宋体" w:cs="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FCB29">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DF91B8">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BE2F8D">
                  <w:pPr>
                    <w:widowControl/>
                    <w:jc w:val="right"/>
                    <w:rPr>
                      <w:rFonts w:hint="eastAsia" w:ascii="宋体" w:hAnsi="宋体" w:eastAsia="宋体" w:cs="宋体"/>
                      <w:color w:val="000000"/>
                      <w:kern w:val="0"/>
                      <w:sz w:val="20"/>
                    </w:rPr>
                  </w:pPr>
                </w:p>
              </w:tc>
            </w:tr>
            <w:tr w14:paraId="0B9897A4">
              <w:tblPrEx>
                <w:tblCellMar>
                  <w:top w:w="15" w:type="dxa"/>
                  <w:left w:w="15" w:type="dxa"/>
                  <w:bottom w:w="15" w:type="dxa"/>
                  <w:right w:w="15" w:type="dxa"/>
                </w:tblCellMar>
              </w:tblPrEx>
              <w:trPr>
                <w:trHeight w:val="575" w:hRule="atLeast"/>
              </w:trPr>
              <w:tc>
                <w:tcPr>
                  <w:tcW w:w="2257" w:type="dxa"/>
                  <w:tcBorders>
                    <w:top w:val="single" w:color="000000" w:sz="4" w:space="0"/>
                    <w:left w:val="single" w:color="000000" w:sz="4" w:space="0"/>
                    <w:bottom w:val="single" w:color="000000" w:sz="4" w:space="0"/>
                  </w:tcBorders>
                  <w:shd w:val="clear" w:color="000000" w:fill="FFFFFF"/>
                  <w:noWrap w:val="0"/>
                  <w:vAlign w:val="center"/>
                </w:tcPr>
                <w:p w14:paraId="3EE2CEA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1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E6873">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207.09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DFD5BF">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146.05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BB621">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ab/>
                  </w:r>
                  <w:r>
                    <w:rPr>
                      <w:rFonts w:hint="eastAsia" w:ascii="宋体" w:hAnsi="宋体" w:eastAsia="宋体" w:cs="宋体"/>
                      <w:color w:val="000000"/>
                      <w:kern w:val="0"/>
                      <w:sz w:val="20"/>
                      <w:lang w:val="en-US" w:eastAsia="zh-CN"/>
                    </w:rPr>
                    <w:t>61.04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80BC3">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3BC6DB">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FB7062">
                  <w:pPr>
                    <w:widowControl/>
                    <w:jc w:val="right"/>
                    <w:rPr>
                      <w:rFonts w:hint="eastAsia" w:ascii="宋体" w:hAnsi="宋体" w:eastAsia="宋体" w:cs="宋体"/>
                      <w:color w:val="000000"/>
                      <w:kern w:val="0"/>
                      <w:sz w:val="20"/>
                    </w:rPr>
                  </w:pPr>
                </w:p>
              </w:tc>
            </w:tr>
          </w:tbl>
          <w:p w14:paraId="7E951FB7">
            <w:pPr>
              <w:widowControl/>
              <w:jc w:val="center"/>
              <w:rPr>
                <w:rFonts w:eastAsia="方正小标宋简体"/>
                <w:kern w:val="0"/>
                <w:sz w:val="44"/>
                <w:szCs w:val="44"/>
              </w:rPr>
            </w:pPr>
          </w:p>
        </w:tc>
      </w:tr>
    </w:tbl>
    <w:p w14:paraId="57B4E977"/>
    <w:tbl>
      <w:tblPr>
        <w:tblStyle w:val="9"/>
        <w:tblW w:w="0" w:type="auto"/>
        <w:jc w:val="center"/>
        <w:tblLayout w:type="fixed"/>
        <w:tblCellMar>
          <w:top w:w="0" w:type="dxa"/>
          <w:left w:w="108" w:type="dxa"/>
          <w:bottom w:w="0" w:type="dxa"/>
          <w:right w:w="108" w:type="dxa"/>
        </w:tblCellMar>
      </w:tblPr>
      <w:tblGrid>
        <w:gridCol w:w="9960"/>
      </w:tblGrid>
      <w:tr w14:paraId="5205327B">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47"/>
              <w:gridCol w:w="1075"/>
              <w:gridCol w:w="1148"/>
              <w:gridCol w:w="1150"/>
            </w:tblGrid>
            <w:tr w14:paraId="3DDCFD4F">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211770DE">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2C4AE86D">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2D4C61A9">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单位：万元</w:t>
                  </w:r>
                </w:p>
              </w:tc>
            </w:tr>
            <w:tr w14:paraId="6E66E5FB">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73D088B">
                  <w:pPr>
                    <w:widowControl/>
                    <w:jc w:val="center"/>
                    <w:rPr>
                      <w:rFonts w:hint="eastAsia" w:ascii="宋体" w:hAnsi="宋体" w:eastAsia="宋体" w:cs="宋体"/>
                      <w:kern w:val="0"/>
                      <w:sz w:val="20"/>
                    </w:rPr>
                  </w:pPr>
                  <w:r>
                    <w:rPr>
                      <w:rFonts w:hint="eastAsia" w:ascii="宋体" w:hAnsi="宋体" w:eastAsia="宋体" w:cs="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BBE6E87">
                  <w:pPr>
                    <w:widowControl/>
                    <w:jc w:val="center"/>
                    <w:rPr>
                      <w:rFonts w:hint="eastAsia" w:ascii="宋体" w:hAnsi="宋体" w:eastAsia="宋体" w:cs="宋体"/>
                      <w:kern w:val="0"/>
                      <w:sz w:val="20"/>
                    </w:rPr>
                  </w:pPr>
                  <w:r>
                    <w:rPr>
                      <w:rFonts w:hint="eastAsia" w:ascii="宋体" w:hAnsi="宋体" w:eastAsia="宋体" w:cs="宋体"/>
                      <w:kern w:val="0"/>
                      <w:sz w:val="20"/>
                    </w:rPr>
                    <w:t>支      出</w:t>
                  </w:r>
                </w:p>
              </w:tc>
            </w:tr>
            <w:tr w14:paraId="2DC70867">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5A17AAE7">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5F97D69B">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202</w:t>
                  </w:r>
                  <w:r>
                    <w:rPr>
                      <w:rFonts w:hint="eastAsia" w:ascii="宋体" w:hAnsi="宋体" w:eastAsia="宋体" w:cs="宋体"/>
                      <w:kern w:val="0"/>
                      <w:sz w:val="20"/>
                      <w:lang w:val="en-US" w:eastAsia="zh-CN"/>
                    </w:rPr>
                    <w:t>4</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r>
                    <w:rPr>
                      <w:rFonts w:hint="eastAsia" w:ascii="宋体" w:hAnsi="宋体" w:eastAsia="宋体" w:cs="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54E5EFF">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2ADF5B0">
                  <w:pPr>
                    <w:widowControl/>
                    <w:jc w:val="center"/>
                    <w:rPr>
                      <w:rFonts w:hint="eastAsia" w:ascii="宋体" w:hAnsi="宋体" w:eastAsia="宋体" w:cs="宋体"/>
                      <w:kern w:val="0"/>
                      <w:sz w:val="20"/>
                    </w:rPr>
                  </w:pPr>
                  <w:r>
                    <w:rPr>
                      <w:rFonts w:hint="eastAsia" w:ascii="宋体" w:hAnsi="宋体" w:eastAsia="宋体" w:cs="宋体"/>
                      <w:kern w:val="0"/>
                      <w:sz w:val="20"/>
                    </w:rPr>
                    <w:t>上年结转</w:t>
                  </w:r>
                </w:p>
              </w:tc>
              <w:tc>
                <w:tcPr>
                  <w:tcW w:w="1447" w:type="dxa"/>
                  <w:tcBorders>
                    <w:top w:val="single" w:color="auto" w:sz="4" w:space="0"/>
                    <w:left w:val="single" w:color="auto" w:sz="4" w:space="0"/>
                    <w:right w:val="single" w:color="auto" w:sz="4" w:space="0"/>
                  </w:tcBorders>
                  <w:noWrap w:val="0"/>
                  <w:vAlign w:val="center"/>
                </w:tcPr>
                <w:p w14:paraId="63C84373">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075" w:type="dxa"/>
                  <w:tcBorders>
                    <w:top w:val="single" w:color="auto" w:sz="4" w:space="0"/>
                    <w:left w:val="single" w:color="auto" w:sz="4" w:space="0"/>
                    <w:right w:val="single" w:color="auto" w:sz="4" w:space="0"/>
                  </w:tcBorders>
                  <w:noWrap w:val="0"/>
                  <w:vAlign w:val="center"/>
                </w:tcPr>
                <w:p w14:paraId="7FEA35D4">
                  <w:pPr>
                    <w:widowControl/>
                    <w:jc w:val="center"/>
                    <w:rPr>
                      <w:rFonts w:hint="eastAsia" w:ascii="宋体" w:hAnsi="宋体" w:eastAsia="宋体" w:cs="宋体"/>
                      <w:kern w:val="0"/>
                      <w:sz w:val="20"/>
                      <w:lang w:eastAsia="zh-CN"/>
                    </w:rPr>
                  </w:pPr>
                  <w:r>
                    <w:rPr>
                      <w:rFonts w:hint="eastAsia" w:ascii="宋体" w:hAnsi="宋体" w:eastAsia="宋体" w:cs="宋体"/>
                      <w:kern w:val="0"/>
                      <w:sz w:val="20"/>
                    </w:rPr>
                    <w:t>202</w:t>
                  </w:r>
                  <w:r>
                    <w:rPr>
                      <w:rFonts w:hint="eastAsia" w:ascii="宋体" w:hAnsi="宋体" w:eastAsia="宋体" w:cs="宋体"/>
                      <w:kern w:val="0"/>
                      <w:sz w:val="20"/>
                      <w:lang w:val="en-US" w:eastAsia="zh-CN"/>
                    </w:rPr>
                    <w:t>4</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r>
                    <w:rPr>
                      <w:rFonts w:hint="eastAsia" w:ascii="宋体" w:hAnsi="宋体" w:eastAsia="宋体" w:cs="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4CE9349D">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E72EAB0">
                  <w:pPr>
                    <w:widowControl/>
                    <w:jc w:val="center"/>
                    <w:rPr>
                      <w:rFonts w:hint="eastAsia" w:ascii="宋体" w:hAnsi="宋体" w:eastAsia="宋体" w:cs="宋体"/>
                      <w:kern w:val="0"/>
                      <w:sz w:val="20"/>
                    </w:rPr>
                  </w:pPr>
                  <w:r>
                    <w:rPr>
                      <w:rFonts w:hint="eastAsia" w:ascii="宋体" w:hAnsi="宋体" w:eastAsia="宋体" w:cs="宋体"/>
                      <w:kern w:val="0"/>
                      <w:sz w:val="20"/>
                    </w:rPr>
                    <w:t>上年结转</w:t>
                  </w:r>
                </w:p>
              </w:tc>
            </w:tr>
            <w:tr w14:paraId="6B89774A">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4CD835A">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8CF3EA">
                  <w:pPr>
                    <w:widowControl/>
                    <w:jc w:val="right"/>
                    <w:rPr>
                      <w:rFonts w:hint="eastAsia" w:ascii="宋体" w:hAnsi="宋体" w:eastAsia="宋体" w:cs="宋体"/>
                      <w:kern w:val="0"/>
                      <w:sz w:val="20"/>
                    </w:rPr>
                  </w:pPr>
                  <w:r>
                    <w:rPr>
                      <w:rFonts w:hint="eastAsia" w:ascii="宋体" w:hAnsi="宋体" w:eastAsia="宋体" w:cs="宋体"/>
                      <w:kern w:val="0"/>
                      <w:sz w:val="20"/>
                      <w:lang w:val="en-US" w:eastAsia="zh-CN"/>
                    </w:rPr>
                    <w:t>207.09</w:t>
                  </w:r>
                  <w:r>
                    <w:rPr>
                      <w:rFonts w:hint="eastAsia" w:ascii="宋体" w:hAnsi="宋体" w:eastAsia="宋体" w:cs="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AF9E4F">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191.87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14609A">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15.22</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814294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一、本年支出</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FC94A6C">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207.09</w:t>
                  </w:r>
                  <w:r>
                    <w:rPr>
                      <w:rFonts w:hint="eastAsia" w:ascii="宋体" w:hAnsi="宋体" w:eastAsia="宋体" w:cs="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8EFF4D">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191.87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53210EE">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15.22</w:t>
                  </w:r>
                </w:p>
              </w:tc>
            </w:tr>
            <w:tr w14:paraId="7AD36C8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13A27AB">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A8A43A">
                  <w:pPr>
                    <w:widowControl/>
                    <w:jc w:val="right"/>
                    <w:rPr>
                      <w:rFonts w:hint="eastAsia" w:ascii="宋体" w:hAnsi="宋体" w:eastAsia="宋体" w:cs="宋体"/>
                      <w:kern w:val="0"/>
                      <w:sz w:val="20"/>
                    </w:rPr>
                  </w:pPr>
                  <w:r>
                    <w:rPr>
                      <w:rFonts w:hint="eastAsia" w:ascii="宋体" w:hAnsi="宋体" w:eastAsia="宋体" w:cs="宋体"/>
                      <w:kern w:val="0"/>
                      <w:sz w:val="20"/>
                      <w:lang w:val="en-US" w:eastAsia="zh-CN"/>
                    </w:rPr>
                    <w:t>207.09</w:t>
                  </w:r>
                  <w:r>
                    <w:rPr>
                      <w:rFonts w:hint="eastAsia" w:ascii="宋体" w:hAnsi="宋体" w:eastAsia="宋体" w:cs="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F80853">
                  <w:pPr>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191.87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D32075">
                  <w:pPr>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15.22</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0EA1078">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（一）</w:t>
                  </w:r>
                  <w:r>
                    <w:rPr>
                      <w:rFonts w:hint="eastAsia" w:ascii="宋体" w:hAnsi="宋体" w:eastAsia="宋体" w:cs="宋体"/>
                      <w:color w:val="000000"/>
                      <w:kern w:val="0"/>
                      <w:sz w:val="20"/>
                    </w:rPr>
                    <w:t>一般公共服务</w:t>
                  </w:r>
                  <w:r>
                    <w:rPr>
                      <w:rFonts w:hint="eastAsia" w:ascii="宋体" w:hAnsi="宋体" w:eastAsia="宋体" w:cs="宋体"/>
                      <w:color w:val="000000"/>
                      <w:kern w:val="0"/>
                      <w:sz w:val="20"/>
                      <w:lang w:val="en-US" w:eastAsia="zh-CN"/>
                    </w:rPr>
                    <w:t>支出</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8E6F56E">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149.28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01DE32">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140.81</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D9C7079">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8.47</w:t>
                  </w:r>
                </w:p>
              </w:tc>
            </w:tr>
            <w:tr w14:paraId="38CA7D2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AA4B505">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40055D">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FB865C">
                  <w:pPr>
                    <w:jc w:val="right"/>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95F4E4">
                  <w:pPr>
                    <w:jc w:val="right"/>
                    <w:rPr>
                      <w:rFonts w:hint="eastAsia" w:ascii="宋体" w:hAnsi="宋体" w:eastAsia="宋体" w:cs="宋体"/>
                      <w:kern w:val="0"/>
                      <w:sz w:val="20"/>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A1ABCFC">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lang w:eastAsia="zh-CN"/>
                    </w:rPr>
                    <w:t>（</w:t>
                  </w:r>
                  <w:r>
                    <w:rPr>
                      <w:rFonts w:hint="eastAsia" w:ascii="宋体" w:hAnsi="宋体" w:eastAsia="宋体" w:cs="宋体"/>
                      <w:color w:val="000000"/>
                      <w:sz w:val="20"/>
                    </w:rPr>
                    <w:t>二</w:t>
                  </w:r>
                  <w:r>
                    <w:rPr>
                      <w:rFonts w:hint="eastAsia" w:ascii="宋体" w:hAnsi="宋体" w:eastAsia="宋体" w:cs="宋体"/>
                      <w:color w:val="000000"/>
                      <w:sz w:val="20"/>
                      <w:lang w:eastAsia="zh-CN"/>
                    </w:rPr>
                    <w:t>）社会保障和就业支出</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809052A">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35.57</w:t>
                  </w:r>
                  <w:r>
                    <w:rPr>
                      <w:rFonts w:hint="eastAsia" w:ascii="宋体" w:hAnsi="宋体" w:eastAsia="宋体" w:cs="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73C442">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33.37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BEAE673">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2.20</w:t>
                  </w:r>
                </w:p>
              </w:tc>
            </w:tr>
            <w:tr w14:paraId="3C37BCA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91A6C31">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EAD73E">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7B08D8">
                  <w:pPr>
                    <w:jc w:val="right"/>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B2125B">
                  <w:pPr>
                    <w:jc w:val="right"/>
                    <w:rPr>
                      <w:rFonts w:hint="eastAsia" w:ascii="宋体" w:hAnsi="宋体" w:eastAsia="宋体" w:cs="宋体"/>
                      <w:kern w:val="0"/>
                      <w:sz w:val="20"/>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A98177E">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lang w:eastAsia="zh-CN"/>
                    </w:rPr>
                    <w:t>（</w:t>
                  </w:r>
                  <w:r>
                    <w:rPr>
                      <w:rFonts w:hint="eastAsia" w:ascii="宋体" w:hAnsi="宋体" w:eastAsia="宋体" w:cs="宋体"/>
                      <w:color w:val="000000"/>
                      <w:sz w:val="20"/>
                    </w:rPr>
                    <w:t>三</w:t>
                  </w:r>
                  <w:r>
                    <w:rPr>
                      <w:rFonts w:hint="eastAsia" w:ascii="宋体" w:hAnsi="宋体" w:eastAsia="宋体" w:cs="宋体"/>
                      <w:color w:val="000000"/>
                      <w:sz w:val="20"/>
                      <w:lang w:eastAsia="zh-CN"/>
                    </w:rPr>
                    <w:t>）卫生健康支出</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47641C04">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10.62</w:t>
                  </w:r>
                  <w:r>
                    <w:rPr>
                      <w:rFonts w:hint="eastAsia" w:ascii="宋体" w:hAnsi="宋体" w:eastAsia="宋体" w:cs="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51C27C">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9.53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59E77B2">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1.09</w:t>
                  </w:r>
                </w:p>
              </w:tc>
            </w:tr>
            <w:tr w14:paraId="2FD383B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2B294BC">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3C08DD">
                  <w:pPr>
                    <w:widowControl/>
                    <w:jc w:val="right"/>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F23D50">
                  <w:pPr>
                    <w:widowControl/>
                    <w:jc w:val="right"/>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FA4A25">
                  <w:pPr>
                    <w:widowControl/>
                    <w:jc w:val="right"/>
                    <w:rPr>
                      <w:rFonts w:hint="eastAsia" w:ascii="宋体" w:hAnsi="宋体" w:eastAsia="宋体" w:cs="宋体"/>
                      <w:kern w:val="0"/>
                      <w:sz w:val="20"/>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D70DC04">
                  <w:pPr>
                    <w:autoSpaceDN w:val="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（四）住房保障支出</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70EADBF">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11.63</w:t>
                  </w:r>
                  <w:r>
                    <w:rPr>
                      <w:rFonts w:hint="eastAsia" w:ascii="宋体" w:hAnsi="宋体" w:eastAsia="宋体" w:cs="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FE77052">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8.16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B2F6512">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3.47</w:t>
                  </w:r>
                </w:p>
              </w:tc>
            </w:tr>
            <w:tr w14:paraId="2C0294B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6717A67">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24222C">
                  <w:pPr>
                    <w:widowControl/>
                    <w:jc w:val="right"/>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381E3E">
                  <w:pPr>
                    <w:widowControl/>
                    <w:jc w:val="right"/>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9D5F35">
                  <w:pPr>
                    <w:widowControl/>
                    <w:jc w:val="right"/>
                    <w:rPr>
                      <w:rFonts w:hint="eastAsia" w:ascii="宋体" w:hAnsi="宋体" w:eastAsia="宋体" w:cs="宋体"/>
                      <w:kern w:val="0"/>
                      <w:sz w:val="20"/>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E6EB8D9">
                  <w:pPr>
                    <w:widowControl/>
                    <w:jc w:val="left"/>
                    <w:rPr>
                      <w:rFonts w:hint="eastAsia" w:ascii="宋体" w:hAnsi="宋体" w:eastAsia="宋体" w:cs="宋体"/>
                      <w:color w:val="000000"/>
                      <w:kern w:val="0"/>
                      <w:sz w:val="20"/>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3E04F31">
                  <w:pPr>
                    <w:widowControl/>
                    <w:jc w:val="right"/>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DAFF652">
                  <w:pPr>
                    <w:widowControl/>
                    <w:jc w:val="right"/>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472442F">
                  <w:pPr>
                    <w:widowControl/>
                    <w:jc w:val="right"/>
                    <w:rPr>
                      <w:rFonts w:hint="eastAsia" w:ascii="宋体" w:hAnsi="宋体" w:eastAsia="宋体" w:cs="宋体"/>
                      <w:kern w:val="0"/>
                      <w:sz w:val="20"/>
                    </w:rPr>
                  </w:pPr>
                </w:p>
              </w:tc>
            </w:tr>
            <w:tr w14:paraId="37E8A79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0F24643">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DD2BB0">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6C4561">
                  <w:pPr>
                    <w:widowControl/>
                    <w:jc w:val="right"/>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3D2416">
                  <w:pPr>
                    <w:widowControl/>
                    <w:jc w:val="right"/>
                    <w:rPr>
                      <w:rFonts w:hint="eastAsia" w:ascii="宋体" w:hAnsi="宋体" w:eastAsia="宋体" w:cs="宋体"/>
                      <w:kern w:val="0"/>
                      <w:sz w:val="20"/>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D8793DD">
                  <w:pPr>
                    <w:widowControl/>
                    <w:jc w:val="left"/>
                    <w:rPr>
                      <w:rFonts w:hint="eastAsia" w:ascii="宋体" w:hAnsi="宋体" w:eastAsia="宋体" w:cs="宋体"/>
                      <w:color w:val="000000"/>
                      <w:kern w:val="0"/>
                      <w:sz w:val="20"/>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549D6DF5">
                  <w:pPr>
                    <w:widowControl/>
                    <w:jc w:val="right"/>
                    <w:rPr>
                      <w:rFonts w:hint="eastAsia" w:ascii="宋体" w:hAnsi="宋体" w:eastAsia="宋体" w:cs="宋体"/>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AA603F">
                  <w:pPr>
                    <w:widowControl/>
                    <w:jc w:val="right"/>
                    <w:rPr>
                      <w:rFonts w:hint="eastAsia" w:ascii="宋体" w:hAnsi="宋体" w:eastAsia="宋体" w:cs="宋体"/>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A1BA99A">
                  <w:pPr>
                    <w:widowControl/>
                    <w:jc w:val="right"/>
                    <w:rPr>
                      <w:rFonts w:hint="eastAsia" w:ascii="宋体" w:hAnsi="宋体" w:eastAsia="宋体" w:cs="宋体"/>
                      <w:kern w:val="0"/>
                      <w:sz w:val="20"/>
                      <w:lang w:val="en-US" w:eastAsia="zh-CN" w:bidi="ar-SA"/>
                    </w:rPr>
                  </w:pPr>
                </w:p>
              </w:tc>
            </w:tr>
            <w:tr w14:paraId="1FB1BD7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F3CF1CA">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A3392E">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6E94AF">
                  <w:pPr>
                    <w:jc w:val="right"/>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565B44">
                  <w:pPr>
                    <w:jc w:val="right"/>
                    <w:rPr>
                      <w:rFonts w:hint="eastAsia" w:ascii="宋体" w:hAnsi="宋体" w:eastAsia="宋体" w:cs="宋体"/>
                      <w:kern w:val="0"/>
                      <w:sz w:val="20"/>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5AF17C0">
                  <w:pPr>
                    <w:widowControl/>
                    <w:jc w:val="left"/>
                    <w:rPr>
                      <w:rFonts w:hint="eastAsia" w:ascii="宋体" w:hAnsi="宋体" w:eastAsia="宋体" w:cs="宋体"/>
                      <w:color w:val="000000"/>
                      <w:kern w:val="0"/>
                      <w:sz w:val="20"/>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3A2A9FDC">
                  <w:pPr>
                    <w:widowControl/>
                    <w:jc w:val="right"/>
                    <w:rPr>
                      <w:rFonts w:hint="eastAsia" w:ascii="宋体" w:hAnsi="宋体" w:eastAsia="宋体" w:cs="宋体"/>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6C4020F">
                  <w:pPr>
                    <w:widowControl/>
                    <w:ind w:left="198" w:leftChars="62" w:firstLine="800" w:firstLineChars="400"/>
                    <w:jc w:val="right"/>
                    <w:rPr>
                      <w:rFonts w:hint="eastAsia" w:ascii="宋体" w:hAnsi="宋体" w:eastAsia="宋体" w:cs="宋体"/>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FFDDBE6">
                  <w:pPr>
                    <w:widowControl/>
                    <w:jc w:val="right"/>
                    <w:rPr>
                      <w:rFonts w:hint="eastAsia" w:ascii="宋体" w:hAnsi="宋体" w:eastAsia="宋体" w:cs="宋体"/>
                      <w:kern w:val="0"/>
                      <w:sz w:val="20"/>
                      <w:lang w:val="en-US" w:eastAsia="zh-CN" w:bidi="ar-SA"/>
                    </w:rPr>
                  </w:pPr>
                </w:p>
              </w:tc>
            </w:tr>
            <w:tr w14:paraId="6AF574CC">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D28554B">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261C9E">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B6C1B4">
                  <w:pPr>
                    <w:jc w:val="right"/>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C326E9">
                  <w:pPr>
                    <w:jc w:val="right"/>
                    <w:rPr>
                      <w:rFonts w:hint="eastAsia" w:ascii="宋体" w:hAnsi="宋体" w:eastAsia="宋体" w:cs="宋体"/>
                      <w:kern w:val="0"/>
                      <w:sz w:val="20"/>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D4136B1">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48FC544B">
                  <w:pPr>
                    <w:widowControl/>
                    <w:jc w:val="right"/>
                    <w:rPr>
                      <w:rFonts w:hint="eastAsia" w:ascii="宋体" w:hAnsi="宋体" w:eastAsia="宋体" w:cs="宋体"/>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530C783">
                  <w:pPr>
                    <w:widowControl/>
                    <w:jc w:val="right"/>
                    <w:rPr>
                      <w:rFonts w:hint="eastAsia" w:ascii="宋体" w:hAnsi="宋体" w:eastAsia="宋体" w:cs="宋体"/>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136A957">
                  <w:pPr>
                    <w:widowControl/>
                    <w:jc w:val="right"/>
                    <w:rPr>
                      <w:rFonts w:hint="eastAsia" w:ascii="宋体" w:hAnsi="宋体" w:eastAsia="宋体" w:cs="宋体"/>
                      <w:kern w:val="0"/>
                      <w:sz w:val="20"/>
                      <w:lang w:val="en-US" w:eastAsia="zh-CN" w:bidi="ar-SA"/>
                    </w:rPr>
                  </w:pPr>
                </w:p>
              </w:tc>
            </w:tr>
            <w:tr w14:paraId="34420AD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156B890">
                  <w:pPr>
                    <w:jc w:val="cente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644769">
                  <w:pPr>
                    <w:widowControl/>
                    <w:jc w:val="right"/>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2815BE">
                  <w:pPr>
                    <w:jc w:val="right"/>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A56E76">
                  <w:pPr>
                    <w:jc w:val="right"/>
                    <w:rPr>
                      <w:rFonts w:hint="eastAsia" w:ascii="宋体" w:hAnsi="宋体" w:eastAsia="宋体" w:cs="宋体"/>
                      <w:kern w:val="0"/>
                      <w:sz w:val="20"/>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2F5FFEA">
                  <w:pPr>
                    <w:widowControl/>
                    <w:jc w:val="center"/>
                    <w:rPr>
                      <w:rFonts w:hint="eastAsia" w:ascii="宋体" w:hAnsi="宋体" w:eastAsia="宋体" w:cs="宋体"/>
                      <w:color w:val="000000"/>
                      <w:kern w:val="0"/>
                      <w:sz w:val="20"/>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FBF6EC3">
                  <w:pPr>
                    <w:widowControl/>
                    <w:jc w:val="right"/>
                    <w:rPr>
                      <w:rFonts w:hint="eastAsia" w:ascii="宋体" w:hAnsi="宋体" w:eastAsia="宋体" w:cs="宋体"/>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FEA8C7C">
                  <w:pPr>
                    <w:widowControl/>
                    <w:jc w:val="right"/>
                    <w:rPr>
                      <w:rFonts w:hint="eastAsia" w:ascii="宋体" w:hAnsi="宋体" w:eastAsia="宋体" w:cs="宋体"/>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74EA4FD">
                  <w:pPr>
                    <w:widowControl/>
                    <w:jc w:val="right"/>
                    <w:rPr>
                      <w:rFonts w:hint="eastAsia" w:ascii="宋体" w:hAnsi="宋体" w:eastAsia="宋体" w:cs="宋体"/>
                      <w:kern w:val="0"/>
                      <w:sz w:val="20"/>
                      <w:lang w:val="en-US" w:eastAsia="zh-CN" w:bidi="ar-SA"/>
                    </w:rPr>
                  </w:pPr>
                </w:p>
              </w:tc>
            </w:tr>
            <w:tr w14:paraId="7E7D072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9C29E05">
                  <w:pPr>
                    <w:widowControl/>
                    <w:jc w:val="left"/>
                    <w:rPr>
                      <w:rFonts w:hint="eastAsia" w:ascii="宋体" w:hAnsi="宋体" w:eastAsia="宋体" w:cs="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C85194">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BEA257">
                  <w:pPr>
                    <w:jc w:val="right"/>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D283CF">
                  <w:pPr>
                    <w:jc w:val="right"/>
                    <w:rPr>
                      <w:rFonts w:hint="eastAsia" w:ascii="宋体" w:hAnsi="宋体" w:eastAsia="宋体" w:cs="宋体"/>
                      <w:kern w:val="0"/>
                      <w:sz w:val="20"/>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836B3E3">
                  <w:pPr>
                    <w:widowControl/>
                    <w:rPr>
                      <w:rFonts w:hint="eastAsia" w:ascii="宋体" w:hAnsi="宋体" w:eastAsia="宋体" w:cs="宋体"/>
                      <w:b/>
                      <w:bCs/>
                      <w:kern w:val="0"/>
                      <w:sz w:val="20"/>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3B77FED">
                  <w:pPr>
                    <w:widowControl/>
                    <w:jc w:val="right"/>
                    <w:rPr>
                      <w:rFonts w:hint="eastAsia" w:ascii="宋体" w:hAnsi="宋体" w:eastAsia="宋体" w:cs="宋体"/>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0DD9ED">
                  <w:pPr>
                    <w:widowControl/>
                    <w:jc w:val="right"/>
                    <w:rPr>
                      <w:rFonts w:hint="eastAsia" w:ascii="宋体" w:hAnsi="宋体" w:eastAsia="宋体" w:cs="宋体"/>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8362399">
                  <w:pPr>
                    <w:widowControl/>
                    <w:jc w:val="right"/>
                    <w:rPr>
                      <w:rFonts w:hint="eastAsia" w:ascii="宋体" w:hAnsi="宋体" w:eastAsia="宋体" w:cs="宋体"/>
                      <w:kern w:val="0"/>
                      <w:sz w:val="20"/>
                      <w:lang w:val="en-US" w:eastAsia="zh-CN" w:bidi="ar-SA"/>
                    </w:rPr>
                  </w:pPr>
                </w:p>
              </w:tc>
            </w:tr>
            <w:tr w14:paraId="48C63E1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FD00FBE">
                  <w:pPr>
                    <w:ind w:firstLine="200" w:firstLineChars="100"/>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14357C">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331E9F">
                  <w:pPr>
                    <w:jc w:val="right"/>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B4FBDD">
                  <w:pPr>
                    <w:jc w:val="right"/>
                    <w:rPr>
                      <w:rFonts w:hint="eastAsia" w:ascii="宋体" w:hAnsi="宋体" w:eastAsia="宋体" w:cs="宋体"/>
                      <w:kern w:val="0"/>
                      <w:sz w:val="20"/>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B765BCA">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7E6EB73">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AF0FD64">
                  <w:pPr>
                    <w:widowControl/>
                    <w:jc w:val="right"/>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77CAE1D">
                  <w:pPr>
                    <w:widowControl/>
                    <w:jc w:val="right"/>
                    <w:rPr>
                      <w:rFonts w:hint="eastAsia" w:ascii="宋体" w:hAnsi="宋体" w:eastAsia="宋体" w:cs="宋体"/>
                      <w:kern w:val="0"/>
                      <w:sz w:val="20"/>
                    </w:rPr>
                  </w:pPr>
                </w:p>
              </w:tc>
            </w:tr>
            <w:tr w14:paraId="40E8309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26CF065">
                  <w:pPr>
                    <w:ind w:firstLine="200" w:firstLineChars="100"/>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6B3C96">
                  <w:pPr>
                    <w:ind w:firstLine="200" w:firstLineChars="100"/>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36F3D2">
                  <w:pPr>
                    <w:ind w:firstLine="200" w:firstLineChars="100"/>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D15A8A">
                  <w:pPr>
                    <w:ind w:firstLine="200" w:firstLineChars="100"/>
                    <w:rPr>
                      <w:rFonts w:hint="eastAsia" w:ascii="宋体" w:hAnsi="宋体" w:eastAsia="宋体" w:cs="宋体"/>
                      <w:sz w:val="20"/>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547F7B5">
                  <w:pPr>
                    <w:jc w:val="left"/>
                    <w:rPr>
                      <w:rFonts w:hint="eastAsia" w:ascii="宋体" w:hAnsi="宋体" w:eastAsia="宋体" w:cs="宋体"/>
                      <w:sz w:val="20"/>
                    </w:rPr>
                  </w:pPr>
                  <w:r>
                    <w:rPr>
                      <w:rFonts w:hint="eastAsia" w:ascii="宋体" w:hAnsi="宋体" w:eastAsia="宋体" w:cs="宋体"/>
                      <w:kern w:val="0"/>
                      <w:sz w:val="20"/>
                      <w:lang w:eastAsia="zh-CN"/>
                    </w:rPr>
                    <w:t>二、</w:t>
                  </w:r>
                  <w:r>
                    <w:rPr>
                      <w:rFonts w:hint="eastAsia" w:ascii="宋体" w:hAnsi="宋体" w:eastAsia="宋体" w:cs="宋体"/>
                      <w:kern w:val="0"/>
                      <w:sz w:val="20"/>
                    </w:rPr>
                    <w:t>结转下年</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04AE2934">
                  <w:pPr>
                    <w:ind w:firstLine="200" w:firstLineChars="100"/>
                    <w:rPr>
                      <w:rFonts w:hint="eastAsia" w:ascii="宋体" w:hAnsi="宋体" w:eastAsia="宋体" w:cs="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F2F1D81">
                  <w:pPr>
                    <w:ind w:firstLine="200" w:firstLineChars="100"/>
                    <w:rPr>
                      <w:rFonts w:hint="eastAsia" w:ascii="宋体" w:hAnsi="宋体" w:eastAsia="宋体" w:cs="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345D446">
                  <w:pPr>
                    <w:ind w:firstLine="200" w:firstLineChars="100"/>
                    <w:rPr>
                      <w:rFonts w:hint="eastAsia" w:ascii="宋体" w:hAnsi="宋体" w:eastAsia="宋体" w:cs="宋体"/>
                      <w:sz w:val="20"/>
                    </w:rPr>
                  </w:pPr>
                </w:p>
              </w:tc>
            </w:tr>
            <w:tr w14:paraId="4F4162C1">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F385C60">
                  <w:pPr>
                    <w:widowControl/>
                    <w:jc w:val="center"/>
                    <w:rPr>
                      <w:rFonts w:hint="eastAsia" w:ascii="宋体" w:hAnsi="宋体" w:eastAsia="宋体" w:cs="宋体"/>
                      <w:b/>
                      <w:bCs/>
                      <w:kern w:val="0"/>
                      <w:sz w:val="20"/>
                    </w:rPr>
                  </w:pPr>
                  <w:r>
                    <w:rPr>
                      <w:rFonts w:hint="eastAsia" w:ascii="宋体" w:hAnsi="宋体" w:eastAsia="宋体" w:cs="宋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AF41F7">
                  <w:pPr>
                    <w:widowControl/>
                    <w:jc w:val="right"/>
                    <w:rPr>
                      <w:rFonts w:hint="eastAsia" w:ascii="宋体" w:hAnsi="宋体" w:eastAsia="宋体" w:cs="宋体"/>
                      <w:kern w:val="0"/>
                      <w:sz w:val="20"/>
                    </w:rPr>
                  </w:pPr>
                  <w:r>
                    <w:rPr>
                      <w:rFonts w:hint="eastAsia" w:ascii="宋体" w:hAnsi="宋体" w:eastAsia="宋体" w:cs="宋体"/>
                      <w:kern w:val="0"/>
                      <w:sz w:val="20"/>
                      <w:lang w:val="en-US" w:eastAsia="zh-CN"/>
                    </w:rPr>
                    <w:t>207.09</w:t>
                  </w:r>
                  <w:r>
                    <w:rPr>
                      <w:rFonts w:hint="eastAsia" w:ascii="宋体" w:hAnsi="宋体" w:eastAsia="宋体" w:cs="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BF86B4">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191.87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9D673E">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15.22</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22062AA">
                  <w:pPr>
                    <w:widowControl/>
                    <w:jc w:val="center"/>
                    <w:rPr>
                      <w:rFonts w:hint="eastAsia" w:ascii="宋体" w:hAnsi="宋体" w:eastAsia="宋体" w:cs="宋体"/>
                      <w:b/>
                      <w:bCs/>
                      <w:kern w:val="0"/>
                      <w:sz w:val="20"/>
                    </w:rPr>
                  </w:pPr>
                  <w:r>
                    <w:rPr>
                      <w:rFonts w:hint="eastAsia" w:ascii="宋体" w:hAnsi="宋体" w:eastAsia="宋体" w:cs="宋体"/>
                      <w:b/>
                      <w:bCs/>
                      <w:kern w:val="0"/>
                      <w:sz w:val="20"/>
                    </w:rPr>
                    <w:t>支出总计</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30A4589C">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207.09</w:t>
                  </w:r>
                  <w:r>
                    <w:rPr>
                      <w:rFonts w:hint="eastAsia" w:ascii="宋体" w:hAnsi="宋体" w:eastAsia="宋体" w:cs="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89706D7">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191.87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5066F12">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15.22</w:t>
                  </w:r>
                </w:p>
              </w:tc>
            </w:tr>
          </w:tbl>
          <w:p w14:paraId="57AF0098">
            <w:pPr>
              <w:widowControl/>
              <w:rPr>
                <w:rFonts w:eastAsia="方正小标宋简体"/>
                <w:kern w:val="0"/>
                <w:sz w:val="44"/>
                <w:szCs w:val="44"/>
              </w:rPr>
            </w:pPr>
          </w:p>
        </w:tc>
      </w:tr>
    </w:tbl>
    <w:p w14:paraId="032703C2">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6E8025B5">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11EF9DE">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3741E705">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635B54EC">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E83D1EF">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43FB14EC">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546550E">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269F53D6">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3C61FB1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合</w:t>
                  </w:r>
                  <w:r>
                    <w:rPr>
                      <w:rFonts w:hint="eastAsia" w:ascii="宋体" w:hAnsi="宋体" w:eastAsia="宋体" w:cs="宋体"/>
                      <w:color w:val="000000"/>
                      <w:kern w:val="0"/>
                      <w:sz w:val="20"/>
                    </w:rPr>
                    <w:t>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2A2EA7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A1A2FB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                                                               支出</w:t>
                  </w:r>
                </w:p>
              </w:tc>
            </w:tr>
            <w:tr w14:paraId="1E4DBA0D">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A99BF39">
                  <w:pPr>
                    <w:widowControl/>
                    <w:jc w:val="left"/>
                    <w:rPr>
                      <w:rFonts w:hint="eastAsia" w:ascii="宋体" w:hAnsi="宋体" w:eastAsia="宋体" w:cs="宋体"/>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AD2CC44">
                  <w:pPr>
                    <w:widowControl/>
                    <w:jc w:val="left"/>
                    <w:rPr>
                      <w:rFonts w:hint="eastAsia" w:ascii="宋体" w:hAnsi="宋体" w:eastAsia="宋体" w:cs="宋体"/>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A9F9D28">
                  <w:pPr>
                    <w:widowControl/>
                    <w:jc w:val="left"/>
                    <w:rPr>
                      <w:rFonts w:hint="eastAsia" w:ascii="宋体" w:hAnsi="宋体" w:eastAsia="宋体" w:cs="宋体"/>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76A72">
                  <w:pPr>
                    <w:widowControl/>
                    <w:jc w:val="left"/>
                    <w:rPr>
                      <w:rFonts w:hint="eastAsia" w:ascii="宋体" w:hAnsi="宋体" w:eastAsia="宋体" w:cs="宋体"/>
                      <w:color w:val="000000"/>
                      <w:kern w:val="0"/>
                      <w:sz w:val="20"/>
                    </w:rPr>
                  </w:pPr>
                </w:p>
              </w:tc>
            </w:tr>
            <w:tr w14:paraId="556BC176">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5D5EE104">
                  <w:pPr>
                    <w:widowControl/>
                    <w:jc w:val="left"/>
                    <w:rPr>
                      <w:rFonts w:hint="eastAsia" w:ascii="宋体" w:hAnsi="宋体" w:eastAsia="宋体" w:cs="宋体"/>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FFF7DC6">
                  <w:pPr>
                    <w:widowControl/>
                    <w:jc w:val="left"/>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76F544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小</w:t>
                  </w:r>
                  <w:r>
                    <w:rPr>
                      <w:rFonts w:hint="eastAsia" w:ascii="宋体" w:hAnsi="宋体" w:eastAsia="宋体" w:cs="宋体"/>
                      <w:color w:val="000000"/>
                      <w:kern w:val="0"/>
                      <w:sz w:val="20"/>
                    </w:rPr>
                    <w:t>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0CF033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A222C2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18520">
                  <w:pPr>
                    <w:widowControl/>
                    <w:jc w:val="left"/>
                    <w:rPr>
                      <w:rFonts w:hint="eastAsia" w:ascii="宋体" w:hAnsi="宋体" w:eastAsia="宋体" w:cs="宋体"/>
                      <w:color w:val="000000"/>
                      <w:kern w:val="0"/>
                      <w:sz w:val="20"/>
                    </w:rPr>
                  </w:pPr>
                </w:p>
              </w:tc>
            </w:tr>
            <w:tr w14:paraId="58241BEE">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68D0376">
                  <w:pPr>
                    <w:widowControl/>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5BB08">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149.28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7722C3">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88.24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35BE3">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F9E65F">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16.61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90F702">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61.04</w:t>
                  </w:r>
                </w:p>
              </w:tc>
            </w:tr>
            <w:tr w14:paraId="7B0DA7B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9948D3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B7E632">
                  <w:pPr>
                    <w:widowControl/>
                    <w:tabs>
                      <w:tab w:val="left" w:pos="554"/>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149.28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5418A">
                  <w:pPr>
                    <w:widowControl/>
                    <w:tabs>
                      <w:tab w:val="left" w:pos="470"/>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88.24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06335">
                  <w:pPr>
                    <w:widowControl/>
                    <w:tabs>
                      <w:tab w:val="left" w:pos="311"/>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2466D">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16.61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6E1AF">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61.04</w:t>
                  </w:r>
                </w:p>
              </w:tc>
            </w:tr>
            <w:tr w14:paraId="0AC389F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BF186AD">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FE3F8">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88.24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97BA2E">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88.24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822E0">
                  <w:pPr>
                    <w:widowControl/>
                    <w:tabs>
                      <w:tab w:val="left" w:pos="476"/>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0C9918">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16.61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813980">
                  <w:pPr>
                    <w:widowControl/>
                    <w:jc w:val="right"/>
                    <w:rPr>
                      <w:rFonts w:hint="eastAsia" w:ascii="宋体" w:hAnsi="宋体" w:eastAsia="宋体" w:cs="宋体"/>
                      <w:color w:val="000000"/>
                      <w:kern w:val="0"/>
                      <w:sz w:val="20"/>
                    </w:rPr>
                  </w:pPr>
                </w:p>
              </w:tc>
            </w:tr>
            <w:tr w14:paraId="67F0FF6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87E3C8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1627F5">
                  <w:pPr>
                    <w:widowControl/>
                    <w:tabs>
                      <w:tab w:val="left" w:pos="599"/>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34.43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6E007">
                  <w:pPr>
                    <w:widowControl/>
                    <w:jc w:val="right"/>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E0F85">
                  <w:pPr>
                    <w:widowControl/>
                    <w:jc w:val="right"/>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8D44C">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387BB8">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34.43</w:t>
                  </w:r>
                </w:p>
              </w:tc>
            </w:tr>
            <w:tr w14:paraId="4BA0103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BB6776D">
                  <w:pPr>
                    <w:widowControl/>
                    <w:tabs>
                      <w:tab w:val="left" w:pos="661"/>
                    </w:tabs>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ab/>
                  </w:r>
                  <w:r>
                    <w:rPr>
                      <w:rFonts w:hint="eastAsia" w:ascii="宋体" w:hAnsi="宋体" w:eastAsia="宋体" w:cs="宋体"/>
                      <w:color w:val="000000"/>
                      <w:kern w:val="0"/>
                      <w:sz w:val="20"/>
                      <w:lang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6D939">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26.61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EF8923">
                  <w:pPr>
                    <w:widowControl/>
                    <w:jc w:val="right"/>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2518D4">
                  <w:pPr>
                    <w:widowControl/>
                    <w:jc w:val="right"/>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55FC23">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32556E">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26.61</w:t>
                  </w:r>
                </w:p>
              </w:tc>
            </w:tr>
            <w:tr w14:paraId="2D886DF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624935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二、</w:t>
                  </w:r>
                  <w:r>
                    <w:rPr>
                      <w:rFonts w:hint="eastAsia" w:ascii="宋体" w:hAnsi="宋体" w:eastAsia="宋体" w:cs="宋体"/>
                      <w:color w:val="000000"/>
                      <w:kern w:val="0"/>
                      <w:sz w:val="20"/>
                      <w:lang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0FDA1C">
                  <w:pPr>
                    <w:widowControl/>
                    <w:tabs>
                      <w:tab w:val="left" w:pos="464"/>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35.56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186E3">
                  <w:pPr>
                    <w:widowControl/>
                    <w:tabs>
                      <w:tab w:val="left" w:pos="560"/>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35.56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7A876B">
                  <w:pPr>
                    <w:widowControl/>
                    <w:tabs>
                      <w:tab w:val="left" w:pos="521"/>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35.56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2A475A">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07D883">
                  <w:pPr>
                    <w:widowControl/>
                    <w:jc w:val="right"/>
                    <w:rPr>
                      <w:rFonts w:hint="eastAsia" w:ascii="宋体" w:hAnsi="宋体" w:eastAsia="宋体" w:cs="宋体"/>
                      <w:color w:val="000000"/>
                      <w:kern w:val="0"/>
                      <w:sz w:val="20"/>
                    </w:rPr>
                  </w:pPr>
                </w:p>
              </w:tc>
            </w:tr>
            <w:tr w14:paraId="3908417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85E4E5D">
                  <w:pPr>
                    <w:widowControl/>
                    <w:tabs>
                      <w:tab w:val="left" w:pos="691"/>
                    </w:tabs>
                    <w:ind w:firstLine="400" w:firstLineChars="20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76B9C">
                  <w:pPr>
                    <w:widowControl/>
                    <w:tabs>
                      <w:tab w:val="left" w:pos="599"/>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35.56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AB9F1F">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35.56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40F062">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35.56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3AC307">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1CFCC">
                  <w:pPr>
                    <w:widowControl/>
                    <w:jc w:val="right"/>
                    <w:rPr>
                      <w:rFonts w:hint="eastAsia" w:ascii="宋体" w:hAnsi="宋体" w:eastAsia="宋体" w:cs="宋体"/>
                      <w:color w:val="000000"/>
                      <w:kern w:val="0"/>
                      <w:sz w:val="20"/>
                    </w:rPr>
                  </w:pPr>
                </w:p>
              </w:tc>
            </w:tr>
            <w:tr w14:paraId="228930C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35AE14B">
                  <w:pPr>
                    <w:widowControl/>
                    <w:ind w:firstLine="541" w:firstLineChars="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875FB7">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25.40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FBFD70">
                  <w:pPr>
                    <w:widowControl/>
                    <w:tabs>
                      <w:tab w:val="left" w:pos="530"/>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25.40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690549">
                  <w:pPr>
                    <w:widowControl/>
                    <w:tabs>
                      <w:tab w:val="left" w:pos="521"/>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25.40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BFF6D4">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39D17">
                  <w:pPr>
                    <w:widowControl/>
                    <w:jc w:val="right"/>
                    <w:rPr>
                      <w:rFonts w:hint="eastAsia" w:ascii="宋体" w:hAnsi="宋体" w:eastAsia="宋体" w:cs="宋体"/>
                      <w:color w:val="000000"/>
                      <w:kern w:val="0"/>
                      <w:sz w:val="20"/>
                    </w:rPr>
                  </w:pPr>
                </w:p>
              </w:tc>
            </w:tr>
            <w:tr w14:paraId="2AA258A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E8A7FA8">
                  <w:pPr>
                    <w:widowControl/>
                    <w:ind w:firstLine="541" w:firstLineChars="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DE613F">
                  <w:pPr>
                    <w:widowControl/>
                    <w:tabs>
                      <w:tab w:val="left" w:pos="434"/>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5E3120">
                  <w:pPr>
                    <w:widowControl/>
                    <w:ind w:firstLine="590" w:firstLineChars="0"/>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A42B5">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5E811">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4665F5">
                  <w:pPr>
                    <w:widowControl/>
                    <w:jc w:val="right"/>
                    <w:rPr>
                      <w:rFonts w:hint="eastAsia" w:ascii="宋体" w:hAnsi="宋体" w:eastAsia="宋体" w:cs="宋体"/>
                      <w:color w:val="000000"/>
                      <w:kern w:val="0"/>
                      <w:sz w:val="20"/>
                    </w:rPr>
                  </w:pPr>
                </w:p>
              </w:tc>
            </w:tr>
            <w:tr w14:paraId="007B995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E505849">
                  <w:pPr>
                    <w:widowControl/>
                    <w:tabs>
                      <w:tab w:val="left" w:pos="316"/>
                    </w:tabs>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83A5B1">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987DCF">
                  <w:pPr>
                    <w:widowControl/>
                    <w:ind w:firstLine="590" w:firstLineChars="0"/>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C60B34">
                  <w:pPr>
                    <w:widowControl/>
                    <w:tabs>
                      <w:tab w:val="left" w:pos="551"/>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41E4A9">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EA0D65">
                  <w:pPr>
                    <w:widowControl/>
                    <w:jc w:val="right"/>
                    <w:rPr>
                      <w:rFonts w:hint="eastAsia" w:ascii="宋体" w:hAnsi="宋体" w:eastAsia="宋体" w:cs="宋体"/>
                      <w:color w:val="000000"/>
                      <w:kern w:val="0"/>
                      <w:sz w:val="20"/>
                    </w:rPr>
                  </w:pPr>
                </w:p>
              </w:tc>
            </w:tr>
            <w:tr w14:paraId="3642498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CF54A53">
                  <w:pPr>
                    <w:widowControl/>
                    <w:ind w:firstLine="571" w:firstLineChars="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26E653">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A7B4F">
                  <w:pPr>
                    <w:widowControl/>
                    <w:ind w:firstLine="590" w:firstLineChars="0"/>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53017">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B08E3">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0B0DD">
                  <w:pPr>
                    <w:widowControl/>
                    <w:jc w:val="right"/>
                    <w:rPr>
                      <w:rFonts w:hint="eastAsia" w:ascii="宋体" w:hAnsi="宋体" w:eastAsia="宋体" w:cs="宋体"/>
                      <w:color w:val="000000"/>
                      <w:kern w:val="0"/>
                      <w:sz w:val="20"/>
                    </w:rPr>
                  </w:pPr>
                </w:p>
              </w:tc>
            </w:tr>
            <w:tr w14:paraId="0B2F80F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EA73D88">
                  <w:pPr>
                    <w:widowControl/>
                    <w:ind w:firstLine="571" w:firstLineChars="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6D66CE">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02043B">
                  <w:pPr>
                    <w:widowControl/>
                    <w:ind w:firstLine="590" w:firstLineChars="0"/>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14D56">
                  <w:pPr>
                    <w:widowControl/>
                    <w:tabs>
                      <w:tab w:val="left" w:pos="536"/>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3B52F2">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8669EE">
                  <w:pPr>
                    <w:widowControl/>
                    <w:jc w:val="right"/>
                    <w:rPr>
                      <w:rFonts w:hint="eastAsia" w:ascii="宋体" w:hAnsi="宋体" w:eastAsia="宋体" w:cs="宋体"/>
                      <w:color w:val="000000"/>
                      <w:kern w:val="0"/>
                      <w:sz w:val="20"/>
                    </w:rPr>
                  </w:pPr>
                </w:p>
              </w:tc>
            </w:tr>
            <w:tr w14:paraId="69D49DB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5205A0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863FCD">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B2AAA4">
                  <w:pPr>
                    <w:widowControl/>
                    <w:ind w:firstLine="590" w:firstLineChars="0"/>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22A849">
                  <w:pPr>
                    <w:widowControl/>
                    <w:tabs>
                      <w:tab w:val="left" w:pos="536"/>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AAD0EC">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C8868F">
                  <w:pPr>
                    <w:widowControl/>
                    <w:jc w:val="right"/>
                    <w:rPr>
                      <w:rFonts w:hint="eastAsia" w:ascii="宋体" w:hAnsi="宋体" w:eastAsia="宋体" w:cs="宋体"/>
                      <w:color w:val="000000"/>
                      <w:kern w:val="0"/>
                      <w:sz w:val="20"/>
                    </w:rPr>
                  </w:pPr>
                </w:p>
              </w:tc>
            </w:tr>
            <w:tr w14:paraId="3F22D41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26DB986">
                  <w:pPr>
                    <w:widowControl/>
                    <w:ind w:firstLine="541" w:firstLineChars="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8E5953">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9BB51F">
                  <w:pPr>
                    <w:widowControl/>
                    <w:ind w:firstLine="590" w:firstLineChars="0"/>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C4017E">
                  <w:pPr>
                    <w:widowControl/>
                    <w:ind w:firstLine="400" w:firstLineChars="200"/>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3A693E">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1B6AD">
                  <w:pPr>
                    <w:widowControl/>
                    <w:jc w:val="right"/>
                    <w:rPr>
                      <w:rFonts w:hint="eastAsia" w:ascii="宋体" w:hAnsi="宋体" w:eastAsia="宋体" w:cs="宋体"/>
                      <w:color w:val="000000"/>
                      <w:kern w:val="0"/>
                      <w:sz w:val="20"/>
                    </w:rPr>
                  </w:pPr>
                </w:p>
              </w:tc>
            </w:tr>
            <w:tr w14:paraId="70750F0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73C039">
                  <w:pPr>
                    <w:widowControl/>
                    <w:ind w:firstLine="541" w:firstLineChars="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22F121">
                  <w:pPr>
                    <w:widowControl/>
                    <w:tabs>
                      <w:tab w:val="left" w:pos="494"/>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0CF06E">
                  <w:pPr>
                    <w:widowControl/>
                    <w:ind w:firstLine="590" w:firstLineChars="0"/>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0C8321">
                  <w:pPr>
                    <w:widowControl/>
                    <w:ind w:firstLine="461" w:firstLineChars="0"/>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EB46B5">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AA622">
                  <w:pPr>
                    <w:widowControl/>
                    <w:jc w:val="right"/>
                    <w:rPr>
                      <w:rFonts w:hint="eastAsia" w:ascii="宋体" w:hAnsi="宋体" w:eastAsia="宋体" w:cs="宋体"/>
                      <w:color w:val="000000"/>
                      <w:kern w:val="0"/>
                      <w:sz w:val="20"/>
                    </w:rPr>
                  </w:pPr>
                </w:p>
              </w:tc>
            </w:tr>
            <w:tr w14:paraId="56FF47D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A2087D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ABA9D8">
                  <w:pPr>
                    <w:widowControl/>
                    <w:tabs>
                      <w:tab w:val="left" w:pos="584"/>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207.09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B3D2C">
                  <w:pPr>
                    <w:widowControl/>
                    <w:tabs>
                      <w:tab w:val="left" w:pos="530"/>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146.05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76D267">
                  <w:pPr>
                    <w:widowControl/>
                    <w:tabs>
                      <w:tab w:val="left" w:pos="566"/>
                    </w:tabs>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129.44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31BAEF">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16.61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689927">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61.04</w:t>
                  </w:r>
                </w:p>
              </w:tc>
            </w:tr>
          </w:tbl>
          <w:p w14:paraId="742B5FE6">
            <w:pPr>
              <w:widowControl/>
              <w:jc w:val="center"/>
              <w:rPr>
                <w:rFonts w:eastAsia="方正小标宋简体"/>
                <w:kern w:val="0"/>
                <w:sz w:val="44"/>
                <w:szCs w:val="44"/>
              </w:rPr>
            </w:pPr>
          </w:p>
        </w:tc>
      </w:tr>
    </w:tbl>
    <w:p w14:paraId="47FE4902">
      <w:pPr>
        <w:ind w:firstLine="640" w:firstLineChars="200"/>
      </w:pPr>
    </w:p>
    <w:p w14:paraId="29A36185">
      <w:pPr>
        <w:ind w:firstLine="640" w:firstLineChars="200"/>
        <w:rPr>
          <w:rFonts w:eastAsia="楷体"/>
        </w:rPr>
      </w:pPr>
    </w:p>
    <w:p w14:paraId="5DA51594">
      <w:pPr>
        <w:ind w:firstLine="640" w:firstLineChars="200"/>
        <w:rPr>
          <w:rFonts w:eastAsia="楷体"/>
        </w:rPr>
      </w:pPr>
    </w:p>
    <w:p w14:paraId="1673F46A">
      <w:pPr>
        <w:ind w:firstLine="640" w:firstLineChars="200"/>
        <w:rPr>
          <w:rFonts w:eastAsia="楷体"/>
        </w:rPr>
      </w:pPr>
    </w:p>
    <w:p w14:paraId="7AC6A884">
      <w:pPr>
        <w:ind w:firstLine="640" w:firstLineChars="200"/>
        <w:rPr>
          <w:rFonts w:eastAsia="楷体"/>
        </w:rPr>
      </w:pPr>
    </w:p>
    <w:p w14:paraId="5A37E412">
      <w:pPr>
        <w:ind w:firstLine="640" w:firstLineChars="200"/>
        <w:rPr>
          <w:rFonts w:eastAsia="楷体"/>
        </w:rPr>
      </w:pPr>
    </w:p>
    <w:p w14:paraId="5B23FC25">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3573"/>
        <w:gridCol w:w="1823"/>
        <w:gridCol w:w="1704"/>
        <w:gridCol w:w="1831"/>
      </w:tblGrid>
      <w:tr w14:paraId="1287D93A">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7A2CB9E8">
            <w:pPr>
              <w:widowControl/>
              <w:jc w:val="center"/>
              <w:rPr>
                <w:rFonts w:eastAsia="方正小标宋简体"/>
                <w:kern w:val="0"/>
                <w:sz w:val="44"/>
                <w:szCs w:val="44"/>
              </w:rPr>
            </w:pPr>
          </w:p>
          <w:p w14:paraId="52658FB9">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4EC3A64C">
        <w:tblPrEx>
          <w:tblCellMar>
            <w:top w:w="0" w:type="dxa"/>
            <w:left w:w="108" w:type="dxa"/>
            <w:bottom w:w="0" w:type="dxa"/>
            <w:right w:w="108" w:type="dxa"/>
          </w:tblCellMar>
        </w:tblPrEx>
        <w:trPr>
          <w:trHeight w:val="390" w:hRule="atLeast"/>
          <w:jc w:val="center"/>
        </w:trPr>
        <w:tc>
          <w:tcPr>
            <w:tcW w:w="3573" w:type="dxa"/>
            <w:tcBorders>
              <w:top w:val="nil"/>
              <w:left w:val="nil"/>
              <w:bottom w:val="single" w:color="auto" w:sz="4" w:space="0"/>
              <w:right w:val="nil"/>
            </w:tcBorders>
            <w:noWrap w:val="0"/>
            <w:vAlign w:val="center"/>
          </w:tcPr>
          <w:p w14:paraId="4DA987D6">
            <w:pPr>
              <w:widowControl/>
              <w:jc w:val="left"/>
              <w:rPr>
                <w:rFonts w:eastAsia="宋体"/>
                <w:kern w:val="0"/>
                <w:sz w:val="20"/>
              </w:rPr>
            </w:pPr>
            <w:r>
              <w:rPr>
                <w:rFonts w:eastAsia="宋体"/>
                <w:kern w:val="0"/>
                <w:sz w:val="20"/>
              </w:rPr>
              <w:t>　</w:t>
            </w:r>
          </w:p>
        </w:tc>
        <w:tc>
          <w:tcPr>
            <w:tcW w:w="1823" w:type="dxa"/>
            <w:tcBorders>
              <w:top w:val="nil"/>
              <w:left w:val="nil"/>
              <w:bottom w:val="single" w:color="auto" w:sz="4" w:space="0"/>
              <w:right w:val="nil"/>
            </w:tcBorders>
            <w:noWrap w:val="0"/>
            <w:vAlign w:val="center"/>
          </w:tcPr>
          <w:p w14:paraId="7997EDBC">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5F5A6D50">
            <w:pPr>
              <w:widowControl/>
              <w:jc w:val="right"/>
              <w:rPr>
                <w:rFonts w:eastAsia="华文细黑"/>
                <w:kern w:val="0"/>
                <w:sz w:val="20"/>
              </w:rPr>
            </w:pPr>
            <w:r>
              <w:rPr>
                <w:rFonts w:hAnsi="华文细黑" w:eastAsia="华文细黑"/>
                <w:kern w:val="0"/>
                <w:sz w:val="20"/>
              </w:rPr>
              <w:t>　</w:t>
            </w:r>
            <w:r>
              <w:rPr>
                <w:rFonts w:hint="eastAsia" w:ascii="宋体" w:hAnsi="宋体" w:eastAsia="宋体" w:cs="宋体"/>
                <w:kern w:val="0"/>
                <w:sz w:val="20"/>
              </w:rPr>
              <w:t>单位：万元</w:t>
            </w:r>
          </w:p>
        </w:tc>
      </w:tr>
      <w:tr w14:paraId="32D40B93">
        <w:tblPrEx>
          <w:tblCellMar>
            <w:top w:w="0" w:type="dxa"/>
            <w:left w:w="108" w:type="dxa"/>
            <w:bottom w:w="0" w:type="dxa"/>
            <w:right w:w="108" w:type="dxa"/>
          </w:tblCellMar>
        </w:tblPrEx>
        <w:trPr>
          <w:trHeight w:val="812" w:hRule="atLeast"/>
          <w:jc w:val="center"/>
        </w:trPr>
        <w:tc>
          <w:tcPr>
            <w:tcW w:w="3573" w:type="dxa"/>
            <w:tcBorders>
              <w:top w:val="single" w:color="auto" w:sz="4" w:space="0"/>
              <w:left w:val="single" w:color="auto" w:sz="4" w:space="0"/>
              <w:right w:val="single" w:color="auto" w:sz="4" w:space="0"/>
            </w:tcBorders>
            <w:noWrap w:val="0"/>
            <w:vAlign w:val="center"/>
          </w:tcPr>
          <w:p w14:paraId="3EA8C0CF">
            <w:pPr>
              <w:widowControl/>
              <w:jc w:val="center"/>
              <w:rPr>
                <w:rFonts w:hint="eastAsia" w:ascii="宋体" w:hAnsi="宋体" w:eastAsia="宋体" w:cs="宋体"/>
                <w:kern w:val="0"/>
                <w:sz w:val="20"/>
              </w:rPr>
            </w:pPr>
            <w:r>
              <w:rPr>
                <w:rFonts w:hint="eastAsia" w:ascii="宋体" w:hAnsi="宋体" w:eastAsia="宋体" w:cs="宋体"/>
                <w:kern w:val="0"/>
                <w:sz w:val="20"/>
                <w:lang w:eastAsia="zh-CN"/>
              </w:rPr>
              <w:t>部门预算支出</w:t>
            </w:r>
            <w:r>
              <w:rPr>
                <w:rFonts w:hint="eastAsia" w:ascii="宋体" w:hAnsi="宋体" w:eastAsia="宋体" w:cs="宋体"/>
                <w:kern w:val="0"/>
                <w:sz w:val="20"/>
              </w:rPr>
              <w:t>经济分类科目</w:t>
            </w:r>
          </w:p>
        </w:tc>
        <w:tc>
          <w:tcPr>
            <w:tcW w:w="1823" w:type="dxa"/>
            <w:tcBorders>
              <w:top w:val="single" w:color="auto" w:sz="4" w:space="0"/>
              <w:left w:val="single" w:color="auto" w:sz="4" w:space="0"/>
              <w:right w:val="single" w:color="auto" w:sz="4" w:space="0"/>
            </w:tcBorders>
            <w:noWrap w:val="0"/>
            <w:vAlign w:val="center"/>
          </w:tcPr>
          <w:p w14:paraId="1A0B46CD">
            <w:pPr>
              <w:widowControl/>
              <w:jc w:val="center"/>
              <w:rPr>
                <w:rFonts w:hint="eastAsia" w:ascii="宋体" w:hAnsi="宋体" w:eastAsia="宋体" w:cs="宋体"/>
                <w:kern w:val="0"/>
                <w:sz w:val="20"/>
              </w:rPr>
            </w:pPr>
            <w:r>
              <w:rPr>
                <w:rFonts w:hint="eastAsia" w:ascii="宋体" w:hAnsi="宋体" w:eastAsia="宋体" w:cs="宋体"/>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5EE02D2E">
            <w:pPr>
              <w:widowControl/>
              <w:jc w:val="center"/>
              <w:rPr>
                <w:rFonts w:hint="eastAsia" w:ascii="宋体" w:hAnsi="宋体" w:eastAsia="宋体" w:cs="宋体"/>
              </w:rPr>
            </w:pPr>
            <w:r>
              <w:rPr>
                <w:rFonts w:hint="eastAsia" w:ascii="宋体" w:hAnsi="宋体" w:eastAsia="宋体" w:cs="宋体"/>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FB42D43">
            <w:pPr>
              <w:widowControl/>
              <w:jc w:val="center"/>
              <w:rPr>
                <w:rFonts w:hint="eastAsia" w:ascii="宋体" w:hAnsi="宋体" w:eastAsia="宋体" w:cs="宋体"/>
              </w:rPr>
            </w:pPr>
            <w:r>
              <w:rPr>
                <w:rFonts w:hint="eastAsia" w:ascii="宋体" w:hAnsi="宋体" w:eastAsia="宋体" w:cs="宋体"/>
                <w:color w:val="000000"/>
                <w:kern w:val="0"/>
                <w:sz w:val="20"/>
              </w:rPr>
              <w:t>公用经费</w:t>
            </w:r>
          </w:p>
        </w:tc>
      </w:tr>
      <w:tr w14:paraId="31D64C67">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C6EB17">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rPr>
              <w:t>一、工资福利支出</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FD0F43">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103.63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8F67B0">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103.63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F03DE6">
            <w:pPr>
              <w:widowControl/>
              <w:jc w:val="right"/>
              <w:rPr>
                <w:rFonts w:hint="eastAsia" w:ascii="宋体" w:hAnsi="宋体" w:eastAsia="宋体" w:cs="宋体"/>
                <w:kern w:val="0"/>
                <w:sz w:val="20"/>
                <w:lang w:val="en-US" w:eastAsia="zh-CN"/>
              </w:rPr>
            </w:pPr>
          </w:p>
        </w:tc>
      </w:tr>
      <w:tr w14:paraId="0165E1D4">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C185E">
            <w:pPr>
              <w:autoSpaceDN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rPr>
              <w:t>基本工资</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79FBFA">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29.32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12993F">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ab/>
            </w:r>
            <w:r>
              <w:rPr>
                <w:rFonts w:hint="eastAsia" w:ascii="宋体" w:hAnsi="宋体" w:eastAsia="宋体" w:cs="宋体"/>
                <w:kern w:val="0"/>
                <w:sz w:val="20"/>
                <w:lang w:val="en-US" w:eastAsia="zh-CN"/>
              </w:rPr>
              <w:t>29.32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3A4DB1">
            <w:pPr>
              <w:widowControl/>
              <w:jc w:val="right"/>
              <w:rPr>
                <w:rFonts w:hint="eastAsia" w:ascii="宋体" w:hAnsi="宋体" w:eastAsia="宋体" w:cs="宋体"/>
              </w:rPr>
            </w:pPr>
          </w:p>
        </w:tc>
      </w:tr>
      <w:tr w14:paraId="1DF38723">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3E96F3">
            <w:pPr>
              <w:autoSpaceDN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rPr>
              <w:t>津贴补贴</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B2B029">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22.38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09B77B">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ab/>
            </w:r>
            <w:r>
              <w:rPr>
                <w:rFonts w:hint="eastAsia" w:ascii="宋体" w:hAnsi="宋体" w:eastAsia="宋体" w:cs="宋体"/>
                <w:kern w:val="0"/>
                <w:sz w:val="20"/>
                <w:lang w:val="en-US" w:eastAsia="zh-CN"/>
              </w:rPr>
              <w:t>22.38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3D2541">
            <w:pPr>
              <w:widowControl/>
              <w:jc w:val="right"/>
              <w:rPr>
                <w:rFonts w:hint="eastAsia" w:ascii="宋体" w:hAnsi="宋体" w:eastAsia="宋体" w:cs="宋体"/>
              </w:rPr>
            </w:pPr>
          </w:p>
        </w:tc>
      </w:tr>
      <w:tr w14:paraId="43111109">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C19CF3">
            <w:pPr>
              <w:autoSpaceDN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rPr>
              <w:t>奖金</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ECFB7F">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16.74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86ABA1">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16.74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F086A3">
            <w:pPr>
              <w:widowControl/>
              <w:jc w:val="right"/>
              <w:rPr>
                <w:rFonts w:hint="eastAsia" w:ascii="宋体" w:hAnsi="宋体" w:eastAsia="宋体" w:cs="宋体"/>
              </w:rPr>
            </w:pPr>
          </w:p>
        </w:tc>
      </w:tr>
      <w:tr w14:paraId="56450E20">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953829">
            <w:pPr>
              <w:autoSpaceDN w:val="0"/>
              <w:ind w:firstLine="400" w:firstLineChars="200"/>
              <w:jc w:val="left"/>
              <w:textAlignment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机关事业单位基本养老保险缴费</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D6DF07">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E495CE">
            <w:pPr>
              <w:widowControl/>
              <w:jc w:val="right"/>
              <w:rPr>
                <w:rFonts w:hint="eastAsia" w:ascii="宋体" w:hAnsi="宋体" w:eastAsia="宋体" w:cs="宋体"/>
              </w:rPr>
            </w:pPr>
            <w:r>
              <w:rPr>
                <w:rFonts w:hint="eastAsia" w:ascii="宋体" w:hAnsi="宋体" w:eastAsia="宋体" w:cs="宋体"/>
                <w:kern w:val="0"/>
                <w:sz w:val="20"/>
                <w:lang w:val="en-US" w:eastAsia="zh-CN"/>
              </w:rPr>
              <w:t>10.16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5E5124">
            <w:pPr>
              <w:widowControl/>
              <w:jc w:val="right"/>
              <w:rPr>
                <w:rFonts w:hint="eastAsia" w:ascii="宋体" w:hAnsi="宋体" w:eastAsia="宋体" w:cs="宋体"/>
              </w:rPr>
            </w:pPr>
          </w:p>
        </w:tc>
      </w:tr>
      <w:tr w14:paraId="74EE64C2">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DEA596">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职工基本医疗保险缴费</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64A43F">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3.85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412D92">
            <w:pPr>
              <w:widowControl/>
              <w:jc w:val="right"/>
              <w:rPr>
                <w:rFonts w:hint="eastAsia" w:ascii="宋体" w:hAnsi="宋体" w:eastAsia="宋体" w:cs="宋体"/>
              </w:rPr>
            </w:pPr>
            <w:r>
              <w:rPr>
                <w:rFonts w:hint="eastAsia" w:ascii="宋体" w:hAnsi="宋体" w:eastAsia="宋体" w:cs="宋体"/>
                <w:kern w:val="0"/>
                <w:sz w:val="20"/>
                <w:lang w:val="en-US" w:eastAsia="zh-CN"/>
              </w:rPr>
              <w:t>3.85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5595A9">
            <w:pPr>
              <w:widowControl/>
              <w:jc w:val="right"/>
              <w:rPr>
                <w:rFonts w:hint="eastAsia" w:ascii="宋体" w:hAnsi="宋体" w:eastAsia="宋体" w:cs="宋体"/>
              </w:rPr>
            </w:pPr>
          </w:p>
        </w:tc>
      </w:tr>
      <w:tr w14:paraId="230B3B40">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0A130C">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公务员医疗补助缴费</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9AC2BA">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2.46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F00DB6">
            <w:pPr>
              <w:widowControl/>
              <w:jc w:val="right"/>
              <w:rPr>
                <w:rFonts w:hint="eastAsia" w:ascii="宋体" w:hAnsi="宋体" w:eastAsia="宋体" w:cs="宋体"/>
              </w:rPr>
            </w:pPr>
            <w:r>
              <w:rPr>
                <w:rFonts w:hint="eastAsia" w:ascii="宋体" w:hAnsi="宋体" w:eastAsia="宋体" w:cs="宋体"/>
                <w:kern w:val="0"/>
                <w:sz w:val="20"/>
                <w:lang w:val="en-US" w:eastAsia="zh-CN"/>
              </w:rPr>
              <w:t>2.46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B606D6">
            <w:pPr>
              <w:widowControl/>
              <w:jc w:val="right"/>
              <w:rPr>
                <w:rFonts w:hint="eastAsia" w:ascii="宋体" w:hAnsi="宋体" w:eastAsia="宋体" w:cs="宋体"/>
              </w:rPr>
            </w:pPr>
          </w:p>
        </w:tc>
      </w:tr>
      <w:tr w14:paraId="43BF705B">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9A19F8">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其他社会保障缴费</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FEB450">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5.05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B1DACD">
            <w:pPr>
              <w:widowControl/>
              <w:jc w:val="right"/>
              <w:rPr>
                <w:rFonts w:hint="eastAsia" w:ascii="宋体" w:hAnsi="宋体" w:eastAsia="宋体" w:cs="宋体"/>
              </w:rPr>
            </w:pPr>
            <w:r>
              <w:rPr>
                <w:rFonts w:hint="eastAsia" w:ascii="宋体" w:hAnsi="宋体" w:eastAsia="宋体" w:cs="宋体"/>
                <w:kern w:val="0"/>
                <w:sz w:val="20"/>
                <w:lang w:val="en-US" w:eastAsia="zh-CN"/>
              </w:rPr>
              <w:t>5.05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8E671A">
            <w:pPr>
              <w:widowControl/>
              <w:jc w:val="right"/>
              <w:rPr>
                <w:rFonts w:hint="eastAsia" w:ascii="宋体" w:hAnsi="宋体" w:eastAsia="宋体" w:cs="宋体"/>
              </w:rPr>
            </w:pPr>
          </w:p>
        </w:tc>
      </w:tr>
      <w:tr w14:paraId="65316B4D">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189F6C">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住房公积金</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FD44D0">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11.63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1E2145">
            <w:pPr>
              <w:widowControl/>
              <w:jc w:val="right"/>
              <w:rPr>
                <w:rFonts w:hint="eastAsia" w:ascii="宋体" w:hAnsi="宋体" w:eastAsia="宋体" w:cs="宋体"/>
              </w:rPr>
            </w:pPr>
            <w:r>
              <w:rPr>
                <w:rFonts w:hint="eastAsia" w:ascii="宋体" w:hAnsi="宋体" w:eastAsia="宋体" w:cs="宋体"/>
                <w:kern w:val="0"/>
                <w:sz w:val="20"/>
                <w:lang w:val="en-US" w:eastAsia="zh-CN"/>
              </w:rPr>
              <w:t>11.63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150005">
            <w:pPr>
              <w:widowControl/>
              <w:jc w:val="right"/>
              <w:rPr>
                <w:rFonts w:hint="eastAsia" w:ascii="宋体" w:hAnsi="宋体" w:eastAsia="宋体" w:cs="宋体"/>
              </w:rPr>
            </w:pPr>
          </w:p>
        </w:tc>
      </w:tr>
      <w:tr w14:paraId="099D49D5">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73F268">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医疗费</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5CFDE3">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17F3AB">
            <w:pPr>
              <w:widowControl/>
              <w:jc w:val="right"/>
              <w:rPr>
                <w:rFonts w:hint="eastAsia" w:ascii="宋体" w:hAnsi="宋体" w:eastAsia="宋体" w:cs="宋体"/>
              </w:rPr>
            </w:pPr>
            <w:r>
              <w:rPr>
                <w:rFonts w:hint="eastAsia" w:ascii="宋体" w:hAnsi="宋体" w:eastAsia="宋体" w:cs="宋体"/>
                <w:kern w:val="0"/>
                <w:sz w:val="20"/>
                <w:lang w:val="en-US" w:eastAsia="zh-CN"/>
              </w:rPr>
              <w:t>1.04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4C931F">
            <w:pPr>
              <w:widowControl/>
              <w:jc w:val="right"/>
              <w:rPr>
                <w:rFonts w:hint="eastAsia" w:ascii="宋体" w:hAnsi="宋体" w:eastAsia="宋体" w:cs="宋体"/>
              </w:rPr>
            </w:pPr>
          </w:p>
        </w:tc>
      </w:tr>
      <w:tr w14:paraId="361B3237">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46FDC9">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其他工资福利支出</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47D501">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2E889E">
            <w:pPr>
              <w:widowControl/>
              <w:jc w:val="right"/>
              <w:rPr>
                <w:rFonts w:hint="eastAsia" w:ascii="宋体" w:hAnsi="宋体" w:eastAsia="宋体" w:cs="宋体"/>
              </w:rPr>
            </w:pPr>
            <w:r>
              <w:rPr>
                <w:rFonts w:hint="eastAsia" w:ascii="宋体" w:hAnsi="宋体" w:eastAsia="宋体" w:cs="宋体"/>
                <w:kern w:val="0"/>
                <w:sz w:val="20"/>
                <w:lang w:val="en-US" w:eastAsia="zh-CN"/>
              </w:rPr>
              <w:t>1.00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3DADBA">
            <w:pPr>
              <w:widowControl/>
              <w:jc w:val="right"/>
              <w:rPr>
                <w:rFonts w:hint="eastAsia" w:ascii="宋体" w:hAnsi="宋体" w:eastAsia="宋体" w:cs="宋体"/>
              </w:rPr>
            </w:pPr>
          </w:p>
        </w:tc>
      </w:tr>
      <w:tr w14:paraId="5FA2EA5E">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4F270F">
            <w:pPr>
              <w:autoSpaceDN w:val="0"/>
              <w:jc w:val="left"/>
              <w:textAlignment w:val="center"/>
              <w:rPr>
                <w:rFonts w:hint="eastAsia" w:ascii="宋体" w:hAnsi="宋体" w:eastAsia="宋体" w:cs="宋体"/>
                <w:kern w:val="0"/>
                <w:sz w:val="20"/>
              </w:rPr>
            </w:pPr>
            <w:r>
              <w:rPr>
                <w:rFonts w:hint="eastAsia" w:ascii="宋体" w:hAnsi="宋体" w:eastAsia="宋体" w:cs="宋体"/>
                <w:color w:val="000000"/>
                <w:sz w:val="20"/>
              </w:rPr>
              <w:t>二、商品和服务支出</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CE735B">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78230C">
            <w:pPr>
              <w:widowControl/>
              <w:jc w:val="right"/>
              <w:rPr>
                <w:rFonts w:hint="eastAsia" w:ascii="宋体" w:hAnsi="宋体" w:eastAsia="宋体" w:cs="宋体"/>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7EB381">
            <w:pPr>
              <w:widowControl/>
              <w:jc w:val="right"/>
              <w:rPr>
                <w:rFonts w:hint="eastAsia" w:ascii="宋体" w:hAnsi="宋体" w:eastAsia="宋体" w:cs="宋体"/>
              </w:rPr>
            </w:pPr>
            <w:r>
              <w:rPr>
                <w:rFonts w:hint="eastAsia" w:ascii="宋体" w:hAnsi="宋体" w:eastAsia="宋体" w:cs="宋体"/>
                <w:kern w:val="0"/>
                <w:sz w:val="20"/>
                <w:lang w:val="en-US" w:eastAsia="zh-CN"/>
              </w:rPr>
              <w:t>15.07</w:t>
            </w:r>
          </w:p>
        </w:tc>
      </w:tr>
      <w:tr w14:paraId="07ADF89F">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1C0E12">
            <w:pPr>
              <w:autoSpaceDN w:val="0"/>
              <w:ind w:firstLine="400" w:firstLineChars="200"/>
              <w:jc w:val="left"/>
              <w:textAlignment w:val="center"/>
              <w:rPr>
                <w:rFonts w:hint="eastAsia" w:ascii="宋体" w:hAnsi="宋体" w:eastAsia="宋体" w:cs="宋体"/>
                <w:kern w:val="0"/>
                <w:sz w:val="20"/>
              </w:rPr>
            </w:pPr>
            <w:r>
              <w:rPr>
                <w:rFonts w:hint="eastAsia" w:ascii="宋体" w:hAnsi="宋体" w:eastAsia="宋体" w:cs="宋体"/>
                <w:color w:val="000000"/>
                <w:sz w:val="20"/>
              </w:rPr>
              <w:t>办公费</w:t>
            </w:r>
          </w:p>
        </w:tc>
        <w:tc>
          <w:tcPr>
            <w:tcW w:w="18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FE2C2C">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D675A1">
            <w:pPr>
              <w:widowControl/>
              <w:jc w:val="right"/>
              <w:rPr>
                <w:rFonts w:hint="eastAsia" w:ascii="宋体" w:hAnsi="宋体" w:eastAsia="宋体" w:cs="宋体"/>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BEB785">
            <w:pPr>
              <w:widowControl/>
              <w:jc w:val="right"/>
              <w:rPr>
                <w:rFonts w:hint="eastAsia" w:ascii="宋体" w:hAnsi="宋体" w:eastAsia="宋体" w:cs="宋体"/>
              </w:rPr>
            </w:pPr>
            <w:r>
              <w:rPr>
                <w:rFonts w:hint="eastAsia" w:ascii="宋体" w:hAnsi="宋体" w:eastAsia="宋体" w:cs="宋体"/>
                <w:kern w:val="0"/>
                <w:sz w:val="20"/>
                <w:lang w:val="en-US" w:eastAsia="zh-CN"/>
              </w:rPr>
              <w:t>2.63</w:t>
            </w:r>
          </w:p>
        </w:tc>
      </w:tr>
      <w:tr w14:paraId="6E59B108">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noWrap w:val="0"/>
            <w:vAlign w:val="center"/>
          </w:tcPr>
          <w:p w14:paraId="74559672">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邮电费</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21AAE63D">
            <w:pPr>
              <w:widowControl/>
              <w:ind w:firstLine="200" w:firstLineChars="100"/>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288F756">
            <w:pPr>
              <w:widowControl/>
              <w:jc w:val="right"/>
              <w:rPr>
                <w:rFonts w:hint="eastAsia" w:ascii="宋体" w:hAnsi="宋体" w:eastAsia="宋体" w:cs="宋体"/>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3478EDE">
            <w:pPr>
              <w:widowControl/>
              <w:ind w:firstLine="400" w:firstLineChars="200"/>
              <w:jc w:val="right"/>
              <w:rPr>
                <w:rFonts w:hint="eastAsia" w:ascii="宋体" w:hAnsi="宋体" w:eastAsia="宋体" w:cs="宋体"/>
              </w:rPr>
            </w:pPr>
            <w:r>
              <w:rPr>
                <w:rFonts w:hint="eastAsia" w:ascii="宋体" w:hAnsi="宋体" w:eastAsia="宋体" w:cs="宋体"/>
                <w:kern w:val="0"/>
                <w:sz w:val="20"/>
                <w:lang w:val="en-US" w:eastAsia="zh-CN"/>
              </w:rPr>
              <w:t xml:space="preserve"> 1.50</w:t>
            </w:r>
          </w:p>
        </w:tc>
      </w:tr>
      <w:tr w14:paraId="2E13C687">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noWrap w:val="0"/>
            <w:vAlign w:val="center"/>
          </w:tcPr>
          <w:p w14:paraId="5515885B">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差旅费</w:t>
            </w:r>
          </w:p>
        </w:tc>
        <w:tc>
          <w:tcPr>
            <w:tcW w:w="1823" w:type="dxa"/>
            <w:tcBorders>
              <w:top w:val="single" w:color="auto" w:sz="4" w:space="0"/>
              <w:left w:val="single" w:color="auto" w:sz="4" w:space="0"/>
              <w:bottom w:val="single" w:color="auto" w:sz="4" w:space="0"/>
              <w:right w:val="single" w:color="auto" w:sz="4" w:space="0"/>
            </w:tcBorders>
            <w:noWrap w:val="0"/>
            <w:vAlign w:val="bottom"/>
          </w:tcPr>
          <w:p w14:paraId="3CEF0A9F">
            <w:pPr>
              <w:widowControl/>
              <w:spacing w:line="360" w:lineRule="auto"/>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0.90</w:t>
            </w:r>
          </w:p>
        </w:tc>
        <w:tc>
          <w:tcPr>
            <w:tcW w:w="1704" w:type="dxa"/>
            <w:tcBorders>
              <w:top w:val="single" w:color="auto" w:sz="4" w:space="0"/>
              <w:left w:val="single" w:color="auto" w:sz="4" w:space="0"/>
              <w:bottom w:val="single" w:color="auto" w:sz="4" w:space="0"/>
              <w:right w:val="single" w:color="auto" w:sz="4" w:space="0"/>
            </w:tcBorders>
            <w:noWrap w:val="0"/>
            <w:vAlign w:val="bottom"/>
          </w:tcPr>
          <w:p w14:paraId="4F89360F">
            <w:pPr>
              <w:widowControl/>
              <w:spacing w:line="360" w:lineRule="auto"/>
              <w:jc w:val="right"/>
              <w:rPr>
                <w:rFonts w:hint="eastAsia" w:ascii="宋体" w:hAnsi="宋体" w:eastAsia="宋体" w:cs="宋体"/>
              </w:rPr>
            </w:pPr>
          </w:p>
        </w:tc>
        <w:tc>
          <w:tcPr>
            <w:tcW w:w="1831" w:type="dxa"/>
            <w:tcBorders>
              <w:top w:val="single" w:color="auto" w:sz="4" w:space="0"/>
              <w:left w:val="single" w:color="auto" w:sz="4" w:space="0"/>
              <w:bottom w:val="single" w:color="auto" w:sz="4" w:space="0"/>
              <w:right w:val="single" w:color="auto" w:sz="4" w:space="0"/>
            </w:tcBorders>
            <w:noWrap w:val="0"/>
            <w:vAlign w:val="bottom"/>
          </w:tcPr>
          <w:p w14:paraId="36862296">
            <w:pPr>
              <w:widowControl/>
              <w:spacing w:line="360" w:lineRule="auto"/>
              <w:jc w:val="right"/>
              <w:rPr>
                <w:rFonts w:hint="eastAsia" w:ascii="宋体" w:hAnsi="宋体" w:eastAsia="宋体" w:cs="宋体"/>
              </w:rPr>
            </w:pPr>
            <w:r>
              <w:rPr>
                <w:rFonts w:hint="eastAsia" w:ascii="宋体" w:hAnsi="宋体" w:eastAsia="宋体" w:cs="宋体"/>
                <w:kern w:val="0"/>
                <w:sz w:val="20"/>
                <w:lang w:val="en-US" w:eastAsia="zh-CN"/>
              </w:rPr>
              <w:t>0.90</w:t>
            </w:r>
          </w:p>
        </w:tc>
      </w:tr>
      <w:tr w14:paraId="3D976DD1">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noWrap w:val="0"/>
            <w:vAlign w:val="center"/>
          </w:tcPr>
          <w:p w14:paraId="52C50885">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会议费</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27FBF376">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0.16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62DC7A5">
            <w:pPr>
              <w:widowControl/>
              <w:jc w:val="right"/>
              <w:rPr>
                <w:rFonts w:hint="eastAsia" w:ascii="宋体" w:hAnsi="宋体" w:eastAsia="宋体" w:cs="宋体"/>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34BF5D7">
            <w:pPr>
              <w:widowControl/>
              <w:jc w:val="right"/>
              <w:rPr>
                <w:rFonts w:hint="eastAsia" w:ascii="宋体" w:hAnsi="宋体" w:eastAsia="宋体" w:cs="宋体"/>
              </w:rPr>
            </w:pPr>
            <w:r>
              <w:rPr>
                <w:rFonts w:hint="eastAsia" w:ascii="宋体" w:hAnsi="宋体" w:eastAsia="宋体" w:cs="宋体"/>
                <w:kern w:val="0"/>
                <w:sz w:val="20"/>
                <w:lang w:val="en-US" w:eastAsia="zh-CN"/>
              </w:rPr>
              <w:t>0.16</w:t>
            </w:r>
          </w:p>
        </w:tc>
      </w:tr>
      <w:tr w14:paraId="6C2C8417">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noWrap w:val="0"/>
            <w:vAlign w:val="center"/>
          </w:tcPr>
          <w:p w14:paraId="6E248019">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培训费</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62F8512B">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0.46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9DB26AE">
            <w:pPr>
              <w:widowControl/>
              <w:jc w:val="right"/>
              <w:rPr>
                <w:rFonts w:hint="eastAsia" w:ascii="宋体" w:hAnsi="宋体" w:eastAsia="宋体" w:cs="宋体"/>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70BB442">
            <w:pPr>
              <w:widowControl/>
              <w:jc w:val="right"/>
              <w:rPr>
                <w:rFonts w:hint="eastAsia" w:ascii="宋体" w:hAnsi="宋体" w:eastAsia="宋体" w:cs="宋体"/>
              </w:rPr>
            </w:pPr>
            <w:r>
              <w:rPr>
                <w:rFonts w:hint="eastAsia" w:ascii="宋体" w:hAnsi="宋体" w:eastAsia="宋体" w:cs="宋体"/>
                <w:kern w:val="0"/>
                <w:sz w:val="20"/>
                <w:lang w:val="en-US" w:eastAsia="zh-CN"/>
              </w:rPr>
              <w:t>0.46</w:t>
            </w:r>
          </w:p>
        </w:tc>
      </w:tr>
      <w:tr w14:paraId="7839556B">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noWrap w:val="0"/>
            <w:vAlign w:val="center"/>
          </w:tcPr>
          <w:p w14:paraId="5A4DCD31">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公务接待费</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719C7137">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0.15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9465B00">
            <w:pPr>
              <w:widowControl/>
              <w:jc w:val="right"/>
              <w:rPr>
                <w:rFonts w:hint="eastAsia" w:ascii="宋体" w:hAnsi="宋体" w:eastAsia="宋体" w:cs="宋体"/>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67175A6">
            <w:pPr>
              <w:widowControl/>
              <w:jc w:val="right"/>
              <w:rPr>
                <w:rFonts w:hint="eastAsia" w:ascii="宋体" w:hAnsi="宋体" w:eastAsia="宋体" w:cs="宋体"/>
              </w:rPr>
            </w:pPr>
            <w:r>
              <w:rPr>
                <w:rFonts w:hint="eastAsia" w:ascii="宋体" w:hAnsi="宋体" w:eastAsia="宋体" w:cs="宋体"/>
                <w:kern w:val="0"/>
                <w:sz w:val="20"/>
                <w:lang w:val="en-US" w:eastAsia="zh-CN"/>
              </w:rPr>
              <w:t>0.15</w:t>
            </w:r>
          </w:p>
        </w:tc>
      </w:tr>
      <w:tr w14:paraId="2AA69A6B">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noWrap w:val="0"/>
            <w:vAlign w:val="center"/>
          </w:tcPr>
          <w:p w14:paraId="04F634CA">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工会经费</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733947B9">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0.92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9758124">
            <w:pPr>
              <w:widowControl/>
              <w:jc w:val="right"/>
              <w:rPr>
                <w:rFonts w:hint="eastAsia" w:ascii="宋体" w:hAnsi="宋体" w:eastAsia="宋体" w:cs="宋体"/>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B0AC266">
            <w:pPr>
              <w:widowControl/>
              <w:jc w:val="right"/>
              <w:rPr>
                <w:rFonts w:hint="eastAsia" w:ascii="宋体" w:hAnsi="宋体" w:eastAsia="宋体" w:cs="宋体"/>
              </w:rPr>
            </w:pPr>
            <w:r>
              <w:rPr>
                <w:rFonts w:hint="eastAsia" w:ascii="宋体" w:hAnsi="宋体" w:eastAsia="宋体" w:cs="宋体"/>
                <w:kern w:val="0"/>
                <w:sz w:val="20"/>
                <w:lang w:val="en-US" w:eastAsia="zh-CN"/>
              </w:rPr>
              <w:t>0.92</w:t>
            </w:r>
          </w:p>
        </w:tc>
      </w:tr>
      <w:tr w14:paraId="6077E3FE">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noWrap w:val="0"/>
            <w:vAlign w:val="center"/>
          </w:tcPr>
          <w:p w14:paraId="317C1617">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福利费</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4A1A9CA6">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3.41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1417D1C">
            <w:pPr>
              <w:widowControl/>
              <w:jc w:val="right"/>
              <w:rPr>
                <w:rFonts w:hint="eastAsia" w:ascii="宋体" w:hAnsi="宋体" w:eastAsia="宋体" w:cs="宋体"/>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EB6ABA4">
            <w:pPr>
              <w:widowControl/>
              <w:jc w:val="right"/>
              <w:rPr>
                <w:rFonts w:hint="eastAsia" w:ascii="宋体" w:hAnsi="宋体" w:eastAsia="宋体" w:cs="宋体"/>
              </w:rPr>
            </w:pPr>
            <w:r>
              <w:rPr>
                <w:rFonts w:hint="eastAsia" w:ascii="宋体" w:hAnsi="宋体" w:eastAsia="宋体" w:cs="宋体"/>
                <w:kern w:val="0"/>
                <w:sz w:val="20"/>
                <w:lang w:val="en-US" w:eastAsia="zh-CN"/>
              </w:rPr>
              <w:t>3.41</w:t>
            </w:r>
          </w:p>
        </w:tc>
      </w:tr>
      <w:tr w14:paraId="46E6B0D4">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noWrap w:val="0"/>
            <w:vAlign w:val="center"/>
          </w:tcPr>
          <w:p w14:paraId="0260AABA">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其他交通费用</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14B56076">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4.26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DF7EFCC">
            <w:pPr>
              <w:widowControl/>
              <w:jc w:val="right"/>
              <w:rPr>
                <w:rFonts w:hint="eastAsia" w:ascii="宋体" w:hAnsi="宋体" w:eastAsia="宋体" w:cs="宋体"/>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179C265">
            <w:pPr>
              <w:widowControl/>
              <w:jc w:val="right"/>
              <w:rPr>
                <w:rFonts w:hint="eastAsia" w:ascii="宋体" w:hAnsi="宋体" w:eastAsia="宋体" w:cs="宋体"/>
              </w:rPr>
            </w:pPr>
            <w:r>
              <w:rPr>
                <w:rFonts w:hint="eastAsia" w:ascii="宋体" w:hAnsi="宋体" w:eastAsia="宋体" w:cs="宋体"/>
                <w:kern w:val="0"/>
                <w:sz w:val="20"/>
                <w:lang w:val="en-US" w:eastAsia="zh-CN"/>
              </w:rPr>
              <w:t>4.26</w:t>
            </w:r>
          </w:p>
        </w:tc>
      </w:tr>
      <w:tr w14:paraId="0B6C3B43">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noWrap w:val="0"/>
            <w:vAlign w:val="center"/>
          </w:tcPr>
          <w:p w14:paraId="04BB4B7B">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其他商品和服务支出</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0C26B8AA">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0.68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36B82E5">
            <w:pPr>
              <w:widowControl/>
              <w:jc w:val="right"/>
              <w:rPr>
                <w:rFonts w:hint="eastAsia" w:ascii="宋体" w:hAnsi="宋体" w:eastAsia="宋体" w:cs="宋体"/>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42DC82">
            <w:pPr>
              <w:widowControl/>
              <w:jc w:val="right"/>
              <w:rPr>
                <w:rFonts w:hint="eastAsia" w:ascii="宋体" w:hAnsi="宋体" w:eastAsia="宋体" w:cs="宋体"/>
              </w:rPr>
            </w:pPr>
            <w:r>
              <w:rPr>
                <w:rFonts w:hint="eastAsia" w:ascii="宋体" w:hAnsi="宋体" w:eastAsia="宋体" w:cs="宋体"/>
                <w:kern w:val="0"/>
                <w:sz w:val="20"/>
                <w:lang w:val="en-US" w:eastAsia="zh-CN"/>
              </w:rPr>
              <w:t>0.68</w:t>
            </w:r>
          </w:p>
        </w:tc>
      </w:tr>
      <w:tr w14:paraId="238B1EEE">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noWrap w:val="0"/>
            <w:vAlign w:val="center"/>
          </w:tcPr>
          <w:p w14:paraId="390B8190">
            <w:pPr>
              <w:autoSpaceDN w:val="0"/>
              <w:jc w:val="both"/>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三、对个人和家庭的补助</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038D8ABF">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 xml:space="preserve">         25.80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0642C3D">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25.80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B1E8470">
            <w:pPr>
              <w:widowControl/>
              <w:jc w:val="right"/>
              <w:rPr>
                <w:rFonts w:hint="eastAsia" w:ascii="宋体" w:hAnsi="宋体" w:eastAsia="宋体" w:cs="宋体"/>
                <w:kern w:val="0"/>
                <w:sz w:val="20"/>
                <w:lang w:val="en-US" w:eastAsia="zh-CN"/>
              </w:rPr>
            </w:pPr>
          </w:p>
        </w:tc>
      </w:tr>
      <w:tr w14:paraId="22B62CF3">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noWrap w:val="0"/>
            <w:vAlign w:val="center"/>
          </w:tcPr>
          <w:p w14:paraId="50CEEA01">
            <w:pPr>
              <w:autoSpaceDN w:val="0"/>
              <w:ind w:firstLine="480" w:firstLineChars="0"/>
              <w:jc w:val="both"/>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离休费</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5423EF8F">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16.53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CB773C5">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16.53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BB389A2">
            <w:pPr>
              <w:widowControl/>
              <w:jc w:val="right"/>
              <w:rPr>
                <w:rFonts w:hint="eastAsia" w:ascii="宋体" w:hAnsi="宋体" w:eastAsia="宋体" w:cs="宋体"/>
                <w:kern w:val="0"/>
                <w:sz w:val="20"/>
                <w:lang w:val="en-US" w:eastAsia="zh-CN"/>
              </w:rPr>
            </w:pPr>
          </w:p>
        </w:tc>
      </w:tr>
      <w:tr w14:paraId="30A6B01D">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noWrap w:val="0"/>
            <w:vAlign w:val="center"/>
          </w:tcPr>
          <w:p w14:paraId="734AF148">
            <w:pPr>
              <w:autoSpaceDN w:val="0"/>
              <w:ind w:firstLine="480" w:firstLineChars="0"/>
              <w:jc w:val="both"/>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退休费</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46731787">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8.87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0251D27">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8.87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5D65DC">
            <w:pPr>
              <w:widowControl/>
              <w:jc w:val="right"/>
              <w:rPr>
                <w:rFonts w:hint="eastAsia" w:ascii="宋体" w:hAnsi="宋体" w:eastAsia="宋体" w:cs="宋体"/>
                <w:kern w:val="0"/>
                <w:sz w:val="20"/>
                <w:lang w:val="en-US" w:eastAsia="zh-CN"/>
              </w:rPr>
            </w:pPr>
          </w:p>
        </w:tc>
      </w:tr>
      <w:tr w14:paraId="724C1709">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noWrap w:val="0"/>
            <w:vAlign w:val="center"/>
          </w:tcPr>
          <w:p w14:paraId="181DE8A8">
            <w:pPr>
              <w:autoSpaceDN w:val="0"/>
              <w:ind w:firstLine="480" w:firstLineChars="0"/>
              <w:jc w:val="both"/>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其他对个人和家庭的补助</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7A7C1715">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6D3BAC6">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0.40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0004DFA">
            <w:pPr>
              <w:widowControl/>
              <w:jc w:val="right"/>
              <w:rPr>
                <w:rFonts w:hint="eastAsia" w:ascii="宋体" w:hAnsi="宋体" w:eastAsia="宋体" w:cs="宋体"/>
                <w:kern w:val="0"/>
                <w:sz w:val="20"/>
                <w:lang w:val="en-US" w:eastAsia="zh-CN"/>
              </w:rPr>
            </w:pPr>
          </w:p>
        </w:tc>
      </w:tr>
      <w:tr w14:paraId="06CCDF79">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noWrap w:val="0"/>
            <w:vAlign w:val="center"/>
          </w:tcPr>
          <w:p w14:paraId="02CE65A7">
            <w:pPr>
              <w:autoSpaceDN w:val="0"/>
              <w:jc w:val="both"/>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四、资本性支出</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09734C78">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63515D2">
            <w:pPr>
              <w:widowControl/>
              <w:jc w:val="right"/>
              <w:rPr>
                <w:rFonts w:hint="eastAsia" w:ascii="宋体" w:hAnsi="宋体" w:eastAsia="宋体" w:cs="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827B5AF">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1.54</w:t>
            </w:r>
          </w:p>
        </w:tc>
      </w:tr>
      <w:tr w14:paraId="7DD9F13D">
        <w:tblPrEx>
          <w:tblCellMar>
            <w:top w:w="0" w:type="dxa"/>
            <w:left w:w="108" w:type="dxa"/>
            <w:bottom w:w="0" w:type="dxa"/>
            <w:right w:w="108" w:type="dxa"/>
          </w:tblCellMar>
        </w:tblPrEx>
        <w:trPr>
          <w:trHeight w:val="340" w:hRule="exact"/>
          <w:jc w:val="center"/>
        </w:trPr>
        <w:tc>
          <w:tcPr>
            <w:tcW w:w="3573" w:type="dxa"/>
            <w:tcBorders>
              <w:top w:val="single" w:color="auto" w:sz="4" w:space="0"/>
              <w:left w:val="single" w:color="auto" w:sz="4" w:space="0"/>
              <w:bottom w:val="single" w:color="auto" w:sz="4" w:space="0"/>
              <w:right w:val="single" w:color="auto" w:sz="4" w:space="0"/>
            </w:tcBorders>
            <w:noWrap w:val="0"/>
            <w:vAlign w:val="center"/>
          </w:tcPr>
          <w:p w14:paraId="298C535F">
            <w:pPr>
              <w:autoSpaceDN w:val="0"/>
              <w:ind w:firstLine="400" w:firstLineChars="200"/>
              <w:jc w:val="both"/>
              <w:textAlignment w:val="center"/>
              <w:rPr>
                <w:rFonts w:hint="eastAsia" w:ascii="宋体" w:hAnsi="宋体" w:eastAsia="宋体" w:cs="宋体"/>
                <w:kern w:val="0"/>
                <w:sz w:val="20"/>
                <w:lang w:eastAsia="zh-CN"/>
              </w:rPr>
            </w:pPr>
            <w:r>
              <w:rPr>
                <w:rFonts w:hint="eastAsia" w:ascii="宋体" w:hAnsi="宋体" w:eastAsia="宋体" w:cs="宋体"/>
                <w:kern w:val="0"/>
                <w:sz w:val="20"/>
                <w:lang w:eastAsia="zh-CN"/>
              </w:rPr>
              <w:t>办公设备购置</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78D08537">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D5AB011">
            <w:pPr>
              <w:widowControl/>
              <w:jc w:val="right"/>
              <w:rPr>
                <w:rFonts w:hint="eastAsia" w:ascii="宋体" w:hAnsi="宋体" w:eastAsia="宋体" w:cs="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2BE0A24">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1.54</w:t>
            </w:r>
          </w:p>
        </w:tc>
      </w:tr>
    </w:tbl>
    <w:p w14:paraId="7D072894">
      <w:pPr>
        <w:rPr>
          <w:sz w:val="16"/>
          <w:szCs w:val="16"/>
        </w:rPr>
      </w:pPr>
    </w:p>
    <w:tbl>
      <w:tblPr>
        <w:tblStyle w:val="9"/>
        <w:tblpPr w:leftFromText="180" w:rightFromText="180" w:vertAnchor="text" w:horzAnchor="page" w:tblpX="1486" w:tblpY="18"/>
        <w:tblOverlap w:val="never"/>
        <w:tblW w:w="0" w:type="auto"/>
        <w:tblInd w:w="0" w:type="dxa"/>
        <w:tblLayout w:type="fixed"/>
        <w:tblCellMar>
          <w:top w:w="0" w:type="dxa"/>
          <w:left w:w="108" w:type="dxa"/>
          <w:bottom w:w="0" w:type="dxa"/>
          <w:right w:w="108" w:type="dxa"/>
        </w:tblCellMar>
      </w:tblPr>
      <w:tblGrid>
        <w:gridCol w:w="5769"/>
        <w:gridCol w:w="3371"/>
      </w:tblGrid>
      <w:tr w14:paraId="62D2F3CB">
        <w:tblPrEx>
          <w:tblCellMar>
            <w:top w:w="0" w:type="dxa"/>
            <w:left w:w="108" w:type="dxa"/>
            <w:bottom w:w="0" w:type="dxa"/>
            <w:right w:w="108" w:type="dxa"/>
          </w:tblCellMar>
        </w:tblPrEx>
        <w:trPr>
          <w:trHeight w:val="1246" w:hRule="atLeast"/>
        </w:trPr>
        <w:tc>
          <w:tcPr>
            <w:tcW w:w="9140" w:type="dxa"/>
            <w:gridSpan w:val="2"/>
            <w:tcBorders>
              <w:top w:val="nil"/>
              <w:left w:val="nil"/>
              <w:right w:val="nil"/>
            </w:tcBorders>
            <w:noWrap w:val="0"/>
            <w:vAlign w:val="center"/>
          </w:tcPr>
          <w:p w14:paraId="768BDE7D">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1B56E563">
        <w:tblPrEx>
          <w:tblCellMar>
            <w:top w:w="0" w:type="dxa"/>
            <w:left w:w="108" w:type="dxa"/>
            <w:bottom w:w="0" w:type="dxa"/>
            <w:right w:w="108" w:type="dxa"/>
          </w:tblCellMar>
        </w:tblPrEx>
        <w:trPr>
          <w:trHeight w:val="440" w:hRule="atLeast"/>
        </w:trPr>
        <w:tc>
          <w:tcPr>
            <w:tcW w:w="9140" w:type="dxa"/>
            <w:gridSpan w:val="2"/>
            <w:tcBorders>
              <w:bottom w:val="single" w:color="auto" w:sz="4" w:space="0"/>
            </w:tcBorders>
            <w:noWrap w:val="0"/>
            <w:vAlign w:val="bottom"/>
          </w:tcPr>
          <w:p w14:paraId="7E5D9D5F">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单位：万元</w:t>
            </w:r>
          </w:p>
        </w:tc>
      </w:tr>
      <w:tr w14:paraId="0B5EC591">
        <w:tblPrEx>
          <w:tblCellMar>
            <w:top w:w="0" w:type="dxa"/>
            <w:left w:w="108" w:type="dxa"/>
            <w:bottom w:w="0" w:type="dxa"/>
            <w:right w:w="108" w:type="dxa"/>
          </w:tblCellMar>
        </w:tblPrEx>
        <w:trPr>
          <w:trHeight w:val="851" w:hRule="atLeast"/>
        </w:trPr>
        <w:tc>
          <w:tcPr>
            <w:tcW w:w="5769" w:type="dxa"/>
            <w:tcBorders>
              <w:top w:val="single" w:color="auto" w:sz="4" w:space="0"/>
              <w:left w:val="single" w:color="auto" w:sz="4" w:space="0"/>
              <w:bottom w:val="single" w:color="auto" w:sz="4" w:space="0"/>
              <w:right w:val="single" w:color="auto" w:sz="4" w:space="0"/>
            </w:tcBorders>
            <w:noWrap w:val="0"/>
            <w:vAlign w:val="center"/>
          </w:tcPr>
          <w:p w14:paraId="32C29FC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    目</w:t>
            </w:r>
          </w:p>
        </w:tc>
        <w:tc>
          <w:tcPr>
            <w:tcW w:w="3371" w:type="dxa"/>
            <w:tcBorders>
              <w:top w:val="single" w:color="auto" w:sz="4" w:space="0"/>
              <w:left w:val="nil"/>
              <w:bottom w:val="single" w:color="auto" w:sz="4" w:space="0"/>
              <w:right w:val="single" w:color="auto" w:sz="4" w:space="0"/>
            </w:tcBorders>
            <w:noWrap w:val="0"/>
            <w:vAlign w:val="center"/>
          </w:tcPr>
          <w:p w14:paraId="0F8D6F8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202</w:t>
            </w:r>
            <w:r>
              <w:rPr>
                <w:rFonts w:hint="eastAsia" w:ascii="宋体" w:hAnsi="宋体" w:eastAsia="宋体" w:cs="宋体"/>
                <w:color w:val="000000"/>
                <w:kern w:val="0"/>
                <w:sz w:val="20"/>
                <w:lang w:val="en-US" w:eastAsia="zh-CN"/>
              </w:rPr>
              <w:t>4</w:t>
            </w:r>
            <w:r>
              <w:rPr>
                <w:rFonts w:hint="eastAsia" w:ascii="宋体" w:hAnsi="宋体" w:eastAsia="宋体" w:cs="宋体"/>
                <w:color w:val="000000"/>
                <w:kern w:val="0"/>
                <w:sz w:val="20"/>
              </w:rPr>
              <w:t>年预算数</w:t>
            </w:r>
          </w:p>
        </w:tc>
      </w:tr>
      <w:tr w14:paraId="42A1CE8F">
        <w:tblPrEx>
          <w:tblCellMar>
            <w:top w:w="0" w:type="dxa"/>
            <w:left w:w="108" w:type="dxa"/>
            <w:bottom w:w="0" w:type="dxa"/>
            <w:right w:w="108" w:type="dxa"/>
          </w:tblCellMar>
        </w:tblPrEx>
        <w:trPr>
          <w:trHeight w:val="801" w:hRule="atLeast"/>
        </w:trPr>
        <w:tc>
          <w:tcPr>
            <w:tcW w:w="5769" w:type="dxa"/>
            <w:tcBorders>
              <w:top w:val="nil"/>
              <w:left w:val="single" w:color="auto" w:sz="4" w:space="0"/>
              <w:bottom w:val="single" w:color="auto" w:sz="4" w:space="0"/>
              <w:right w:val="single" w:color="auto" w:sz="4" w:space="0"/>
            </w:tcBorders>
            <w:noWrap w:val="0"/>
            <w:vAlign w:val="center"/>
          </w:tcPr>
          <w:p w14:paraId="4975D45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7FCC8B2A">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0.15</w:t>
            </w:r>
          </w:p>
        </w:tc>
      </w:tr>
      <w:tr w14:paraId="52261B53">
        <w:tblPrEx>
          <w:tblCellMar>
            <w:top w:w="0" w:type="dxa"/>
            <w:left w:w="108" w:type="dxa"/>
            <w:bottom w:w="0" w:type="dxa"/>
            <w:right w:w="108" w:type="dxa"/>
          </w:tblCellMar>
        </w:tblPrEx>
        <w:trPr>
          <w:trHeight w:val="801" w:hRule="atLeast"/>
        </w:trPr>
        <w:tc>
          <w:tcPr>
            <w:tcW w:w="5769" w:type="dxa"/>
            <w:tcBorders>
              <w:top w:val="nil"/>
              <w:left w:val="single" w:color="auto" w:sz="4" w:space="0"/>
              <w:bottom w:val="single" w:color="auto" w:sz="4" w:space="0"/>
              <w:right w:val="single" w:color="auto" w:sz="4" w:space="0"/>
            </w:tcBorders>
            <w:noWrap w:val="0"/>
            <w:vAlign w:val="center"/>
          </w:tcPr>
          <w:p w14:paraId="04573FC6">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053F152C">
            <w:pPr>
              <w:widowControl/>
              <w:jc w:val="center"/>
              <w:rPr>
                <w:rFonts w:hint="eastAsia" w:ascii="宋体" w:hAnsi="宋体" w:eastAsia="宋体" w:cs="宋体"/>
                <w:color w:val="000000"/>
                <w:kern w:val="0"/>
                <w:sz w:val="20"/>
              </w:rPr>
            </w:pPr>
          </w:p>
        </w:tc>
      </w:tr>
      <w:tr w14:paraId="14F866EA">
        <w:tblPrEx>
          <w:tblCellMar>
            <w:top w:w="0" w:type="dxa"/>
            <w:left w:w="108" w:type="dxa"/>
            <w:bottom w:w="0" w:type="dxa"/>
            <w:right w:w="108" w:type="dxa"/>
          </w:tblCellMar>
        </w:tblPrEx>
        <w:trPr>
          <w:trHeight w:val="801" w:hRule="atLeast"/>
        </w:trPr>
        <w:tc>
          <w:tcPr>
            <w:tcW w:w="5769" w:type="dxa"/>
            <w:tcBorders>
              <w:top w:val="nil"/>
              <w:left w:val="single" w:color="auto" w:sz="4" w:space="0"/>
              <w:bottom w:val="single" w:color="auto" w:sz="4" w:space="0"/>
              <w:right w:val="single" w:color="auto" w:sz="4" w:space="0"/>
            </w:tcBorders>
            <w:noWrap w:val="0"/>
            <w:vAlign w:val="center"/>
          </w:tcPr>
          <w:p w14:paraId="79A75C5C">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38C4AA68">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0.15</w:t>
            </w:r>
          </w:p>
        </w:tc>
      </w:tr>
      <w:tr w14:paraId="4716AFCC">
        <w:tblPrEx>
          <w:tblCellMar>
            <w:top w:w="0" w:type="dxa"/>
            <w:left w:w="108" w:type="dxa"/>
            <w:bottom w:w="0" w:type="dxa"/>
            <w:right w:w="108" w:type="dxa"/>
          </w:tblCellMar>
        </w:tblPrEx>
        <w:trPr>
          <w:trHeight w:val="801" w:hRule="atLeast"/>
        </w:trPr>
        <w:tc>
          <w:tcPr>
            <w:tcW w:w="5769" w:type="dxa"/>
            <w:tcBorders>
              <w:top w:val="nil"/>
              <w:left w:val="single" w:color="auto" w:sz="4" w:space="0"/>
              <w:bottom w:val="single" w:color="auto" w:sz="4" w:space="0"/>
              <w:right w:val="single" w:color="auto" w:sz="4" w:space="0"/>
            </w:tcBorders>
            <w:noWrap w:val="0"/>
            <w:vAlign w:val="center"/>
          </w:tcPr>
          <w:p w14:paraId="01B9D70F">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60DFFF6D">
            <w:pPr>
              <w:widowControl/>
              <w:jc w:val="center"/>
              <w:rPr>
                <w:rFonts w:hint="eastAsia" w:ascii="宋体" w:hAnsi="宋体" w:eastAsia="宋体" w:cs="宋体"/>
                <w:color w:val="000000"/>
                <w:kern w:val="0"/>
                <w:sz w:val="20"/>
              </w:rPr>
            </w:pPr>
          </w:p>
        </w:tc>
      </w:tr>
      <w:tr w14:paraId="1D0BC091">
        <w:tblPrEx>
          <w:tblCellMar>
            <w:top w:w="0" w:type="dxa"/>
            <w:left w:w="108" w:type="dxa"/>
            <w:bottom w:w="0" w:type="dxa"/>
            <w:right w:w="108" w:type="dxa"/>
          </w:tblCellMar>
        </w:tblPrEx>
        <w:trPr>
          <w:trHeight w:val="801" w:hRule="atLeast"/>
        </w:trPr>
        <w:tc>
          <w:tcPr>
            <w:tcW w:w="5769" w:type="dxa"/>
            <w:tcBorders>
              <w:top w:val="nil"/>
              <w:left w:val="single" w:color="auto" w:sz="4" w:space="0"/>
              <w:bottom w:val="single" w:color="auto" w:sz="4" w:space="0"/>
              <w:right w:val="single" w:color="auto" w:sz="4" w:space="0"/>
            </w:tcBorders>
            <w:noWrap w:val="0"/>
            <w:vAlign w:val="center"/>
          </w:tcPr>
          <w:p w14:paraId="5590A09F">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6F2F3878">
            <w:pPr>
              <w:widowControl/>
              <w:jc w:val="center"/>
              <w:rPr>
                <w:rFonts w:hint="eastAsia" w:ascii="宋体" w:hAnsi="宋体" w:eastAsia="宋体" w:cs="宋体"/>
                <w:color w:val="000000"/>
                <w:kern w:val="0"/>
                <w:sz w:val="20"/>
              </w:rPr>
            </w:pPr>
          </w:p>
        </w:tc>
      </w:tr>
      <w:tr w14:paraId="6DC32810">
        <w:tblPrEx>
          <w:tblCellMar>
            <w:top w:w="0" w:type="dxa"/>
            <w:left w:w="108" w:type="dxa"/>
            <w:bottom w:w="0" w:type="dxa"/>
            <w:right w:w="108" w:type="dxa"/>
          </w:tblCellMar>
        </w:tblPrEx>
        <w:trPr>
          <w:trHeight w:val="801" w:hRule="atLeast"/>
        </w:trPr>
        <w:tc>
          <w:tcPr>
            <w:tcW w:w="5769" w:type="dxa"/>
            <w:tcBorders>
              <w:top w:val="nil"/>
              <w:left w:val="single" w:color="auto" w:sz="4" w:space="0"/>
              <w:bottom w:val="single" w:color="auto" w:sz="4" w:space="0"/>
              <w:right w:val="single" w:color="auto" w:sz="4" w:space="0"/>
            </w:tcBorders>
            <w:noWrap w:val="0"/>
            <w:vAlign w:val="center"/>
          </w:tcPr>
          <w:p w14:paraId="6458BA79">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3A685FF9">
            <w:pPr>
              <w:widowControl/>
              <w:jc w:val="center"/>
              <w:rPr>
                <w:rFonts w:hint="eastAsia" w:ascii="宋体" w:hAnsi="宋体" w:eastAsia="宋体" w:cs="宋体"/>
                <w:color w:val="000000"/>
                <w:kern w:val="0"/>
                <w:sz w:val="20"/>
              </w:rPr>
            </w:pPr>
          </w:p>
        </w:tc>
      </w:tr>
      <w:tr w14:paraId="021F2D25">
        <w:tblPrEx>
          <w:tblCellMar>
            <w:top w:w="0" w:type="dxa"/>
            <w:left w:w="108" w:type="dxa"/>
            <w:bottom w:w="0" w:type="dxa"/>
            <w:right w:w="108" w:type="dxa"/>
          </w:tblCellMar>
        </w:tblPrEx>
        <w:trPr>
          <w:trHeight w:val="90" w:hRule="atLeast"/>
        </w:trPr>
        <w:tc>
          <w:tcPr>
            <w:tcW w:w="9140" w:type="dxa"/>
            <w:gridSpan w:val="2"/>
            <w:tcBorders>
              <w:top w:val="single" w:color="auto" w:sz="4" w:space="0"/>
              <w:left w:val="nil"/>
              <w:bottom w:val="nil"/>
              <w:right w:val="nil"/>
            </w:tcBorders>
            <w:noWrap w:val="0"/>
            <w:vAlign w:val="center"/>
          </w:tcPr>
          <w:p w14:paraId="60345B1E">
            <w:pPr>
              <w:widowControl/>
              <w:jc w:val="both"/>
              <w:rPr>
                <w:rFonts w:hint="eastAsia" w:eastAsia="仿宋_GB2312"/>
                <w:color w:val="000000"/>
                <w:kern w:val="0"/>
                <w:sz w:val="28"/>
                <w:szCs w:val="28"/>
                <w:lang w:val="en-US" w:eastAsia="zh-CN"/>
              </w:rPr>
            </w:pPr>
          </w:p>
          <w:p w14:paraId="6FAF67E4">
            <w:pPr>
              <w:widowControl/>
              <w:ind w:firstLine="560" w:firstLineChars="200"/>
              <w:jc w:val="both"/>
              <w:rPr>
                <w:rFonts w:hint="eastAsia"/>
                <w:color w:val="000000"/>
                <w:kern w:val="0"/>
                <w:sz w:val="28"/>
                <w:szCs w:val="28"/>
                <w:lang w:val="en-US" w:eastAsia="zh-CN"/>
              </w:rPr>
            </w:pPr>
            <w:r>
              <w:rPr>
                <w:rFonts w:hint="eastAsia"/>
                <w:color w:val="000000"/>
                <w:kern w:val="0"/>
                <w:sz w:val="28"/>
                <w:szCs w:val="28"/>
                <w:lang w:val="en-US" w:eastAsia="zh-CN"/>
              </w:rPr>
              <w:t>说明：</w:t>
            </w:r>
          </w:p>
          <w:p w14:paraId="0EC5987C">
            <w:pPr>
              <w:widowControl/>
              <w:numPr>
                <w:ilvl w:val="0"/>
                <w:numId w:val="0"/>
              </w:numPr>
              <w:ind w:firstLine="840" w:firstLineChars="300"/>
              <w:jc w:val="both"/>
              <w:rPr>
                <w:rFonts w:hint="eastAsia"/>
                <w:color w:val="000000"/>
                <w:kern w:val="0"/>
                <w:sz w:val="28"/>
                <w:szCs w:val="28"/>
                <w:lang w:val="en-US" w:eastAsia="zh-CN"/>
              </w:rPr>
            </w:pPr>
            <w:r>
              <w:rPr>
                <w:rFonts w:hint="eastAsia"/>
                <w:color w:val="000000"/>
                <w:kern w:val="0"/>
                <w:sz w:val="28"/>
                <w:szCs w:val="28"/>
                <w:lang w:val="en-US" w:eastAsia="zh-CN"/>
              </w:rPr>
              <w:t>1、“2024年预算数”的单位范围包括1个预算单位。</w:t>
            </w:r>
          </w:p>
          <w:p w14:paraId="06E579FC">
            <w:pPr>
              <w:widowControl/>
              <w:ind w:firstLine="840" w:firstLineChars="300"/>
              <w:jc w:val="left"/>
              <w:rPr>
                <w:rFonts w:hint="default"/>
                <w:color w:val="000000"/>
                <w:kern w:val="0"/>
                <w:sz w:val="28"/>
                <w:szCs w:val="28"/>
                <w:lang w:val="en-US" w:eastAsia="zh-CN"/>
              </w:rPr>
            </w:pPr>
            <w:r>
              <w:rPr>
                <w:rFonts w:hint="eastAsia"/>
                <w:color w:val="000000"/>
                <w:kern w:val="0"/>
                <w:sz w:val="28"/>
                <w:szCs w:val="28"/>
                <w:lang w:val="en-US" w:eastAsia="zh-CN"/>
              </w:rPr>
              <w:t>2、“2024年预算数”的实有人员7人，其中：在职人员6人，离退休人员1人。</w:t>
            </w:r>
          </w:p>
          <w:p w14:paraId="673723EA">
            <w:pPr>
              <w:widowControl/>
              <w:jc w:val="both"/>
              <w:rPr>
                <w:rFonts w:hint="eastAsia" w:eastAsia="仿宋_GB2312"/>
                <w:color w:val="000000"/>
                <w:kern w:val="0"/>
                <w:sz w:val="28"/>
                <w:szCs w:val="28"/>
                <w:lang w:val="en-US" w:eastAsia="zh-CN"/>
              </w:rPr>
            </w:pPr>
          </w:p>
          <w:p w14:paraId="48B590D8">
            <w:pPr>
              <w:widowControl/>
              <w:jc w:val="both"/>
              <w:rPr>
                <w:rFonts w:hint="eastAsia" w:eastAsia="仿宋_GB2312"/>
                <w:color w:val="000000"/>
                <w:kern w:val="0"/>
                <w:sz w:val="28"/>
                <w:szCs w:val="28"/>
                <w:lang w:val="en-US" w:eastAsia="zh-CN"/>
              </w:rPr>
            </w:pPr>
          </w:p>
          <w:p w14:paraId="4094928C">
            <w:pPr>
              <w:widowControl/>
              <w:jc w:val="both"/>
              <w:rPr>
                <w:rFonts w:hint="eastAsia" w:eastAsia="仿宋_GB2312"/>
                <w:color w:val="000000"/>
                <w:kern w:val="0"/>
                <w:sz w:val="28"/>
                <w:szCs w:val="28"/>
                <w:lang w:val="en-US" w:eastAsia="zh-CN"/>
              </w:rPr>
            </w:pPr>
          </w:p>
          <w:p w14:paraId="0129B81D">
            <w:pPr>
              <w:widowControl/>
              <w:jc w:val="both"/>
              <w:rPr>
                <w:rFonts w:hint="eastAsia" w:eastAsia="仿宋_GB2312"/>
                <w:color w:val="000000"/>
                <w:kern w:val="0"/>
                <w:sz w:val="28"/>
                <w:szCs w:val="28"/>
                <w:lang w:val="en-US" w:eastAsia="zh-CN"/>
              </w:rPr>
            </w:pPr>
          </w:p>
          <w:p w14:paraId="01DFB0BD">
            <w:pPr>
              <w:widowControl/>
              <w:jc w:val="both"/>
              <w:rPr>
                <w:rFonts w:hint="eastAsia" w:eastAsia="仿宋_GB2312"/>
                <w:color w:val="000000"/>
                <w:kern w:val="0"/>
                <w:sz w:val="28"/>
                <w:szCs w:val="28"/>
                <w:lang w:val="en-US" w:eastAsia="zh-CN"/>
              </w:rPr>
            </w:pPr>
          </w:p>
        </w:tc>
      </w:tr>
    </w:tbl>
    <w:p w14:paraId="30AE58E1">
      <w:pPr>
        <w:rPr>
          <w:rFonts w:hAnsi="楷体" w:eastAsia="楷体"/>
        </w:rPr>
      </w:pPr>
    </w:p>
    <w:p w14:paraId="5120F49D">
      <w:pPr>
        <w:rPr>
          <w:rFonts w:hAnsi="楷体" w:eastAsia="楷体"/>
        </w:rPr>
      </w:pPr>
    </w:p>
    <w:p w14:paraId="41B78741">
      <w:pPr>
        <w:ind w:firstLine="640" w:firstLineChars="200"/>
        <w:rPr>
          <w:rFonts w:hAnsi="楷体" w:eastAsia="楷体"/>
        </w:rPr>
      </w:pPr>
    </w:p>
    <w:p w14:paraId="7469DEA4">
      <w:pPr>
        <w:ind w:firstLine="640" w:firstLineChars="200"/>
        <w:rPr>
          <w:rFonts w:hAnsi="楷体" w:eastAsia="楷体"/>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CB2A57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03ECEB7">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744019B">
            <w:pPr>
              <w:widowControl/>
              <w:jc w:val="right"/>
              <w:rPr>
                <w:rFonts w:eastAsia="华文细黑"/>
                <w:color w:val="000000"/>
                <w:kern w:val="0"/>
                <w:sz w:val="20"/>
              </w:rPr>
            </w:pPr>
          </w:p>
          <w:p w14:paraId="0DBFB6F1">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434C4A78">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F17618E">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6BAD6E45">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103539D">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84FC145">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068A99E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4708606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B66CFB9">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3A8D1F">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689353">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9CE2A8">
            <w:pPr>
              <w:widowControl/>
              <w:jc w:val="center"/>
              <w:rPr>
                <w:rFonts w:hint="eastAsia" w:ascii="宋体" w:hAnsi="宋体" w:eastAsia="宋体" w:cs="宋体"/>
                <w:color w:val="000000"/>
                <w:kern w:val="0"/>
                <w:sz w:val="20"/>
              </w:rPr>
            </w:pPr>
          </w:p>
        </w:tc>
      </w:tr>
      <w:tr w14:paraId="07674D0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53F2B2">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2D9D06">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660AB">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9D12B6">
            <w:pPr>
              <w:widowControl/>
              <w:jc w:val="right"/>
              <w:rPr>
                <w:rFonts w:hint="eastAsia" w:ascii="宋体" w:hAnsi="宋体" w:eastAsia="宋体" w:cs="宋体"/>
                <w:color w:val="000000"/>
                <w:kern w:val="0"/>
                <w:sz w:val="20"/>
              </w:rPr>
            </w:pPr>
          </w:p>
        </w:tc>
      </w:tr>
      <w:tr w14:paraId="4D6D13D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3E1EE86">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9D2C3A">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DBE24">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5BA0FF">
            <w:pPr>
              <w:widowControl/>
              <w:jc w:val="right"/>
              <w:rPr>
                <w:rFonts w:hint="eastAsia" w:ascii="宋体" w:hAnsi="宋体" w:eastAsia="宋体" w:cs="宋体"/>
                <w:color w:val="000000"/>
                <w:kern w:val="0"/>
                <w:sz w:val="20"/>
              </w:rPr>
            </w:pPr>
          </w:p>
        </w:tc>
      </w:tr>
      <w:tr w14:paraId="018C4E8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E447215">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22EBC6">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DF0C5">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859A8A">
            <w:pPr>
              <w:widowControl/>
              <w:jc w:val="right"/>
              <w:rPr>
                <w:rFonts w:hint="eastAsia" w:ascii="宋体" w:hAnsi="宋体" w:eastAsia="宋体" w:cs="宋体"/>
                <w:color w:val="000000"/>
                <w:kern w:val="0"/>
                <w:sz w:val="20"/>
              </w:rPr>
            </w:pPr>
          </w:p>
        </w:tc>
      </w:tr>
      <w:tr w14:paraId="17D0337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566717B">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1332A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1C3F80">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1CF484">
            <w:pPr>
              <w:widowControl/>
              <w:jc w:val="right"/>
              <w:rPr>
                <w:rFonts w:hint="eastAsia" w:ascii="宋体" w:hAnsi="宋体" w:eastAsia="宋体" w:cs="宋体"/>
                <w:color w:val="000000"/>
                <w:kern w:val="0"/>
                <w:sz w:val="20"/>
              </w:rPr>
            </w:pPr>
          </w:p>
        </w:tc>
      </w:tr>
      <w:tr w14:paraId="3982736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711C6AB">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2D5AF6">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C5D555">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81D9C2">
            <w:pPr>
              <w:widowControl/>
              <w:jc w:val="right"/>
              <w:rPr>
                <w:rFonts w:hint="eastAsia" w:ascii="宋体" w:hAnsi="宋体" w:eastAsia="宋体" w:cs="宋体"/>
                <w:color w:val="000000"/>
                <w:kern w:val="0"/>
                <w:sz w:val="20"/>
              </w:rPr>
            </w:pPr>
          </w:p>
        </w:tc>
      </w:tr>
      <w:tr w14:paraId="2FADED5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62B07A">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5F795">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EC0562">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3CE042">
            <w:pPr>
              <w:widowControl/>
              <w:jc w:val="right"/>
              <w:rPr>
                <w:rFonts w:hint="eastAsia" w:ascii="宋体" w:hAnsi="宋体" w:eastAsia="宋体" w:cs="宋体"/>
                <w:color w:val="000000"/>
                <w:kern w:val="0"/>
                <w:sz w:val="20"/>
              </w:rPr>
            </w:pPr>
          </w:p>
        </w:tc>
      </w:tr>
      <w:tr w14:paraId="1826A49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D73845">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EEB8C8">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2E3BD">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FE1A47">
            <w:pPr>
              <w:widowControl/>
              <w:jc w:val="right"/>
              <w:rPr>
                <w:rFonts w:hint="eastAsia" w:ascii="宋体" w:hAnsi="宋体" w:eastAsia="宋体" w:cs="宋体"/>
                <w:color w:val="000000"/>
                <w:kern w:val="0"/>
                <w:sz w:val="20"/>
              </w:rPr>
            </w:pPr>
          </w:p>
        </w:tc>
      </w:tr>
    </w:tbl>
    <w:p w14:paraId="059AC9E3">
      <w:pPr>
        <w:spacing w:line="700" w:lineRule="exact"/>
        <w:rPr>
          <w:rFonts w:eastAsia="楷体_GB2312"/>
          <w:kern w:val="0"/>
          <w:szCs w:val="32"/>
        </w:rPr>
      </w:pPr>
      <w:r>
        <w:rPr>
          <w:rFonts w:eastAsia="楷体_GB2312"/>
          <w:kern w:val="0"/>
          <w:szCs w:val="32"/>
        </w:rPr>
        <w:t xml:space="preserve">    </w:t>
      </w:r>
    </w:p>
    <w:p w14:paraId="251B2612">
      <w:pPr>
        <w:spacing w:line="700" w:lineRule="exact"/>
        <w:rPr>
          <w:rFonts w:eastAsia="楷体_GB2312"/>
          <w:kern w:val="0"/>
          <w:szCs w:val="32"/>
        </w:rPr>
      </w:pPr>
    </w:p>
    <w:p w14:paraId="178F0F52">
      <w:pPr>
        <w:spacing w:line="700" w:lineRule="exact"/>
        <w:rPr>
          <w:rFonts w:eastAsia="楷体_GB2312"/>
          <w:kern w:val="0"/>
          <w:szCs w:val="32"/>
        </w:rPr>
      </w:pPr>
    </w:p>
    <w:p w14:paraId="4751F1FC">
      <w:pPr>
        <w:spacing w:line="700" w:lineRule="exact"/>
        <w:rPr>
          <w:rFonts w:eastAsia="楷体_GB2312"/>
          <w:kern w:val="0"/>
          <w:szCs w:val="32"/>
        </w:rPr>
      </w:pPr>
    </w:p>
    <w:p w14:paraId="7E0C5EED">
      <w:pPr>
        <w:spacing w:line="700" w:lineRule="exact"/>
        <w:ind w:firstLine="640" w:firstLineChars="200"/>
        <w:rPr>
          <w:rFonts w:eastAsia="楷体"/>
          <w:kern w:val="0"/>
          <w:szCs w:val="32"/>
        </w:rPr>
      </w:pPr>
    </w:p>
    <w:p w14:paraId="04BF4FCD">
      <w:pPr>
        <w:spacing w:line="700" w:lineRule="exact"/>
        <w:ind w:firstLine="640" w:firstLineChars="200"/>
        <w:rPr>
          <w:rFonts w:hint="eastAsia" w:eastAsia="楷体"/>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2F651888">
      <w:pPr>
        <w:spacing w:line="700" w:lineRule="exact"/>
        <w:ind w:firstLine="640" w:firstLineChars="200"/>
        <w:rPr>
          <w:rFonts w:eastAsia="楷体"/>
          <w:kern w:val="0"/>
          <w:szCs w:val="32"/>
        </w:rPr>
      </w:pPr>
    </w:p>
    <w:p w14:paraId="49922BB5">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3A72CC4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A392C93">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89FEEEC">
            <w:pPr>
              <w:widowControl/>
              <w:jc w:val="right"/>
              <w:rPr>
                <w:rFonts w:eastAsia="华文细黑"/>
                <w:color w:val="000000"/>
                <w:kern w:val="0"/>
                <w:sz w:val="20"/>
              </w:rPr>
            </w:pPr>
          </w:p>
          <w:p w14:paraId="0C265914">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5E1F9F5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7D12C9DF">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60436F92">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4953FCE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A7412C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E763DD">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5AFBAFF8">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17D251B7">
            <w:pPr>
              <w:widowControl/>
              <w:jc w:val="left"/>
              <w:rPr>
                <w:rFonts w:hint="eastAsia" w:ascii="宋体" w:hAnsi="宋体" w:eastAsia="宋体" w:cs="宋体"/>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1B9F7CE9">
            <w:pPr>
              <w:widowControl/>
              <w:jc w:val="left"/>
              <w:rPr>
                <w:rFonts w:hint="eastAsia" w:ascii="宋体" w:hAnsi="宋体" w:eastAsia="宋体" w:cs="宋体"/>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C6AFD">
            <w:pPr>
              <w:widowControl/>
              <w:jc w:val="left"/>
              <w:rPr>
                <w:rFonts w:hint="eastAsia" w:ascii="宋体" w:hAnsi="宋体" w:eastAsia="宋体" w:cs="宋体"/>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A5905">
            <w:pPr>
              <w:widowControl/>
              <w:jc w:val="left"/>
              <w:rPr>
                <w:rFonts w:hint="eastAsia" w:ascii="宋体" w:hAnsi="宋体" w:eastAsia="宋体" w:cs="宋体"/>
                <w:color w:val="000000"/>
                <w:kern w:val="0"/>
                <w:sz w:val="20"/>
              </w:rPr>
            </w:pPr>
          </w:p>
        </w:tc>
      </w:tr>
      <w:tr w14:paraId="3FB754B7">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B113851">
            <w:pPr>
              <w:widowControl/>
              <w:jc w:val="center"/>
              <w:rPr>
                <w:rFonts w:hint="eastAsia" w:ascii="宋体" w:hAnsi="宋体" w:eastAsia="宋体" w:cs="宋体"/>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52A6208">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CD2744">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6CC37">
            <w:pPr>
              <w:widowControl/>
              <w:jc w:val="center"/>
              <w:rPr>
                <w:rFonts w:hint="eastAsia" w:ascii="宋体" w:hAnsi="宋体" w:eastAsia="宋体" w:cs="宋体"/>
                <w:color w:val="000000"/>
                <w:kern w:val="0"/>
                <w:sz w:val="20"/>
              </w:rPr>
            </w:pPr>
          </w:p>
        </w:tc>
      </w:tr>
      <w:tr w14:paraId="39B45A6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77DE299">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62189">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C7FBB5">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B546CF">
            <w:pPr>
              <w:widowControl/>
              <w:jc w:val="right"/>
              <w:rPr>
                <w:rFonts w:hint="eastAsia" w:ascii="宋体" w:hAnsi="宋体" w:eastAsia="宋体" w:cs="宋体"/>
                <w:color w:val="000000"/>
                <w:kern w:val="0"/>
                <w:sz w:val="20"/>
              </w:rPr>
            </w:pPr>
          </w:p>
        </w:tc>
      </w:tr>
      <w:tr w14:paraId="26ED468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71C7A4A">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7C5DB">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83BB17">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8AEEB0">
            <w:pPr>
              <w:widowControl/>
              <w:jc w:val="right"/>
              <w:rPr>
                <w:rFonts w:hint="eastAsia" w:ascii="宋体" w:hAnsi="宋体" w:eastAsia="宋体" w:cs="宋体"/>
                <w:color w:val="000000"/>
                <w:kern w:val="0"/>
                <w:sz w:val="20"/>
              </w:rPr>
            </w:pPr>
          </w:p>
        </w:tc>
      </w:tr>
      <w:tr w14:paraId="142CC3A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97CEE4">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B5585">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F6BC6">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4B2D5">
            <w:pPr>
              <w:widowControl/>
              <w:jc w:val="right"/>
              <w:rPr>
                <w:rFonts w:hint="eastAsia" w:ascii="宋体" w:hAnsi="宋体" w:eastAsia="宋体" w:cs="宋体"/>
                <w:color w:val="000000"/>
                <w:kern w:val="0"/>
                <w:sz w:val="20"/>
              </w:rPr>
            </w:pPr>
          </w:p>
        </w:tc>
      </w:tr>
      <w:tr w14:paraId="059CDE5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0263E4">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0CAC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2EE58F">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79B67C">
            <w:pPr>
              <w:widowControl/>
              <w:jc w:val="right"/>
              <w:rPr>
                <w:rFonts w:hint="eastAsia" w:ascii="宋体" w:hAnsi="宋体" w:eastAsia="宋体" w:cs="宋体"/>
                <w:color w:val="000000"/>
                <w:kern w:val="0"/>
                <w:sz w:val="20"/>
              </w:rPr>
            </w:pPr>
          </w:p>
        </w:tc>
      </w:tr>
      <w:tr w14:paraId="4CD04BA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721CE6">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6E4CF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34F4D">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85F340">
            <w:pPr>
              <w:widowControl/>
              <w:jc w:val="right"/>
              <w:rPr>
                <w:rFonts w:hint="eastAsia" w:ascii="宋体" w:hAnsi="宋体" w:eastAsia="宋体" w:cs="宋体"/>
                <w:color w:val="000000"/>
                <w:kern w:val="0"/>
                <w:sz w:val="20"/>
              </w:rPr>
            </w:pPr>
          </w:p>
        </w:tc>
      </w:tr>
      <w:tr w14:paraId="5E866EF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381FA3">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389053">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9CF1AB">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063B5">
            <w:pPr>
              <w:widowControl/>
              <w:jc w:val="right"/>
              <w:rPr>
                <w:rFonts w:hint="eastAsia" w:ascii="宋体" w:hAnsi="宋体" w:eastAsia="宋体" w:cs="宋体"/>
                <w:color w:val="000000"/>
                <w:kern w:val="0"/>
                <w:sz w:val="20"/>
              </w:rPr>
            </w:pPr>
          </w:p>
        </w:tc>
      </w:tr>
      <w:tr w14:paraId="47E5407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1DADA34">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45339">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A87B3E">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607D1F">
            <w:pPr>
              <w:widowControl/>
              <w:jc w:val="right"/>
              <w:rPr>
                <w:rFonts w:hint="eastAsia" w:ascii="宋体" w:hAnsi="宋体" w:eastAsia="宋体" w:cs="宋体"/>
                <w:color w:val="000000"/>
                <w:kern w:val="0"/>
                <w:sz w:val="20"/>
              </w:rPr>
            </w:pPr>
          </w:p>
        </w:tc>
      </w:tr>
      <w:tr w14:paraId="6980846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F71665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571CF">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9F2869">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6F3A6E">
            <w:pPr>
              <w:widowControl/>
              <w:jc w:val="center"/>
              <w:rPr>
                <w:rFonts w:hint="eastAsia" w:ascii="宋体" w:hAnsi="宋体" w:eastAsia="宋体" w:cs="宋体"/>
                <w:color w:val="000000"/>
                <w:kern w:val="0"/>
                <w:sz w:val="20"/>
              </w:rPr>
            </w:pPr>
          </w:p>
        </w:tc>
      </w:tr>
    </w:tbl>
    <w:p w14:paraId="0B9E9B56">
      <w:pPr>
        <w:spacing w:line="700" w:lineRule="exact"/>
        <w:ind w:firstLine="640" w:firstLineChars="200"/>
        <w:rPr>
          <w:rFonts w:eastAsia="楷体"/>
          <w:kern w:val="0"/>
          <w:szCs w:val="32"/>
        </w:rPr>
      </w:pPr>
    </w:p>
    <w:p w14:paraId="18167954">
      <w:pPr>
        <w:spacing w:line="700" w:lineRule="exact"/>
        <w:ind w:firstLine="640" w:firstLineChars="200"/>
        <w:rPr>
          <w:rFonts w:eastAsia="楷体"/>
          <w:kern w:val="0"/>
          <w:szCs w:val="32"/>
        </w:rPr>
      </w:pPr>
    </w:p>
    <w:p w14:paraId="5C38D674">
      <w:pPr>
        <w:spacing w:line="700" w:lineRule="exact"/>
        <w:ind w:firstLine="640" w:firstLineChars="200"/>
        <w:rPr>
          <w:rFonts w:eastAsia="楷体"/>
          <w:kern w:val="0"/>
          <w:szCs w:val="32"/>
        </w:rPr>
      </w:pPr>
    </w:p>
    <w:p w14:paraId="607816CA">
      <w:pPr>
        <w:spacing w:line="700" w:lineRule="exact"/>
        <w:ind w:firstLine="640" w:firstLineChars="200"/>
        <w:rPr>
          <w:rFonts w:eastAsia="楷体"/>
          <w:kern w:val="0"/>
          <w:szCs w:val="32"/>
        </w:rPr>
      </w:pPr>
    </w:p>
    <w:p w14:paraId="203FC477">
      <w:pPr>
        <w:ind w:firstLine="640" w:firstLineChars="200"/>
        <w:rPr>
          <w:rFonts w:eastAsia="楷体"/>
          <w:kern w:val="0"/>
          <w:szCs w:val="32"/>
        </w:rPr>
      </w:pPr>
    </w:p>
    <w:p w14:paraId="711F7AAE">
      <w:pPr>
        <w:ind w:firstLine="640" w:firstLineChars="200"/>
        <w:rPr>
          <w:rFonts w:eastAsia="楷体"/>
          <w:kern w:val="0"/>
          <w:szCs w:val="32"/>
        </w:rPr>
      </w:pPr>
    </w:p>
    <w:p w14:paraId="7A16A33C">
      <w:pPr>
        <w:spacing w:line="700" w:lineRule="exact"/>
        <w:jc w:val="both"/>
        <w:rPr>
          <w:rFonts w:eastAsia="楷体"/>
          <w:kern w:val="0"/>
          <w:szCs w:val="32"/>
        </w:rPr>
      </w:pPr>
    </w:p>
    <w:p w14:paraId="570CFF1B">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65"/>
        <w:gridCol w:w="900"/>
        <w:gridCol w:w="900"/>
        <w:gridCol w:w="783"/>
        <w:gridCol w:w="792"/>
        <w:gridCol w:w="396"/>
        <w:gridCol w:w="372"/>
        <w:gridCol w:w="336"/>
        <w:gridCol w:w="396"/>
        <w:gridCol w:w="420"/>
        <w:gridCol w:w="528"/>
        <w:gridCol w:w="492"/>
        <w:gridCol w:w="450"/>
        <w:gridCol w:w="400"/>
      </w:tblGrid>
      <w:tr w14:paraId="2867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5"/>
            <w:tcBorders>
              <w:top w:val="nil"/>
              <w:left w:val="nil"/>
              <w:bottom w:val="nil"/>
              <w:right w:val="nil"/>
            </w:tcBorders>
            <w:noWrap w:val="0"/>
            <w:vAlign w:val="center"/>
          </w:tcPr>
          <w:p w14:paraId="7FF69784">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5A11E7F">
            <w:pPr>
              <w:autoSpaceDN w:val="0"/>
              <w:jc w:val="center"/>
              <w:textAlignment w:val="center"/>
              <w:rPr>
                <w:rFonts w:hint="eastAsia" w:ascii="Calibri" w:hAnsi="Calibri" w:eastAsia="华文细黑"/>
                <w:color w:val="000000"/>
                <w:sz w:val="20"/>
                <w:szCs w:val="22"/>
              </w:rPr>
            </w:pPr>
          </w:p>
        </w:tc>
      </w:tr>
      <w:tr w14:paraId="1B15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6" w:type="dxa"/>
            <w:tcBorders>
              <w:top w:val="nil"/>
              <w:left w:val="nil"/>
              <w:right w:val="nil"/>
            </w:tcBorders>
            <w:noWrap w:val="0"/>
            <w:vAlign w:val="center"/>
          </w:tcPr>
          <w:p w14:paraId="2029AA33">
            <w:pPr>
              <w:autoSpaceDN w:val="0"/>
              <w:jc w:val="center"/>
              <w:textAlignment w:val="center"/>
              <w:rPr>
                <w:rFonts w:hint="eastAsia" w:ascii="Calibri" w:hAnsi="Calibri" w:eastAsia="华文细黑"/>
                <w:color w:val="000000"/>
                <w:sz w:val="20"/>
                <w:szCs w:val="22"/>
              </w:rPr>
            </w:pPr>
          </w:p>
        </w:tc>
        <w:tc>
          <w:tcPr>
            <w:tcW w:w="765" w:type="dxa"/>
            <w:tcBorders>
              <w:top w:val="nil"/>
              <w:left w:val="nil"/>
              <w:right w:val="nil"/>
            </w:tcBorders>
            <w:noWrap w:val="0"/>
            <w:vAlign w:val="center"/>
          </w:tcPr>
          <w:p w14:paraId="78F9CE63">
            <w:pPr>
              <w:autoSpaceDN w:val="0"/>
              <w:jc w:val="center"/>
              <w:textAlignment w:val="center"/>
              <w:rPr>
                <w:rFonts w:hint="eastAsia" w:ascii="Calibri" w:hAnsi="Calibri" w:eastAsia="华文细黑"/>
                <w:color w:val="000000"/>
                <w:sz w:val="20"/>
                <w:szCs w:val="22"/>
              </w:rPr>
            </w:pPr>
          </w:p>
        </w:tc>
        <w:tc>
          <w:tcPr>
            <w:tcW w:w="900" w:type="dxa"/>
            <w:tcBorders>
              <w:top w:val="nil"/>
              <w:left w:val="nil"/>
              <w:right w:val="nil"/>
            </w:tcBorders>
            <w:noWrap w:val="0"/>
            <w:vAlign w:val="center"/>
          </w:tcPr>
          <w:p w14:paraId="7835D65D">
            <w:pPr>
              <w:autoSpaceDN w:val="0"/>
              <w:jc w:val="center"/>
              <w:textAlignment w:val="center"/>
              <w:rPr>
                <w:rFonts w:hint="eastAsia" w:ascii="Calibri" w:hAnsi="Calibri" w:eastAsia="华文细黑"/>
                <w:color w:val="000000"/>
                <w:sz w:val="20"/>
                <w:szCs w:val="22"/>
              </w:rPr>
            </w:pPr>
          </w:p>
        </w:tc>
        <w:tc>
          <w:tcPr>
            <w:tcW w:w="900" w:type="dxa"/>
            <w:tcBorders>
              <w:top w:val="nil"/>
              <w:left w:val="nil"/>
              <w:right w:val="nil"/>
            </w:tcBorders>
            <w:noWrap w:val="0"/>
            <w:vAlign w:val="center"/>
          </w:tcPr>
          <w:p w14:paraId="0E3DDDFB">
            <w:pPr>
              <w:autoSpaceDN w:val="0"/>
              <w:jc w:val="center"/>
              <w:textAlignment w:val="center"/>
              <w:rPr>
                <w:rFonts w:hint="eastAsia" w:ascii="Calibri" w:hAnsi="Calibri" w:eastAsia="华文细黑"/>
                <w:color w:val="000000"/>
                <w:sz w:val="20"/>
                <w:szCs w:val="22"/>
              </w:rPr>
            </w:pPr>
          </w:p>
        </w:tc>
        <w:tc>
          <w:tcPr>
            <w:tcW w:w="783" w:type="dxa"/>
            <w:tcBorders>
              <w:top w:val="nil"/>
              <w:left w:val="nil"/>
              <w:right w:val="nil"/>
            </w:tcBorders>
            <w:noWrap w:val="0"/>
            <w:vAlign w:val="center"/>
          </w:tcPr>
          <w:p w14:paraId="5E9F22F9">
            <w:pPr>
              <w:autoSpaceDN w:val="0"/>
              <w:jc w:val="center"/>
              <w:textAlignment w:val="center"/>
              <w:rPr>
                <w:rFonts w:hint="eastAsia" w:ascii="Calibri" w:hAnsi="Calibri" w:eastAsia="华文细黑"/>
                <w:color w:val="000000"/>
                <w:sz w:val="20"/>
                <w:szCs w:val="22"/>
              </w:rPr>
            </w:pPr>
          </w:p>
        </w:tc>
        <w:tc>
          <w:tcPr>
            <w:tcW w:w="2292" w:type="dxa"/>
            <w:gridSpan w:val="5"/>
            <w:tcBorders>
              <w:top w:val="nil"/>
              <w:left w:val="nil"/>
              <w:right w:val="nil"/>
            </w:tcBorders>
            <w:noWrap w:val="0"/>
            <w:vAlign w:val="center"/>
          </w:tcPr>
          <w:p w14:paraId="47121447">
            <w:pPr>
              <w:autoSpaceDN w:val="0"/>
              <w:jc w:val="center"/>
              <w:textAlignment w:val="center"/>
              <w:rPr>
                <w:rFonts w:hint="eastAsia" w:ascii="Calibri" w:hAnsi="Calibri" w:eastAsia="华文细黑"/>
                <w:color w:val="000000"/>
                <w:sz w:val="20"/>
                <w:szCs w:val="22"/>
              </w:rPr>
            </w:pPr>
          </w:p>
        </w:tc>
        <w:tc>
          <w:tcPr>
            <w:tcW w:w="2290" w:type="dxa"/>
            <w:gridSpan w:val="5"/>
            <w:tcBorders>
              <w:top w:val="nil"/>
              <w:left w:val="nil"/>
              <w:right w:val="nil"/>
            </w:tcBorders>
            <w:noWrap w:val="0"/>
            <w:vAlign w:val="bottom"/>
          </w:tcPr>
          <w:p w14:paraId="3314E193">
            <w:pPr>
              <w:autoSpaceDN w:val="0"/>
              <w:jc w:val="right"/>
              <w:textAlignment w:val="center"/>
              <w:rPr>
                <w:rFonts w:hint="eastAsia" w:ascii="Calibri" w:hAnsi="Calibri" w:eastAsia="华文细黑"/>
                <w:color w:val="000000"/>
                <w:sz w:val="20"/>
                <w:szCs w:val="22"/>
              </w:rPr>
            </w:pPr>
            <w:r>
              <w:rPr>
                <w:rFonts w:hint="eastAsia" w:ascii="宋体" w:hAnsi="宋体" w:eastAsia="宋体" w:cs="宋体"/>
                <w:color w:val="000000"/>
                <w:sz w:val="20"/>
                <w:szCs w:val="22"/>
              </w:rPr>
              <w:t>单位：万元</w:t>
            </w:r>
          </w:p>
        </w:tc>
      </w:tr>
      <w:tr w14:paraId="4A2D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46" w:type="dxa"/>
            <w:vMerge w:val="restart"/>
            <w:noWrap w:val="0"/>
            <w:vAlign w:val="center"/>
          </w:tcPr>
          <w:p w14:paraId="2031A79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65" w:type="dxa"/>
            <w:gridSpan w:val="2"/>
            <w:noWrap w:val="0"/>
            <w:vAlign w:val="center"/>
          </w:tcPr>
          <w:p w14:paraId="2874323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900" w:type="dxa"/>
            <w:vMerge w:val="restart"/>
            <w:noWrap w:val="0"/>
            <w:textDirection w:val="tbRlV"/>
            <w:vAlign w:val="center"/>
          </w:tcPr>
          <w:p w14:paraId="073E65C0">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83" w:type="dxa"/>
            <w:vMerge w:val="restart"/>
            <w:noWrap w:val="0"/>
            <w:vAlign w:val="center"/>
          </w:tcPr>
          <w:p w14:paraId="36A88DC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292" w:type="dxa"/>
            <w:gridSpan w:val="5"/>
            <w:noWrap w:val="0"/>
            <w:vAlign w:val="center"/>
          </w:tcPr>
          <w:p w14:paraId="3A635F0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290" w:type="dxa"/>
            <w:gridSpan w:val="5"/>
            <w:noWrap w:val="0"/>
            <w:vAlign w:val="center"/>
          </w:tcPr>
          <w:p w14:paraId="7DE07EF8">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3518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46" w:type="dxa"/>
            <w:vMerge w:val="continue"/>
            <w:noWrap w:val="0"/>
            <w:vAlign w:val="center"/>
          </w:tcPr>
          <w:p w14:paraId="5AB62B3A">
            <w:pPr>
              <w:autoSpaceDN w:val="0"/>
              <w:jc w:val="center"/>
              <w:textAlignment w:val="center"/>
              <w:rPr>
                <w:rFonts w:hint="eastAsia" w:ascii="宋体" w:hAnsi="宋体" w:eastAsia="宋体" w:cs="宋体"/>
                <w:color w:val="000000"/>
                <w:sz w:val="20"/>
                <w:szCs w:val="22"/>
              </w:rPr>
            </w:pPr>
          </w:p>
        </w:tc>
        <w:tc>
          <w:tcPr>
            <w:tcW w:w="765" w:type="dxa"/>
            <w:vMerge w:val="restart"/>
            <w:noWrap w:val="0"/>
            <w:vAlign w:val="center"/>
          </w:tcPr>
          <w:p w14:paraId="59D14F3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900" w:type="dxa"/>
            <w:vMerge w:val="restart"/>
            <w:noWrap w:val="0"/>
            <w:vAlign w:val="center"/>
          </w:tcPr>
          <w:p w14:paraId="07B70BF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900" w:type="dxa"/>
            <w:vMerge w:val="continue"/>
            <w:noWrap w:val="0"/>
            <w:textDirection w:val="tbLrV"/>
            <w:vAlign w:val="center"/>
          </w:tcPr>
          <w:p w14:paraId="5C0A7EE5">
            <w:pPr>
              <w:autoSpaceDN w:val="0"/>
              <w:ind w:left="113" w:right="113"/>
              <w:jc w:val="center"/>
              <w:textAlignment w:val="center"/>
              <w:rPr>
                <w:rFonts w:hint="eastAsia" w:ascii="宋体" w:hAnsi="宋体" w:eastAsia="宋体" w:cs="宋体"/>
                <w:color w:val="000000"/>
                <w:sz w:val="20"/>
                <w:szCs w:val="22"/>
                <w:lang w:eastAsia="zh-CN"/>
              </w:rPr>
            </w:pPr>
          </w:p>
        </w:tc>
        <w:tc>
          <w:tcPr>
            <w:tcW w:w="783" w:type="dxa"/>
            <w:vMerge w:val="continue"/>
            <w:noWrap w:val="0"/>
            <w:vAlign w:val="center"/>
          </w:tcPr>
          <w:p w14:paraId="621012A5">
            <w:pPr>
              <w:autoSpaceDN w:val="0"/>
              <w:jc w:val="center"/>
              <w:textAlignment w:val="center"/>
              <w:rPr>
                <w:rFonts w:hint="eastAsia" w:ascii="宋体" w:hAnsi="宋体" w:eastAsia="宋体" w:cs="宋体"/>
                <w:color w:val="000000"/>
                <w:sz w:val="20"/>
                <w:szCs w:val="22"/>
              </w:rPr>
            </w:pPr>
          </w:p>
        </w:tc>
        <w:tc>
          <w:tcPr>
            <w:tcW w:w="1560" w:type="dxa"/>
            <w:gridSpan w:val="3"/>
            <w:noWrap w:val="0"/>
            <w:vAlign w:val="center"/>
          </w:tcPr>
          <w:p w14:paraId="7413AE5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36" w:type="dxa"/>
            <w:vMerge w:val="restart"/>
            <w:noWrap w:val="0"/>
            <w:textDirection w:val="tbLrV"/>
            <w:vAlign w:val="center"/>
          </w:tcPr>
          <w:p w14:paraId="5F290533">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96" w:type="dxa"/>
            <w:vMerge w:val="restart"/>
            <w:noWrap w:val="0"/>
            <w:textDirection w:val="tbLrV"/>
            <w:vAlign w:val="center"/>
          </w:tcPr>
          <w:p w14:paraId="718C8A8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440" w:type="dxa"/>
            <w:gridSpan w:val="3"/>
            <w:noWrap w:val="0"/>
            <w:vAlign w:val="center"/>
          </w:tcPr>
          <w:p w14:paraId="24DEA49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850" w:type="dxa"/>
            <w:gridSpan w:val="2"/>
            <w:noWrap w:val="0"/>
            <w:vAlign w:val="center"/>
          </w:tcPr>
          <w:p w14:paraId="023D050C">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115E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746" w:type="dxa"/>
            <w:vMerge w:val="continue"/>
            <w:noWrap w:val="0"/>
            <w:vAlign w:val="center"/>
          </w:tcPr>
          <w:p w14:paraId="2BBF9182">
            <w:pPr>
              <w:autoSpaceDN w:val="0"/>
              <w:jc w:val="center"/>
              <w:textAlignment w:val="center"/>
              <w:rPr>
                <w:rFonts w:hint="eastAsia" w:ascii="宋体" w:hAnsi="宋体" w:eastAsia="宋体" w:cs="宋体"/>
                <w:color w:val="000000"/>
                <w:sz w:val="20"/>
                <w:szCs w:val="22"/>
              </w:rPr>
            </w:pPr>
          </w:p>
        </w:tc>
        <w:tc>
          <w:tcPr>
            <w:tcW w:w="765" w:type="dxa"/>
            <w:vMerge w:val="continue"/>
            <w:noWrap w:val="0"/>
            <w:vAlign w:val="center"/>
          </w:tcPr>
          <w:p w14:paraId="20B0FFEA">
            <w:pPr>
              <w:autoSpaceDN w:val="0"/>
              <w:jc w:val="center"/>
              <w:textAlignment w:val="center"/>
              <w:rPr>
                <w:rFonts w:hint="eastAsia" w:ascii="宋体" w:hAnsi="宋体" w:eastAsia="宋体" w:cs="宋体"/>
                <w:color w:val="000000"/>
                <w:sz w:val="20"/>
                <w:szCs w:val="22"/>
              </w:rPr>
            </w:pPr>
          </w:p>
        </w:tc>
        <w:tc>
          <w:tcPr>
            <w:tcW w:w="900" w:type="dxa"/>
            <w:vMerge w:val="continue"/>
            <w:noWrap w:val="0"/>
            <w:vAlign w:val="center"/>
          </w:tcPr>
          <w:p w14:paraId="3BF5CBDC">
            <w:pPr>
              <w:autoSpaceDN w:val="0"/>
              <w:jc w:val="center"/>
              <w:textAlignment w:val="center"/>
              <w:rPr>
                <w:rFonts w:hint="eastAsia" w:ascii="宋体" w:hAnsi="宋体" w:eastAsia="宋体" w:cs="宋体"/>
                <w:color w:val="000000"/>
                <w:sz w:val="20"/>
                <w:szCs w:val="22"/>
              </w:rPr>
            </w:pPr>
          </w:p>
        </w:tc>
        <w:tc>
          <w:tcPr>
            <w:tcW w:w="900" w:type="dxa"/>
            <w:vMerge w:val="continue"/>
            <w:noWrap w:val="0"/>
            <w:vAlign w:val="center"/>
          </w:tcPr>
          <w:p w14:paraId="1E67ACFA">
            <w:pPr>
              <w:autoSpaceDN w:val="0"/>
              <w:jc w:val="center"/>
              <w:textAlignment w:val="center"/>
              <w:rPr>
                <w:rFonts w:hint="eastAsia" w:ascii="宋体" w:hAnsi="宋体" w:eastAsia="宋体" w:cs="宋体"/>
                <w:color w:val="000000"/>
                <w:sz w:val="20"/>
                <w:szCs w:val="22"/>
              </w:rPr>
            </w:pPr>
          </w:p>
        </w:tc>
        <w:tc>
          <w:tcPr>
            <w:tcW w:w="783" w:type="dxa"/>
            <w:vMerge w:val="continue"/>
            <w:noWrap w:val="0"/>
            <w:vAlign w:val="center"/>
          </w:tcPr>
          <w:p w14:paraId="063C4831">
            <w:pPr>
              <w:autoSpaceDN w:val="0"/>
              <w:jc w:val="center"/>
              <w:textAlignment w:val="center"/>
              <w:rPr>
                <w:rFonts w:hint="eastAsia" w:ascii="宋体" w:hAnsi="宋体" w:eastAsia="宋体" w:cs="宋体"/>
                <w:color w:val="000000"/>
                <w:sz w:val="20"/>
                <w:szCs w:val="22"/>
              </w:rPr>
            </w:pPr>
          </w:p>
        </w:tc>
        <w:tc>
          <w:tcPr>
            <w:tcW w:w="792" w:type="dxa"/>
            <w:noWrap w:val="0"/>
            <w:vAlign w:val="center"/>
          </w:tcPr>
          <w:p w14:paraId="427E8AD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96" w:type="dxa"/>
            <w:noWrap w:val="0"/>
            <w:vAlign w:val="center"/>
          </w:tcPr>
          <w:p w14:paraId="5AB728E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503DF50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35250B8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72" w:type="dxa"/>
            <w:noWrap w:val="0"/>
            <w:vAlign w:val="center"/>
          </w:tcPr>
          <w:p w14:paraId="4498908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36" w:type="dxa"/>
            <w:vMerge w:val="continue"/>
            <w:noWrap w:val="0"/>
            <w:textDirection w:val="tbLrV"/>
            <w:vAlign w:val="center"/>
          </w:tcPr>
          <w:p w14:paraId="4496AB12">
            <w:pPr>
              <w:autoSpaceDN w:val="0"/>
              <w:ind w:left="113" w:right="113"/>
              <w:jc w:val="center"/>
              <w:textAlignment w:val="center"/>
              <w:rPr>
                <w:rFonts w:hint="eastAsia" w:ascii="宋体" w:hAnsi="宋体" w:eastAsia="宋体" w:cs="宋体"/>
                <w:color w:val="000000"/>
                <w:sz w:val="20"/>
                <w:szCs w:val="22"/>
                <w:lang w:eastAsia="zh-CN"/>
              </w:rPr>
            </w:pPr>
          </w:p>
        </w:tc>
        <w:tc>
          <w:tcPr>
            <w:tcW w:w="396" w:type="dxa"/>
            <w:vMerge w:val="continue"/>
            <w:noWrap w:val="0"/>
            <w:textDirection w:val="tbLrV"/>
            <w:vAlign w:val="center"/>
          </w:tcPr>
          <w:p w14:paraId="52C2FDD4">
            <w:pPr>
              <w:autoSpaceDN w:val="0"/>
              <w:ind w:left="113" w:right="113"/>
              <w:jc w:val="center"/>
              <w:textAlignment w:val="center"/>
              <w:rPr>
                <w:rFonts w:hint="eastAsia" w:ascii="宋体" w:hAnsi="宋体" w:eastAsia="宋体" w:cs="宋体"/>
                <w:color w:val="000000"/>
                <w:sz w:val="20"/>
                <w:szCs w:val="22"/>
              </w:rPr>
            </w:pPr>
          </w:p>
        </w:tc>
        <w:tc>
          <w:tcPr>
            <w:tcW w:w="420" w:type="dxa"/>
            <w:noWrap w:val="0"/>
            <w:vAlign w:val="center"/>
          </w:tcPr>
          <w:p w14:paraId="505D70E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28" w:type="dxa"/>
            <w:noWrap w:val="0"/>
            <w:vAlign w:val="center"/>
          </w:tcPr>
          <w:p w14:paraId="1FFA22F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92" w:type="dxa"/>
            <w:noWrap w:val="0"/>
            <w:vAlign w:val="center"/>
          </w:tcPr>
          <w:p w14:paraId="0B8F18F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50" w:type="dxa"/>
            <w:noWrap w:val="0"/>
            <w:textDirection w:val="tbRlV"/>
            <w:vAlign w:val="center"/>
          </w:tcPr>
          <w:p w14:paraId="770B383A">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00" w:type="dxa"/>
            <w:noWrap w:val="0"/>
            <w:textDirection w:val="tbRlV"/>
            <w:vAlign w:val="center"/>
          </w:tcPr>
          <w:p w14:paraId="56950F53">
            <w:pPr>
              <w:autoSpaceDN w:val="0"/>
              <w:ind w:left="113" w:right="113"/>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093B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746" w:type="dxa"/>
            <w:noWrap w:val="0"/>
            <w:vAlign w:val="center"/>
          </w:tcPr>
          <w:p w14:paraId="0330C3A2">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专项业务支出</w:t>
            </w:r>
          </w:p>
        </w:tc>
        <w:tc>
          <w:tcPr>
            <w:tcW w:w="765" w:type="dxa"/>
            <w:noWrap w:val="0"/>
            <w:vAlign w:val="center"/>
          </w:tcPr>
          <w:p w14:paraId="4D690E8F">
            <w:pPr>
              <w:spacing w:line="700" w:lineRule="exact"/>
              <w:jc w:val="center"/>
              <w:rPr>
                <w:rFonts w:hint="eastAsia" w:ascii="宋体" w:hAnsi="宋体" w:eastAsia="宋体" w:cs="宋体"/>
                <w:kern w:val="0"/>
                <w:sz w:val="20"/>
                <w:szCs w:val="20"/>
              </w:rPr>
            </w:pPr>
          </w:p>
        </w:tc>
        <w:tc>
          <w:tcPr>
            <w:tcW w:w="900" w:type="dxa"/>
            <w:noWrap w:val="0"/>
            <w:vAlign w:val="center"/>
          </w:tcPr>
          <w:p w14:paraId="1C2F920A">
            <w:pPr>
              <w:spacing w:line="700" w:lineRule="exact"/>
              <w:jc w:val="center"/>
              <w:rPr>
                <w:rFonts w:hint="eastAsia" w:ascii="宋体" w:hAnsi="宋体" w:eastAsia="宋体" w:cs="宋体"/>
                <w:kern w:val="0"/>
                <w:sz w:val="20"/>
                <w:szCs w:val="20"/>
              </w:rPr>
            </w:pPr>
          </w:p>
        </w:tc>
        <w:tc>
          <w:tcPr>
            <w:tcW w:w="900" w:type="dxa"/>
            <w:noWrap w:val="0"/>
            <w:vAlign w:val="center"/>
          </w:tcPr>
          <w:p w14:paraId="2E968CBB">
            <w:pPr>
              <w:spacing w:line="700" w:lineRule="exact"/>
              <w:jc w:val="center"/>
              <w:rPr>
                <w:rFonts w:hint="eastAsia" w:ascii="宋体" w:hAnsi="宋体" w:eastAsia="宋体" w:cs="宋体"/>
                <w:kern w:val="0"/>
                <w:sz w:val="20"/>
                <w:szCs w:val="20"/>
              </w:rPr>
            </w:pPr>
          </w:p>
        </w:tc>
        <w:tc>
          <w:tcPr>
            <w:tcW w:w="783" w:type="dxa"/>
            <w:noWrap w:val="0"/>
            <w:vAlign w:val="center"/>
          </w:tcPr>
          <w:p w14:paraId="53E38D5B">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61.04</w:t>
            </w:r>
          </w:p>
        </w:tc>
        <w:tc>
          <w:tcPr>
            <w:tcW w:w="792" w:type="dxa"/>
            <w:noWrap w:val="0"/>
            <w:vAlign w:val="center"/>
          </w:tcPr>
          <w:p w14:paraId="46D12E63">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61.04</w:t>
            </w:r>
          </w:p>
        </w:tc>
        <w:tc>
          <w:tcPr>
            <w:tcW w:w="396" w:type="dxa"/>
            <w:noWrap w:val="0"/>
            <w:vAlign w:val="center"/>
          </w:tcPr>
          <w:p w14:paraId="5C5CDF0C">
            <w:pPr>
              <w:spacing w:line="700" w:lineRule="exact"/>
              <w:jc w:val="center"/>
              <w:rPr>
                <w:rFonts w:hint="eastAsia" w:ascii="宋体" w:hAnsi="宋体" w:eastAsia="宋体" w:cs="宋体"/>
                <w:kern w:val="0"/>
                <w:szCs w:val="32"/>
              </w:rPr>
            </w:pPr>
          </w:p>
        </w:tc>
        <w:tc>
          <w:tcPr>
            <w:tcW w:w="372" w:type="dxa"/>
            <w:noWrap w:val="0"/>
            <w:vAlign w:val="center"/>
          </w:tcPr>
          <w:p w14:paraId="10B1CDF2">
            <w:pPr>
              <w:spacing w:line="700" w:lineRule="exact"/>
              <w:jc w:val="center"/>
              <w:rPr>
                <w:rFonts w:hint="eastAsia" w:ascii="宋体" w:hAnsi="宋体" w:eastAsia="宋体" w:cs="宋体"/>
                <w:kern w:val="0"/>
                <w:szCs w:val="32"/>
              </w:rPr>
            </w:pPr>
          </w:p>
        </w:tc>
        <w:tc>
          <w:tcPr>
            <w:tcW w:w="336" w:type="dxa"/>
            <w:noWrap w:val="0"/>
            <w:vAlign w:val="center"/>
          </w:tcPr>
          <w:p w14:paraId="6A5A7BB4">
            <w:pPr>
              <w:spacing w:line="700" w:lineRule="exact"/>
              <w:jc w:val="center"/>
              <w:rPr>
                <w:rFonts w:hint="eastAsia" w:ascii="宋体" w:hAnsi="宋体" w:eastAsia="宋体" w:cs="宋体"/>
                <w:kern w:val="0"/>
                <w:szCs w:val="32"/>
              </w:rPr>
            </w:pPr>
          </w:p>
        </w:tc>
        <w:tc>
          <w:tcPr>
            <w:tcW w:w="396" w:type="dxa"/>
            <w:noWrap w:val="0"/>
            <w:vAlign w:val="center"/>
          </w:tcPr>
          <w:p w14:paraId="604E91C4">
            <w:pPr>
              <w:spacing w:line="700" w:lineRule="exact"/>
              <w:jc w:val="center"/>
              <w:rPr>
                <w:rFonts w:hint="eastAsia" w:ascii="宋体" w:hAnsi="宋体" w:eastAsia="宋体" w:cs="宋体"/>
                <w:kern w:val="0"/>
                <w:szCs w:val="32"/>
              </w:rPr>
            </w:pPr>
          </w:p>
        </w:tc>
        <w:tc>
          <w:tcPr>
            <w:tcW w:w="420" w:type="dxa"/>
            <w:noWrap w:val="0"/>
            <w:vAlign w:val="center"/>
          </w:tcPr>
          <w:p w14:paraId="7AE0AC0A">
            <w:pPr>
              <w:spacing w:line="700" w:lineRule="exact"/>
              <w:jc w:val="center"/>
              <w:rPr>
                <w:rFonts w:hint="eastAsia" w:ascii="宋体" w:hAnsi="宋体" w:eastAsia="宋体" w:cs="宋体"/>
                <w:kern w:val="0"/>
                <w:szCs w:val="32"/>
              </w:rPr>
            </w:pPr>
          </w:p>
        </w:tc>
        <w:tc>
          <w:tcPr>
            <w:tcW w:w="528" w:type="dxa"/>
            <w:noWrap w:val="0"/>
            <w:vAlign w:val="center"/>
          </w:tcPr>
          <w:p w14:paraId="605C3116">
            <w:pPr>
              <w:spacing w:line="700" w:lineRule="exact"/>
              <w:jc w:val="center"/>
              <w:rPr>
                <w:rFonts w:hint="eastAsia" w:ascii="宋体" w:hAnsi="宋体" w:eastAsia="宋体" w:cs="宋体"/>
                <w:kern w:val="0"/>
                <w:szCs w:val="32"/>
              </w:rPr>
            </w:pPr>
          </w:p>
        </w:tc>
        <w:tc>
          <w:tcPr>
            <w:tcW w:w="492" w:type="dxa"/>
            <w:noWrap w:val="0"/>
            <w:vAlign w:val="center"/>
          </w:tcPr>
          <w:p w14:paraId="3D9BAC87">
            <w:pPr>
              <w:spacing w:line="700" w:lineRule="exact"/>
              <w:jc w:val="center"/>
              <w:rPr>
                <w:rFonts w:hint="eastAsia" w:ascii="宋体" w:hAnsi="宋体" w:eastAsia="宋体" w:cs="宋体"/>
                <w:kern w:val="0"/>
                <w:szCs w:val="32"/>
              </w:rPr>
            </w:pPr>
          </w:p>
        </w:tc>
        <w:tc>
          <w:tcPr>
            <w:tcW w:w="450" w:type="dxa"/>
            <w:noWrap w:val="0"/>
            <w:vAlign w:val="center"/>
          </w:tcPr>
          <w:p w14:paraId="3C157B36">
            <w:pPr>
              <w:spacing w:line="700" w:lineRule="exact"/>
              <w:jc w:val="center"/>
              <w:rPr>
                <w:rFonts w:hint="eastAsia" w:ascii="宋体" w:hAnsi="宋体" w:eastAsia="宋体" w:cs="宋体"/>
                <w:kern w:val="0"/>
                <w:szCs w:val="32"/>
              </w:rPr>
            </w:pPr>
          </w:p>
        </w:tc>
        <w:tc>
          <w:tcPr>
            <w:tcW w:w="400" w:type="dxa"/>
            <w:noWrap w:val="0"/>
            <w:vAlign w:val="center"/>
          </w:tcPr>
          <w:p w14:paraId="452EC442">
            <w:pPr>
              <w:spacing w:line="700" w:lineRule="exact"/>
              <w:jc w:val="center"/>
              <w:rPr>
                <w:rFonts w:hint="eastAsia" w:ascii="宋体" w:hAnsi="宋体" w:eastAsia="宋体" w:cs="宋体"/>
                <w:kern w:val="0"/>
                <w:szCs w:val="32"/>
              </w:rPr>
            </w:pPr>
          </w:p>
        </w:tc>
      </w:tr>
      <w:tr w14:paraId="4D12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746" w:type="dxa"/>
            <w:noWrap w:val="0"/>
            <w:vAlign w:val="center"/>
          </w:tcPr>
          <w:p w14:paraId="20488F17">
            <w:pPr>
              <w:spacing w:line="700" w:lineRule="exact"/>
              <w:jc w:val="center"/>
              <w:rPr>
                <w:rFonts w:hint="eastAsia" w:ascii="宋体" w:hAnsi="宋体" w:eastAsia="宋体" w:cs="宋体"/>
                <w:kern w:val="0"/>
                <w:sz w:val="20"/>
                <w:szCs w:val="20"/>
              </w:rPr>
            </w:pPr>
          </w:p>
        </w:tc>
        <w:tc>
          <w:tcPr>
            <w:tcW w:w="765" w:type="dxa"/>
            <w:noWrap w:val="0"/>
            <w:vAlign w:val="center"/>
          </w:tcPr>
          <w:p w14:paraId="391C4FD9">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专项普查活动</w:t>
            </w:r>
          </w:p>
        </w:tc>
        <w:tc>
          <w:tcPr>
            <w:tcW w:w="900" w:type="dxa"/>
            <w:noWrap w:val="0"/>
            <w:vAlign w:val="center"/>
          </w:tcPr>
          <w:p w14:paraId="16CE1562">
            <w:pPr>
              <w:spacing w:line="700" w:lineRule="exact"/>
              <w:jc w:val="center"/>
              <w:rPr>
                <w:rFonts w:hint="eastAsia" w:ascii="宋体" w:hAnsi="宋体" w:eastAsia="宋体" w:cs="宋体"/>
                <w:kern w:val="0"/>
                <w:sz w:val="20"/>
                <w:szCs w:val="20"/>
              </w:rPr>
            </w:pPr>
          </w:p>
        </w:tc>
        <w:tc>
          <w:tcPr>
            <w:tcW w:w="900" w:type="dxa"/>
            <w:noWrap w:val="0"/>
            <w:vAlign w:val="center"/>
          </w:tcPr>
          <w:p w14:paraId="3D14F9E9">
            <w:pPr>
              <w:spacing w:line="700" w:lineRule="exact"/>
              <w:jc w:val="center"/>
              <w:rPr>
                <w:rFonts w:hint="eastAsia" w:ascii="宋体" w:hAnsi="宋体" w:eastAsia="宋体" w:cs="宋体"/>
                <w:kern w:val="0"/>
                <w:sz w:val="20"/>
                <w:szCs w:val="20"/>
              </w:rPr>
            </w:pPr>
          </w:p>
        </w:tc>
        <w:tc>
          <w:tcPr>
            <w:tcW w:w="783" w:type="dxa"/>
            <w:noWrap w:val="0"/>
            <w:vAlign w:val="center"/>
          </w:tcPr>
          <w:p w14:paraId="4E65E2D2">
            <w:pPr>
              <w:spacing w:line="700" w:lineRule="exac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26.61</w:t>
            </w:r>
          </w:p>
        </w:tc>
        <w:tc>
          <w:tcPr>
            <w:tcW w:w="792" w:type="dxa"/>
            <w:noWrap w:val="0"/>
            <w:vAlign w:val="center"/>
          </w:tcPr>
          <w:p w14:paraId="713D3CCE">
            <w:pPr>
              <w:spacing w:line="700" w:lineRule="exac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26.61</w:t>
            </w:r>
          </w:p>
        </w:tc>
        <w:tc>
          <w:tcPr>
            <w:tcW w:w="396" w:type="dxa"/>
            <w:noWrap w:val="0"/>
            <w:vAlign w:val="center"/>
          </w:tcPr>
          <w:p w14:paraId="4E354DAF">
            <w:pPr>
              <w:spacing w:line="700" w:lineRule="exact"/>
              <w:jc w:val="center"/>
              <w:rPr>
                <w:rFonts w:hint="eastAsia" w:ascii="宋体" w:hAnsi="宋体" w:eastAsia="宋体" w:cs="宋体"/>
                <w:kern w:val="0"/>
                <w:szCs w:val="32"/>
              </w:rPr>
            </w:pPr>
          </w:p>
        </w:tc>
        <w:tc>
          <w:tcPr>
            <w:tcW w:w="372" w:type="dxa"/>
            <w:noWrap w:val="0"/>
            <w:vAlign w:val="center"/>
          </w:tcPr>
          <w:p w14:paraId="0C060B84">
            <w:pPr>
              <w:spacing w:line="700" w:lineRule="exact"/>
              <w:jc w:val="center"/>
              <w:rPr>
                <w:rFonts w:hint="eastAsia" w:ascii="宋体" w:hAnsi="宋体" w:eastAsia="宋体" w:cs="宋体"/>
                <w:kern w:val="0"/>
                <w:szCs w:val="32"/>
              </w:rPr>
            </w:pPr>
          </w:p>
        </w:tc>
        <w:tc>
          <w:tcPr>
            <w:tcW w:w="336" w:type="dxa"/>
            <w:noWrap w:val="0"/>
            <w:vAlign w:val="center"/>
          </w:tcPr>
          <w:p w14:paraId="7AA85CA5">
            <w:pPr>
              <w:spacing w:line="700" w:lineRule="exact"/>
              <w:jc w:val="center"/>
              <w:rPr>
                <w:rFonts w:hint="eastAsia" w:ascii="宋体" w:hAnsi="宋体" w:eastAsia="宋体" w:cs="宋体"/>
                <w:kern w:val="0"/>
                <w:szCs w:val="32"/>
              </w:rPr>
            </w:pPr>
          </w:p>
        </w:tc>
        <w:tc>
          <w:tcPr>
            <w:tcW w:w="396" w:type="dxa"/>
            <w:noWrap w:val="0"/>
            <w:vAlign w:val="center"/>
          </w:tcPr>
          <w:p w14:paraId="4F78C1B1">
            <w:pPr>
              <w:spacing w:line="700" w:lineRule="exact"/>
              <w:jc w:val="center"/>
              <w:rPr>
                <w:rFonts w:hint="eastAsia" w:ascii="宋体" w:hAnsi="宋体" w:eastAsia="宋体" w:cs="宋体"/>
                <w:kern w:val="0"/>
                <w:szCs w:val="32"/>
              </w:rPr>
            </w:pPr>
          </w:p>
        </w:tc>
        <w:tc>
          <w:tcPr>
            <w:tcW w:w="420" w:type="dxa"/>
            <w:noWrap w:val="0"/>
            <w:vAlign w:val="center"/>
          </w:tcPr>
          <w:p w14:paraId="112BD581">
            <w:pPr>
              <w:spacing w:line="700" w:lineRule="exact"/>
              <w:jc w:val="center"/>
              <w:rPr>
                <w:rFonts w:hint="eastAsia" w:ascii="宋体" w:hAnsi="宋体" w:eastAsia="宋体" w:cs="宋体"/>
                <w:kern w:val="0"/>
                <w:szCs w:val="32"/>
              </w:rPr>
            </w:pPr>
          </w:p>
        </w:tc>
        <w:tc>
          <w:tcPr>
            <w:tcW w:w="528" w:type="dxa"/>
            <w:noWrap w:val="0"/>
            <w:vAlign w:val="center"/>
          </w:tcPr>
          <w:p w14:paraId="76FD49E5">
            <w:pPr>
              <w:spacing w:line="700" w:lineRule="exact"/>
              <w:jc w:val="center"/>
              <w:rPr>
                <w:rFonts w:hint="eastAsia" w:ascii="宋体" w:hAnsi="宋体" w:eastAsia="宋体" w:cs="宋体"/>
                <w:kern w:val="0"/>
                <w:szCs w:val="32"/>
              </w:rPr>
            </w:pPr>
          </w:p>
        </w:tc>
        <w:tc>
          <w:tcPr>
            <w:tcW w:w="492" w:type="dxa"/>
            <w:noWrap w:val="0"/>
            <w:vAlign w:val="center"/>
          </w:tcPr>
          <w:p w14:paraId="157E9274">
            <w:pPr>
              <w:spacing w:line="700" w:lineRule="exact"/>
              <w:jc w:val="center"/>
              <w:rPr>
                <w:rFonts w:hint="eastAsia" w:ascii="宋体" w:hAnsi="宋体" w:eastAsia="宋体" w:cs="宋体"/>
                <w:kern w:val="0"/>
                <w:szCs w:val="32"/>
              </w:rPr>
            </w:pPr>
          </w:p>
        </w:tc>
        <w:tc>
          <w:tcPr>
            <w:tcW w:w="450" w:type="dxa"/>
            <w:noWrap w:val="0"/>
            <w:vAlign w:val="center"/>
          </w:tcPr>
          <w:p w14:paraId="208E4FC1">
            <w:pPr>
              <w:spacing w:line="700" w:lineRule="exact"/>
              <w:jc w:val="center"/>
              <w:rPr>
                <w:rFonts w:hint="eastAsia" w:ascii="宋体" w:hAnsi="宋体" w:eastAsia="宋体" w:cs="宋体"/>
                <w:kern w:val="0"/>
                <w:szCs w:val="32"/>
              </w:rPr>
            </w:pPr>
          </w:p>
        </w:tc>
        <w:tc>
          <w:tcPr>
            <w:tcW w:w="400" w:type="dxa"/>
            <w:noWrap w:val="0"/>
            <w:vAlign w:val="center"/>
          </w:tcPr>
          <w:p w14:paraId="397E524E">
            <w:pPr>
              <w:spacing w:line="700" w:lineRule="exact"/>
              <w:jc w:val="center"/>
              <w:rPr>
                <w:rFonts w:hint="eastAsia" w:ascii="宋体" w:hAnsi="宋体" w:eastAsia="宋体" w:cs="宋体"/>
                <w:kern w:val="0"/>
                <w:szCs w:val="32"/>
              </w:rPr>
            </w:pPr>
          </w:p>
        </w:tc>
      </w:tr>
      <w:tr w14:paraId="272A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exact"/>
          <w:jc w:val="center"/>
        </w:trPr>
        <w:tc>
          <w:tcPr>
            <w:tcW w:w="746" w:type="dxa"/>
            <w:noWrap w:val="0"/>
            <w:vAlign w:val="center"/>
          </w:tcPr>
          <w:p w14:paraId="1EA30CA8">
            <w:pPr>
              <w:spacing w:line="700" w:lineRule="exact"/>
              <w:jc w:val="center"/>
              <w:rPr>
                <w:rFonts w:hint="eastAsia" w:ascii="宋体" w:hAnsi="宋体" w:eastAsia="宋体" w:cs="宋体"/>
                <w:kern w:val="0"/>
                <w:sz w:val="20"/>
                <w:szCs w:val="20"/>
              </w:rPr>
            </w:pPr>
          </w:p>
        </w:tc>
        <w:tc>
          <w:tcPr>
            <w:tcW w:w="765" w:type="dxa"/>
            <w:noWrap w:val="0"/>
            <w:vAlign w:val="center"/>
          </w:tcPr>
          <w:p w14:paraId="703551F0">
            <w:pPr>
              <w:spacing w:line="700" w:lineRule="exact"/>
              <w:jc w:val="center"/>
              <w:rPr>
                <w:rFonts w:hint="eastAsia" w:ascii="宋体" w:hAnsi="宋体" w:eastAsia="宋体" w:cs="宋体"/>
                <w:kern w:val="0"/>
                <w:sz w:val="20"/>
                <w:szCs w:val="20"/>
              </w:rPr>
            </w:pPr>
          </w:p>
        </w:tc>
        <w:tc>
          <w:tcPr>
            <w:tcW w:w="900" w:type="dxa"/>
            <w:noWrap w:val="0"/>
            <w:vAlign w:val="center"/>
          </w:tcPr>
          <w:p w14:paraId="62887F03">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第五次全国经济普查经费</w:t>
            </w:r>
          </w:p>
        </w:tc>
        <w:tc>
          <w:tcPr>
            <w:tcW w:w="900" w:type="dxa"/>
            <w:noWrap w:val="0"/>
            <w:vAlign w:val="center"/>
          </w:tcPr>
          <w:p w14:paraId="5084D2E9">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吉林市统计局丰满区分局</w:t>
            </w:r>
          </w:p>
        </w:tc>
        <w:tc>
          <w:tcPr>
            <w:tcW w:w="783" w:type="dxa"/>
            <w:noWrap w:val="0"/>
            <w:vAlign w:val="center"/>
          </w:tcPr>
          <w:p w14:paraId="6316AF64">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26.61</w:t>
            </w:r>
          </w:p>
        </w:tc>
        <w:tc>
          <w:tcPr>
            <w:tcW w:w="792" w:type="dxa"/>
            <w:noWrap w:val="0"/>
            <w:vAlign w:val="center"/>
          </w:tcPr>
          <w:p w14:paraId="3AA122AA">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26.61</w:t>
            </w:r>
          </w:p>
        </w:tc>
        <w:tc>
          <w:tcPr>
            <w:tcW w:w="396" w:type="dxa"/>
            <w:noWrap w:val="0"/>
            <w:vAlign w:val="center"/>
          </w:tcPr>
          <w:p w14:paraId="57C0D34F">
            <w:pPr>
              <w:spacing w:line="700" w:lineRule="exact"/>
              <w:jc w:val="center"/>
              <w:rPr>
                <w:rFonts w:hint="eastAsia" w:ascii="宋体" w:hAnsi="宋体" w:eastAsia="宋体" w:cs="宋体"/>
                <w:kern w:val="0"/>
                <w:szCs w:val="32"/>
              </w:rPr>
            </w:pPr>
          </w:p>
        </w:tc>
        <w:tc>
          <w:tcPr>
            <w:tcW w:w="372" w:type="dxa"/>
            <w:noWrap w:val="0"/>
            <w:vAlign w:val="center"/>
          </w:tcPr>
          <w:p w14:paraId="51D93CEC">
            <w:pPr>
              <w:spacing w:line="700" w:lineRule="exact"/>
              <w:jc w:val="center"/>
              <w:rPr>
                <w:rFonts w:hint="eastAsia" w:ascii="宋体" w:hAnsi="宋体" w:eastAsia="宋体" w:cs="宋体"/>
                <w:kern w:val="0"/>
                <w:szCs w:val="32"/>
              </w:rPr>
            </w:pPr>
          </w:p>
        </w:tc>
        <w:tc>
          <w:tcPr>
            <w:tcW w:w="336" w:type="dxa"/>
            <w:noWrap w:val="0"/>
            <w:vAlign w:val="center"/>
          </w:tcPr>
          <w:p w14:paraId="7903D322">
            <w:pPr>
              <w:spacing w:line="700" w:lineRule="exact"/>
              <w:jc w:val="center"/>
              <w:rPr>
                <w:rFonts w:hint="eastAsia" w:ascii="宋体" w:hAnsi="宋体" w:eastAsia="宋体" w:cs="宋体"/>
                <w:kern w:val="0"/>
                <w:szCs w:val="32"/>
              </w:rPr>
            </w:pPr>
          </w:p>
        </w:tc>
        <w:tc>
          <w:tcPr>
            <w:tcW w:w="396" w:type="dxa"/>
            <w:noWrap w:val="0"/>
            <w:vAlign w:val="center"/>
          </w:tcPr>
          <w:p w14:paraId="3E49F7F8">
            <w:pPr>
              <w:spacing w:line="700" w:lineRule="exact"/>
              <w:jc w:val="center"/>
              <w:rPr>
                <w:rFonts w:hint="eastAsia" w:ascii="宋体" w:hAnsi="宋体" w:eastAsia="宋体" w:cs="宋体"/>
                <w:kern w:val="0"/>
                <w:szCs w:val="32"/>
              </w:rPr>
            </w:pPr>
          </w:p>
        </w:tc>
        <w:tc>
          <w:tcPr>
            <w:tcW w:w="420" w:type="dxa"/>
            <w:noWrap w:val="0"/>
            <w:vAlign w:val="center"/>
          </w:tcPr>
          <w:p w14:paraId="34556F49">
            <w:pPr>
              <w:spacing w:line="700" w:lineRule="exact"/>
              <w:jc w:val="center"/>
              <w:rPr>
                <w:rFonts w:hint="eastAsia" w:ascii="宋体" w:hAnsi="宋体" w:eastAsia="宋体" w:cs="宋体"/>
                <w:kern w:val="0"/>
                <w:szCs w:val="32"/>
              </w:rPr>
            </w:pPr>
          </w:p>
        </w:tc>
        <w:tc>
          <w:tcPr>
            <w:tcW w:w="528" w:type="dxa"/>
            <w:noWrap w:val="0"/>
            <w:vAlign w:val="center"/>
          </w:tcPr>
          <w:p w14:paraId="31A37AA1">
            <w:pPr>
              <w:spacing w:line="700" w:lineRule="exact"/>
              <w:jc w:val="center"/>
              <w:rPr>
                <w:rFonts w:hint="eastAsia" w:ascii="宋体" w:hAnsi="宋体" w:eastAsia="宋体" w:cs="宋体"/>
                <w:kern w:val="0"/>
                <w:szCs w:val="32"/>
              </w:rPr>
            </w:pPr>
          </w:p>
        </w:tc>
        <w:tc>
          <w:tcPr>
            <w:tcW w:w="492" w:type="dxa"/>
            <w:noWrap w:val="0"/>
            <w:vAlign w:val="center"/>
          </w:tcPr>
          <w:p w14:paraId="61ECB232">
            <w:pPr>
              <w:spacing w:line="700" w:lineRule="exact"/>
              <w:jc w:val="center"/>
              <w:rPr>
                <w:rFonts w:hint="eastAsia" w:ascii="宋体" w:hAnsi="宋体" w:eastAsia="宋体" w:cs="宋体"/>
                <w:kern w:val="0"/>
                <w:szCs w:val="32"/>
              </w:rPr>
            </w:pPr>
          </w:p>
        </w:tc>
        <w:tc>
          <w:tcPr>
            <w:tcW w:w="450" w:type="dxa"/>
            <w:noWrap w:val="0"/>
            <w:vAlign w:val="center"/>
          </w:tcPr>
          <w:p w14:paraId="189E6416">
            <w:pPr>
              <w:spacing w:line="700" w:lineRule="exact"/>
              <w:jc w:val="center"/>
              <w:rPr>
                <w:rFonts w:hint="eastAsia" w:ascii="宋体" w:hAnsi="宋体" w:eastAsia="宋体" w:cs="宋体"/>
                <w:kern w:val="0"/>
                <w:szCs w:val="32"/>
              </w:rPr>
            </w:pPr>
          </w:p>
        </w:tc>
        <w:tc>
          <w:tcPr>
            <w:tcW w:w="400" w:type="dxa"/>
            <w:noWrap w:val="0"/>
            <w:vAlign w:val="center"/>
          </w:tcPr>
          <w:p w14:paraId="1594CBA9">
            <w:pPr>
              <w:spacing w:line="700" w:lineRule="exact"/>
              <w:jc w:val="center"/>
              <w:rPr>
                <w:rFonts w:hint="eastAsia" w:ascii="宋体" w:hAnsi="宋体" w:eastAsia="宋体" w:cs="宋体"/>
                <w:kern w:val="0"/>
                <w:szCs w:val="32"/>
              </w:rPr>
            </w:pPr>
          </w:p>
        </w:tc>
      </w:tr>
      <w:tr w14:paraId="47C0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746" w:type="dxa"/>
            <w:noWrap w:val="0"/>
            <w:vAlign w:val="center"/>
          </w:tcPr>
          <w:p w14:paraId="45F05299">
            <w:pPr>
              <w:spacing w:line="700" w:lineRule="exact"/>
              <w:jc w:val="center"/>
              <w:rPr>
                <w:rFonts w:hint="eastAsia" w:ascii="宋体" w:hAnsi="宋体" w:eastAsia="宋体" w:cs="宋体"/>
                <w:kern w:val="0"/>
                <w:sz w:val="20"/>
                <w:szCs w:val="20"/>
              </w:rPr>
            </w:pPr>
          </w:p>
        </w:tc>
        <w:tc>
          <w:tcPr>
            <w:tcW w:w="765" w:type="dxa"/>
            <w:noWrap w:val="0"/>
            <w:vAlign w:val="center"/>
          </w:tcPr>
          <w:p w14:paraId="334B2701">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专项统计业务</w:t>
            </w:r>
          </w:p>
        </w:tc>
        <w:tc>
          <w:tcPr>
            <w:tcW w:w="900" w:type="dxa"/>
            <w:noWrap w:val="0"/>
            <w:vAlign w:val="center"/>
          </w:tcPr>
          <w:p w14:paraId="62BCF05E">
            <w:pPr>
              <w:spacing w:line="700" w:lineRule="exact"/>
              <w:jc w:val="center"/>
              <w:rPr>
                <w:rFonts w:hint="eastAsia" w:ascii="宋体" w:hAnsi="宋体" w:eastAsia="宋体" w:cs="宋体"/>
                <w:kern w:val="0"/>
                <w:sz w:val="20"/>
                <w:szCs w:val="20"/>
              </w:rPr>
            </w:pPr>
          </w:p>
        </w:tc>
        <w:tc>
          <w:tcPr>
            <w:tcW w:w="900" w:type="dxa"/>
            <w:noWrap w:val="0"/>
            <w:vAlign w:val="center"/>
          </w:tcPr>
          <w:p w14:paraId="71B4A123">
            <w:pPr>
              <w:spacing w:line="700" w:lineRule="exact"/>
              <w:jc w:val="center"/>
              <w:rPr>
                <w:rFonts w:hint="eastAsia" w:ascii="宋体" w:hAnsi="宋体" w:eastAsia="宋体" w:cs="宋体"/>
                <w:kern w:val="0"/>
                <w:sz w:val="20"/>
                <w:szCs w:val="20"/>
              </w:rPr>
            </w:pPr>
          </w:p>
        </w:tc>
        <w:tc>
          <w:tcPr>
            <w:tcW w:w="783" w:type="dxa"/>
            <w:noWrap w:val="0"/>
            <w:vAlign w:val="center"/>
          </w:tcPr>
          <w:p w14:paraId="1B61D7D8">
            <w:pPr>
              <w:spacing w:line="700" w:lineRule="exac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34.43</w:t>
            </w:r>
          </w:p>
        </w:tc>
        <w:tc>
          <w:tcPr>
            <w:tcW w:w="792" w:type="dxa"/>
            <w:noWrap w:val="0"/>
            <w:vAlign w:val="center"/>
          </w:tcPr>
          <w:p w14:paraId="24340C98">
            <w:pPr>
              <w:spacing w:line="700" w:lineRule="exac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34.43</w:t>
            </w:r>
          </w:p>
        </w:tc>
        <w:tc>
          <w:tcPr>
            <w:tcW w:w="396" w:type="dxa"/>
            <w:noWrap w:val="0"/>
            <w:vAlign w:val="center"/>
          </w:tcPr>
          <w:p w14:paraId="072E0B06">
            <w:pPr>
              <w:spacing w:line="700" w:lineRule="exact"/>
              <w:jc w:val="center"/>
              <w:rPr>
                <w:rFonts w:hint="eastAsia" w:ascii="宋体" w:hAnsi="宋体" w:eastAsia="宋体" w:cs="宋体"/>
                <w:kern w:val="0"/>
                <w:szCs w:val="32"/>
              </w:rPr>
            </w:pPr>
          </w:p>
        </w:tc>
        <w:tc>
          <w:tcPr>
            <w:tcW w:w="372" w:type="dxa"/>
            <w:noWrap w:val="0"/>
            <w:vAlign w:val="center"/>
          </w:tcPr>
          <w:p w14:paraId="78D90391">
            <w:pPr>
              <w:spacing w:line="700" w:lineRule="exact"/>
              <w:jc w:val="center"/>
              <w:rPr>
                <w:rFonts w:hint="eastAsia" w:ascii="宋体" w:hAnsi="宋体" w:eastAsia="宋体" w:cs="宋体"/>
                <w:kern w:val="0"/>
                <w:szCs w:val="32"/>
              </w:rPr>
            </w:pPr>
          </w:p>
        </w:tc>
        <w:tc>
          <w:tcPr>
            <w:tcW w:w="336" w:type="dxa"/>
            <w:noWrap w:val="0"/>
            <w:vAlign w:val="center"/>
          </w:tcPr>
          <w:p w14:paraId="70C6EEEE">
            <w:pPr>
              <w:spacing w:line="700" w:lineRule="exact"/>
              <w:jc w:val="center"/>
              <w:rPr>
                <w:rFonts w:hint="eastAsia" w:ascii="宋体" w:hAnsi="宋体" w:eastAsia="宋体" w:cs="宋体"/>
                <w:kern w:val="0"/>
                <w:szCs w:val="32"/>
              </w:rPr>
            </w:pPr>
          </w:p>
        </w:tc>
        <w:tc>
          <w:tcPr>
            <w:tcW w:w="396" w:type="dxa"/>
            <w:noWrap w:val="0"/>
            <w:vAlign w:val="center"/>
          </w:tcPr>
          <w:p w14:paraId="4AE8C06D">
            <w:pPr>
              <w:spacing w:line="700" w:lineRule="exact"/>
              <w:jc w:val="center"/>
              <w:rPr>
                <w:rFonts w:hint="eastAsia" w:ascii="宋体" w:hAnsi="宋体" w:eastAsia="宋体" w:cs="宋体"/>
                <w:kern w:val="0"/>
                <w:szCs w:val="32"/>
              </w:rPr>
            </w:pPr>
          </w:p>
        </w:tc>
        <w:tc>
          <w:tcPr>
            <w:tcW w:w="420" w:type="dxa"/>
            <w:noWrap w:val="0"/>
            <w:vAlign w:val="center"/>
          </w:tcPr>
          <w:p w14:paraId="601CDA7C">
            <w:pPr>
              <w:spacing w:line="700" w:lineRule="exact"/>
              <w:jc w:val="center"/>
              <w:rPr>
                <w:rFonts w:hint="eastAsia" w:ascii="宋体" w:hAnsi="宋体" w:eastAsia="宋体" w:cs="宋体"/>
                <w:kern w:val="0"/>
                <w:szCs w:val="32"/>
              </w:rPr>
            </w:pPr>
          </w:p>
        </w:tc>
        <w:tc>
          <w:tcPr>
            <w:tcW w:w="528" w:type="dxa"/>
            <w:noWrap w:val="0"/>
            <w:vAlign w:val="center"/>
          </w:tcPr>
          <w:p w14:paraId="2B2D33D6">
            <w:pPr>
              <w:spacing w:line="700" w:lineRule="exact"/>
              <w:jc w:val="center"/>
              <w:rPr>
                <w:rFonts w:hint="eastAsia" w:ascii="宋体" w:hAnsi="宋体" w:eastAsia="宋体" w:cs="宋体"/>
                <w:kern w:val="0"/>
                <w:szCs w:val="32"/>
              </w:rPr>
            </w:pPr>
          </w:p>
        </w:tc>
        <w:tc>
          <w:tcPr>
            <w:tcW w:w="492" w:type="dxa"/>
            <w:noWrap w:val="0"/>
            <w:vAlign w:val="center"/>
          </w:tcPr>
          <w:p w14:paraId="02C41A40">
            <w:pPr>
              <w:spacing w:line="700" w:lineRule="exact"/>
              <w:jc w:val="center"/>
              <w:rPr>
                <w:rFonts w:hint="eastAsia" w:ascii="宋体" w:hAnsi="宋体" w:eastAsia="宋体" w:cs="宋体"/>
                <w:kern w:val="0"/>
                <w:szCs w:val="32"/>
              </w:rPr>
            </w:pPr>
          </w:p>
        </w:tc>
        <w:tc>
          <w:tcPr>
            <w:tcW w:w="450" w:type="dxa"/>
            <w:noWrap w:val="0"/>
            <w:vAlign w:val="center"/>
          </w:tcPr>
          <w:p w14:paraId="3E6619ED">
            <w:pPr>
              <w:spacing w:line="700" w:lineRule="exact"/>
              <w:jc w:val="center"/>
              <w:rPr>
                <w:rFonts w:hint="eastAsia" w:ascii="宋体" w:hAnsi="宋体" w:eastAsia="宋体" w:cs="宋体"/>
                <w:kern w:val="0"/>
                <w:szCs w:val="32"/>
              </w:rPr>
            </w:pPr>
          </w:p>
        </w:tc>
        <w:tc>
          <w:tcPr>
            <w:tcW w:w="400" w:type="dxa"/>
            <w:noWrap w:val="0"/>
            <w:vAlign w:val="center"/>
          </w:tcPr>
          <w:p w14:paraId="06D2A3AD">
            <w:pPr>
              <w:spacing w:line="700" w:lineRule="exact"/>
              <w:jc w:val="center"/>
              <w:rPr>
                <w:rFonts w:hint="eastAsia" w:ascii="宋体" w:hAnsi="宋体" w:eastAsia="宋体" w:cs="宋体"/>
                <w:kern w:val="0"/>
                <w:szCs w:val="32"/>
              </w:rPr>
            </w:pPr>
          </w:p>
        </w:tc>
      </w:tr>
      <w:tr w14:paraId="376F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746" w:type="dxa"/>
            <w:noWrap w:val="0"/>
            <w:vAlign w:val="center"/>
          </w:tcPr>
          <w:p w14:paraId="52368E03">
            <w:pPr>
              <w:autoSpaceDN w:val="0"/>
              <w:jc w:val="center"/>
              <w:textAlignment w:val="center"/>
              <w:rPr>
                <w:rFonts w:hint="eastAsia" w:ascii="宋体" w:hAnsi="宋体" w:eastAsia="宋体" w:cs="宋体"/>
                <w:color w:val="000000"/>
                <w:sz w:val="20"/>
                <w:szCs w:val="20"/>
              </w:rPr>
            </w:pPr>
          </w:p>
        </w:tc>
        <w:tc>
          <w:tcPr>
            <w:tcW w:w="765" w:type="dxa"/>
            <w:noWrap w:val="0"/>
            <w:vAlign w:val="center"/>
          </w:tcPr>
          <w:p w14:paraId="0A3EBE51">
            <w:pPr>
              <w:autoSpaceDN w:val="0"/>
              <w:jc w:val="center"/>
              <w:textAlignment w:val="center"/>
              <w:rPr>
                <w:rFonts w:hint="eastAsia" w:ascii="宋体" w:hAnsi="宋体" w:eastAsia="宋体" w:cs="宋体"/>
                <w:color w:val="000000"/>
                <w:sz w:val="20"/>
                <w:szCs w:val="20"/>
              </w:rPr>
            </w:pPr>
          </w:p>
        </w:tc>
        <w:tc>
          <w:tcPr>
            <w:tcW w:w="900" w:type="dxa"/>
            <w:noWrap w:val="0"/>
            <w:vAlign w:val="center"/>
          </w:tcPr>
          <w:p w14:paraId="6F9F0986">
            <w:pPr>
              <w:spacing w:line="24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统计调查经费</w:t>
            </w:r>
          </w:p>
        </w:tc>
        <w:tc>
          <w:tcPr>
            <w:tcW w:w="900" w:type="dxa"/>
            <w:noWrap w:val="0"/>
            <w:vAlign w:val="center"/>
          </w:tcPr>
          <w:p w14:paraId="02A34973">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吉林市统计局丰满区分局</w:t>
            </w:r>
          </w:p>
        </w:tc>
        <w:tc>
          <w:tcPr>
            <w:tcW w:w="783" w:type="dxa"/>
            <w:noWrap w:val="0"/>
            <w:vAlign w:val="center"/>
          </w:tcPr>
          <w:p w14:paraId="5E17D60C">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34.43</w:t>
            </w:r>
          </w:p>
        </w:tc>
        <w:tc>
          <w:tcPr>
            <w:tcW w:w="792" w:type="dxa"/>
            <w:noWrap w:val="0"/>
            <w:vAlign w:val="center"/>
          </w:tcPr>
          <w:p w14:paraId="343ADB2C">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34.43</w:t>
            </w:r>
          </w:p>
        </w:tc>
        <w:tc>
          <w:tcPr>
            <w:tcW w:w="396" w:type="dxa"/>
            <w:noWrap w:val="0"/>
            <w:vAlign w:val="center"/>
          </w:tcPr>
          <w:p w14:paraId="3400EE3A">
            <w:pPr>
              <w:spacing w:line="700" w:lineRule="exact"/>
              <w:jc w:val="center"/>
              <w:rPr>
                <w:rFonts w:hint="eastAsia" w:ascii="宋体" w:hAnsi="宋体" w:eastAsia="宋体" w:cs="宋体"/>
                <w:kern w:val="0"/>
                <w:szCs w:val="32"/>
              </w:rPr>
            </w:pPr>
          </w:p>
        </w:tc>
        <w:tc>
          <w:tcPr>
            <w:tcW w:w="372" w:type="dxa"/>
            <w:noWrap w:val="0"/>
            <w:vAlign w:val="center"/>
          </w:tcPr>
          <w:p w14:paraId="09FACF63">
            <w:pPr>
              <w:spacing w:line="700" w:lineRule="exact"/>
              <w:jc w:val="center"/>
              <w:rPr>
                <w:rFonts w:hint="eastAsia" w:ascii="宋体" w:hAnsi="宋体" w:eastAsia="宋体" w:cs="宋体"/>
                <w:kern w:val="0"/>
                <w:szCs w:val="32"/>
              </w:rPr>
            </w:pPr>
          </w:p>
        </w:tc>
        <w:tc>
          <w:tcPr>
            <w:tcW w:w="336" w:type="dxa"/>
            <w:noWrap w:val="0"/>
            <w:vAlign w:val="center"/>
          </w:tcPr>
          <w:p w14:paraId="482CFE19">
            <w:pPr>
              <w:spacing w:line="700" w:lineRule="exact"/>
              <w:jc w:val="center"/>
              <w:rPr>
                <w:rFonts w:hint="eastAsia" w:ascii="宋体" w:hAnsi="宋体" w:eastAsia="宋体" w:cs="宋体"/>
                <w:kern w:val="0"/>
                <w:szCs w:val="32"/>
              </w:rPr>
            </w:pPr>
          </w:p>
        </w:tc>
        <w:tc>
          <w:tcPr>
            <w:tcW w:w="396" w:type="dxa"/>
            <w:noWrap w:val="0"/>
            <w:vAlign w:val="center"/>
          </w:tcPr>
          <w:p w14:paraId="64FFACC8">
            <w:pPr>
              <w:spacing w:line="700" w:lineRule="exact"/>
              <w:jc w:val="center"/>
              <w:rPr>
                <w:rFonts w:hint="eastAsia" w:ascii="宋体" w:hAnsi="宋体" w:eastAsia="宋体" w:cs="宋体"/>
                <w:kern w:val="0"/>
                <w:szCs w:val="32"/>
              </w:rPr>
            </w:pPr>
          </w:p>
        </w:tc>
        <w:tc>
          <w:tcPr>
            <w:tcW w:w="420" w:type="dxa"/>
            <w:noWrap w:val="0"/>
            <w:vAlign w:val="center"/>
          </w:tcPr>
          <w:p w14:paraId="72506BA2">
            <w:pPr>
              <w:spacing w:line="700" w:lineRule="exact"/>
              <w:jc w:val="center"/>
              <w:rPr>
                <w:rFonts w:hint="eastAsia" w:ascii="宋体" w:hAnsi="宋体" w:eastAsia="宋体" w:cs="宋体"/>
                <w:kern w:val="0"/>
                <w:szCs w:val="32"/>
              </w:rPr>
            </w:pPr>
          </w:p>
        </w:tc>
        <w:tc>
          <w:tcPr>
            <w:tcW w:w="528" w:type="dxa"/>
            <w:noWrap w:val="0"/>
            <w:vAlign w:val="center"/>
          </w:tcPr>
          <w:p w14:paraId="58B1F7B9">
            <w:pPr>
              <w:spacing w:line="700" w:lineRule="exact"/>
              <w:jc w:val="center"/>
              <w:rPr>
                <w:rFonts w:hint="eastAsia" w:ascii="宋体" w:hAnsi="宋体" w:eastAsia="宋体" w:cs="宋体"/>
                <w:kern w:val="0"/>
                <w:szCs w:val="32"/>
              </w:rPr>
            </w:pPr>
          </w:p>
        </w:tc>
        <w:tc>
          <w:tcPr>
            <w:tcW w:w="492" w:type="dxa"/>
            <w:noWrap w:val="0"/>
            <w:vAlign w:val="center"/>
          </w:tcPr>
          <w:p w14:paraId="1D158DB8">
            <w:pPr>
              <w:spacing w:line="700" w:lineRule="exact"/>
              <w:jc w:val="center"/>
              <w:rPr>
                <w:rFonts w:hint="eastAsia" w:ascii="宋体" w:hAnsi="宋体" w:eastAsia="宋体" w:cs="宋体"/>
                <w:kern w:val="0"/>
                <w:szCs w:val="32"/>
              </w:rPr>
            </w:pPr>
          </w:p>
        </w:tc>
        <w:tc>
          <w:tcPr>
            <w:tcW w:w="450" w:type="dxa"/>
            <w:noWrap w:val="0"/>
            <w:vAlign w:val="center"/>
          </w:tcPr>
          <w:p w14:paraId="2DF3CEED">
            <w:pPr>
              <w:spacing w:line="700" w:lineRule="exact"/>
              <w:jc w:val="center"/>
              <w:rPr>
                <w:rFonts w:hint="eastAsia" w:ascii="宋体" w:hAnsi="宋体" w:eastAsia="宋体" w:cs="宋体"/>
                <w:kern w:val="0"/>
                <w:szCs w:val="32"/>
              </w:rPr>
            </w:pPr>
          </w:p>
        </w:tc>
        <w:tc>
          <w:tcPr>
            <w:tcW w:w="400" w:type="dxa"/>
            <w:noWrap w:val="0"/>
            <w:vAlign w:val="center"/>
          </w:tcPr>
          <w:p w14:paraId="1C914493">
            <w:pPr>
              <w:spacing w:line="700" w:lineRule="exact"/>
              <w:jc w:val="center"/>
              <w:rPr>
                <w:rFonts w:hint="eastAsia" w:ascii="宋体" w:hAnsi="宋体" w:eastAsia="宋体" w:cs="宋体"/>
                <w:kern w:val="0"/>
                <w:szCs w:val="32"/>
              </w:rPr>
            </w:pPr>
          </w:p>
        </w:tc>
      </w:tr>
      <w:tr w14:paraId="5681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6" w:type="dxa"/>
            <w:noWrap w:val="0"/>
            <w:vAlign w:val="center"/>
          </w:tcPr>
          <w:p w14:paraId="1A38F9E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合计</w:t>
            </w:r>
          </w:p>
        </w:tc>
        <w:tc>
          <w:tcPr>
            <w:tcW w:w="765" w:type="dxa"/>
            <w:noWrap w:val="0"/>
            <w:vAlign w:val="center"/>
          </w:tcPr>
          <w:p w14:paraId="7D647033">
            <w:pPr>
              <w:autoSpaceDN w:val="0"/>
              <w:jc w:val="center"/>
              <w:textAlignment w:val="center"/>
              <w:rPr>
                <w:rFonts w:hint="eastAsia" w:ascii="宋体" w:hAnsi="宋体" w:eastAsia="宋体" w:cs="宋体"/>
                <w:color w:val="000000"/>
                <w:sz w:val="20"/>
                <w:szCs w:val="22"/>
              </w:rPr>
            </w:pPr>
          </w:p>
        </w:tc>
        <w:tc>
          <w:tcPr>
            <w:tcW w:w="900" w:type="dxa"/>
            <w:noWrap w:val="0"/>
            <w:vAlign w:val="center"/>
          </w:tcPr>
          <w:p w14:paraId="0BBEB8E8">
            <w:pPr>
              <w:spacing w:line="700" w:lineRule="exact"/>
              <w:jc w:val="center"/>
              <w:rPr>
                <w:rFonts w:hint="eastAsia" w:ascii="宋体" w:hAnsi="宋体" w:eastAsia="宋体" w:cs="宋体"/>
                <w:kern w:val="0"/>
                <w:szCs w:val="32"/>
              </w:rPr>
            </w:pPr>
          </w:p>
        </w:tc>
        <w:tc>
          <w:tcPr>
            <w:tcW w:w="900" w:type="dxa"/>
            <w:noWrap w:val="0"/>
            <w:vAlign w:val="center"/>
          </w:tcPr>
          <w:p w14:paraId="3C933226">
            <w:pPr>
              <w:spacing w:line="700" w:lineRule="exact"/>
              <w:jc w:val="center"/>
              <w:rPr>
                <w:rFonts w:hint="eastAsia" w:ascii="宋体" w:hAnsi="宋体" w:eastAsia="宋体" w:cs="宋体"/>
                <w:kern w:val="0"/>
                <w:szCs w:val="32"/>
              </w:rPr>
            </w:pPr>
          </w:p>
        </w:tc>
        <w:tc>
          <w:tcPr>
            <w:tcW w:w="783" w:type="dxa"/>
            <w:noWrap w:val="0"/>
            <w:vAlign w:val="center"/>
          </w:tcPr>
          <w:p w14:paraId="55201D56">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61.04</w:t>
            </w:r>
          </w:p>
        </w:tc>
        <w:tc>
          <w:tcPr>
            <w:tcW w:w="792" w:type="dxa"/>
            <w:noWrap w:val="0"/>
            <w:vAlign w:val="center"/>
          </w:tcPr>
          <w:p w14:paraId="2E3B29CD">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61.04</w:t>
            </w:r>
          </w:p>
        </w:tc>
        <w:tc>
          <w:tcPr>
            <w:tcW w:w="396" w:type="dxa"/>
            <w:noWrap w:val="0"/>
            <w:vAlign w:val="center"/>
          </w:tcPr>
          <w:p w14:paraId="34A43482">
            <w:pPr>
              <w:spacing w:line="700" w:lineRule="exact"/>
              <w:jc w:val="center"/>
              <w:rPr>
                <w:rFonts w:hint="eastAsia" w:ascii="宋体" w:hAnsi="宋体" w:eastAsia="宋体" w:cs="宋体"/>
                <w:kern w:val="0"/>
                <w:szCs w:val="32"/>
              </w:rPr>
            </w:pPr>
          </w:p>
        </w:tc>
        <w:tc>
          <w:tcPr>
            <w:tcW w:w="372" w:type="dxa"/>
            <w:noWrap w:val="0"/>
            <w:vAlign w:val="center"/>
          </w:tcPr>
          <w:p w14:paraId="65A5C5B9">
            <w:pPr>
              <w:spacing w:line="700" w:lineRule="exact"/>
              <w:jc w:val="center"/>
              <w:rPr>
                <w:rFonts w:hint="eastAsia" w:ascii="宋体" w:hAnsi="宋体" w:eastAsia="宋体" w:cs="宋体"/>
                <w:kern w:val="0"/>
                <w:szCs w:val="32"/>
              </w:rPr>
            </w:pPr>
          </w:p>
        </w:tc>
        <w:tc>
          <w:tcPr>
            <w:tcW w:w="336" w:type="dxa"/>
            <w:noWrap w:val="0"/>
            <w:vAlign w:val="center"/>
          </w:tcPr>
          <w:p w14:paraId="10516AA9">
            <w:pPr>
              <w:spacing w:line="700" w:lineRule="exact"/>
              <w:jc w:val="center"/>
              <w:rPr>
                <w:rFonts w:hint="eastAsia" w:ascii="宋体" w:hAnsi="宋体" w:eastAsia="宋体" w:cs="宋体"/>
                <w:kern w:val="0"/>
                <w:szCs w:val="32"/>
              </w:rPr>
            </w:pPr>
          </w:p>
        </w:tc>
        <w:tc>
          <w:tcPr>
            <w:tcW w:w="396" w:type="dxa"/>
            <w:noWrap w:val="0"/>
            <w:vAlign w:val="center"/>
          </w:tcPr>
          <w:p w14:paraId="5B1C3106">
            <w:pPr>
              <w:spacing w:line="700" w:lineRule="exact"/>
              <w:jc w:val="center"/>
              <w:rPr>
                <w:rFonts w:hint="eastAsia" w:ascii="宋体" w:hAnsi="宋体" w:eastAsia="宋体" w:cs="宋体"/>
                <w:kern w:val="0"/>
                <w:szCs w:val="32"/>
              </w:rPr>
            </w:pPr>
          </w:p>
        </w:tc>
        <w:tc>
          <w:tcPr>
            <w:tcW w:w="420" w:type="dxa"/>
            <w:noWrap w:val="0"/>
            <w:vAlign w:val="center"/>
          </w:tcPr>
          <w:p w14:paraId="239EB58F">
            <w:pPr>
              <w:spacing w:line="700" w:lineRule="exact"/>
              <w:jc w:val="center"/>
              <w:rPr>
                <w:rFonts w:hint="eastAsia" w:ascii="宋体" w:hAnsi="宋体" w:eastAsia="宋体" w:cs="宋体"/>
                <w:kern w:val="0"/>
                <w:szCs w:val="32"/>
              </w:rPr>
            </w:pPr>
          </w:p>
        </w:tc>
        <w:tc>
          <w:tcPr>
            <w:tcW w:w="528" w:type="dxa"/>
            <w:noWrap w:val="0"/>
            <w:vAlign w:val="center"/>
          </w:tcPr>
          <w:p w14:paraId="76B69A3D">
            <w:pPr>
              <w:spacing w:line="700" w:lineRule="exact"/>
              <w:jc w:val="center"/>
              <w:rPr>
                <w:rFonts w:hint="eastAsia" w:ascii="宋体" w:hAnsi="宋体" w:eastAsia="宋体" w:cs="宋体"/>
                <w:kern w:val="0"/>
                <w:szCs w:val="32"/>
              </w:rPr>
            </w:pPr>
          </w:p>
        </w:tc>
        <w:tc>
          <w:tcPr>
            <w:tcW w:w="492" w:type="dxa"/>
            <w:noWrap w:val="0"/>
            <w:vAlign w:val="center"/>
          </w:tcPr>
          <w:p w14:paraId="16433AF7">
            <w:pPr>
              <w:spacing w:line="700" w:lineRule="exact"/>
              <w:jc w:val="center"/>
              <w:rPr>
                <w:rFonts w:hint="eastAsia" w:ascii="宋体" w:hAnsi="宋体" w:eastAsia="宋体" w:cs="宋体"/>
                <w:kern w:val="0"/>
                <w:szCs w:val="32"/>
              </w:rPr>
            </w:pPr>
          </w:p>
        </w:tc>
        <w:tc>
          <w:tcPr>
            <w:tcW w:w="450" w:type="dxa"/>
            <w:noWrap w:val="0"/>
            <w:vAlign w:val="center"/>
          </w:tcPr>
          <w:p w14:paraId="4C5A1569">
            <w:pPr>
              <w:spacing w:line="700" w:lineRule="exact"/>
              <w:jc w:val="center"/>
              <w:rPr>
                <w:rFonts w:hint="eastAsia" w:ascii="宋体" w:hAnsi="宋体" w:eastAsia="宋体" w:cs="宋体"/>
                <w:kern w:val="0"/>
                <w:szCs w:val="32"/>
              </w:rPr>
            </w:pPr>
          </w:p>
        </w:tc>
        <w:tc>
          <w:tcPr>
            <w:tcW w:w="400" w:type="dxa"/>
            <w:noWrap w:val="0"/>
            <w:vAlign w:val="center"/>
          </w:tcPr>
          <w:p w14:paraId="0F87A8AB">
            <w:pPr>
              <w:spacing w:line="700" w:lineRule="exact"/>
              <w:jc w:val="center"/>
              <w:rPr>
                <w:rFonts w:hint="eastAsia" w:ascii="宋体" w:hAnsi="宋体" w:eastAsia="宋体" w:cs="宋体"/>
                <w:kern w:val="0"/>
                <w:szCs w:val="32"/>
              </w:rPr>
            </w:pPr>
          </w:p>
        </w:tc>
      </w:tr>
    </w:tbl>
    <w:p w14:paraId="1B33B4B4">
      <w:pPr>
        <w:rPr>
          <w:rFonts w:hAnsi="楷体" w:eastAsia="楷体"/>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3A2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1B3118D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088A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771E72C">
            <w:pPr>
              <w:spacing w:line="240" w:lineRule="auto"/>
              <w:jc w:val="right"/>
              <w:rPr>
                <w:rFonts w:hint="eastAsia" w:ascii="宋体" w:hAnsi="宋体" w:eastAsia="宋体" w:cs="宋体"/>
                <w:kern w:val="0"/>
                <w:sz w:val="20"/>
                <w:szCs w:val="20"/>
                <w:vertAlign w:val="baseline"/>
                <w:lang w:eastAsia="zh-CN"/>
              </w:rPr>
            </w:pPr>
            <w:r>
              <w:rPr>
                <w:rFonts w:hint="eastAsia" w:ascii="宋体" w:hAnsi="宋体" w:eastAsia="宋体" w:cs="宋体"/>
                <w:color w:val="000000"/>
                <w:kern w:val="0"/>
                <w:sz w:val="20"/>
                <w:szCs w:val="22"/>
              </w:rPr>
              <w:t>单位：万元</w:t>
            </w:r>
          </w:p>
        </w:tc>
      </w:tr>
      <w:tr w14:paraId="2396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F6C6780">
            <w:pPr>
              <w:spacing w:line="240" w:lineRule="auto"/>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部门</w:t>
            </w:r>
            <w:r>
              <w:rPr>
                <w:rFonts w:hint="eastAsia" w:ascii="宋体" w:hAnsi="宋体" w:eastAsia="宋体" w:cs="宋体"/>
                <w:color w:val="000000"/>
                <w:sz w:val="20"/>
                <w:szCs w:val="20"/>
                <w:lang w:val="en-US" w:eastAsia="zh-CN"/>
              </w:rPr>
              <w:t>/单位/</w:t>
            </w:r>
          </w:p>
          <w:p w14:paraId="5EC40244">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953A2B4">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eastAsia="zh-CN"/>
              </w:rPr>
              <w:t>委托事</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63940ABB">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3C92E6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是否政府购买服务</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5E1CD96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府采购</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0E4866E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特殊情况说明</w:t>
            </w:r>
          </w:p>
        </w:tc>
      </w:tr>
      <w:tr w14:paraId="3F15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BC2EF74">
            <w:pPr>
              <w:spacing w:line="240" w:lineRule="auto"/>
              <w:jc w:val="center"/>
              <w:rPr>
                <w:rFonts w:hint="eastAsia" w:ascii="宋体" w:hAnsi="宋体" w:eastAsia="宋体" w:cs="宋体"/>
                <w:kern w:val="0"/>
                <w:sz w:val="20"/>
                <w:szCs w:val="20"/>
                <w:vertAlign w:val="baseline"/>
              </w:rPr>
            </w:pPr>
          </w:p>
        </w:tc>
        <w:tc>
          <w:tcPr>
            <w:tcW w:w="1284" w:type="dxa"/>
            <w:vMerge w:val="continue"/>
            <w:tcBorders>
              <w:top w:val="single" w:color="auto" w:sz="4" w:space="0"/>
            </w:tcBorders>
            <w:noWrap w:val="0"/>
            <w:vAlign w:val="center"/>
          </w:tcPr>
          <w:p w14:paraId="4CEF3520">
            <w:pPr>
              <w:spacing w:line="240" w:lineRule="auto"/>
              <w:jc w:val="center"/>
              <w:rPr>
                <w:rFonts w:hint="eastAsia" w:ascii="宋体" w:hAnsi="宋体" w:eastAsia="宋体" w:cs="宋体"/>
                <w:kern w:val="0"/>
                <w:sz w:val="20"/>
                <w:szCs w:val="20"/>
                <w:vertAlign w:val="baseline"/>
              </w:rPr>
            </w:pPr>
          </w:p>
        </w:tc>
        <w:tc>
          <w:tcPr>
            <w:tcW w:w="667" w:type="dxa"/>
            <w:tcBorders>
              <w:top w:val="single" w:color="auto" w:sz="4" w:space="0"/>
            </w:tcBorders>
            <w:noWrap w:val="0"/>
            <w:vAlign w:val="center"/>
          </w:tcPr>
          <w:p w14:paraId="788100D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合计</w:t>
            </w:r>
          </w:p>
        </w:tc>
        <w:tc>
          <w:tcPr>
            <w:tcW w:w="666" w:type="dxa"/>
            <w:tcBorders>
              <w:top w:val="single" w:color="auto" w:sz="4" w:space="0"/>
            </w:tcBorders>
            <w:noWrap w:val="0"/>
            <w:vAlign w:val="center"/>
          </w:tcPr>
          <w:p w14:paraId="7FA7C96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color w:val="000000"/>
                <w:sz w:val="20"/>
                <w:szCs w:val="22"/>
                <w:lang w:eastAsia="zh-CN"/>
              </w:rPr>
              <w:t>一般公共预算拨款收入</w:t>
            </w:r>
          </w:p>
        </w:tc>
        <w:tc>
          <w:tcPr>
            <w:tcW w:w="717" w:type="dxa"/>
            <w:tcBorders>
              <w:top w:val="single" w:color="auto" w:sz="4" w:space="0"/>
            </w:tcBorders>
            <w:noWrap w:val="0"/>
            <w:vAlign w:val="center"/>
          </w:tcPr>
          <w:p w14:paraId="3BBAEF4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政府性基金预算拨款收入</w:t>
            </w:r>
          </w:p>
        </w:tc>
        <w:tc>
          <w:tcPr>
            <w:tcW w:w="728" w:type="dxa"/>
            <w:tcBorders>
              <w:top w:val="single" w:color="auto" w:sz="4" w:space="0"/>
            </w:tcBorders>
            <w:noWrap w:val="0"/>
            <w:vAlign w:val="center"/>
          </w:tcPr>
          <w:p w14:paraId="0CFCD86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7F15C50">
            <w:pPr>
              <w:spacing w:line="240" w:lineRule="auto"/>
              <w:jc w:val="center"/>
              <w:rPr>
                <w:rFonts w:hint="eastAsia" w:ascii="宋体" w:hAnsi="宋体" w:eastAsia="宋体" w:cs="宋体"/>
                <w:kern w:val="0"/>
                <w:sz w:val="20"/>
                <w:szCs w:val="20"/>
                <w:vertAlign w:val="baseline"/>
                <w:lang w:eastAsia="zh-CN"/>
              </w:rPr>
            </w:pPr>
          </w:p>
        </w:tc>
        <w:tc>
          <w:tcPr>
            <w:tcW w:w="1036" w:type="dxa"/>
            <w:vMerge w:val="continue"/>
            <w:tcBorders>
              <w:top w:val="single" w:color="auto" w:sz="4" w:space="0"/>
            </w:tcBorders>
            <w:noWrap w:val="0"/>
            <w:vAlign w:val="center"/>
          </w:tcPr>
          <w:p w14:paraId="291CCB67">
            <w:pPr>
              <w:spacing w:line="240" w:lineRule="auto"/>
              <w:jc w:val="center"/>
              <w:rPr>
                <w:rFonts w:hint="eastAsia" w:ascii="宋体" w:hAnsi="宋体" w:eastAsia="宋体" w:cs="宋体"/>
                <w:kern w:val="0"/>
                <w:sz w:val="20"/>
                <w:szCs w:val="20"/>
                <w:vertAlign w:val="baseline"/>
                <w:lang w:eastAsia="zh-CN"/>
              </w:rPr>
            </w:pPr>
          </w:p>
        </w:tc>
        <w:tc>
          <w:tcPr>
            <w:tcW w:w="803" w:type="dxa"/>
            <w:vMerge w:val="continue"/>
            <w:tcBorders>
              <w:top w:val="single" w:color="auto" w:sz="4" w:space="0"/>
            </w:tcBorders>
            <w:noWrap w:val="0"/>
            <w:vAlign w:val="center"/>
          </w:tcPr>
          <w:p w14:paraId="752FD3F4">
            <w:pPr>
              <w:spacing w:line="240" w:lineRule="auto"/>
              <w:jc w:val="center"/>
              <w:rPr>
                <w:rFonts w:hint="eastAsia" w:ascii="宋体" w:hAnsi="宋体" w:eastAsia="宋体" w:cs="宋体"/>
                <w:kern w:val="0"/>
                <w:sz w:val="20"/>
                <w:szCs w:val="20"/>
                <w:vertAlign w:val="baseline"/>
                <w:lang w:eastAsia="zh-CN"/>
              </w:rPr>
            </w:pPr>
          </w:p>
        </w:tc>
      </w:tr>
      <w:tr w14:paraId="6BC3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840A945">
            <w:pPr>
              <w:spacing w:line="240" w:lineRule="auto"/>
              <w:jc w:val="both"/>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部门名称</w:t>
            </w:r>
          </w:p>
        </w:tc>
        <w:tc>
          <w:tcPr>
            <w:tcW w:w="1284" w:type="dxa"/>
            <w:noWrap w:val="0"/>
            <w:vAlign w:val="center"/>
          </w:tcPr>
          <w:p w14:paraId="0C90E610">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22190B14">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458BE51C">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7DFE080A">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2EE2BE30">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6E1FB1D8">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6AFCFFA6">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5C84A2D5">
            <w:pPr>
              <w:spacing w:line="240" w:lineRule="auto"/>
              <w:jc w:val="both"/>
              <w:rPr>
                <w:rFonts w:hint="eastAsia" w:ascii="宋体" w:hAnsi="宋体" w:eastAsia="宋体" w:cs="宋体"/>
                <w:kern w:val="0"/>
                <w:sz w:val="20"/>
                <w:szCs w:val="20"/>
                <w:vertAlign w:val="baseline"/>
              </w:rPr>
            </w:pPr>
          </w:p>
        </w:tc>
      </w:tr>
      <w:tr w14:paraId="1ACD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AE99728">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2FA62C86">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7A8F04E6">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155853B5">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2F494300">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07361DCA">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61A6D847">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08C633AC">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5CD147E2">
            <w:pPr>
              <w:spacing w:line="240" w:lineRule="auto"/>
              <w:jc w:val="both"/>
              <w:rPr>
                <w:rFonts w:hint="eastAsia" w:ascii="宋体" w:hAnsi="宋体" w:eastAsia="宋体" w:cs="宋体"/>
                <w:kern w:val="0"/>
                <w:sz w:val="20"/>
                <w:szCs w:val="20"/>
                <w:vertAlign w:val="baseline"/>
              </w:rPr>
            </w:pPr>
          </w:p>
        </w:tc>
      </w:tr>
      <w:tr w14:paraId="15B3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180FF76">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5E077E55">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5225C5D9">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702D5692">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40186A09">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5D8D5807">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1DBF5F13">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73274788">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E0E329F">
            <w:pPr>
              <w:spacing w:line="240" w:lineRule="auto"/>
              <w:jc w:val="both"/>
              <w:rPr>
                <w:rFonts w:hint="eastAsia" w:ascii="宋体" w:hAnsi="宋体" w:eastAsia="宋体" w:cs="宋体"/>
                <w:kern w:val="0"/>
                <w:sz w:val="20"/>
                <w:szCs w:val="20"/>
                <w:vertAlign w:val="baseline"/>
              </w:rPr>
            </w:pPr>
          </w:p>
        </w:tc>
      </w:tr>
      <w:tr w14:paraId="511B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51B3B6C">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46F7D131">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7B4CD18E">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098021DD">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4CA1844F">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42DB4220">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06390661">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118565FF">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53E64549">
            <w:pPr>
              <w:spacing w:line="240" w:lineRule="auto"/>
              <w:jc w:val="both"/>
              <w:rPr>
                <w:rFonts w:hint="eastAsia" w:ascii="宋体" w:hAnsi="宋体" w:eastAsia="宋体" w:cs="宋体"/>
                <w:kern w:val="0"/>
                <w:sz w:val="20"/>
                <w:szCs w:val="20"/>
                <w:vertAlign w:val="baseline"/>
              </w:rPr>
            </w:pPr>
          </w:p>
        </w:tc>
      </w:tr>
      <w:tr w14:paraId="137F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5609186">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750F4B45">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520149EF">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13FA5CDB">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34E30C2A">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564DA585">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34BDE3DA">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2023E748">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6878C0D3">
            <w:pPr>
              <w:spacing w:line="240" w:lineRule="auto"/>
              <w:jc w:val="both"/>
              <w:rPr>
                <w:rFonts w:hint="eastAsia" w:ascii="宋体" w:hAnsi="宋体" w:eastAsia="宋体" w:cs="宋体"/>
                <w:kern w:val="0"/>
                <w:sz w:val="20"/>
                <w:szCs w:val="20"/>
                <w:vertAlign w:val="baseline"/>
              </w:rPr>
            </w:pPr>
          </w:p>
        </w:tc>
      </w:tr>
      <w:tr w14:paraId="3C22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37520B5">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项目名称1</w:t>
            </w:r>
          </w:p>
        </w:tc>
        <w:tc>
          <w:tcPr>
            <w:tcW w:w="1284" w:type="dxa"/>
            <w:noWrap w:val="0"/>
            <w:vAlign w:val="center"/>
          </w:tcPr>
          <w:p w14:paraId="0E972C9E">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69E4BDD7">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3DC3B2B0">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55FF6F51">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672665D4">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2A6E8052">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794CEBAE">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1DF15364">
            <w:pPr>
              <w:spacing w:line="240" w:lineRule="auto"/>
              <w:jc w:val="both"/>
              <w:rPr>
                <w:rFonts w:hint="eastAsia" w:ascii="宋体" w:hAnsi="宋体" w:eastAsia="宋体" w:cs="宋体"/>
                <w:kern w:val="0"/>
                <w:sz w:val="20"/>
                <w:szCs w:val="20"/>
                <w:vertAlign w:val="baseline"/>
              </w:rPr>
            </w:pPr>
          </w:p>
        </w:tc>
      </w:tr>
      <w:tr w14:paraId="253F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08DF23B">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项目名称2</w:t>
            </w:r>
          </w:p>
        </w:tc>
        <w:tc>
          <w:tcPr>
            <w:tcW w:w="1284" w:type="dxa"/>
            <w:noWrap w:val="0"/>
            <w:vAlign w:val="center"/>
          </w:tcPr>
          <w:p w14:paraId="3536C4EB">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348C7991">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2A954FD7">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5CB46285">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0BCB2516">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345DA6C8">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456DDCFF">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E991206">
            <w:pPr>
              <w:spacing w:line="240" w:lineRule="auto"/>
              <w:jc w:val="both"/>
              <w:rPr>
                <w:rFonts w:hint="eastAsia" w:ascii="宋体" w:hAnsi="宋体" w:eastAsia="宋体" w:cs="宋体"/>
                <w:kern w:val="0"/>
                <w:sz w:val="20"/>
                <w:szCs w:val="20"/>
                <w:vertAlign w:val="baseline"/>
              </w:rPr>
            </w:pPr>
          </w:p>
        </w:tc>
      </w:tr>
      <w:tr w14:paraId="3A2D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B490EA2">
            <w:pPr>
              <w:spacing w:line="240" w:lineRule="auto"/>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w:t>
            </w:r>
          </w:p>
        </w:tc>
        <w:tc>
          <w:tcPr>
            <w:tcW w:w="1284" w:type="dxa"/>
            <w:noWrap w:val="0"/>
            <w:vAlign w:val="center"/>
          </w:tcPr>
          <w:p w14:paraId="58563CA1">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340894CE">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5FEC882C">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5A4208EC">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1DA26EA">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2B61D899">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0DFCF335">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22768C9A">
            <w:pPr>
              <w:spacing w:line="240" w:lineRule="auto"/>
              <w:jc w:val="both"/>
              <w:rPr>
                <w:rFonts w:hint="eastAsia" w:ascii="宋体" w:hAnsi="宋体" w:eastAsia="宋体" w:cs="宋体"/>
                <w:kern w:val="0"/>
                <w:sz w:val="20"/>
                <w:szCs w:val="20"/>
                <w:vertAlign w:val="baseline"/>
              </w:rPr>
            </w:pPr>
          </w:p>
        </w:tc>
      </w:tr>
    </w:tbl>
    <w:p w14:paraId="6B77D938">
      <w:pPr>
        <w:rPr>
          <w:rFonts w:hAnsi="楷体" w:eastAsia="楷体"/>
        </w:rPr>
      </w:pPr>
    </w:p>
    <w:p w14:paraId="753BE15F">
      <w:pPr>
        <w:rPr>
          <w:rFonts w:hAnsi="楷体" w:eastAsia="楷体"/>
        </w:rPr>
      </w:pPr>
    </w:p>
    <w:p w14:paraId="564F68B8">
      <w:pPr>
        <w:rPr>
          <w:rFonts w:hAnsi="楷体" w:eastAsia="楷体"/>
        </w:rPr>
      </w:pPr>
    </w:p>
    <w:p w14:paraId="7A116E80">
      <w:pPr>
        <w:rPr>
          <w:rFonts w:hAnsi="楷体" w:eastAsia="楷体"/>
        </w:rPr>
      </w:pPr>
    </w:p>
    <w:p w14:paraId="68B44D01">
      <w:pPr>
        <w:rPr>
          <w:rFonts w:hAnsi="楷体" w:eastAsia="楷体"/>
        </w:rPr>
      </w:pPr>
    </w:p>
    <w:p w14:paraId="00A0D9AD">
      <w:pPr>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25"/>
        <w:gridCol w:w="1051"/>
        <w:gridCol w:w="778"/>
        <w:gridCol w:w="691"/>
        <w:gridCol w:w="1068"/>
        <w:gridCol w:w="970"/>
        <w:gridCol w:w="818"/>
        <w:gridCol w:w="464"/>
      </w:tblGrid>
      <w:tr w14:paraId="1BC8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0728F1DB">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0AD0CC1">
            <w:pPr>
              <w:spacing w:line="700" w:lineRule="exact"/>
              <w:jc w:val="right"/>
              <w:rPr>
                <w:rFonts w:ascii="Calibri" w:hAnsi="Calibri" w:eastAsia="楷体" w:cs="Times New Roman"/>
                <w:kern w:val="0"/>
                <w:szCs w:val="32"/>
                <w:vertAlign w:val="baseline"/>
              </w:rPr>
            </w:pPr>
            <w:r>
              <w:rPr>
                <w:rFonts w:hint="eastAsia" w:ascii="宋体" w:hAnsi="宋体" w:eastAsia="宋体" w:cs="宋体"/>
                <w:color w:val="000000"/>
                <w:sz w:val="20"/>
                <w:szCs w:val="22"/>
              </w:rPr>
              <w:t>单位：万元</w:t>
            </w:r>
          </w:p>
        </w:tc>
      </w:tr>
      <w:tr w14:paraId="6DD4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8890C8A">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3D6731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项目名称</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FDA5FF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年度资</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金总额</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（万元）</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444689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52264B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4822F51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B218A3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三级指标</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0B4286E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指标解释</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B124C7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7537EA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4F59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038" w:type="dxa"/>
            <w:vMerge w:val="restart"/>
            <w:tcBorders>
              <w:top w:val="single" w:color="000000" w:sz="4" w:space="0"/>
              <w:left w:val="single" w:color="000000" w:sz="4" w:space="0"/>
              <w:right w:val="single" w:color="000000" w:sz="4" w:space="0"/>
            </w:tcBorders>
            <w:noWrap w:val="0"/>
            <w:vAlign w:val="center"/>
          </w:tcPr>
          <w:p w14:paraId="4625FFCA">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吉林市统计局丰满区分局</w:t>
            </w:r>
          </w:p>
        </w:tc>
        <w:tc>
          <w:tcPr>
            <w:tcW w:w="1038" w:type="dxa"/>
            <w:vMerge w:val="restart"/>
            <w:tcBorders>
              <w:top w:val="single" w:color="000000" w:sz="4" w:space="0"/>
              <w:left w:val="single" w:color="000000" w:sz="4" w:space="0"/>
              <w:right w:val="single" w:color="000000" w:sz="4" w:space="0"/>
            </w:tcBorders>
            <w:noWrap w:val="0"/>
            <w:vAlign w:val="center"/>
          </w:tcPr>
          <w:p w14:paraId="1C10C919">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第五次全国经济普查经费</w:t>
            </w:r>
          </w:p>
        </w:tc>
        <w:tc>
          <w:tcPr>
            <w:tcW w:w="1025" w:type="dxa"/>
            <w:vMerge w:val="restart"/>
            <w:tcBorders>
              <w:top w:val="single" w:color="000000" w:sz="4" w:space="0"/>
              <w:left w:val="single" w:color="000000" w:sz="4" w:space="0"/>
              <w:right w:val="single" w:color="000000" w:sz="4" w:space="0"/>
            </w:tcBorders>
            <w:noWrap w:val="0"/>
            <w:vAlign w:val="center"/>
          </w:tcPr>
          <w:p w14:paraId="7C11F48D">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26.61</w:t>
            </w:r>
          </w:p>
        </w:tc>
        <w:tc>
          <w:tcPr>
            <w:tcW w:w="1051" w:type="dxa"/>
            <w:vMerge w:val="restart"/>
            <w:tcBorders>
              <w:top w:val="single" w:color="000000" w:sz="4" w:space="0"/>
              <w:left w:val="single" w:color="000000" w:sz="4" w:space="0"/>
              <w:right w:val="single" w:color="000000" w:sz="4" w:space="0"/>
            </w:tcBorders>
            <w:noWrap w:val="0"/>
            <w:vAlign w:val="center"/>
          </w:tcPr>
          <w:p w14:paraId="6233DCE4">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依法开展经济普查登记、复查和数据质量抽查工作，</w:t>
            </w:r>
            <w:r>
              <w:rPr>
                <w:rFonts w:hint="eastAsia" w:ascii="宋体" w:hAnsi="宋体" w:eastAsia="宋体" w:cs="宋体"/>
                <w:kern w:val="0"/>
                <w:sz w:val="20"/>
                <w:szCs w:val="20"/>
                <w:vertAlign w:val="baseline"/>
                <w:lang w:val="en-US" w:eastAsia="zh-CN"/>
              </w:rPr>
              <w:t>全</w:t>
            </w:r>
            <w:bookmarkStart w:id="0" w:name="_GoBack"/>
            <w:bookmarkEnd w:id="0"/>
            <w:r>
              <w:rPr>
                <w:rFonts w:hint="eastAsia" w:ascii="宋体" w:hAnsi="宋体" w:eastAsia="宋体" w:cs="宋体"/>
                <w:kern w:val="0"/>
                <w:sz w:val="20"/>
                <w:szCs w:val="20"/>
                <w:vertAlign w:val="baseline"/>
              </w:rPr>
              <w:t>面摸清丰满区第二产、三产业发展规模、布局和效益，为区委、区政府科学制定国民经济和社会发展规划提供参考数据。</w:t>
            </w:r>
          </w:p>
        </w:tc>
        <w:tc>
          <w:tcPr>
            <w:tcW w:w="778" w:type="dxa"/>
            <w:tcBorders>
              <w:top w:val="single" w:color="000000" w:sz="4" w:space="0"/>
              <w:left w:val="single" w:color="000000" w:sz="4" w:space="0"/>
              <w:right w:val="single" w:color="000000" w:sz="4" w:space="0"/>
            </w:tcBorders>
            <w:noWrap w:val="0"/>
            <w:vAlign w:val="center"/>
          </w:tcPr>
          <w:p w14:paraId="0B5E736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成本指标</w:t>
            </w:r>
          </w:p>
        </w:tc>
        <w:tc>
          <w:tcPr>
            <w:tcW w:w="691" w:type="dxa"/>
            <w:tcBorders>
              <w:top w:val="single" w:color="000000" w:sz="4" w:space="0"/>
              <w:left w:val="single" w:color="000000" w:sz="4" w:space="0"/>
              <w:right w:val="single" w:color="000000" w:sz="4" w:space="0"/>
            </w:tcBorders>
            <w:noWrap w:val="0"/>
            <w:vAlign w:val="center"/>
          </w:tcPr>
          <w:p w14:paraId="7F3DEF6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1068" w:type="dxa"/>
            <w:tcBorders>
              <w:top w:val="single" w:color="000000" w:sz="4" w:space="0"/>
              <w:left w:val="single" w:color="000000" w:sz="4" w:space="0"/>
              <w:right w:val="single" w:color="000000" w:sz="4" w:space="0"/>
            </w:tcBorders>
            <w:noWrap w:val="0"/>
            <w:vAlign w:val="center"/>
          </w:tcPr>
          <w:p w14:paraId="48B9182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两员补贴费用</w:t>
            </w:r>
          </w:p>
        </w:tc>
        <w:tc>
          <w:tcPr>
            <w:tcW w:w="970" w:type="dxa"/>
            <w:tcBorders>
              <w:top w:val="single" w:color="000000" w:sz="4" w:space="0"/>
              <w:left w:val="single" w:color="000000" w:sz="4" w:space="0"/>
              <w:right w:val="single" w:color="000000" w:sz="4" w:space="0"/>
            </w:tcBorders>
            <w:noWrap w:val="0"/>
            <w:vAlign w:val="center"/>
          </w:tcPr>
          <w:p w14:paraId="2A03623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普查指导员与普查员补贴费用。</w:t>
            </w:r>
          </w:p>
        </w:tc>
        <w:tc>
          <w:tcPr>
            <w:tcW w:w="818" w:type="dxa"/>
            <w:tcBorders>
              <w:top w:val="single" w:color="000000" w:sz="4" w:space="0"/>
              <w:left w:val="single" w:color="000000" w:sz="4" w:space="0"/>
              <w:right w:val="single" w:color="000000" w:sz="4" w:space="0"/>
            </w:tcBorders>
            <w:noWrap w:val="0"/>
            <w:vAlign w:val="center"/>
          </w:tcPr>
          <w:p w14:paraId="5356CC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=26.61万元</w:t>
            </w:r>
          </w:p>
        </w:tc>
        <w:tc>
          <w:tcPr>
            <w:tcW w:w="464" w:type="dxa"/>
            <w:tcBorders>
              <w:top w:val="single" w:color="000000" w:sz="4" w:space="0"/>
              <w:left w:val="single" w:color="000000" w:sz="4" w:space="0"/>
              <w:right w:val="single" w:color="000000" w:sz="4" w:space="0"/>
            </w:tcBorders>
            <w:noWrap w:val="0"/>
            <w:vAlign w:val="center"/>
          </w:tcPr>
          <w:p w14:paraId="17B3E97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r>
      <w:tr w14:paraId="2374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038" w:type="dxa"/>
            <w:vMerge w:val="continue"/>
            <w:tcBorders>
              <w:left w:val="single" w:color="000000" w:sz="4" w:space="0"/>
              <w:right w:val="single" w:color="000000" w:sz="4" w:space="0"/>
            </w:tcBorders>
            <w:noWrap w:val="0"/>
            <w:vAlign w:val="center"/>
          </w:tcPr>
          <w:p w14:paraId="396FC2B6">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1573B27">
            <w:pPr>
              <w:spacing w:line="240" w:lineRule="auto"/>
              <w:jc w:val="center"/>
              <w:rPr>
                <w:rFonts w:hint="eastAsia" w:ascii="宋体" w:hAnsi="宋体" w:eastAsia="宋体" w:cs="宋体"/>
                <w:kern w:val="0"/>
                <w:sz w:val="20"/>
                <w:szCs w:val="20"/>
                <w:vertAlign w:val="baseline"/>
              </w:rPr>
            </w:pPr>
          </w:p>
        </w:tc>
        <w:tc>
          <w:tcPr>
            <w:tcW w:w="1025" w:type="dxa"/>
            <w:vMerge w:val="continue"/>
            <w:tcBorders>
              <w:left w:val="single" w:color="000000" w:sz="4" w:space="0"/>
              <w:right w:val="single" w:color="000000" w:sz="4" w:space="0"/>
            </w:tcBorders>
            <w:noWrap w:val="0"/>
            <w:vAlign w:val="center"/>
          </w:tcPr>
          <w:p w14:paraId="1D308635">
            <w:pPr>
              <w:spacing w:line="240" w:lineRule="auto"/>
              <w:jc w:val="center"/>
              <w:rPr>
                <w:rFonts w:hint="eastAsia" w:ascii="宋体" w:hAnsi="宋体" w:eastAsia="宋体" w:cs="宋体"/>
                <w:kern w:val="0"/>
                <w:sz w:val="20"/>
                <w:szCs w:val="20"/>
                <w:vertAlign w:val="baseline"/>
              </w:rPr>
            </w:pPr>
          </w:p>
        </w:tc>
        <w:tc>
          <w:tcPr>
            <w:tcW w:w="1051" w:type="dxa"/>
            <w:vMerge w:val="continue"/>
            <w:tcBorders>
              <w:left w:val="single" w:color="000000" w:sz="4" w:space="0"/>
              <w:right w:val="single" w:color="000000" w:sz="4" w:space="0"/>
            </w:tcBorders>
            <w:noWrap w:val="0"/>
            <w:vAlign w:val="center"/>
          </w:tcPr>
          <w:p w14:paraId="2E4188AD">
            <w:pPr>
              <w:spacing w:line="240" w:lineRule="auto"/>
              <w:jc w:val="center"/>
              <w:rPr>
                <w:rFonts w:hint="eastAsia" w:ascii="宋体" w:hAnsi="宋体" w:eastAsia="宋体" w:cs="宋体"/>
                <w:kern w:val="0"/>
                <w:sz w:val="20"/>
                <w:szCs w:val="20"/>
                <w:vertAlign w:val="baseline"/>
              </w:rPr>
            </w:pPr>
          </w:p>
        </w:tc>
        <w:tc>
          <w:tcPr>
            <w:tcW w:w="778" w:type="dxa"/>
            <w:vMerge w:val="restart"/>
            <w:noWrap w:val="0"/>
            <w:vAlign w:val="center"/>
          </w:tcPr>
          <w:p w14:paraId="4062594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691" w:type="dxa"/>
            <w:noWrap w:val="0"/>
            <w:vAlign w:val="center"/>
          </w:tcPr>
          <w:p w14:paraId="29431B7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068" w:type="dxa"/>
            <w:noWrap w:val="0"/>
            <w:vAlign w:val="center"/>
          </w:tcPr>
          <w:p w14:paraId="73AC76D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普查员、普查指导员补贴发放人数</w:t>
            </w:r>
          </w:p>
        </w:tc>
        <w:tc>
          <w:tcPr>
            <w:tcW w:w="970" w:type="dxa"/>
            <w:noWrap w:val="0"/>
            <w:vAlign w:val="center"/>
          </w:tcPr>
          <w:p w14:paraId="3DD34D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反映普查员、普查指导员补贴发放人数。</w:t>
            </w:r>
          </w:p>
        </w:tc>
        <w:tc>
          <w:tcPr>
            <w:tcW w:w="818" w:type="dxa"/>
            <w:noWrap w:val="0"/>
            <w:vAlign w:val="center"/>
          </w:tcPr>
          <w:p w14:paraId="78D1AC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200人</w:t>
            </w:r>
          </w:p>
        </w:tc>
        <w:tc>
          <w:tcPr>
            <w:tcW w:w="464" w:type="dxa"/>
            <w:noWrap w:val="0"/>
            <w:vAlign w:val="center"/>
          </w:tcPr>
          <w:p w14:paraId="45C56EB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r>
      <w:tr w14:paraId="71B9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4E79A7B">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C06388B">
            <w:pPr>
              <w:spacing w:line="240" w:lineRule="auto"/>
              <w:jc w:val="center"/>
              <w:rPr>
                <w:rFonts w:hint="eastAsia" w:ascii="宋体" w:hAnsi="宋体" w:eastAsia="宋体" w:cs="宋体"/>
                <w:kern w:val="0"/>
                <w:sz w:val="20"/>
                <w:szCs w:val="20"/>
                <w:vertAlign w:val="baseline"/>
              </w:rPr>
            </w:pPr>
          </w:p>
        </w:tc>
        <w:tc>
          <w:tcPr>
            <w:tcW w:w="1025" w:type="dxa"/>
            <w:vMerge w:val="continue"/>
            <w:tcBorders>
              <w:left w:val="single" w:color="000000" w:sz="4" w:space="0"/>
              <w:right w:val="single" w:color="000000" w:sz="4" w:space="0"/>
            </w:tcBorders>
            <w:noWrap w:val="0"/>
            <w:vAlign w:val="center"/>
          </w:tcPr>
          <w:p w14:paraId="2B0923D2">
            <w:pPr>
              <w:spacing w:line="240" w:lineRule="auto"/>
              <w:jc w:val="center"/>
              <w:rPr>
                <w:rFonts w:hint="eastAsia" w:ascii="宋体" w:hAnsi="宋体" w:eastAsia="宋体" w:cs="宋体"/>
                <w:kern w:val="0"/>
                <w:sz w:val="20"/>
                <w:szCs w:val="20"/>
                <w:vertAlign w:val="baseline"/>
              </w:rPr>
            </w:pPr>
          </w:p>
        </w:tc>
        <w:tc>
          <w:tcPr>
            <w:tcW w:w="1051" w:type="dxa"/>
            <w:vMerge w:val="continue"/>
            <w:tcBorders>
              <w:left w:val="single" w:color="000000" w:sz="4" w:space="0"/>
              <w:right w:val="single" w:color="000000" w:sz="4" w:space="0"/>
            </w:tcBorders>
            <w:noWrap w:val="0"/>
            <w:vAlign w:val="center"/>
          </w:tcPr>
          <w:p w14:paraId="23365204">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355A934C">
            <w:pPr>
              <w:spacing w:line="240" w:lineRule="auto"/>
              <w:jc w:val="center"/>
              <w:rPr>
                <w:rFonts w:hint="eastAsia" w:ascii="宋体" w:hAnsi="宋体" w:eastAsia="宋体" w:cs="宋体"/>
                <w:kern w:val="0"/>
                <w:sz w:val="20"/>
                <w:szCs w:val="20"/>
                <w:vertAlign w:val="baseline"/>
              </w:rPr>
            </w:pPr>
          </w:p>
        </w:tc>
        <w:tc>
          <w:tcPr>
            <w:tcW w:w="691" w:type="dxa"/>
            <w:noWrap w:val="0"/>
            <w:vAlign w:val="center"/>
          </w:tcPr>
          <w:p w14:paraId="3B9FA91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时效指标</w:t>
            </w:r>
          </w:p>
        </w:tc>
        <w:tc>
          <w:tcPr>
            <w:tcW w:w="1068" w:type="dxa"/>
            <w:noWrap w:val="0"/>
            <w:vAlign w:val="center"/>
          </w:tcPr>
          <w:p w14:paraId="777F17B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劳务费发放及时性</w:t>
            </w:r>
          </w:p>
        </w:tc>
        <w:tc>
          <w:tcPr>
            <w:tcW w:w="970" w:type="dxa"/>
            <w:noWrap w:val="0"/>
            <w:vAlign w:val="center"/>
          </w:tcPr>
          <w:p w14:paraId="3931064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反映劳务费发放及时性情况</w:t>
            </w:r>
          </w:p>
        </w:tc>
        <w:tc>
          <w:tcPr>
            <w:tcW w:w="818" w:type="dxa"/>
            <w:noWrap w:val="0"/>
            <w:vAlign w:val="center"/>
          </w:tcPr>
          <w:p w14:paraId="369CDB6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2024年6月30日前</w:t>
            </w:r>
          </w:p>
        </w:tc>
        <w:tc>
          <w:tcPr>
            <w:tcW w:w="464" w:type="dxa"/>
            <w:noWrap w:val="0"/>
            <w:vAlign w:val="center"/>
          </w:tcPr>
          <w:p w14:paraId="0289A3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r>
      <w:tr w14:paraId="4A01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1038" w:type="dxa"/>
            <w:vMerge w:val="continue"/>
            <w:tcBorders>
              <w:left w:val="single" w:color="000000" w:sz="4" w:space="0"/>
              <w:right w:val="single" w:color="000000" w:sz="4" w:space="0"/>
            </w:tcBorders>
            <w:noWrap w:val="0"/>
            <w:vAlign w:val="center"/>
          </w:tcPr>
          <w:p w14:paraId="36E1377B">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2B4213A">
            <w:pPr>
              <w:spacing w:line="240" w:lineRule="auto"/>
              <w:jc w:val="center"/>
              <w:rPr>
                <w:rFonts w:hint="eastAsia" w:ascii="宋体" w:hAnsi="宋体" w:eastAsia="宋体" w:cs="宋体"/>
                <w:kern w:val="0"/>
                <w:sz w:val="20"/>
                <w:szCs w:val="20"/>
                <w:vertAlign w:val="baseline"/>
              </w:rPr>
            </w:pPr>
          </w:p>
        </w:tc>
        <w:tc>
          <w:tcPr>
            <w:tcW w:w="1025" w:type="dxa"/>
            <w:vMerge w:val="continue"/>
            <w:tcBorders>
              <w:left w:val="single" w:color="000000" w:sz="4" w:space="0"/>
              <w:right w:val="single" w:color="000000" w:sz="4" w:space="0"/>
            </w:tcBorders>
            <w:noWrap w:val="0"/>
            <w:vAlign w:val="center"/>
          </w:tcPr>
          <w:p w14:paraId="53A05B25">
            <w:pPr>
              <w:spacing w:line="240" w:lineRule="auto"/>
              <w:jc w:val="center"/>
              <w:rPr>
                <w:rFonts w:hint="eastAsia" w:ascii="宋体" w:hAnsi="宋体" w:eastAsia="宋体" w:cs="宋体"/>
                <w:kern w:val="0"/>
                <w:sz w:val="20"/>
                <w:szCs w:val="20"/>
                <w:vertAlign w:val="baseline"/>
              </w:rPr>
            </w:pPr>
          </w:p>
        </w:tc>
        <w:tc>
          <w:tcPr>
            <w:tcW w:w="1051" w:type="dxa"/>
            <w:vMerge w:val="continue"/>
            <w:tcBorders>
              <w:left w:val="single" w:color="000000" w:sz="4" w:space="0"/>
              <w:right w:val="single" w:color="000000" w:sz="4" w:space="0"/>
            </w:tcBorders>
            <w:noWrap w:val="0"/>
            <w:vAlign w:val="center"/>
          </w:tcPr>
          <w:p w14:paraId="78740787">
            <w:pPr>
              <w:spacing w:line="240" w:lineRule="auto"/>
              <w:jc w:val="center"/>
              <w:rPr>
                <w:rFonts w:hint="eastAsia" w:ascii="宋体" w:hAnsi="宋体" w:eastAsia="宋体" w:cs="宋体"/>
                <w:kern w:val="0"/>
                <w:sz w:val="20"/>
                <w:szCs w:val="20"/>
                <w:vertAlign w:val="baseline"/>
              </w:rPr>
            </w:pPr>
          </w:p>
        </w:tc>
        <w:tc>
          <w:tcPr>
            <w:tcW w:w="778" w:type="dxa"/>
            <w:noWrap w:val="0"/>
            <w:vAlign w:val="center"/>
          </w:tcPr>
          <w:p w14:paraId="483EFB9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691" w:type="dxa"/>
            <w:noWrap w:val="0"/>
            <w:vAlign w:val="center"/>
          </w:tcPr>
          <w:p w14:paraId="2CDB821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1068" w:type="dxa"/>
            <w:noWrap w:val="0"/>
            <w:vAlign w:val="center"/>
          </w:tcPr>
          <w:p w14:paraId="08259B8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完成经济普查技术工作总结</w:t>
            </w:r>
          </w:p>
        </w:tc>
        <w:tc>
          <w:tcPr>
            <w:tcW w:w="970" w:type="dxa"/>
            <w:noWrap w:val="0"/>
            <w:vAlign w:val="center"/>
          </w:tcPr>
          <w:p w14:paraId="62D1FF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形成经济普查各阶段技术工作总结，便于指导今后工作。</w:t>
            </w:r>
          </w:p>
        </w:tc>
        <w:tc>
          <w:tcPr>
            <w:tcW w:w="818" w:type="dxa"/>
            <w:noWrap w:val="0"/>
            <w:vAlign w:val="center"/>
          </w:tcPr>
          <w:p w14:paraId="09D2FD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=1篇</w:t>
            </w:r>
          </w:p>
        </w:tc>
        <w:tc>
          <w:tcPr>
            <w:tcW w:w="464" w:type="dxa"/>
            <w:noWrap w:val="0"/>
            <w:vAlign w:val="center"/>
          </w:tcPr>
          <w:p w14:paraId="7EE5F8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r>
    </w:tbl>
    <w:p w14:paraId="604E4FD2">
      <w:pPr>
        <w:spacing w:line="700" w:lineRule="exact"/>
        <w:rPr>
          <w:rFonts w:eastAsia="楷体"/>
          <w:kern w:val="0"/>
          <w:szCs w:val="32"/>
        </w:rPr>
      </w:pPr>
    </w:p>
    <w:p w14:paraId="7745E764">
      <w:pPr>
        <w:spacing w:line="700" w:lineRule="exact"/>
        <w:rPr>
          <w:rFonts w:eastAsia="楷体"/>
          <w:kern w:val="0"/>
          <w:szCs w:val="32"/>
        </w:rPr>
      </w:pPr>
    </w:p>
    <w:p w14:paraId="4306371C">
      <w:pPr>
        <w:spacing w:line="700" w:lineRule="exact"/>
        <w:rPr>
          <w:rFonts w:eastAsia="楷体"/>
          <w:kern w:val="0"/>
          <w:szCs w:val="32"/>
        </w:rPr>
      </w:pPr>
    </w:p>
    <w:p w14:paraId="02BC812C">
      <w:pPr>
        <w:spacing w:line="700" w:lineRule="exact"/>
        <w:rPr>
          <w:rFonts w:eastAsia="楷体"/>
          <w:kern w:val="0"/>
          <w:szCs w:val="32"/>
        </w:rPr>
      </w:pPr>
    </w:p>
    <w:p w14:paraId="41269F8C">
      <w:pPr>
        <w:spacing w:line="700" w:lineRule="exact"/>
        <w:rPr>
          <w:rFonts w:eastAsia="楷体"/>
          <w:kern w:val="0"/>
          <w:szCs w:val="32"/>
        </w:rPr>
      </w:pPr>
    </w:p>
    <w:p w14:paraId="0E547E14">
      <w:pPr>
        <w:spacing w:line="700" w:lineRule="exact"/>
        <w:rPr>
          <w:rFonts w:eastAsia="楷体"/>
          <w:kern w:val="0"/>
          <w:szCs w:val="3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947"/>
        <w:gridCol w:w="960"/>
        <w:gridCol w:w="1207"/>
        <w:gridCol w:w="778"/>
        <w:gridCol w:w="667"/>
        <w:gridCol w:w="1128"/>
        <w:gridCol w:w="934"/>
        <w:gridCol w:w="746"/>
        <w:gridCol w:w="536"/>
      </w:tblGrid>
      <w:tr w14:paraId="1175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D0D8FF3">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7E32E5F9">
            <w:pPr>
              <w:spacing w:line="700" w:lineRule="exact"/>
              <w:jc w:val="right"/>
              <w:rPr>
                <w:rFonts w:ascii="Calibri" w:hAnsi="Calibri" w:eastAsia="楷体" w:cs="Times New Roman"/>
                <w:kern w:val="0"/>
                <w:szCs w:val="32"/>
                <w:vertAlign w:val="baseline"/>
              </w:rPr>
            </w:pPr>
            <w:r>
              <w:rPr>
                <w:rFonts w:hint="eastAsia" w:ascii="宋体" w:hAnsi="宋体" w:eastAsia="宋体" w:cs="宋体"/>
                <w:color w:val="000000"/>
                <w:sz w:val="20"/>
                <w:szCs w:val="22"/>
              </w:rPr>
              <w:t>单位：万元</w:t>
            </w:r>
          </w:p>
        </w:tc>
      </w:tr>
      <w:tr w14:paraId="0374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9361057">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单位名称</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453C87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项目名称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45648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年度资</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金总额</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（万元）</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D4C61E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3A5F35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59EA5DB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D5CC8C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三级指标</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EA67B3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指标解释</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5B19550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706C0CB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6727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038" w:type="dxa"/>
            <w:vMerge w:val="restart"/>
            <w:tcBorders>
              <w:top w:val="single" w:color="000000" w:sz="4" w:space="0"/>
              <w:left w:val="single" w:color="000000" w:sz="4" w:space="0"/>
              <w:right w:val="single" w:color="000000" w:sz="4" w:space="0"/>
            </w:tcBorders>
            <w:noWrap w:val="0"/>
            <w:vAlign w:val="center"/>
          </w:tcPr>
          <w:p w14:paraId="28EFD55E">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吉林市统计局丰满区分局</w:t>
            </w:r>
          </w:p>
        </w:tc>
        <w:tc>
          <w:tcPr>
            <w:tcW w:w="947" w:type="dxa"/>
            <w:vMerge w:val="restart"/>
            <w:tcBorders>
              <w:top w:val="single" w:color="000000" w:sz="4" w:space="0"/>
              <w:left w:val="single" w:color="000000" w:sz="4" w:space="0"/>
              <w:right w:val="single" w:color="000000" w:sz="4" w:space="0"/>
            </w:tcBorders>
            <w:noWrap w:val="0"/>
            <w:vAlign w:val="center"/>
          </w:tcPr>
          <w:p w14:paraId="6FE9AB21">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统计调查经费</w:t>
            </w:r>
          </w:p>
        </w:tc>
        <w:tc>
          <w:tcPr>
            <w:tcW w:w="960" w:type="dxa"/>
            <w:vMerge w:val="restart"/>
            <w:tcBorders>
              <w:top w:val="single" w:color="000000" w:sz="4" w:space="0"/>
              <w:left w:val="single" w:color="000000" w:sz="4" w:space="0"/>
              <w:right w:val="single" w:color="000000" w:sz="4" w:space="0"/>
            </w:tcBorders>
            <w:noWrap w:val="0"/>
            <w:vAlign w:val="center"/>
          </w:tcPr>
          <w:p w14:paraId="75EC315F">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34.43</w:t>
            </w:r>
          </w:p>
        </w:tc>
        <w:tc>
          <w:tcPr>
            <w:tcW w:w="1207" w:type="dxa"/>
            <w:vMerge w:val="restart"/>
            <w:tcBorders>
              <w:top w:val="single" w:color="000000" w:sz="4" w:space="0"/>
              <w:left w:val="single" w:color="000000" w:sz="4" w:space="0"/>
              <w:right w:val="single" w:color="000000" w:sz="4" w:space="0"/>
            </w:tcBorders>
            <w:noWrap w:val="0"/>
            <w:vAlign w:val="center"/>
          </w:tcPr>
          <w:p w14:paraId="585978EC">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按照上级统计部门工作要求，组织实施年度统计调查任务，全面、及时、准确地上报各专业统计报表，及时发布统计公报，为社会公众需要和政府决策提供详实统计数据。</w:t>
            </w:r>
          </w:p>
        </w:tc>
        <w:tc>
          <w:tcPr>
            <w:tcW w:w="778" w:type="dxa"/>
            <w:tcBorders>
              <w:top w:val="single" w:color="000000" w:sz="4" w:space="0"/>
              <w:left w:val="single" w:color="000000" w:sz="4" w:space="0"/>
              <w:right w:val="single" w:color="000000" w:sz="4" w:space="0"/>
            </w:tcBorders>
            <w:noWrap w:val="0"/>
            <w:vAlign w:val="center"/>
          </w:tcPr>
          <w:p w14:paraId="6090B5D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成本指标</w:t>
            </w:r>
          </w:p>
        </w:tc>
        <w:tc>
          <w:tcPr>
            <w:tcW w:w="667" w:type="dxa"/>
            <w:tcBorders>
              <w:top w:val="single" w:color="000000" w:sz="4" w:space="0"/>
              <w:left w:val="single" w:color="000000" w:sz="4" w:space="0"/>
              <w:right w:val="single" w:color="000000" w:sz="4" w:space="0"/>
            </w:tcBorders>
            <w:noWrap w:val="0"/>
            <w:vAlign w:val="center"/>
          </w:tcPr>
          <w:p w14:paraId="4AF239C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1128" w:type="dxa"/>
            <w:tcBorders>
              <w:top w:val="single" w:color="000000" w:sz="4" w:space="0"/>
              <w:left w:val="single" w:color="000000" w:sz="4" w:space="0"/>
              <w:right w:val="single" w:color="000000" w:sz="4" w:space="0"/>
            </w:tcBorders>
            <w:noWrap w:val="0"/>
            <w:vAlign w:val="center"/>
          </w:tcPr>
          <w:p w14:paraId="31DF9EF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统计年鉴印刷成本费用</w:t>
            </w:r>
          </w:p>
        </w:tc>
        <w:tc>
          <w:tcPr>
            <w:tcW w:w="934" w:type="dxa"/>
            <w:tcBorders>
              <w:top w:val="single" w:color="000000" w:sz="4" w:space="0"/>
              <w:left w:val="single" w:color="000000" w:sz="4" w:space="0"/>
              <w:right w:val="single" w:color="000000" w:sz="4" w:space="0"/>
            </w:tcBorders>
            <w:noWrap w:val="0"/>
            <w:vAlign w:val="center"/>
          </w:tcPr>
          <w:p w14:paraId="1C4F86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编印统计年鉴印刷成本费用</w:t>
            </w:r>
          </w:p>
        </w:tc>
        <w:tc>
          <w:tcPr>
            <w:tcW w:w="746" w:type="dxa"/>
            <w:tcBorders>
              <w:top w:val="single" w:color="000000" w:sz="4" w:space="0"/>
              <w:left w:val="single" w:color="000000" w:sz="4" w:space="0"/>
              <w:right w:val="single" w:color="000000" w:sz="4" w:space="0"/>
            </w:tcBorders>
            <w:noWrap w:val="0"/>
            <w:vAlign w:val="center"/>
          </w:tcPr>
          <w:p w14:paraId="4C1BE6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2.2万元</w:t>
            </w:r>
          </w:p>
        </w:tc>
        <w:tc>
          <w:tcPr>
            <w:tcW w:w="536" w:type="dxa"/>
            <w:tcBorders>
              <w:top w:val="single" w:color="000000" w:sz="4" w:space="0"/>
              <w:left w:val="single" w:color="000000" w:sz="4" w:space="0"/>
              <w:right w:val="single" w:color="000000" w:sz="4" w:space="0"/>
            </w:tcBorders>
            <w:noWrap w:val="0"/>
            <w:vAlign w:val="center"/>
          </w:tcPr>
          <w:p w14:paraId="3BD20D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r>
      <w:tr w14:paraId="782C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038" w:type="dxa"/>
            <w:vMerge w:val="continue"/>
            <w:tcBorders>
              <w:left w:val="single" w:color="000000" w:sz="4" w:space="0"/>
              <w:right w:val="single" w:color="000000" w:sz="4" w:space="0"/>
            </w:tcBorders>
            <w:noWrap w:val="0"/>
            <w:vAlign w:val="center"/>
          </w:tcPr>
          <w:p w14:paraId="08FFF35F">
            <w:pPr>
              <w:spacing w:line="240" w:lineRule="auto"/>
              <w:jc w:val="center"/>
              <w:rPr>
                <w:rFonts w:hint="eastAsia" w:ascii="宋体" w:hAnsi="宋体" w:eastAsia="宋体" w:cs="宋体"/>
                <w:kern w:val="0"/>
                <w:sz w:val="20"/>
                <w:szCs w:val="20"/>
                <w:vertAlign w:val="baseline"/>
              </w:rPr>
            </w:pPr>
          </w:p>
        </w:tc>
        <w:tc>
          <w:tcPr>
            <w:tcW w:w="947" w:type="dxa"/>
            <w:vMerge w:val="continue"/>
            <w:tcBorders>
              <w:left w:val="single" w:color="000000" w:sz="4" w:space="0"/>
              <w:right w:val="single" w:color="000000" w:sz="4" w:space="0"/>
            </w:tcBorders>
            <w:noWrap w:val="0"/>
            <w:vAlign w:val="center"/>
          </w:tcPr>
          <w:p w14:paraId="4D3DE78B">
            <w:pPr>
              <w:spacing w:line="240" w:lineRule="auto"/>
              <w:jc w:val="center"/>
              <w:rPr>
                <w:rFonts w:hint="eastAsia" w:ascii="宋体" w:hAnsi="宋体" w:eastAsia="宋体" w:cs="宋体"/>
                <w:kern w:val="0"/>
                <w:sz w:val="20"/>
                <w:szCs w:val="20"/>
                <w:vertAlign w:val="baseline"/>
              </w:rPr>
            </w:pPr>
          </w:p>
        </w:tc>
        <w:tc>
          <w:tcPr>
            <w:tcW w:w="960" w:type="dxa"/>
            <w:vMerge w:val="continue"/>
            <w:tcBorders>
              <w:left w:val="single" w:color="000000" w:sz="4" w:space="0"/>
              <w:right w:val="single" w:color="000000" w:sz="4" w:space="0"/>
            </w:tcBorders>
            <w:noWrap w:val="0"/>
            <w:vAlign w:val="center"/>
          </w:tcPr>
          <w:p w14:paraId="61B0F902">
            <w:pPr>
              <w:spacing w:line="240" w:lineRule="auto"/>
              <w:jc w:val="center"/>
              <w:rPr>
                <w:rFonts w:hint="eastAsia" w:ascii="宋体" w:hAnsi="宋体" w:eastAsia="宋体" w:cs="宋体"/>
                <w:kern w:val="0"/>
                <w:sz w:val="20"/>
                <w:szCs w:val="20"/>
                <w:vertAlign w:val="baseline"/>
              </w:rPr>
            </w:pPr>
          </w:p>
        </w:tc>
        <w:tc>
          <w:tcPr>
            <w:tcW w:w="1207" w:type="dxa"/>
            <w:vMerge w:val="continue"/>
            <w:tcBorders>
              <w:left w:val="single" w:color="000000" w:sz="4" w:space="0"/>
              <w:right w:val="single" w:color="000000" w:sz="4" w:space="0"/>
            </w:tcBorders>
            <w:noWrap w:val="0"/>
            <w:vAlign w:val="center"/>
          </w:tcPr>
          <w:p w14:paraId="7496DDD4">
            <w:pPr>
              <w:spacing w:line="240" w:lineRule="auto"/>
              <w:jc w:val="center"/>
              <w:rPr>
                <w:rFonts w:hint="eastAsia" w:ascii="宋体" w:hAnsi="宋体" w:eastAsia="宋体" w:cs="宋体"/>
                <w:kern w:val="0"/>
                <w:sz w:val="20"/>
                <w:szCs w:val="20"/>
                <w:vertAlign w:val="baseline"/>
              </w:rPr>
            </w:pPr>
          </w:p>
        </w:tc>
        <w:tc>
          <w:tcPr>
            <w:tcW w:w="778" w:type="dxa"/>
            <w:vMerge w:val="restart"/>
            <w:noWrap w:val="0"/>
            <w:vAlign w:val="center"/>
          </w:tcPr>
          <w:p w14:paraId="71DA8AC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667" w:type="dxa"/>
            <w:vMerge w:val="restart"/>
            <w:noWrap w:val="0"/>
            <w:vAlign w:val="center"/>
          </w:tcPr>
          <w:p w14:paraId="6A86462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128" w:type="dxa"/>
            <w:noWrap w:val="0"/>
            <w:vAlign w:val="center"/>
          </w:tcPr>
          <w:p w14:paraId="3D972AF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编印年鉴数</w:t>
            </w:r>
          </w:p>
        </w:tc>
        <w:tc>
          <w:tcPr>
            <w:tcW w:w="934" w:type="dxa"/>
            <w:noWrap w:val="0"/>
            <w:vAlign w:val="center"/>
          </w:tcPr>
          <w:p w14:paraId="5D318CE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反映编印年鉴数量</w:t>
            </w:r>
          </w:p>
        </w:tc>
        <w:tc>
          <w:tcPr>
            <w:tcW w:w="746" w:type="dxa"/>
            <w:noWrap w:val="0"/>
            <w:vAlign w:val="center"/>
          </w:tcPr>
          <w:p w14:paraId="4253516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=1册</w:t>
            </w:r>
          </w:p>
        </w:tc>
        <w:tc>
          <w:tcPr>
            <w:tcW w:w="536" w:type="dxa"/>
            <w:noWrap w:val="0"/>
            <w:vAlign w:val="center"/>
          </w:tcPr>
          <w:p w14:paraId="7BC8AED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r>
      <w:tr w14:paraId="0115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38" w:type="dxa"/>
            <w:vMerge w:val="continue"/>
            <w:tcBorders>
              <w:left w:val="single" w:color="000000" w:sz="4" w:space="0"/>
              <w:right w:val="single" w:color="000000" w:sz="4" w:space="0"/>
            </w:tcBorders>
            <w:noWrap w:val="0"/>
            <w:vAlign w:val="center"/>
          </w:tcPr>
          <w:p w14:paraId="077731AA">
            <w:pPr>
              <w:spacing w:line="240" w:lineRule="auto"/>
              <w:jc w:val="center"/>
              <w:rPr>
                <w:rFonts w:hint="eastAsia" w:ascii="宋体" w:hAnsi="宋体" w:eastAsia="宋体" w:cs="宋体"/>
                <w:kern w:val="0"/>
                <w:sz w:val="20"/>
                <w:szCs w:val="20"/>
                <w:vertAlign w:val="baseline"/>
              </w:rPr>
            </w:pPr>
          </w:p>
        </w:tc>
        <w:tc>
          <w:tcPr>
            <w:tcW w:w="947" w:type="dxa"/>
            <w:vMerge w:val="continue"/>
            <w:tcBorders>
              <w:left w:val="single" w:color="000000" w:sz="4" w:space="0"/>
              <w:right w:val="single" w:color="000000" w:sz="4" w:space="0"/>
            </w:tcBorders>
            <w:noWrap w:val="0"/>
            <w:vAlign w:val="center"/>
          </w:tcPr>
          <w:p w14:paraId="0105BBCC">
            <w:pPr>
              <w:spacing w:line="240" w:lineRule="auto"/>
              <w:jc w:val="center"/>
              <w:rPr>
                <w:rFonts w:hint="eastAsia" w:ascii="宋体" w:hAnsi="宋体" w:eastAsia="宋体" w:cs="宋体"/>
                <w:kern w:val="0"/>
                <w:sz w:val="20"/>
                <w:szCs w:val="20"/>
                <w:vertAlign w:val="baseline"/>
              </w:rPr>
            </w:pPr>
          </w:p>
        </w:tc>
        <w:tc>
          <w:tcPr>
            <w:tcW w:w="960" w:type="dxa"/>
            <w:vMerge w:val="continue"/>
            <w:tcBorders>
              <w:left w:val="single" w:color="000000" w:sz="4" w:space="0"/>
              <w:right w:val="single" w:color="000000" w:sz="4" w:space="0"/>
            </w:tcBorders>
            <w:noWrap w:val="0"/>
            <w:vAlign w:val="center"/>
          </w:tcPr>
          <w:p w14:paraId="06CCC3C2">
            <w:pPr>
              <w:spacing w:line="240" w:lineRule="auto"/>
              <w:jc w:val="center"/>
              <w:rPr>
                <w:rFonts w:hint="eastAsia" w:ascii="宋体" w:hAnsi="宋体" w:eastAsia="宋体" w:cs="宋体"/>
                <w:kern w:val="0"/>
                <w:sz w:val="20"/>
                <w:szCs w:val="20"/>
                <w:vertAlign w:val="baseline"/>
              </w:rPr>
            </w:pPr>
          </w:p>
        </w:tc>
        <w:tc>
          <w:tcPr>
            <w:tcW w:w="1207" w:type="dxa"/>
            <w:vMerge w:val="continue"/>
            <w:tcBorders>
              <w:left w:val="single" w:color="000000" w:sz="4" w:space="0"/>
              <w:right w:val="single" w:color="000000" w:sz="4" w:space="0"/>
            </w:tcBorders>
            <w:noWrap w:val="0"/>
            <w:vAlign w:val="center"/>
          </w:tcPr>
          <w:p w14:paraId="716478EF">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31A2C84A">
            <w:pPr>
              <w:spacing w:line="240" w:lineRule="auto"/>
              <w:jc w:val="center"/>
              <w:rPr>
                <w:rFonts w:hint="eastAsia" w:ascii="宋体" w:hAnsi="宋体" w:eastAsia="宋体" w:cs="宋体"/>
                <w:kern w:val="0"/>
                <w:sz w:val="20"/>
                <w:szCs w:val="20"/>
                <w:vertAlign w:val="baseline"/>
                <w:lang w:eastAsia="zh-CN"/>
              </w:rPr>
            </w:pPr>
          </w:p>
        </w:tc>
        <w:tc>
          <w:tcPr>
            <w:tcW w:w="667" w:type="dxa"/>
            <w:vMerge w:val="continue"/>
            <w:noWrap w:val="0"/>
            <w:vAlign w:val="center"/>
          </w:tcPr>
          <w:p w14:paraId="7897342C">
            <w:pPr>
              <w:spacing w:line="240" w:lineRule="auto"/>
              <w:jc w:val="center"/>
              <w:rPr>
                <w:rFonts w:hint="eastAsia" w:ascii="宋体" w:hAnsi="宋体" w:eastAsia="宋体" w:cs="宋体"/>
                <w:kern w:val="0"/>
                <w:sz w:val="20"/>
                <w:szCs w:val="20"/>
                <w:vertAlign w:val="baseline"/>
                <w:lang w:eastAsia="zh-CN"/>
              </w:rPr>
            </w:pPr>
          </w:p>
        </w:tc>
        <w:tc>
          <w:tcPr>
            <w:tcW w:w="1128" w:type="dxa"/>
            <w:noWrap w:val="0"/>
            <w:vAlign w:val="center"/>
          </w:tcPr>
          <w:p w14:paraId="10367B3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统计专报篇数</w:t>
            </w:r>
          </w:p>
        </w:tc>
        <w:tc>
          <w:tcPr>
            <w:tcW w:w="934" w:type="dxa"/>
            <w:noWrap w:val="0"/>
            <w:vAlign w:val="center"/>
          </w:tcPr>
          <w:p w14:paraId="23D496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反映统计专报篇数情况</w:t>
            </w:r>
          </w:p>
        </w:tc>
        <w:tc>
          <w:tcPr>
            <w:tcW w:w="746" w:type="dxa"/>
            <w:noWrap w:val="0"/>
            <w:vAlign w:val="center"/>
          </w:tcPr>
          <w:p w14:paraId="2BDA26D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40篇</w:t>
            </w:r>
          </w:p>
        </w:tc>
        <w:tc>
          <w:tcPr>
            <w:tcW w:w="536" w:type="dxa"/>
            <w:noWrap w:val="0"/>
            <w:vAlign w:val="center"/>
          </w:tcPr>
          <w:p w14:paraId="14C7CD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r>
      <w:tr w14:paraId="1DC5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038" w:type="dxa"/>
            <w:vMerge w:val="continue"/>
            <w:tcBorders>
              <w:left w:val="single" w:color="000000" w:sz="4" w:space="0"/>
              <w:right w:val="single" w:color="000000" w:sz="4" w:space="0"/>
            </w:tcBorders>
            <w:noWrap w:val="0"/>
            <w:vAlign w:val="center"/>
          </w:tcPr>
          <w:p w14:paraId="50BE4D77">
            <w:pPr>
              <w:spacing w:line="240" w:lineRule="auto"/>
              <w:jc w:val="center"/>
              <w:rPr>
                <w:rFonts w:hint="eastAsia" w:ascii="宋体" w:hAnsi="宋体" w:eastAsia="宋体" w:cs="宋体"/>
                <w:kern w:val="0"/>
                <w:sz w:val="20"/>
                <w:szCs w:val="20"/>
                <w:vertAlign w:val="baseline"/>
              </w:rPr>
            </w:pPr>
          </w:p>
        </w:tc>
        <w:tc>
          <w:tcPr>
            <w:tcW w:w="947" w:type="dxa"/>
            <w:vMerge w:val="continue"/>
            <w:tcBorders>
              <w:left w:val="single" w:color="000000" w:sz="4" w:space="0"/>
              <w:right w:val="single" w:color="000000" w:sz="4" w:space="0"/>
            </w:tcBorders>
            <w:noWrap w:val="0"/>
            <w:vAlign w:val="center"/>
          </w:tcPr>
          <w:p w14:paraId="2AF42F8D">
            <w:pPr>
              <w:spacing w:line="240" w:lineRule="auto"/>
              <w:jc w:val="center"/>
              <w:rPr>
                <w:rFonts w:hint="eastAsia" w:ascii="宋体" w:hAnsi="宋体" w:eastAsia="宋体" w:cs="宋体"/>
                <w:kern w:val="0"/>
                <w:sz w:val="20"/>
                <w:szCs w:val="20"/>
                <w:vertAlign w:val="baseline"/>
              </w:rPr>
            </w:pPr>
          </w:p>
        </w:tc>
        <w:tc>
          <w:tcPr>
            <w:tcW w:w="960" w:type="dxa"/>
            <w:vMerge w:val="continue"/>
            <w:tcBorders>
              <w:left w:val="single" w:color="000000" w:sz="4" w:space="0"/>
              <w:right w:val="single" w:color="000000" w:sz="4" w:space="0"/>
            </w:tcBorders>
            <w:noWrap w:val="0"/>
            <w:vAlign w:val="center"/>
          </w:tcPr>
          <w:p w14:paraId="475C5AA8">
            <w:pPr>
              <w:spacing w:line="240" w:lineRule="auto"/>
              <w:jc w:val="center"/>
              <w:rPr>
                <w:rFonts w:hint="eastAsia" w:ascii="宋体" w:hAnsi="宋体" w:eastAsia="宋体" w:cs="宋体"/>
                <w:kern w:val="0"/>
                <w:sz w:val="20"/>
                <w:szCs w:val="20"/>
                <w:vertAlign w:val="baseline"/>
              </w:rPr>
            </w:pPr>
          </w:p>
        </w:tc>
        <w:tc>
          <w:tcPr>
            <w:tcW w:w="1207" w:type="dxa"/>
            <w:vMerge w:val="continue"/>
            <w:tcBorders>
              <w:left w:val="single" w:color="000000" w:sz="4" w:space="0"/>
              <w:right w:val="single" w:color="000000" w:sz="4" w:space="0"/>
            </w:tcBorders>
            <w:noWrap w:val="0"/>
            <w:vAlign w:val="center"/>
          </w:tcPr>
          <w:p w14:paraId="203DAEB7">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3B81BABA">
            <w:pPr>
              <w:spacing w:line="240" w:lineRule="auto"/>
              <w:jc w:val="center"/>
              <w:rPr>
                <w:rFonts w:hint="eastAsia" w:ascii="宋体" w:hAnsi="宋体" w:eastAsia="宋体" w:cs="宋体"/>
                <w:kern w:val="0"/>
                <w:sz w:val="20"/>
                <w:szCs w:val="20"/>
                <w:vertAlign w:val="baseline"/>
                <w:lang w:eastAsia="zh-CN"/>
              </w:rPr>
            </w:pPr>
          </w:p>
        </w:tc>
        <w:tc>
          <w:tcPr>
            <w:tcW w:w="667" w:type="dxa"/>
            <w:vMerge w:val="continue"/>
            <w:noWrap w:val="0"/>
            <w:vAlign w:val="center"/>
          </w:tcPr>
          <w:p w14:paraId="43F1719A">
            <w:pPr>
              <w:spacing w:line="240" w:lineRule="auto"/>
              <w:jc w:val="center"/>
              <w:rPr>
                <w:rFonts w:hint="eastAsia" w:ascii="宋体" w:hAnsi="宋体" w:eastAsia="宋体" w:cs="宋体"/>
                <w:kern w:val="0"/>
                <w:sz w:val="20"/>
                <w:szCs w:val="20"/>
                <w:vertAlign w:val="baseline"/>
                <w:lang w:eastAsia="zh-CN"/>
              </w:rPr>
            </w:pPr>
          </w:p>
        </w:tc>
        <w:tc>
          <w:tcPr>
            <w:tcW w:w="1128" w:type="dxa"/>
            <w:noWrap w:val="0"/>
            <w:vAlign w:val="center"/>
          </w:tcPr>
          <w:p w14:paraId="4E0AB29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统计培训人次</w:t>
            </w:r>
          </w:p>
        </w:tc>
        <w:tc>
          <w:tcPr>
            <w:tcW w:w="934" w:type="dxa"/>
            <w:noWrap w:val="0"/>
            <w:vAlign w:val="center"/>
          </w:tcPr>
          <w:p w14:paraId="0D751B9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反应统计培训人次情况</w:t>
            </w:r>
          </w:p>
        </w:tc>
        <w:tc>
          <w:tcPr>
            <w:tcW w:w="746" w:type="dxa"/>
            <w:noWrap w:val="0"/>
            <w:vAlign w:val="center"/>
          </w:tcPr>
          <w:p w14:paraId="62CD9F5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200人</w:t>
            </w:r>
          </w:p>
        </w:tc>
        <w:tc>
          <w:tcPr>
            <w:tcW w:w="536" w:type="dxa"/>
            <w:noWrap w:val="0"/>
            <w:vAlign w:val="center"/>
          </w:tcPr>
          <w:p w14:paraId="7EF1C74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r>
      <w:tr w14:paraId="6827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1038" w:type="dxa"/>
            <w:vMerge w:val="continue"/>
            <w:tcBorders>
              <w:left w:val="single" w:color="000000" w:sz="4" w:space="0"/>
              <w:right w:val="single" w:color="000000" w:sz="4" w:space="0"/>
            </w:tcBorders>
            <w:noWrap w:val="0"/>
            <w:vAlign w:val="center"/>
          </w:tcPr>
          <w:p w14:paraId="1FDB1B7F">
            <w:pPr>
              <w:spacing w:line="240" w:lineRule="auto"/>
              <w:jc w:val="center"/>
              <w:rPr>
                <w:rFonts w:hint="eastAsia" w:ascii="宋体" w:hAnsi="宋体" w:eastAsia="宋体" w:cs="宋体"/>
                <w:kern w:val="0"/>
                <w:sz w:val="20"/>
                <w:szCs w:val="20"/>
                <w:vertAlign w:val="baseline"/>
              </w:rPr>
            </w:pPr>
          </w:p>
        </w:tc>
        <w:tc>
          <w:tcPr>
            <w:tcW w:w="947" w:type="dxa"/>
            <w:vMerge w:val="continue"/>
            <w:tcBorders>
              <w:left w:val="single" w:color="000000" w:sz="4" w:space="0"/>
              <w:right w:val="single" w:color="000000" w:sz="4" w:space="0"/>
            </w:tcBorders>
            <w:noWrap w:val="0"/>
            <w:vAlign w:val="center"/>
          </w:tcPr>
          <w:p w14:paraId="00ABB0FC">
            <w:pPr>
              <w:spacing w:line="240" w:lineRule="auto"/>
              <w:jc w:val="center"/>
              <w:rPr>
                <w:rFonts w:hint="eastAsia" w:ascii="宋体" w:hAnsi="宋体" w:eastAsia="宋体" w:cs="宋体"/>
                <w:kern w:val="0"/>
                <w:sz w:val="20"/>
                <w:szCs w:val="20"/>
                <w:vertAlign w:val="baseline"/>
              </w:rPr>
            </w:pPr>
          </w:p>
        </w:tc>
        <w:tc>
          <w:tcPr>
            <w:tcW w:w="960" w:type="dxa"/>
            <w:vMerge w:val="continue"/>
            <w:tcBorders>
              <w:left w:val="single" w:color="000000" w:sz="4" w:space="0"/>
              <w:right w:val="single" w:color="000000" w:sz="4" w:space="0"/>
            </w:tcBorders>
            <w:noWrap w:val="0"/>
            <w:vAlign w:val="center"/>
          </w:tcPr>
          <w:p w14:paraId="071D1D44">
            <w:pPr>
              <w:spacing w:line="240" w:lineRule="auto"/>
              <w:jc w:val="center"/>
              <w:rPr>
                <w:rFonts w:hint="eastAsia" w:ascii="宋体" w:hAnsi="宋体" w:eastAsia="宋体" w:cs="宋体"/>
                <w:kern w:val="0"/>
                <w:sz w:val="20"/>
                <w:szCs w:val="20"/>
                <w:vertAlign w:val="baseline"/>
              </w:rPr>
            </w:pPr>
          </w:p>
        </w:tc>
        <w:tc>
          <w:tcPr>
            <w:tcW w:w="1207" w:type="dxa"/>
            <w:vMerge w:val="continue"/>
            <w:tcBorders>
              <w:left w:val="single" w:color="000000" w:sz="4" w:space="0"/>
              <w:right w:val="single" w:color="000000" w:sz="4" w:space="0"/>
            </w:tcBorders>
            <w:noWrap w:val="0"/>
            <w:vAlign w:val="center"/>
          </w:tcPr>
          <w:p w14:paraId="1C67BE40">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55096AE3">
            <w:pPr>
              <w:spacing w:line="240" w:lineRule="auto"/>
              <w:jc w:val="center"/>
              <w:rPr>
                <w:rFonts w:hint="eastAsia" w:ascii="宋体" w:hAnsi="宋体" w:eastAsia="宋体" w:cs="宋体"/>
                <w:kern w:val="0"/>
                <w:sz w:val="20"/>
                <w:szCs w:val="20"/>
                <w:vertAlign w:val="baseline"/>
                <w:lang w:eastAsia="zh-CN"/>
              </w:rPr>
            </w:pPr>
          </w:p>
        </w:tc>
        <w:tc>
          <w:tcPr>
            <w:tcW w:w="667" w:type="dxa"/>
            <w:vMerge w:val="continue"/>
            <w:noWrap w:val="0"/>
            <w:vAlign w:val="center"/>
          </w:tcPr>
          <w:p w14:paraId="051D162D">
            <w:pPr>
              <w:spacing w:line="240" w:lineRule="auto"/>
              <w:jc w:val="center"/>
              <w:rPr>
                <w:rFonts w:hint="eastAsia" w:ascii="宋体" w:hAnsi="宋体" w:eastAsia="宋体" w:cs="宋体"/>
                <w:kern w:val="0"/>
                <w:sz w:val="20"/>
                <w:szCs w:val="20"/>
                <w:vertAlign w:val="baseline"/>
                <w:lang w:eastAsia="zh-CN"/>
              </w:rPr>
            </w:pPr>
          </w:p>
        </w:tc>
        <w:tc>
          <w:tcPr>
            <w:tcW w:w="1128" w:type="dxa"/>
            <w:noWrap w:val="0"/>
            <w:vAlign w:val="center"/>
          </w:tcPr>
          <w:p w14:paraId="1546F1C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发布各类统计数据</w:t>
            </w:r>
          </w:p>
        </w:tc>
        <w:tc>
          <w:tcPr>
            <w:tcW w:w="934" w:type="dxa"/>
            <w:noWrap w:val="0"/>
            <w:vAlign w:val="center"/>
          </w:tcPr>
          <w:p w14:paraId="0F627DD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从2月开始，每月发布统计月报，每季度统计季报。</w:t>
            </w:r>
          </w:p>
        </w:tc>
        <w:tc>
          <w:tcPr>
            <w:tcW w:w="746" w:type="dxa"/>
            <w:noWrap w:val="0"/>
            <w:vAlign w:val="center"/>
          </w:tcPr>
          <w:p w14:paraId="449CB2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13册</w:t>
            </w:r>
          </w:p>
        </w:tc>
        <w:tc>
          <w:tcPr>
            <w:tcW w:w="536" w:type="dxa"/>
            <w:noWrap w:val="0"/>
            <w:vAlign w:val="center"/>
          </w:tcPr>
          <w:p w14:paraId="185A6DF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r>
      <w:tr w14:paraId="7A42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038" w:type="dxa"/>
            <w:vMerge w:val="continue"/>
            <w:tcBorders>
              <w:left w:val="single" w:color="000000" w:sz="4" w:space="0"/>
              <w:right w:val="single" w:color="000000" w:sz="4" w:space="0"/>
            </w:tcBorders>
            <w:noWrap w:val="0"/>
            <w:vAlign w:val="center"/>
          </w:tcPr>
          <w:p w14:paraId="289F66B7">
            <w:pPr>
              <w:spacing w:line="240" w:lineRule="auto"/>
              <w:jc w:val="center"/>
              <w:rPr>
                <w:rFonts w:hint="eastAsia" w:ascii="华文细黑" w:hAnsi="华文细黑" w:eastAsia="华文细黑" w:cs="华文细黑"/>
                <w:kern w:val="0"/>
                <w:sz w:val="20"/>
                <w:szCs w:val="20"/>
                <w:vertAlign w:val="baseline"/>
              </w:rPr>
            </w:pPr>
          </w:p>
        </w:tc>
        <w:tc>
          <w:tcPr>
            <w:tcW w:w="947" w:type="dxa"/>
            <w:vMerge w:val="continue"/>
            <w:tcBorders>
              <w:left w:val="single" w:color="000000" w:sz="4" w:space="0"/>
              <w:right w:val="single" w:color="000000" w:sz="4" w:space="0"/>
            </w:tcBorders>
            <w:noWrap w:val="0"/>
            <w:vAlign w:val="center"/>
          </w:tcPr>
          <w:p w14:paraId="6D370723">
            <w:pPr>
              <w:spacing w:line="240" w:lineRule="auto"/>
              <w:jc w:val="center"/>
              <w:rPr>
                <w:rFonts w:hint="eastAsia" w:ascii="华文细黑" w:hAnsi="华文细黑" w:eastAsia="华文细黑" w:cs="华文细黑"/>
                <w:kern w:val="0"/>
                <w:sz w:val="20"/>
                <w:szCs w:val="20"/>
                <w:vertAlign w:val="baseline"/>
              </w:rPr>
            </w:pPr>
          </w:p>
        </w:tc>
        <w:tc>
          <w:tcPr>
            <w:tcW w:w="960" w:type="dxa"/>
            <w:vMerge w:val="continue"/>
            <w:tcBorders>
              <w:left w:val="single" w:color="000000" w:sz="4" w:space="0"/>
              <w:right w:val="single" w:color="000000" w:sz="4" w:space="0"/>
            </w:tcBorders>
            <w:noWrap w:val="0"/>
            <w:vAlign w:val="center"/>
          </w:tcPr>
          <w:p w14:paraId="08C035C4">
            <w:pPr>
              <w:spacing w:line="240" w:lineRule="auto"/>
              <w:jc w:val="center"/>
              <w:rPr>
                <w:rFonts w:hint="eastAsia" w:ascii="华文细黑" w:hAnsi="华文细黑" w:eastAsia="华文细黑" w:cs="华文细黑"/>
                <w:kern w:val="0"/>
                <w:sz w:val="20"/>
                <w:szCs w:val="20"/>
                <w:vertAlign w:val="baseline"/>
              </w:rPr>
            </w:pPr>
          </w:p>
        </w:tc>
        <w:tc>
          <w:tcPr>
            <w:tcW w:w="1207" w:type="dxa"/>
            <w:vMerge w:val="continue"/>
            <w:tcBorders>
              <w:left w:val="single" w:color="000000" w:sz="4" w:space="0"/>
              <w:right w:val="single" w:color="000000" w:sz="4" w:space="0"/>
            </w:tcBorders>
            <w:noWrap w:val="0"/>
            <w:vAlign w:val="center"/>
          </w:tcPr>
          <w:p w14:paraId="5F2AAA37">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3793E8E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667" w:type="dxa"/>
            <w:noWrap w:val="0"/>
            <w:vAlign w:val="center"/>
          </w:tcPr>
          <w:p w14:paraId="296AE4C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1128" w:type="dxa"/>
            <w:noWrap w:val="0"/>
            <w:vAlign w:val="center"/>
          </w:tcPr>
          <w:p w14:paraId="35AF914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向社会公众提供统计公报</w:t>
            </w:r>
          </w:p>
        </w:tc>
        <w:tc>
          <w:tcPr>
            <w:tcW w:w="934" w:type="dxa"/>
            <w:noWrap w:val="0"/>
            <w:vAlign w:val="center"/>
          </w:tcPr>
          <w:p w14:paraId="6C3B101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向社会公众提供统计公报篇数</w:t>
            </w:r>
          </w:p>
        </w:tc>
        <w:tc>
          <w:tcPr>
            <w:tcW w:w="746" w:type="dxa"/>
            <w:noWrap w:val="0"/>
            <w:vAlign w:val="center"/>
          </w:tcPr>
          <w:p w14:paraId="268B76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=1篇</w:t>
            </w:r>
          </w:p>
        </w:tc>
        <w:tc>
          <w:tcPr>
            <w:tcW w:w="536" w:type="dxa"/>
            <w:noWrap w:val="0"/>
            <w:vAlign w:val="center"/>
          </w:tcPr>
          <w:p w14:paraId="2C3FBE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r>
    </w:tbl>
    <w:p w14:paraId="3514C4A1">
      <w:pPr>
        <w:spacing w:line="700" w:lineRule="exact"/>
        <w:rPr>
          <w:rFonts w:hint="eastAsia" w:eastAsia="楷体"/>
          <w:kern w:val="0"/>
          <w:szCs w:val="32"/>
        </w:rPr>
      </w:pPr>
    </w:p>
    <w:p w14:paraId="6235239F">
      <w:pPr>
        <w:ind w:firstLine="640" w:firstLineChars="200"/>
        <w:jc w:val="center"/>
        <w:rPr>
          <w:rFonts w:eastAsia="黑体"/>
        </w:rPr>
      </w:pPr>
      <w:r>
        <w:rPr>
          <w:rFonts w:eastAsia="黑体"/>
        </w:rPr>
        <w:t>第三部分</w:t>
      </w:r>
      <w:r>
        <w:rPr>
          <w:rFonts w:hint="eastAsia" w:eastAsia="黑体"/>
          <w:lang w:val="en-US" w:eastAsia="zh-CN"/>
        </w:rPr>
        <w:t xml:space="preserve"> </w:t>
      </w:r>
      <w:r>
        <w:rPr>
          <w:rFonts w:eastAsia="黑体"/>
        </w:rPr>
        <w:t>情况说明</w:t>
      </w:r>
    </w:p>
    <w:p w14:paraId="6738EC21">
      <w:pPr>
        <w:ind w:firstLine="640" w:firstLineChars="200"/>
        <w:jc w:val="center"/>
        <w:rPr>
          <w:rFonts w:eastAsia="黑体"/>
        </w:rPr>
      </w:pPr>
    </w:p>
    <w:p w14:paraId="59E47630">
      <w:pPr>
        <w:ind w:firstLine="640" w:firstLineChars="200"/>
        <w:rPr>
          <w:rFonts w:eastAsia="黑体"/>
          <w:szCs w:val="32"/>
        </w:rPr>
      </w:pPr>
      <w:r>
        <w:rPr>
          <w:rFonts w:eastAsia="黑体"/>
          <w:szCs w:val="32"/>
        </w:rPr>
        <w:t>一、</w:t>
      </w:r>
      <w:r>
        <w:rPr>
          <w:rFonts w:hint="eastAsia" w:eastAsia="黑体"/>
          <w:szCs w:val="32"/>
          <w:lang w:val="en-US" w:eastAsia="zh-CN"/>
        </w:rPr>
        <w:t>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38E896CF">
      <w:pPr>
        <w:ind w:firstLine="640" w:firstLineChars="200"/>
        <w:rPr>
          <w:rFonts w:hint="default" w:eastAsia="仿宋_GB2312"/>
          <w:color w:val="auto"/>
          <w:szCs w:val="32"/>
          <w:lang w:val="en-US" w:eastAsia="zh-CN"/>
        </w:rPr>
      </w:pPr>
      <w:r>
        <w:rPr>
          <w:szCs w:val="32"/>
        </w:rPr>
        <w:t>按照综合预算的原则，所有收入和支出全部纳入</w:t>
      </w:r>
      <w:r>
        <w:rPr>
          <w:rFonts w:hint="eastAsia"/>
          <w:szCs w:val="32"/>
          <w:lang w:val="en-US" w:eastAsia="zh-CN"/>
        </w:rPr>
        <w:t>单位</w:t>
      </w:r>
      <w:r>
        <w:rPr>
          <w:szCs w:val="32"/>
        </w:rPr>
        <w:t>预算管理。收入包括：一般公共预算拨款收入</w:t>
      </w:r>
      <w:r>
        <w:rPr>
          <w:rFonts w:hint="eastAsia"/>
          <w:szCs w:val="32"/>
          <w:lang w:eastAsia="zh-CN"/>
        </w:rPr>
        <w:t>、</w:t>
      </w:r>
      <w:r>
        <w:rPr>
          <w:szCs w:val="32"/>
        </w:rPr>
        <w:t>上年结转</w:t>
      </w:r>
      <w:r>
        <w:rPr>
          <w:rFonts w:hint="eastAsia"/>
          <w:szCs w:val="32"/>
        </w:rPr>
        <w:t>结余</w:t>
      </w:r>
      <w:r>
        <w:rPr>
          <w:szCs w:val="32"/>
        </w:rPr>
        <w:t>等；支出包括：一般公共服务支出、社会保障和就业支出、</w:t>
      </w:r>
      <w:r>
        <w:rPr>
          <w:rFonts w:hint="eastAsia"/>
          <w:szCs w:val="32"/>
          <w:lang w:eastAsia="zh-CN"/>
        </w:rPr>
        <w:t>卫生健康支出、</w:t>
      </w:r>
      <w:r>
        <w:rPr>
          <w:szCs w:val="32"/>
        </w:rPr>
        <w:t>住房保障支出</w:t>
      </w:r>
      <w:r>
        <w:rPr>
          <w:rFonts w:hint="eastAsia"/>
          <w:szCs w:val="32"/>
          <w:lang w:eastAsia="zh-CN"/>
        </w:rPr>
        <w:t>等</w:t>
      </w:r>
      <w:r>
        <w:rPr>
          <w:szCs w:val="32"/>
        </w:rPr>
        <w:t>。20</w:t>
      </w:r>
      <w:r>
        <w:rPr>
          <w:rFonts w:hint="eastAsia"/>
          <w:szCs w:val="32"/>
        </w:rPr>
        <w:t>2</w:t>
      </w:r>
      <w:r>
        <w:rPr>
          <w:rFonts w:hint="eastAsia"/>
          <w:szCs w:val="32"/>
          <w:lang w:val="en-US" w:eastAsia="zh-CN"/>
        </w:rPr>
        <w:t>4</w:t>
      </w:r>
      <w:r>
        <w:rPr>
          <w:szCs w:val="32"/>
        </w:rPr>
        <w:t>年收支总预</w:t>
      </w:r>
      <w:r>
        <w:rPr>
          <w:rFonts w:hint="eastAsia"/>
          <w:szCs w:val="32"/>
          <w:lang w:eastAsia="zh-CN"/>
        </w:rPr>
        <w:t>算</w:t>
      </w:r>
      <w:r>
        <w:rPr>
          <w:rFonts w:hint="eastAsia"/>
          <w:szCs w:val="32"/>
          <w:lang w:val="en-US" w:eastAsia="zh-CN"/>
        </w:rPr>
        <w:t>207.09</w:t>
      </w:r>
      <w:r>
        <w:rPr>
          <w:szCs w:val="32"/>
        </w:rPr>
        <w:t>万元</w:t>
      </w:r>
      <w:r>
        <w:rPr>
          <w:rFonts w:hint="eastAsia"/>
          <w:szCs w:val="32"/>
          <w:lang w:eastAsia="zh-CN"/>
        </w:rPr>
        <w:t>，其中：本年预算</w:t>
      </w:r>
      <w:r>
        <w:rPr>
          <w:rFonts w:hint="eastAsia"/>
          <w:szCs w:val="32"/>
          <w:lang w:val="en-US" w:eastAsia="zh-CN"/>
        </w:rPr>
        <w:t>191.87</w:t>
      </w:r>
      <w:r>
        <w:rPr>
          <w:rFonts w:hint="eastAsia"/>
          <w:szCs w:val="32"/>
          <w:lang w:eastAsia="zh-CN"/>
        </w:rPr>
        <w:t>万元；上年结转</w:t>
      </w:r>
      <w:r>
        <w:rPr>
          <w:rFonts w:hint="eastAsia"/>
          <w:szCs w:val="32"/>
          <w:lang w:val="en-US" w:eastAsia="zh-CN"/>
        </w:rPr>
        <w:t>15.22</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54.23</w:t>
      </w:r>
      <w:r>
        <w:rPr>
          <w:szCs w:val="32"/>
        </w:rPr>
        <w:t>万元，</w:t>
      </w:r>
      <w:r>
        <w:rPr>
          <w:color w:val="auto"/>
          <w:szCs w:val="32"/>
        </w:rPr>
        <w:t>主要原因</w:t>
      </w:r>
      <w:r>
        <w:rPr>
          <w:rFonts w:hint="eastAsia"/>
          <w:color w:val="auto"/>
          <w:szCs w:val="32"/>
          <w:lang w:eastAsia="zh-CN"/>
        </w:rPr>
        <w:t>：一是人员增加，相应人员经费增加；二是</w:t>
      </w:r>
      <w:r>
        <w:rPr>
          <w:rFonts w:hint="eastAsia"/>
          <w:color w:val="auto"/>
          <w:szCs w:val="32"/>
          <w:lang w:val="en-US" w:eastAsia="zh-CN"/>
        </w:rPr>
        <w:t>2024年新增第五次全国经济普查经费。</w:t>
      </w:r>
    </w:p>
    <w:p w14:paraId="60D1F94E">
      <w:pPr>
        <w:ind w:firstLine="640" w:firstLineChars="200"/>
        <w:rPr>
          <w:rFonts w:hint="eastAsia" w:ascii="Times New Roman" w:hAnsi="Times New Roman" w:eastAsia="黑体" w:cs="Times New Roman"/>
          <w:szCs w:val="32"/>
          <w:lang w:val="en-US" w:eastAsia="zh-CN"/>
        </w:rPr>
      </w:pPr>
      <w:r>
        <w:rPr>
          <w:rFonts w:hint="eastAsia" w:ascii="Times New Roman" w:hAnsi="Times New Roman" w:eastAsia="黑体" w:cs="Times New Roman"/>
          <w:szCs w:val="32"/>
          <w:lang w:val="en-US" w:eastAsia="zh-CN"/>
        </w:rPr>
        <w:t>二、2024年收入预算情况</w:t>
      </w:r>
    </w:p>
    <w:p w14:paraId="3E36DA78">
      <w:pPr>
        <w:ind w:firstLine="640" w:firstLineChars="200"/>
        <w:rPr>
          <w:rFonts w:hint="eastAsia"/>
          <w:szCs w:val="32"/>
          <w:lang w:eastAsia="zh-CN"/>
        </w:rPr>
      </w:pPr>
      <w:r>
        <w:rPr>
          <w:rFonts w:hint="eastAsia"/>
          <w:szCs w:val="32"/>
          <w:lang w:val="en-US" w:eastAsia="zh-CN"/>
        </w:rPr>
        <w:t>2024</w:t>
      </w:r>
      <w:r>
        <w:rPr>
          <w:szCs w:val="32"/>
        </w:rPr>
        <w:t>年收入预算</w:t>
      </w:r>
      <w:r>
        <w:rPr>
          <w:rFonts w:hint="eastAsia"/>
          <w:szCs w:val="32"/>
          <w:lang w:val="en-US" w:eastAsia="zh-CN"/>
        </w:rPr>
        <w:t>207.09</w:t>
      </w:r>
      <w:r>
        <w:rPr>
          <w:szCs w:val="32"/>
        </w:rPr>
        <w:t>万元，其中：本年收入</w:t>
      </w:r>
      <w:r>
        <w:rPr>
          <w:rFonts w:hint="eastAsia"/>
          <w:szCs w:val="32"/>
          <w:lang w:val="en-US" w:eastAsia="zh-CN"/>
        </w:rPr>
        <w:t>191.87</w:t>
      </w:r>
      <w:r>
        <w:rPr>
          <w:szCs w:val="32"/>
        </w:rPr>
        <w:t>万元，占</w:t>
      </w:r>
      <w:r>
        <w:rPr>
          <w:rFonts w:hint="eastAsia"/>
          <w:szCs w:val="32"/>
          <w:lang w:val="en-US" w:eastAsia="zh-CN"/>
        </w:rPr>
        <w:t>92.7</w:t>
      </w:r>
      <w:r>
        <w:rPr>
          <w:szCs w:val="32"/>
        </w:rPr>
        <w:t>%；上年结转</w:t>
      </w:r>
      <w:r>
        <w:rPr>
          <w:rFonts w:hint="eastAsia"/>
          <w:szCs w:val="32"/>
          <w:lang w:eastAsia="zh-CN"/>
        </w:rPr>
        <w:t>结余</w:t>
      </w:r>
      <w:r>
        <w:rPr>
          <w:rFonts w:hint="eastAsia"/>
          <w:szCs w:val="32"/>
          <w:lang w:val="en-US" w:eastAsia="zh-CN"/>
        </w:rPr>
        <w:t>15.22</w:t>
      </w:r>
      <w:r>
        <w:rPr>
          <w:szCs w:val="32"/>
        </w:rPr>
        <w:t>万元，占</w:t>
      </w:r>
      <w:r>
        <w:rPr>
          <w:rFonts w:hint="eastAsia"/>
          <w:szCs w:val="32"/>
          <w:lang w:val="en-US" w:eastAsia="zh-CN"/>
        </w:rPr>
        <w:t>7.3</w:t>
      </w:r>
      <w:r>
        <w:rPr>
          <w:szCs w:val="32"/>
        </w:rPr>
        <w:t>%。本年收入中，一般公共预算拨款收入</w:t>
      </w:r>
      <w:r>
        <w:rPr>
          <w:rFonts w:hint="eastAsia"/>
          <w:szCs w:val="32"/>
          <w:lang w:val="en-US" w:eastAsia="zh-CN"/>
        </w:rPr>
        <w:t>191.87</w:t>
      </w:r>
      <w:r>
        <w:rPr>
          <w:szCs w:val="32"/>
        </w:rPr>
        <w:t>万元，占</w:t>
      </w:r>
      <w:r>
        <w:rPr>
          <w:rFonts w:hint="eastAsia"/>
          <w:szCs w:val="32"/>
          <w:lang w:val="en-US" w:eastAsia="zh-CN"/>
        </w:rPr>
        <w:t>100</w:t>
      </w:r>
      <w:r>
        <w:rPr>
          <w:szCs w:val="32"/>
        </w:rPr>
        <w:t>%；上年结转</w:t>
      </w:r>
      <w:r>
        <w:rPr>
          <w:rFonts w:hint="eastAsia"/>
          <w:szCs w:val="32"/>
        </w:rPr>
        <w:t>中，一般公共预算拨款结转</w:t>
      </w:r>
      <w:r>
        <w:rPr>
          <w:rFonts w:hint="eastAsia"/>
          <w:szCs w:val="32"/>
          <w:lang w:val="en-US" w:eastAsia="zh-CN"/>
        </w:rPr>
        <w:t>15.22</w:t>
      </w:r>
      <w:r>
        <w:rPr>
          <w:szCs w:val="32"/>
        </w:rPr>
        <w:t>万元，占</w:t>
      </w:r>
      <w:r>
        <w:rPr>
          <w:rFonts w:hint="eastAsia"/>
          <w:szCs w:val="32"/>
          <w:lang w:val="en-US" w:eastAsia="zh-CN"/>
        </w:rPr>
        <w:t>100</w:t>
      </w:r>
      <w:r>
        <w:rPr>
          <w:szCs w:val="32"/>
        </w:rPr>
        <w:t>%</w:t>
      </w:r>
      <w:r>
        <w:rPr>
          <w:rFonts w:hint="eastAsia"/>
          <w:szCs w:val="32"/>
          <w:lang w:eastAsia="zh-CN"/>
        </w:rPr>
        <w:t>。</w:t>
      </w:r>
    </w:p>
    <w:p w14:paraId="06D8680A">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5769078B">
      <w:pPr>
        <w:ind w:firstLine="640" w:firstLineChars="200"/>
        <w:rPr>
          <w:rFonts w:hint="eastAsia" w:eastAsia="仿宋_GB2312"/>
          <w:szCs w:val="32"/>
          <w:lang w:eastAsia="zh-CN"/>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207.09</w:t>
      </w:r>
      <w:r>
        <w:rPr>
          <w:szCs w:val="32"/>
        </w:rPr>
        <w:t>万元，其中：基本支出</w:t>
      </w:r>
      <w:r>
        <w:rPr>
          <w:rFonts w:hint="eastAsia"/>
          <w:szCs w:val="32"/>
          <w:lang w:val="en-US" w:eastAsia="zh-CN"/>
        </w:rPr>
        <w:t>146.05</w:t>
      </w:r>
      <w:r>
        <w:rPr>
          <w:szCs w:val="32"/>
        </w:rPr>
        <w:t>万元，占</w:t>
      </w:r>
      <w:r>
        <w:rPr>
          <w:rFonts w:hint="eastAsia"/>
          <w:szCs w:val="32"/>
          <w:lang w:val="en-US" w:eastAsia="zh-CN"/>
        </w:rPr>
        <w:t>70.5</w:t>
      </w:r>
      <w:r>
        <w:rPr>
          <w:szCs w:val="32"/>
        </w:rPr>
        <w:t>%；项目支出</w:t>
      </w:r>
      <w:r>
        <w:rPr>
          <w:rFonts w:hint="eastAsia"/>
          <w:szCs w:val="32"/>
          <w:lang w:val="en-US" w:eastAsia="zh-CN"/>
        </w:rPr>
        <w:t>61.04</w:t>
      </w:r>
      <w:r>
        <w:rPr>
          <w:szCs w:val="32"/>
        </w:rPr>
        <w:t>万元，占</w:t>
      </w:r>
      <w:r>
        <w:rPr>
          <w:rFonts w:hint="eastAsia"/>
          <w:szCs w:val="32"/>
          <w:lang w:val="en-US" w:eastAsia="zh-CN"/>
        </w:rPr>
        <w:t>29.5</w:t>
      </w:r>
      <w:r>
        <w:rPr>
          <w:szCs w:val="32"/>
        </w:rPr>
        <w:t>%</w:t>
      </w:r>
      <w:r>
        <w:rPr>
          <w:rFonts w:hint="eastAsia"/>
          <w:szCs w:val="32"/>
          <w:lang w:eastAsia="zh-CN"/>
        </w:rPr>
        <w:t>。</w:t>
      </w:r>
    </w:p>
    <w:p w14:paraId="30D045A2">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4ACA5B06">
      <w:pPr>
        <w:ind w:firstLine="600"/>
        <w:rPr>
          <w:rFonts w:hint="eastAsia" w:eastAsia="仿宋_GB2312"/>
          <w:szCs w:val="32"/>
          <w:lang w:eastAsia="zh-CN"/>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207.09</w:t>
      </w:r>
      <w:r>
        <w:rPr>
          <w:szCs w:val="32"/>
        </w:rPr>
        <w:t>万元，其中：</w:t>
      </w:r>
      <w:r>
        <w:rPr>
          <w:rFonts w:hint="eastAsia"/>
          <w:szCs w:val="32"/>
        </w:rPr>
        <w:t>本年</w:t>
      </w:r>
      <w:r>
        <w:rPr>
          <w:rFonts w:hint="eastAsia"/>
          <w:szCs w:val="32"/>
          <w:lang w:eastAsia="zh-CN"/>
        </w:rPr>
        <w:t>预算</w:t>
      </w:r>
      <w:r>
        <w:rPr>
          <w:rFonts w:hint="eastAsia"/>
          <w:szCs w:val="32"/>
          <w:lang w:val="en-US" w:eastAsia="zh-CN"/>
        </w:rPr>
        <w:t>191.87</w:t>
      </w:r>
      <w:r>
        <w:rPr>
          <w:szCs w:val="32"/>
        </w:rPr>
        <w:t>万元</w:t>
      </w:r>
      <w:r>
        <w:rPr>
          <w:rFonts w:hint="eastAsia"/>
          <w:szCs w:val="32"/>
        </w:rPr>
        <w:t>，上年结转</w:t>
      </w:r>
      <w:r>
        <w:rPr>
          <w:rFonts w:hint="eastAsia"/>
          <w:szCs w:val="32"/>
          <w:lang w:val="en-US" w:eastAsia="zh-CN"/>
        </w:rPr>
        <w:t>15.22</w:t>
      </w:r>
      <w:r>
        <w:rPr>
          <w:szCs w:val="32"/>
        </w:rPr>
        <w:t>万元</w:t>
      </w:r>
      <w:r>
        <w:rPr>
          <w:rFonts w:hint="eastAsia"/>
          <w:szCs w:val="32"/>
        </w:rPr>
        <w:t>。</w:t>
      </w:r>
      <w:r>
        <w:rPr>
          <w:szCs w:val="32"/>
        </w:rPr>
        <w:t>支出包括：</w:t>
      </w:r>
      <w:r>
        <w:rPr>
          <w:kern w:val="0"/>
          <w:szCs w:val="32"/>
        </w:rPr>
        <w:t>一般公共服务支出</w:t>
      </w:r>
      <w:r>
        <w:rPr>
          <w:rFonts w:hint="eastAsia"/>
          <w:kern w:val="0"/>
          <w:szCs w:val="32"/>
          <w:lang w:val="en-US" w:eastAsia="zh-CN"/>
        </w:rPr>
        <w:t>149.28</w:t>
      </w:r>
      <w:r>
        <w:rPr>
          <w:szCs w:val="32"/>
        </w:rPr>
        <w:t>万元，</w:t>
      </w:r>
      <w:r>
        <w:rPr>
          <w:kern w:val="0"/>
          <w:szCs w:val="32"/>
        </w:rPr>
        <w:t>社会保障和就业支出</w:t>
      </w:r>
      <w:r>
        <w:rPr>
          <w:rFonts w:hint="eastAsia"/>
          <w:kern w:val="0"/>
          <w:szCs w:val="32"/>
          <w:lang w:val="en-US" w:eastAsia="zh-CN"/>
        </w:rPr>
        <w:t>35.57</w:t>
      </w:r>
      <w:r>
        <w:rPr>
          <w:szCs w:val="32"/>
        </w:rPr>
        <w:t>万元，</w:t>
      </w:r>
      <w:r>
        <w:rPr>
          <w:kern w:val="0"/>
          <w:szCs w:val="32"/>
        </w:rPr>
        <w:t>卫生</w:t>
      </w:r>
      <w:r>
        <w:rPr>
          <w:rFonts w:hint="eastAsia"/>
          <w:kern w:val="0"/>
          <w:szCs w:val="32"/>
        </w:rPr>
        <w:t>健康</w:t>
      </w:r>
      <w:r>
        <w:rPr>
          <w:kern w:val="0"/>
          <w:szCs w:val="32"/>
        </w:rPr>
        <w:t>支出</w:t>
      </w:r>
      <w:r>
        <w:rPr>
          <w:rFonts w:hint="eastAsia"/>
          <w:kern w:val="0"/>
          <w:szCs w:val="32"/>
          <w:lang w:val="en-US" w:eastAsia="zh-CN"/>
        </w:rPr>
        <w:t>10.62</w:t>
      </w:r>
      <w:r>
        <w:rPr>
          <w:szCs w:val="32"/>
        </w:rPr>
        <w:t>万元，</w:t>
      </w:r>
      <w:r>
        <w:rPr>
          <w:kern w:val="0"/>
          <w:szCs w:val="32"/>
        </w:rPr>
        <w:t>住房保障支出</w:t>
      </w:r>
      <w:r>
        <w:rPr>
          <w:rFonts w:hint="eastAsia"/>
          <w:kern w:val="0"/>
          <w:szCs w:val="32"/>
          <w:lang w:val="en-US" w:eastAsia="zh-CN"/>
        </w:rPr>
        <w:t>11.63</w:t>
      </w:r>
      <w:r>
        <w:rPr>
          <w:szCs w:val="32"/>
        </w:rPr>
        <w:t>万元</w:t>
      </w:r>
      <w:r>
        <w:rPr>
          <w:rFonts w:hint="eastAsia"/>
          <w:szCs w:val="32"/>
          <w:lang w:eastAsia="zh-CN"/>
        </w:rPr>
        <w:t>。</w:t>
      </w:r>
    </w:p>
    <w:p w14:paraId="701B7C7D">
      <w:pPr>
        <w:ind w:firstLine="640" w:firstLineChars="2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43DB220B">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207.09</w:t>
      </w:r>
      <w:r>
        <w:rPr>
          <w:szCs w:val="32"/>
        </w:rPr>
        <w:t>万元，其中：基本支出</w:t>
      </w:r>
      <w:r>
        <w:rPr>
          <w:rFonts w:hint="eastAsia"/>
          <w:szCs w:val="32"/>
          <w:lang w:val="en-US" w:eastAsia="zh-CN"/>
        </w:rPr>
        <w:t>146.05</w:t>
      </w:r>
      <w:r>
        <w:rPr>
          <w:szCs w:val="32"/>
        </w:rPr>
        <w:t>万元，占</w:t>
      </w:r>
      <w:r>
        <w:rPr>
          <w:rFonts w:hint="eastAsia"/>
          <w:szCs w:val="32"/>
          <w:lang w:val="en-US" w:eastAsia="zh-CN"/>
        </w:rPr>
        <w:t>70.5</w:t>
      </w:r>
      <w:r>
        <w:rPr>
          <w:szCs w:val="32"/>
        </w:rPr>
        <w:t>%；项目支出</w:t>
      </w:r>
      <w:r>
        <w:rPr>
          <w:rFonts w:hint="eastAsia"/>
          <w:szCs w:val="32"/>
          <w:lang w:val="en-US" w:eastAsia="zh-CN"/>
        </w:rPr>
        <w:t>61.04</w:t>
      </w:r>
      <w:r>
        <w:rPr>
          <w:szCs w:val="32"/>
        </w:rPr>
        <w:t>万元，占</w:t>
      </w:r>
      <w:r>
        <w:rPr>
          <w:rFonts w:hint="eastAsia"/>
          <w:szCs w:val="32"/>
          <w:lang w:val="en-US" w:eastAsia="zh-CN"/>
        </w:rPr>
        <w:t>29.5</w:t>
      </w:r>
      <w:r>
        <w:rPr>
          <w:szCs w:val="32"/>
        </w:rPr>
        <w:t>%。基本支出中，人员经费</w:t>
      </w:r>
      <w:r>
        <w:rPr>
          <w:rFonts w:hint="eastAsia"/>
          <w:szCs w:val="32"/>
          <w:lang w:val="en-US" w:eastAsia="zh-CN"/>
        </w:rPr>
        <w:t>129.44</w:t>
      </w:r>
      <w:r>
        <w:rPr>
          <w:szCs w:val="32"/>
        </w:rPr>
        <w:t>万元，占</w:t>
      </w:r>
      <w:r>
        <w:rPr>
          <w:rFonts w:hint="eastAsia"/>
          <w:szCs w:val="32"/>
          <w:lang w:val="en-US" w:eastAsia="zh-CN"/>
        </w:rPr>
        <w:t>88.6</w:t>
      </w:r>
      <w:r>
        <w:rPr>
          <w:szCs w:val="32"/>
        </w:rPr>
        <w:t>%；公用经费</w:t>
      </w:r>
      <w:r>
        <w:rPr>
          <w:rFonts w:hint="eastAsia"/>
          <w:szCs w:val="32"/>
          <w:lang w:val="en-US" w:eastAsia="zh-CN"/>
        </w:rPr>
        <w:t>16.61</w:t>
      </w:r>
      <w:r>
        <w:rPr>
          <w:szCs w:val="32"/>
        </w:rPr>
        <w:t>万元，占</w:t>
      </w:r>
      <w:r>
        <w:rPr>
          <w:rFonts w:hint="eastAsia"/>
          <w:szCs w:val="32"/>
          <w:lang w:val="en-US" w:eastAsia="zh-CN"/>
        </w:rPr>
        <w:t>11.4</w:t>
      </w:r>
      <w:r>
        <w:rPr>
          <w:szCs w:val="32"/>
        </w:rPr>
        <w:t>%。</w:t>
      </w:r>
    </w:p>
    <w:p w14:paraId="5D20711E">
      <w:pPr>
        <w:spacing w:line="520" w:lineRule="exact"/>
        <w:ind w:firstLine="518" w:firstLineChars="162"/>
        <w:rPr>
          <w:rFonts w:hint="default" w:eastAsia="仿宋_GB2312"/>
          <w:szCs w:val="32"/>
          <w:lang w:val="en-US" w:eastAsia="zh-CN"/>
        </w:rPr>
      </w:pPr>
      <w:r>
        <w:rPr>
          <w:szCs w:val="32"/>
        </w:rPr>
        <w:t>一般公共服务（类）支出</w:t>
      </w:r>
      <w:r>
        <w:rPr>
          <w:rFonts w:hint="eastAsia"/>
          <w:szCs w:val="32"/>
          <w:lang w:val="en-US" w:eastAsia="zh-CN"/>
        </w:rPr>
        <w:t>149.28</w:t>
      </w:r>
      <w:r>
        <w:rPr>
          <w:szCs w:val="32"/>
        </w:rPr>
        <w:t>万元，占</w:t>
      </w:r>
      <w:r>
        <w:rPr>
          <w:rFonts w:hint="eastAsia"/>
          <w:szCs w:val="32"/>
          <w:lang w:val="en-US" w:eastAsia="zh-CN"/>
        </w:rPr>
        <w:t>72.1</w:t>
      </w:r>
      <w:r>
        <w:rPr>
          <w:szCs w:val="32"/>
        </w:rPr>
        <w:t>%，主要用于</w:t>
      </w:r>
      <w:r>
        <w:rPr>
          <w:rFonts w:hint="eastAsia"/>
          <w:szCs w:val="32"/>
          <w:lang w:val="en-US" w:eastAsia="zh-CN"/>
        </w:rPr>
        <w:t>保障本单位人员工资发放和机关运行正常开展。</w:t>
      </w:r>
    </w:p>
    <w:p w14:paraId="258F7E41">
      <w:pPr>
        <w:keepNext w:val="0"/>
        <w:keepLines w:val="0"/>
        <w:widowControl/>
        <w:suppressLineNumbers w:val="0"/>
        <w:ind w:firstLine="640" w:firstLineChars="200"/>
        <w:jc w:val="left"/>
        <w:rPr>
          <w:rFonts w:hint="eastAsia" w:ascii="仿宋" w:hAnsi="仿宋" w:eastAsia="仿宋" w:cs="仿宋"/>
          <w:color w:val="000000"/>
          <w:kern w:val="0"/>
          <w:sz w:val="31"/>
          <w:szCs w:val="31"/>
          <w:lang w:val="en-US" w:eastAsia="zh-CN" w:bidi="ar"/>
        </w:rPr>
      </w:pPr>
      <w:r>
        <w:rPr>
          <w:szCs w:val="32"/>
        </w:rPr>
        <w:t>社会保障和就业（类）支出</w:t>
      </w:r>
      <w:r>
        <w:rPr>
          <w:rFonts w:hint="eastAsia"/>
          <w:szCs w:val="32"/>
          <w:lang w:val="en-US" w:eastAsia="zh-CN"/>
        </w:rPr>
        <w:t>35.56</w:t>
      </w:r>
      <w:r>
        <w:rPr>
          <w:szCs w:val="32"/>
        </w:rPr>
        <w:t>万元，占</w:t>
      </w:r>
      <w:r>
        <w:rPr>
          <w:rFonts w:hint="eastAsia"/>
          <w:szCs w:val="32"/>
          <w:lang w:val="en-US" w:eastAsia="zh-CN"/>
        </w:rPr>
        <w:t>17.2</w:t>
      </w:r>
      <w:r>
        <w:rPr>
          <w:szCs w:val="32"/>
        </w:rPr>
        <w:t>%，主要用于</w:t>
      </w:r>
      <w:r>
        <w:rPr>
          <w:rFonts w:ascii="仿宋" w:hAnsi="仿宋" w:eastAsia="仿宋" w:cs="仿宋"/>
          <w:color w:val="000000"/>
          <w:kern w:val="0"/>
          <w:sz w:val="31"/>
          <w:szCs w:val="31"/>
          <w:lang w:val="en-US" w:eastAsia="zh-CN" w:bidi="ar"/>
        </w:rPr>
        <w:t>保障退休职工</w:t>
      </w:r>
      <w:r>
        <w:rPr>
          <w:rFonts w:hint="eastAsia" w:ascii="仿宋" w:hAnsi="仿宋" w:eastAsia="仿宋" w:cs="仿宋"/>
          <w:color w:val="000000"/>
          <w:kern w:val="0"/>
          <w:sz w:val="31"/>
          <w:szCs w:val="31"/>
          <w:lang w:val="en-US" w:eastAsia="zh-CN" w:bidi="ar"/>
        </w:rPr>
        <w:t>生活补贴、</w:t>
      </w:r>
      <w:r>
        <w:rPr>
          <w:rFonts w:ascii="仿宋" w:hAnsi="仿宋" w:eastAsia="仿宋" w:cs="仿宋"/>
          <w:color w:val="000000"/>
          <w:kern w:val="0"/>
          <w:sz w:val="31"/>
          <w:szCs w:val="31"/>
          <w:lang w:val="en-US" w:eastAsia="zh-CN" w:bidi="ar"/>
        </w:rPr>
        <w:t>取暖补贴及机关事业单位基本养老保险缴费</w:t>
      </w:r>
      <w:r>
        <w:rPr>
          <w:rFonts w:hint="eastAsia" w:ascii="仿宋" w:hAnsi="仿宋" w:eastAsia="仿宋" w:cs="仿宋"/>
          <w:color w:val="000000"/>
          <w:kern w:val="0"/>
          <w:sz w:val="31"/>
          <w:szCs w:val="31"/>
          <w:lang w:val="en-US" w:eastAsia="zh-CN" w:bidi="ar"/>
        </w:rPr>
        <w:t>支出。</w:t>
      </w:r>
    </w:p>
    <w:p w14:paraId="3163E09D">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卫生健康（类）支出</w:t>
      </w:r>
      <w:r>
        <w:rPr>
          <w:rFonts w:hint="eastAsia"/>
          <w:szCs w:val="32"/>
          <w:lang w:val="en-US" w:eastAsia="zh-CN"/>
        </w:rPr>
        <w:t>10.62</w:t>
      </w:r>
      <w:r>
        <w:rPr>
          <w:rFonts w:hint="eastAsia" w:ascii="仿宋" w:hAnsi="仿宋" w:eastAsia="仿宋" w:cs="仿宋"/>
          <w:color w:val="000000"/>
          <w:kern w:val="0"/>
          <w:sz w:val="31"/>
          <w:szCs w:val="31"/>
          <w:lang w:val="en-US" w:eastAsia="zh-CN" w:bidi="ar"/>
        </w:rPr>
        <w:t>万元，占</w:t>
      </w:r>
      <w:r>
        <w:rPr>
          <w:rFonts w:hint="eastAsia"/>
          <w:szCs w:val="32"/>
          <w:lang w:val="en-US" w:eastAsia="zh-CN"/>
        </w:rPr>
        <w:t>5.1</w:t>
      </w:r>
      <w:r>
        <w:rPr>
          <w:szCs w:val="32"/>
        </w:rPr>
        <w:t>%</w:t>
      </w:r>
      <w:r>
        <w:rPr>
          <w:rFonts w:hint="eastAsia"/>
          <w:szCs w:val="32"/>
          <w:lang w:eastAsia="zh-CN"/>
        </w:rPr>
        <w:t>，主要用于</w:t>
      </w:r>
      <w:r>
        <w:rPr>
          <w:rFonts w:hint="eastAsia" w:ascii="仿宋" w:hAnsi="仿宋" w:eastAsia="仿宋" w:cs="仿宋"/>
          <w:color w:val="000000"/>
          <w:kern w:val="0"/>
          <w:sz w:val="31"/>
          <w:szCs w:val="31"/>
          <w:lang w:val="en-US" w:eastAsia="zh-CN" w:bidi="ar"/>
        </w:rPr>
        <w:t>缴纳</w:t>
      </w:r>
    </w:p>
    <w:p w14:paraId="34343379">
      <w:pPr>
        <w:keepNext w:val="0"/>
        <w:keepLines w:val="0"/>
        <w:widowControl/>
        <w:suppressLineNumbers w:val="0"/>
        <w:jc w:val="left"/>
        <w:rPr>
          <w:rFonts w:hint="eastAsia" w:ascii="仿宋" w:hAnsi="仿宋" w:eastAsia="仿宋_GB2312"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在职及离退休人员基本医疗保险。</w:t>
      </w:r>
    </w:p>
    <w:p w14:paraId="507BB687">
      <w:pPr>
        <w:keepNext w:val="0"/>
        <w:keepLines w:val="0"/>
        <w:widowControl/>
        <w:suppressLineNumbers w:val="0"/>
        <w:ind w:firstLine="640" w:firstLineChars="200"/>
        <w:jc w:val="left"/>
      </w:pPr>
      <w:r>
        <w:rPr>
          <w:szCs w:val="32"/>
        </w:rPr>
        <w:t>住房保障（类）支出</w:t>
      </w:r>
      <w:r>
        <w:rPr>
          <w:rFonts w:hint="eastAsia"/>
          <w:szCs w:val="32"/>
          <w:lang w:val="en-US" w:eastAsia="zh-CN"/>
        </w:rPr>
        <w:t>11.63</w:t>
      </w:r>
      <w:r>
        <w:rPr>
          <w:szCs w:val="32"/>
        </w:rPr>
        <w:t>万元，占</w:t>
      </w:r>
      <w:r>
        <w:rPr>
          <w:rFonts w:hint="eastAsia"/>
          <w:szCs w:val="32"/>
          <w:lang w:val="en-US" w:eastAsia="zh-CN"/>
        </w:rPr>
        <w:t>5.6</w:t>
      </w:r>
      <w:r>
        <w:rPr>
          <w:szCs w:val="32"/>
        </w:rPr>
        <w:t>%，主要用于</w:t>
      </w:r>
      <w:r>
        <w:rPr>
          <w:rFonts w:ascii="仿宋" w:hAnsi="仿宋" w:eastAsia="仿宋" w:cs="仿宋"/>
          <w:color w:val="000000"/>
          <w:kern w:val="0"/>
          <w:sz w:val="31"/>
          <w:szCs w:val="31"/>
          <w:lang w:val="en-US" w:eastAsia="zh-CN" w:bidi="ar"/>
        </w:rPr>
        <w:t>缴纳</w:t>
      </w:r>
    </w:p>
    <w:p w14:paraId="77CF6A09">
      <w:pPr>
        <w:spacing w:line="520" w:lineRule="exact"/>
        <w:rPr>
          <w:szCs w:val="32"/>
        </w:rPr>
      </w:pPr>
      <w:r>
        <w:rPr>
          <w:rFonts w:hint="eastAsia" w:ascii="仿宋" w:hAnsi="仿宋" w:eastAsia="仿宋" w:cs="仿宋"/>
          <w:color w:val="000000"/>
          <w:kern w:val="0"/>
          <w:sz w:val="31"/>
          <w:szCs w:val="31"/>
          <w:lang w:val="en-US" w:eastAsia="zh-CN" w:bidi="ar"/>
        </w:rPr>
        <w:t>在职人员住房公积金</w:t>
      </w:r>
      <w:r>
        <w:rPr>
          <w:szCs w:val="32"/>
        </w:rPr>
        <w:t>。</w:t>
      </w:r>
    </w:p>
    <w:p w14:paraId="77C4E28D">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308060C4">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146.04</w:t>
      </w:r>
      <w:r>
        <w:rPr>
          <w:szCs w:val="32"/>
        </w:rPr>
        <w:t>万元，其中：</w:t>
      </w:r>
    </w:p>
    <w:p w14:paraId="2B2B36B9">
      <w:pPr>
        <w:ind w:firstLine="640" w:firstLineChars="200"/>
        <w:rPr>
          <w:kern w:val="0"/>
          <w:szCs w:val="32"/>
        </w:rPr>
      </w:pPr>
      <w:r>
        <w:rPr>
          <w:szCs w:val="32"/>
        </w:rPr>
        <w:t>人员经费</w:t>
      </w:r>
      <w:r>
        <w:rPr>
          <w:rFonts w:hint="eastAsia"/>
          <w:szCs w:val="32"/>
          <w:lang w:val="en-US" w:eastAsia="zh-CN"/>
        </w:rPr>
        <w:t>129.43</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机关事业单位基本养老保险缴费、职工基本医疗保险缴费</w:t>
      </w:r>
      <w:r>
        <w:rPr>
          <w:szCs w:val="32"/>
        </w:rPr>
        <w:t>、</w:t>
      </w:r>
      <w:r>
        <w:rPr>
          <w:rFonts w:hint="eastAsia"/>
          <w:szCs w:val="32"/>
          <w:lang w:eastAsia="zh-CN"/>
        </w:rPr>
        <w:t>公务员医疗补助缴费、其他社会保障缴费、</w:t>
      </w:r>
      <w:r>
        <w:rPr>
          <w:kern w:val="0"/>
          <w:szCs w:val="32"/>
        </w:rPr>
        <w:t>住房公积金</w:t>
      </w:r>
      <w:r>
        <w:rPr>
          <w:szCs w:val="32"/>
        </w:rPr>
        <w:t>、</w:t>
      </w:r>
      <w:r>
        <w:rPr>
          <w:rFonts w:hint="eastAsia"/>
          <w:szCs w:val="32"/>
          <w:lang w:eastAsia="zh-CN"/>
        </w:rPr>
        <w:t>医疗费、其他工资福利支出</w:t>
      </w:r>
      <w:r>
        <w:rPr>
          <w:szCs w:val="32"/>
        </w:rPr>
        <w:t>、</w:t>
      </w:r>
      <w:r>
        <w:rPr>
          <w:rFonts w:hint="eastAsia"/>
          <w:szCs w:val="32"/>
          <w:lang w:eastAsia="zh-CN"/>
        </w:rPr>
        <w:t>离休费、退休费、</w:t>
      </w:r>
      <w:r>
        <w:rPr>
          <w:kern w:val="0"/>
          <w:szCs w:val="32"/>
        </w:rPr>
        <w:t>其他对个人和家庭的补助支出。</w:t>
      </w:r>
    </w:p>
    <w:p w14:paraId="22C3D629">
      <w:pPr>
        <w:ind w:firstLine="640" w:firstLineChars="200"/>
        <w:rPr>
          <w:rFonts w:hint="eastAsia"/>
          <w:kern w:val="0"/>
          <w:szCs w:val="32"/>
          <w:lang w:eastAsia="zh-CN"/>
        </w:rPr>
      </w:pPr>
      <w:r>
        <w:rPr>
          <w:kern w:val="0"/>
          <w:szCs w:val="32"/>
        </w:rPr>
        <w:t>公用经费</w:t>
      </w:r>
      <w:r>
        <w:rPr>
          <w:rFonts w:hint="eastAsia"/>
          <w:kern w:val="0"/>
          <w:szCs w:val="32"/>
          <w:lang w:val="en-US" w:eastAsia="zh-CN"/>
        </w:rPr>
        <w:t>16.61</w:t>
      </w:r>
      <w:r>
        <w:rPr>
          <w:szCs w:val="32"/>
        </w:rPr>
        <w:t>万元，主要包括：</w:t>
      </w:r>
      <w:r>
        <w:rPr>
          <w:kern w:val="0"/>
          <w:szCs w:val="32"/>
        </w:rPr>
        <w:t>办公费</w:t>
      </w:r>
      <w:r>
        <w:rPr>
          <w:szCs w:val="32"/>
        </w:rPr>
        <w:t>、</w:t>
      </w:r>
      <w:r>
        <w:rPr>
          <w:kern w:val="0"/>
          <w:szCs w:val="32"/>
        </w:rPr>
        <w:t>邮电费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p>
    <w:p w14:paraId="45F1C059">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27644FBF">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0.15</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预算数增加</w:t>
      </w:r>
      <w:r>
        <w:rPr>
          <w:rFonts w:hint="eastAsia"/>
          <w:szCs w:val="32"/>
          <w:lang w:val="en-US" w:eastAsia="zh-CN"/>
        </w:rPr>
        <w:t>0.15</w:t>
      </w:r>
      <w:r>
        <w:rPr>
          <w:szCs w:val="32"/>
        </w:rPr>
        <w:t>万元。其中：</w:t>
      </w:r>
    </w:p>
    <w:p w14:paraId="07C64C93">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p>
    <w:p w14:paraId="5CD542E9">
      <w:pPr>
        <w:ind w:firstLine="640" w:firstLineChars="200"/>
        <w:rPr>
          <w:rFonts w:hint="eastAsia" w:eastAsia="仿宋_GB2312"/>
          <w:color w:val="auto"/>
          <w:szCs w:val="32"/>
          <w:lang w:eastAsia="zh-CN"/>
        </w:rPr>
      </w:pPr>
      <w:r>
        <w:rPr>
          <w:szCs w:val="32"/>
        </w:rPr>
        <w:t>2.公务接待费</w:t>
      </w:r>
      <w:r>
        <w:rPr>
          <w:rFonts w:hint="eastAsia"/>
          <w:szCs w:val="32"/>
          <w:lang w:val="en-US" w:eastAsia="zh-CN"/>
        </w:rPr>
        <w:t>0.15</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预算数增加</w:t>
      </w:r>
      <w:r>
        <w:rPr>
          <w:rFonts w:hint="eastAsia"/>
          <w:szCs w:val="32"/>
          <w:lang w:val="en-US" w:eastAsia="zh-CN"/>
        </w:rPr>
        <w:t>0.15</w:t>
      </w:r>
      <w:r>
        <w:rPr>
          <w:szCs w:val="32"/>
        </w:rPr>
        <w:t>万元，</w:t>
      </w:r>
      <w:r>
        <w:rPr>
          <w:color w:val="auto"/>
          <w:szCs w:val="32"/>
        </w:rPr>
        <w:t>主要原因</w:t>
      </w:r>
      <w:r>
        <w:rPr>
          <w:rFonts w:hint="eastAsia"/>
          <w:color w:val="auto"/>
          <w:szCs w:val="32"/>
          <w:lang w:val="en-US" w:eastAsia="zh-CN"/>
        </w:rPr>
        <w:t>是本年为普查年份，业务交流预计略有增加</w:t>
      </w:r>
      <w:r>
        <w:rPr>
          <w:rFonts w:hint="eastAsia"/>
          <w:color w:val="auto"/>
          <w:szCs w:val="32"/>
          <w:lang w:eastAsia="zh-CN"/>
        </w:rPr>
        <w:t>。</w:t>
      </w:r>
    </w:p>
    <w:p w14:paraId="66EB7143">
      <w:pPr>
        <w:ind w:firstLine="640" w:firstLineChars="200"/>
        <w:jc w:val="both"/>
        <w:rPr>
          <w:rFonts w:hint="eastAsia"/>
          <w:szCs w:val="32"/>
          <w:lang w:val="en-US" w:eastAsia="zh-CN"/>
        </w:rPr>
      </w:pPr>
      <w:r>
        <w:rPr>
          <w:szCs w:val="32"/>
        </w:rPr>
        <w:t>3.公务用车购置及运行费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color w:val="auto"/>
          <w:szCs w:val="32"/>
        </w:rPr>
        <w:t>公务用车运行维护费</w:t>
      </w:r>
      <w:r>
        <w:rPr>
          <w:rFonts w:hint="eastAsia"/>
          <w:color w:val="auto"/>
          <w:szCs w:val="32"/>
          <w:lang w:val="en-US" w:eastAsia="zh-CN"/>
        </w:rPr>
        <w:t>0</w:t>
      </w:r>
      <w:r>
        <w:rPr>
          <w:color w:val="auto"/>
          <w:szCs w:val="32"/>
        </w:rPr>
        <w:t>万元</w:t>
      </w:r>
      <w:r>
        <w:rPr>
          <w:rFonts w:hint="eastAsia"/>
          <w:color w:val="auto"/>
          <w:szCs w:val="32"/>
          <w:lang w:val="en-US" w:eastAsia="zh-CN"/>
        </w:rPr>
        <w:t>，2024年本年预算数</w:t>
      </w:r>
      <w:r>
        <w:rPr>
          <w:color w:val="auto"/>
          <w:szCs w:val="32"/>
        </w:rPr>
        <w:t>比20</w:t>
      </w:r>
      <w:r>
        <w:rPr>
          <w:rFonts w:hint="eastAsia"/>
          <w:color w:val="auto"/>
          <w:szCs w:val="32"/>
        </w:rPr>
        <w:t>2</w:t>
      </w:r>
      <w:r>
        <w:rPr>
          <w:rFonts w:hint="eastAsia"/>
          <w:color w:val="auto"/>
          <w:szCs w:val="32"/>
          <w:lang w:val="en-US" w:eastAsia="zh-CN"/>
        </w:rPr>
        <w:t>3</w:t>
      </w:r>
      <w:r>
        <w:rPr>
          <w:color w:val="auto"/>
          <w:szCs w:val="32"/>
        </w:rPr>
        <w:t>年</w:t>
      </w:r>
      <w:r>
        <w:rPr>
          <w:rFonts w:hint="eastAsia"/>
          <w:color w:val="auto"/>
          <w:szCs w:val="32"/>
          <w:lang w:eastAsia="zh-CN"/>
        </w:rPr>
        <w:t>当年</w:t>
      </w:r>
      <w:r>
        <w:rPr>
          <w:color w:val="auto"/>
          <w:szCs w:val="32"/>
        </w:rPr>
        <w:t>预算数</w:t>
      </w:r>
      <w:r>
        <w:rPr>
          <w:rFonts w:hint="eastAsia"/>
          <w:color w:val="auto"/>
          <w:szCs w:val="32"/>
          <w:lang w:val="en-US" w:eastAsia="zh-CN"/>
        </w:rPr>
        <w:t>持平</w:t>
      </w:r>
      <w:r>
        <w:rPr>
          <w:color w:val="auto"/>
          <w:szCs w:val="32"/>
        </w:rPr>
        <w:t>；公务用车购置费</w:t>
      </w:r>
      <w:r>
        <w:rPr>
          <w:rFonts w:hint="eastAsia"/>
          <w:color w:val="auto"/>
          <w:szCs w:val="32"/>
          <w:lang w:val="en-US" w:eastAsia="zh-CN"/>
        </w:rPr>
        <w:t>0</w:t>
      </w:r>
      <w:r>
        <w:rPr>
          <w:color w:val="auto"/>
          <w:szCs w:val="32"/>
        </w:rPr>
        <w:t>万元</w:t>
      </w:r>
      <w:r>
        <w:rPr>
          <w:rFonts w:hint="eastAsia"/>
          <w:color w:val="auto"/>
          <w:szCs w:val="32"/>
          <w:lang w:eastAsia="zh-CN"/>
        </w:rPr>
        <w:t>，</w:t>
      </w:r>
      <w:r>
        <w:rPr>
          <w:rFonts w:hint="eastAsia"/>
          <w:color w:val="auto"/>
          <w:szCs w:val="32"/>
          <w:lang w:val="en-US" w:eastAsia="zh-CN"/>
        </w:rPr>
        <w:t>2024年本年预算数</w:t>
      </w:r>
      <w:r>
        <w:rPr>
          <w:color w:val="auto"/>
          <w:szCs w:val="32"/>
        </w:rPr>
        <w:t>比20</w:t>
      </w:r>
      <w:r>
        <w:rPr>
          <w:rFonts w:hint="eastAsia"/>
          <w:color w:val="auto"/>
          <w:szCs w:val="32"/>
        </w:rPr>
        <w:t>2</w:t>
      </w:r>
      <w:r>
        <w:rPr>
          <w:rFonts w:hint="eastAsia"/>
          <w:color w:val="auto"/>
          <w:szCs w:val="32"/>
          <w:lang w:val="en-US" w:eastAsia="zh-CN"/>
        </w:rPr>
        <w:t>3</w:t>
      </w:r>
      <w:r>
        <w:rPr>
          <w:color w:val="auto"/>
          <w:szCs w:val="32"/>
        </w:rPr>
        <w:t>年</w:t>
      </w:r>
      <w:r>
        <w:rPr>
          <w:rFonts w:hint="eastAsia"/>
          <w:color w:val="auto"/>
          <w:szCs w:val="32"/>
          <w:lang w:eastAsia="zh-CN"/>
        </w:rPr>
        <w:t>当年</w:t>
      </w:r>
      <w:r>
        <w:rPr>
          <w:color w:val="auto"/>
          <w:szCs w:val="32"/>
        </w:rPr>
        <w:t>预算数</w:t>
      </w:r>
      <w:r>
        <w:rPr>
          <w:rFonts w:hint="eastAsia"/>
          <w:color w:val="auto"/>
          <w:szCs w:val="32"/>
          <w:lang w:val="en-US" w:eastAsia="zh-CN"/>
        </w:rPr>
        <w:t>持平</w:t>
      </w:r>
      <w:r>
        <w:rPr>
          <w:color w:val="auto"/>
          <w:szCs w:val="32"/>
        </w:rPr>
        <w:t>。</w:t>
      </w:r>
      <w:r>
        <w:rPr>
          <w:rFonts w:hint="eastAsia"/>
          <w:color w:val="auto"/>
          <w:szCs w:val="32"/>
          <w:lang w:val="en-US" w:eastAsia="zh-CN"/>
        </w:rPr>
        <w:t xml:space="preserve"> </w:t>
      </w:r>
      <w:r>
        <w:rPr>
          <w:rFonts w:hint="eastAsia"/>
          <w:color w:val="FF0000"/>
          <w:szCs w:val="32"/>
          <w:lang w:val="en-US" w:eastAsia="zh-CN"/>
        </w:rPr>
        <w:t xml:space="preserve">       </w:t>
      </w:r>
      <w:r>
        <w:rPr>
          <w:rFonts w:hint="eastAsia"/>
          <w:szCs w:val="32"/>
          <w:lang w:val="en-US" w:eastAsia="zh-CN"/>
        </w:rPr>
        <w:t xml:space="preserve"> </w:t>
      </w:r>
    </w:p>
    <w:p w14:paraId="01028897">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18AB56EC">
      <w:pPr>
        <w:ind w:firstLine="640" w:firstLineChars="200"/>
        <w:jc w:val="both"/>
        <w:rPr>
          <w:rFonts w:hint="eastAsia" w:ascii="Times New Roman" w:hAnsi="Times New Roman" w:cs="Times New Roman"/>
          <w:szCs w:val="32"/>
          <w:lang w:eastAsia="zh-CN"/>
        </w:rPr>
      </w:pPr>
      <w:r>
        <w:rPr>
          <w:rFonts w:hint="eastAsia" w:ascii="Times New Roman" w:hAnsi="Times New Roman" w:cs="Times New Roman"/>
          <w:szCs w:val="32"/>
          <w:lang w:eastAsia="zh-CN"/>
        </w:rPr>
        <w:t>本单位无政府性基金预算拨款。</w:t>
      </w:r>
    </w:p>
    <w:p w14:paraId="2B0C06E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24C8616D">
      <w:pPr>
        <w:ind w:firstLine="640" w:firstLineChars="200"/>
        <w:jc w:val="both"/>
        <w:rPr>
          <w:rFonts w:hint="eastAsia" w:ascii="Times New Roman" w:hAnsi="Times New Roman" w:cs="Times New Roman"/>
          <w:szCs w:val="32"/>
          <w:lang w:eastAsia="zh-CN"/>
        </w:rPr>
      </w:pPr>
      <w:r>
        <w:rPr>
          <w:rFonts w:hint="eastAsia" w:ascii="Times New Roman" w:hAnsi="Times New Roman" w:cs="Times New Roman"/>
          <w:szCs w:val="32"/>
          <w:lang w:eastAsia="zh-CN"/>
        </w:rPr>
        <w:t>本单位无国有资本经营预算拨款。</w:t>
      </w:r>
    </w:p>
    <w:p w14:paraId="07C33AD3">
      <w:pPr>
        <w:ind w:firstLine="640"/>
        <w:rPr>
          <w:rFonts w:eastAsia="黑体"/>
          <w:szCs w:val="32"/>
        </w:rPr>
      </w:pPr>
      <w:r>
        <w:rPr>
          <w:rFonts w:hint="eastAsia" w:eastAsia="黑体"/>
          <w:szCs w:val="32"/>
        </w:rPr>
        <w:t>十</w:t>
      </w:r>
      <w:r>
        <w:rPr>
          <w:rFonts w:eastAsia="黑体"/>
          <w:szCs w:val="32"/>
        </w:rPr>
        <w:t>、其他重要事项的说明情况</w:t>
      </w:r>
    </w:p>
    <w:p w14:paraId="70E17B31">
      <w:pPr>
        <w:spacing w:line="540" w:lineRule="exact"/>
        <w:ind w:firstLine="640" w:firstLineChars="200"/>
        <w:rPr>
          <w:rFonts w:eastAsia="楷体"/>
          <w:szCs w:val="32"/>
        </w:rPr>
      </w:pPr>
      <w:r>
        <w:rPr>
          <w:rFonts w:eastAsia="楷体"/>
          <w:szCs w:val="32"/>
        </w:rPr>
        <w:t>（一）机关运行经费</w:t>
      </w:r>
    </w:p>
    <w:p w14:paraId="21715529">
      <w:pPr>
        <w:spacing w:line="54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w:t>
      </w:r>
      <w:r>
        <w:rPr>
          <w:rFonts w:hint="eastAsia"/>
          <w:szCs w:val="32"/>
          <w:lang w:eastAsia="zh-CN"/>
        </w:rPr>
        <w:t>本单位</w:t>
      </w:r>
      <w:r>
        <w:rPr>
          <w:rFonts w:hint="eastAsia"/>
          <w:szCs w:val="32"/>
          <w:lang w:val="en-US" w:eastAsia="zh-CN"/>
        </w:rPr>
        <w:t>1</w:t>
      </w:r>
      <w:r>
        <w:rPr>
          <w:szCs w:val="32"/>
        </w:rPr>
        <w:t>家行政单位的机关运行经费财政拨款预算</w:t>
      </w:r>
      <w:r>
        <w:rPr>
          <w:rFonts w:hint="eastAsia"/>
          <w:szCs w:val="32"/>
          <w:lang w:val="en-US" w:eastAsia="zh-CN"/>
        </w:rPr>
        <w:t>16.61</w:t>
      </w:r>
      <w:r>
        <w:rPr>
          <w:szCs w:val="32"/>
        </w:rPr>
        <w:t>万元，比20</w:t>
      </w:r>
      <w:r>
        <w:rPr>
          <w:rFonts w:hint="eastAsia"/>
          <w:szCs w:val="32"/>
        </w:rPr>
        <w:t>2</w:t>
      </w:r>
      <w:r>
        <w:rPr>
          <w:rFonts w:hint="eastAsia"/>
          <w:szCs w:val="32"/>
          <w:lang w:val="en-US" w:eastAsia="zh-CN"/>
        </w:rPr>
        <w:t>3</w:t>
      </w:r>
      <w:r>
        <w:rPr>
          <w:szCs w:val="32"/>
        </w:rPr>
        <w:t>年预算增加</w:t>
      </w:r>
      <w:r>
        <w:rPr>
          <w:rFonts w:hint="eastAsia"/>
          <w:szCs w:val="32"/>
          <w:lang w:val="en-US" w:eastAsia="zh-CN"/>
        </w:rPr>
        <w:t>1.44</w:t>
      </w:r>
      <w:r>
        <w:rPr>
          <w:szCs w:val="32"/>
        </w:rPr>
        <w:t>万元，增长</w:t>
      </w:r>
      <w:r>
        <w:rPr>
          <w:rFonts w:hint="eastAsia"/>
          <w:szCs w:val="32"/>
          <w:lang w:val="en-US" w:eastAsia="zh-CN"/>
        </w:rPr>
        <w:t>9.5</w:t>
      </w:r>
      <w:r>
        <w:rPr>
          <w:szCs w:val="32"/>
        </w:rPr>
        <w:t>%</w:t>
      </w:r>
      <w:r>
        <w:rPr>
          <w:rFonts w:hint="eastAsia"/>
          <w:szCs w:val="32"/>
        </w:rPr>
        <w:t>，主要原因是</w:t>
      </w:r>
      <w:r>
        <w:rPr>
          <w:rFonts w:hint="eastAsia"/>
          <w:szCs w:val="32"/>
          <w:lang w:eastAsia="zh-CN"/>
        </w:rPr>
        <w:t>人员增加，年初核定的预算</w:t>
      </w:r>
      <w:r>
        <w:rPr>
          <w:rFonts w:hint="eastAsia"/>
          <w:szCs w:val="32"/>
          <w:lang w:val="en-US" w:eastAsia="zh-CN"/>
        </w:rPr>
        <w:t>经费</w:t>
      </w:r>
      <w:r>
        <w:rPr>
          <w:rFonts w:hint="eastAsia"/>
          <w:szCs w:val="32"/>
          <w:lang w:eastAsia="zh-CN"/>
        </w:rPr>
        <w:t>增加</w:t>
      </w:r>
      <w:r>
        <w:rPr>
          <w:szCs w:val="32"/>
        </w:rPr>
        <w:t>。</w:t>
      </w:r>
    </w:p>
    <w:p w14:paraId="37B08B37">
      <w:pPr>
        <w:spacing w:line="540" w:lineRule="exact"/>
        <w:ind w:firstLine="640" w:firstLineChars="200"/>
        <w:rPr>
          <w:rFonts w:eastAsia="楷体"/>
          <w:szCs w:val="32"/>
        </w:rPr>
      </w:pPr>
      <w:r>
        <w:rPr>
          <w:rFonts w:eastAsia="楷体"/>
          <w:szCs w:val="32"/>
        </w:rPr>
        <w:t>（二）政府采购情况</w:t>
      </w:r>
    </w:p>
    <w:p w14:paraId="234511C4">
      <w:pPr>
        <w:spacing w:line="54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本单位无政府采购预算安排。</w:t>
      </w:r>
    </w:p>
    <w:p w14:paraId="5338925B">
      <w:pPr>
        <w:spacing w:line="540" w:lineRule="exact"/>
        <w:ind w:firstLine="640" w:firstLineChars="200"/>
        <w:rPr>
          <w:rFonts w:eastAsia="楷体"/>
          <w:szCs w:val="32"/>
        </w:rPr>
      </w:pPr>
      <w:r>
        <w:rPr>
          <w:rFonts w:eastAsia="楷体"/>
          <w:szCs w:val="32"/>
        </w:rPr>
        <w:t>（三）国有资产占有使用情况</w:t>
      </w:r>
    </w:p>
    <w:p w14:paraId="5A3FAF11">
      <w:pPr>
        <w:spacing w:line="540" w:lineRule="exact"/>
        <w:ind w:firstLine="640" w:firstLineChars="200"/>
        <w:rPr>
          <w:rFonts w:hint="eastAsia"/>
          <w:szCs w:val="32"/>
        </w:rPr>
      </w:pPr>
      <w:r>
        <w:rPr>
          <w:rFonts w:hint="eastAsia"/>
          <w:szCs w:val="32"/>
        </w:rPr>
        <w:t>截至202</w:t>
      </w:r>
      <w:r>
        <w:rPr>
          <w:rFonts w:hint="eastAsia"/>
          <w:szCs w:val="32"/>
          <w:lang w:val="en-US" w:eastAsia="zh-CN"/>
        </w:rPr>
        <w:t>3</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22167AC3">
      <w:pPr>
        <w:spacing w:line="540" w:lineRule="exact"/>
        <w:ind w:firstLine="640" w:firstLineChars="200"/>
        <w:rPr>
          <w:szCs w:val="32"/>
        </w:rPr>
      </w:pPr>
      <w:r>
        <w:rPr>
          <w:rFonts w:hint="eastAsia"/>
          <w:szCs w:val="32"/>
        </w:rPr>
        <w:t>202</w:t>
      </w:r>
      <w:r>
        <w:rPr>
          <w:rFonts w:hint="eastAsia"/>
          <w:szCs w:val="32"/>
          <w:lang w:val="en-US" w:eastAsia="zh-CN"/>
        </w:rPr>
        <w:t>4</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5C75F361">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7A96E411">
      <w:pPr>
        <w:spacing w:line="540" w:lineRule="exact"/>
        <w:ind w:firstLine="640" w:firstLineChars="200"/>
        <w:rPr>
          <w:rFonts w:hint="eastAsia"/>
          <w:szCs w:val="32"/>
          <w:lang w:eastAsia="zh-CN"/>
        </w:rPr>
      </w:pPr>
      <w:r>
        <w:t>202</w:t>
      </w:r>
      <w:r>
        <w:rPr>
          <w:rFonts w:hint="eastAsia"/>
          <w:lang w:val="en-US" w:eastAsia="zh-CN"/>
        </w:rPr>
        <w:t>4</w:t>
      </w:r>
      <w:r>
        <w:t>年</w:t>
      </w:r>
      <w:r>
        <w:rPr>
          <w:rFonts w:hint="eastAsia"/>
          <w:lang w:val="en-US" w:eastAsia="zh-CN"/>
        </w:rPr>
        <w:t>单位</w:t>
      </w:r>
      <w:r>
        <w:t>项目支出</w:t>
      </w:r>
      <w:r>
        <w:rPr>
          <w:rFonts w:hint="eastAsia"/>
          <w:lang w:val="en-US" w:eastAsia="zh-CN"/>
        </w:rPr>
        <w:t>61.04</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61.04</w:t>
      </w:r>
      <w:r>
        <w:rPr>
          <w:szCs w:val="32"/>
        </w:rPr>
        <w:t>万元</w:t>
      </w:r>
      <w:r>
        <w:rPr>
          <w:rFonts w:hint="eastAsia"/>
          <w:szCs w:val="32"/>
          <w:lang w:eastAsia="zh-CN"/>
        </w:rPr>
        <w:t>。</w:t>
      </w:r>
    </w:p>
    <w:p w14:paraId="501E610E">
      <w:pPr>
        <w:spacing w:line="540" w:lineRule="exact"/>
        <w:ind w:firstLine="640" w:firstLineChars="200"/>
        <w:rPr>
          <w:rFonts w:eastAsia="楷体"/>
          <w:szCs w:val="32"/>
        </w:rPr>
      </w:pPr>
      <w:r>
        <w:rPr>
          <w:rFonts w:hint="eastAsia" w:eastAsia="楷体"/>
          <w:szCs w:val="32"/>
        </w:rPr>
        <w:t>（五）项目支出绩效目标情况说明</w:t>
      </w:r>
    </w:p>
    <w:p w14:paraId="033342E5">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ascii="宋体" w:hAnsi="宋体"/>
          <w:lang w:val="en-US" w:eastAsia="zh-CN"/>
        </w:rPr>
        <w:t>2</w:t>
      </w:r>
      <w:r>
        <w:rPr>
          <w:rFonts w:hint="eastAsia" w:ascii="宋体" w:hAnsi="宋体"/>
        </w:rPr>
        <w:t>个项目支出的绩效目标和指标向社会公开，涉及金额</w:t>
      </w:r>
      <w:r>
        <w:rPr>
          <w:rFonts w:hint="eastAsia" w:ascii="宋体" w:hAnsi="宋体"/>
          <w:lang w:val="en-US" w:eastAsia="zh-CN"/>
        </w:rPr>
        <w:t>61.04</w:t>
      </w:r>
      <w:r>
        <w:rPr>
          <w:rFonts w:hint="eastAsia" w:ascii="宋体" w:hAnsi="宋体"/>
        </w:rPr>
        <w:t>万元。</w:t>
      </w:r>
    </w:p>
    <w:p w14:paraId="0D01D3CD">
      <w:pPr>
        <w:ind w:firstLine="645"/>
        <w:rPr>
          <w:rFonts w:eastAsia="楷体"/>
          <w:szCs w:val="32"/>
        </w:rPr>
      </w:pPr>
    </w:p>
    <w:p w14:paraId="07F8633F">
      <w:pPr>
        <w:spacing w:line="540" w:lineRule="exact"/>
        <w:ind w:firstLine="640" w:firstLineChars="200"/>
        <w:rPr>
          <w:rFonts w:eastAsia="楷体"/>
          <w:szCs w:val="32"/>
        </w:rPr>
      </w:pPr>
    </w:p>
    <w:p w14:paraId="317C59E3">
      <w:pPr>
        <w:rPr>
          <w:szCs w:val="32"/>
        </w:rPr>
      </w:pPr>
    </w:p>
    <w:p w14:paraId="3619EDCA">
      <w:pPr>
        <w:rPr>
          <w:szCs w:val="32"/>
        </w:rPr>
      </w:pPr>
    </w:p>
    <w:p w14:paraId="227A336B">
      <w:pPr>
        <w:rPr>
          <w:szCs w:val="32"/>
        </w:rPr>
      </w:pPr>
    </w:p>
    <w:p w14:paraId="720D808A">
      <w:pPr>
        <w:rPr>
          <w:szCs w:val="32"/>
        </w:rPr>
      </w:pPr>
    </w:p>
    <w:p w14:paraId="1908F199">
      <w:pPr>
        <w:jc w:val="center"/>
        <w:rPr>
          <w:rFonts w:eastAsia="黑体"/>
        </w:rPr>
      </w:pPr>
      <w:r>
        <w:rPr>
          <w:rFonts w:eastAsia="黑体"/>
        </w:rPr>
        <w:t>第四部分 名词解释</w:t>
      </w:r>
    </w:p>
    <w:p w14:paraId="6E9DEB8D">
      <w:pPr>
        <w:ind w:firstLine="640" w:firstLineChars="200"/>
        <w:jc w:val="center"/>
        <w:rPr>
          <w:rFonts w:eastAsia="黑体"/>
        </w:rPr>
      </w:pPr>
    </w:p>
    <w:p w14:paraId="0435E056">
      <w:pPr>
        <w:ind w:firstLine="640" w:firstLineChars="200"/>
        <w:rPr>
          <w:szCs w:val="32"/>
        </w:rPr>
      </w:pPr>
      <w:r>
        <w:rPr>
          <w:rFonts w:eastAsia="楷体"/>
          <w:szCs w:val="32"/>
        </w:rPr>
        <w:t>（一）一般公共预算拨款收入：</w:t>
      </w:r>
      <w:r>
        <w:rPr>
          <w:szCs w:val="32"/>
        </w:rPr>
        <w:t>指省级财政通过当年一般公共预算拨付的资金。</w:t>
      </w:r>
    </w:p>
    <w:p w14:paraId="4B9F6BC7">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57C55EB">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25C85E25">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70C06C37">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7B78ADE5">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B1133A2">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w:t>
      </w:r>
      <w:r>
        <w:rPr>
          <w:rFonts w:hint="eastAsia"/>
          <w:szCs w:val="32"/>
          <w:lang w:val="en-US" w:eastAsia="zh-CN"/>
        </w:rPr>
        <w:t>单位</w:t>
      </w:r>
      <w:r>
        <w:rPr>
          <w:rFonts w:hint="eastAsia"/>
          <w:szCs w:val="32"/>
        </w:rPr>
        <w:t>预算的下级单位）上缴给本单位的全部收入（包括下级事业单位上缴的事业收入、其他收入和下级企业单位上缴的利润等）。</w:t>
      </w:r>
    </w:p>
    <w:p w14:paraId="0021C65C">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2709C51">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w:t>
      </w:r>
      <w:r>
        <w:rPr>
          <w:rFonts w:hint="eastAsia"/>
          <w:szCs w:val="32"/>
          <w:lang w:val="en-US" w:eastAsia="zh-CN"/>
        </w:rPr>
        <w:t>主</w:t>
      </w:r>
      <w:r>
        <w:rPr>
          <w:rFonts w:hint="eastAsia"/>
          <w:szCs w:val="32"/>
          <w:lang w:eastAsia="zh-CN"/>
        </w:rPr>
        <w:t>要包括非本级财政拨款、事业单位的投资收益等收入。</w:t>
      </w:r>
    </w:p>
    <w:p w14:paraId="2E2BEB87">
      <w:pPr>
        <w:ind w:firstLine="640"/>
        <w:rPr>
          <w:szCs w:val="32"/>
        </w:rPr>
      </w:pPr>
      <w:r>
        <w:rPr>
          <w:rFonts w:eastAsia="楷体"/>
          <w:szCs w:val="32"/>
        </w:rPr>
        <w:t>（十）上年结转：</w:t>
      </w:r>
      <w:r>
        <w:rPr>
          <w:szCs w:val="32"/>
        </w:rPr>
        <w:t>指以前年度尚未完成、结转到本年仍按原规定用途继续使用的资金。</w:t>
      </w:r>
    </w:p>
    <w:p w14:paraId="3CF7AACB">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3C7181F6">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36689C01">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0B4D17D1">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320D3080">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00799E44">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07339DA9">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val="en-US" w:eastAsia="zh-CN"/>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7141415">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6E076BE">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14:paraId="3EFCE55A">
      <w:pPr>
        <w:ind w:firstLine="640"/>
        <w:rPr>
          <w:szCs w:val="32"/>
        </w:rPr>
      </w:pPr>
    </w:p>
    <w:p w14:paraId="0D679934">
      <w:pPr>
        <w:ind w:firstLine="640"/>
        <w:rPr>
          <w:szCs w:val="32"/>
        </w:rPr>
      </w:pPr>
    </w:p>
    <w:p w14:paraId="77595564">
      <w:pPr>
        <w:rPr>
          <w:szCs w:val="32"/>
        </w:rPr>
      </w:pPr>
    </w:p>
    <w:p w14:paraId="374CCF90">
      <w:pPr>
        <w:spacing w:line="700" w:lineRule="exact"/>
        <w:rPr>
          <w:kern w:val="0"/>
          <w:szCs w:val="32"/>
        </w:rPr>
      </w:pPr>
    </w:p>
    <w:p w14:paraId="136957A7">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F2134">
    <w:pPr>
      <w:pStyle w:val="6"/>
      <w:ind w:right="360"/>
      <w:rPr>
        <w:rStyle w:val="12"/>
      </w:rPr>
    </w:pPr>
  </w:p>
  <w:p w14:paraId="3B7B5CB1">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02F5">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4B43006">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E0DBA">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A9683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FA9683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80081D2">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1C1D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CA471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02CA471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5AD4F">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02B24">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68200">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CF7EE9"/>
    <w:multiLevelType w:val="singleLevel"/>
    <w:tmpl w:val="5ACF7EE9"/>
    <w:lvl w:ilvl="0" w:tentative="0">
      <w:start w:val="1"/>
      <w:numFmt w:val="chineseCounting"/>
      <w:suff w:val="nothing"/>
      <w:lvlText w:val="%1、"/>
      <w:lvlJc w:val="left"/>
      <w:rPr>
        <w:rFonts w:hint="eastAsia"/>
      </w:r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MTkwZjk2OTkyZWM0MmQ1YzRmNDU2NGQwY2I0OTk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0F712F"/>
    <w:rsid w:val="02C44267"/>
    <w:rsid w:val="031D7D4B"/>
    <w:rsid w:val="037F2004"/>
    <w:rsid w:val="03E20122"/>
    <w:rsid w:val="0486486A"/>
    <w:rsid w:val="04954460"/>
    <w:rsid w:val="04B818D1"/>
    <w:rsid w:val="050D06DA"/>
    <w:rsid w:val="05310B72"/>
    <w:rsid w:val="05513E94"/>
    <w:rsid w:val="056F5A6D"/>
    <w:rsid w:val="059B3770"/>
    <w:rsid w:val="063949A0"/>
    <w:rsid w:val="06BD5BC7"/>
    <w:rsid w:val="06F008FF"/>
    <w:rsid w:val="06FB2620"/>
    <w:rsid w:val="079E5032"/>
    <w:rsid w:val="087B5F6E"/>
    <w:rsid w:val="09015F14"/>
    <w:rsid w:val="091C5C63"/>
    <w:rsid w:val="09421190"/>
    <w:rsid w:val="09A0082A"/>
    <w:rsid w:val="0A00435B"/>
    <w:rsid w:val="0AAA1697"/>
    <w:rsid w:val="0ABA06FE"/>
    <w:rsid w:val="0B49202F"/>
    <w:rsid w:val="0B5F5ADA"/>
    <w:rsid w:val="0C2A5C84"/>
    <w:rsid w:val="0C4F64D9"/>
    <w:rsid w:val="0C583939"/>
    <w:rsid w:val="0C6D1BAE"/>
    <w:rsid w:val="0D2A2435"/>
    <w:rsid w:val="0DA001B0"/>
    <w:rsid w:val="0DEB170B"/>
    <w:rsid w:val="0E4C7841"/>
    <w:rsid w:val="0E97506F"/>
    <w:rsid w:val="0F3E0406"/>
    <w:rsid w:val="0F980230"/>
    <w:rsid w:val="0FD62F63"/>
    <w:rsid w:val="0FDE2A27"/>
    <w:rsid w:val="10AE7F82"/>
    <w:rsid w:val="10C93B35"/>
    <w:rsid w:val="11177619"/>
    <w:rsid w:val="112605C8"/>
    <w:rsid w:val="1152701E"/>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A027D8"/>
    <w:rsid w:val="17CC2625"/>
    <w:rsid w:val="19132BE0"/>
    <w:rsid w:val="191F4716"/>
    <w:rsid w:val="1954649C"/>
    <w:rsid w:val="197C61B0"/>
    <w:rsid w:val="1A817DF8"/>
    <w:rsid w:val="1A8A6135"/>
    <w:rsid w:val="1A8C5BA8"/>
    <w:rsid w:val="1ADC594E"/>
    <w:rsid w:val="1AEB5252"/>
    <w:rsid w:val="1B395F40"/>
    <w:rsid w:val="1B8A03E4"/>
    <w:rsid w:val="1B9C1459"/>
    <w:rsid w:val="1C852172"/>
    <w:rsid w:val="1C9C6787"/>
    <w:rsid w:val="1CA40C0C"/>
    <w:rsid w:val="1CFF4A32"/>
    <w:rsid w:val="1D2B0397"/>
    <w:rsid w:val="1D833200"/>
    <w:rsid w:val="1E3A3FD0"/>
    <w:rsid w:val="1EB55C07"/>
    <w:rsid w:val="1ECC70CB"/>
    <w:rsid w:val="1F351A10"/>
    <w:rsid w:val="1F3F5AEF"/>
    <w:rsid w:val="1F857EA5"/>
    <w:rsid w:val="1FED47E9"/>
    <w:rsid w:val="206816AC"/>
    <w:rsid w:val="21134335"/>
    <w:rsid w:val="226E581D"/>
    <w:rsid w:val="22A4003E"/>
    <w:rsid w:val="23135C25"/>
    <w:rsid w:val="23EC61F6"/>
    <w:rsid w:val="244C543C"/>
    <w:rsid w:val="24624768"/>
    <w:rsid w:val="25790E85"/>
    <w:rsid w:val="259B5BC5"/>
    <w:rsid w:val="25BF34E6"/>
    <w:rsid w:val="25F62C4E"/>
    <w:rsid w:val="26643D6C"/>
    <w:rsid w:val="26FE109D"/>
    <w:rsid w:val="27073E1E"/>
    <w:rsid w:val="27B04AB3"/>
    <w:rsid w:val="282C3BA1"/>
    <w:rsid w:val="28A63332"/>
    <w:rsid w:val="28C96E8E"/>
    <w:rsid w:val="29C45F24"/>
    <w:rsid w:val="2CB812B9"/>
    <w:rsid w:val="2CE55F6D"/>
    <w:rsid w:val="2D9038E4"/>
    <w:rsid w:val="2DAD00C8"/>
    <w:rsid w:val="2DE0529F"/>
    <w:rsid w:val="2DF8796C"/>
    <w:rsid w:val="2E3B3926"/>
    <w:rsid w:val="2EB22F18"/>
    <w:rsid w:val="2EE12108"/>
    <w:rsid w:val="2EED35E3"/>
    <w:rsid w:val="2F0B5068"/>
    <w:rsid w:val="2F250383"/>
    <w:rsid w:val="2F63610B"/>
    <w:rsid w:val="2FBC646B"/>
    <w:rsid w:val="300965A3"/>
    <w:rsid w:val="30730D6E"/>
    <w:rsid w:val="308B20C9"/>
    <w:rsid w:val="30AA52D6"/>
    <w:rsid w:val="30B91A70"/>
    <w:rsid w:val="30F84C22"/>
    <w:rsid w:val="310C6AA2"/>
    <w:rsid w:val="31793674"/>
    <w:rsid w:val="31894469"/>
    <w:rsid w:val="32332703"/>
    <w:rsid w:val="32CF2C5D"/>
    <w:rsid w:val="32EE2C61"/>
    <w:rsid w:val="335402B5"/>
    <w:rsid w:val="339466B2"/>
    <w:rsid w:val="33AB50A9"/>
    <w:rsid w:val="34555AF5"/>
    <w:rsid w:val="34FF687B"/>
    <w:rsid w:val="354C4987"/>
    <w:rsid w:val="35616772"/>
    <w:rsid w:val="35EA1663"/>
    <w:rsid w:val="364C598E"/>
    <w:rsid w:val="368A3622"/>
    <w:rsid w:val="36B543E5"/>
    <w:rsid w:val="36CC2B0F"/>
    <w:rsid w:val="36FC762F"/>
    <w:rsid w:val="37C62713"/>
    <w:rsid w:val="3838492F"/>
    <w:rsid w:val="383A009B"/>
    <w:rsid w:val="3887374F"/>
    <w:rsid w:val="38CB0ABC"/>
    <w:rsid w:val="39041A07"/>
    <w:rsid w:val="39043B77"/>
    <w:rsid w:val="39670895"/>
    <w:rsid w:val="397B4EE2"/>
    <w:rsid w:val="3A280775"/>
    <w:rsid w:val="3A387943"/>
    <w:rsid w:val="3A657F9A"/>
    <w:rsid w:val="3A9113D4"/>
    <w:rsid w:val="3A970881"/>
    <w:rsid w:val="3AC54F32"/>
    <w:rsid w:val="3B144A0A"/>
    <w:rsid w:val="3B254018"/>
    <w:rsid w:val="3B462AB7"/>
    <w:rsid w:val="3B5257F8"/>
    <w:rsid w:val="3BC92948"/>
    <w:rsid w:val="3BE370D4"/>
    <w:rsid w:val="3C1A026D"/>
    <w:rsid w:val="3C29381E"/>
    <w:rsid w:val="3C711E1D"/>
    <w:rsid w:val="3C7F463D"/>
    <w:rsid w:val="3CAE3960"/>
    <w:rsid w:val="3CEF6494"/>
    <w:rsid w:val="3CF61143"/>
    <w:rsid w:val="3D365BF6"/>
    <w:rsid w:val="3D7F7007"/>
    <w:rsid w:val="3DB008AA"/>
    <w:rsid w:val="3DC50703"/>
    <w:rsid w:val="3DF23324"/>
    <w:rsid w:val="3E92255F"/>
    <w:rsid w:val="3EA14040"/>
    <w:rsid w:val="3EE8108D"/>
    <w:rsid w:val="3F8201A3"/>
    <w:rsid w:val="402675EA"/>
    <w:rsid w:val="40B80EFF"/>
    <w:rsid w:val="41A35364"/>
    <w:rsid w:val="41A970CC"/>
    <w:rsid w:val="41C31686"/>
    <w:rsid w:val="41C837BC"/>
    <w:rsid w:val="421643AC"/>
    <w:rsid w:val="42982B4E"/>
    <w:rsid w:val="429F5D0C"/>
    <w:rsid w:val="42D83665"/>
    <w:rsid w:val="434A6B47"/>
    <w:rsid w:val="43635F73"/>
    <w:rsid w:val="436B1E42"/>
    <w:rsid w:val="447A4D50"/>
    <w:rsid w:val="45585D31"/>
    <w:rsid w:val="456D114B"/>
    <w:rsid w:val="45EB670F"/>
    <w:rsid w:val="46AB7C0D"/>
    <w:rsid w:val="46D44808"/>
    <w:rsid w:val="46ED776B"/>
    <w:rsid w:val="479D2523"/>
    <w:rsid w:val="47CF49E6"/>
    <w:rsid w:val="48674ED2"/>
    <w:rsid w:val="487708E6"/>
    <w:rsid w:val="48A405ED"/>
    <w:rsid w:val="48B540F2"/>
    <w:rsid w:val="493F6F72"/>
    <w:rsid w:val="49645F71"/>
    <w:rsid w:val="499F5C68"/>
    <w:rsid w:val="49EB7B56"/>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4F8F742B"/>
    <w:rsid w:val="501B3C66"/>
    <w:rsid w:val="504B40C5"/>
    <w:rsid w:val="505A75ED"/>
    <w:rsid w:val="50987DC2"/>
    <w:rsid w:val="50A4703E"/>
    <w:rsid w:val="51282B99"/>
    <w:rsid w:val="5136104F"/>
    <w:rsid w:val="51465EDE"/>
    <w:rsid w:val="52071113"/>
    <w:rsid w:val="52085509"/>
    <w:rsid w:val="522774C4"/>
    <w:rsid w:val="522A7431"/>
    <w:rsid w:val="525A440D"/>
    <w:rsid w:val="52626449"/>
    <w:rsid w:val="544E511A"/>
    <w:rsid w:val="54741940"/>
    <w:rsid w:val="54810E66"/>
    <w:rsid w:val="54C063E4"/>
    <w:rsid w:val="54C2556E"/>
    <w:rsid w:val="55480EEF"/>
    <w:rsid w:val="556E620B"/>
    <w:rsid w:val="569B7F91"/>
    <w:rsid w:val="56D21BED"/>
    <w:rsid w:val="572651B2"/>
    <w:rsid w:val="57AE5C26"/>
    <w:rsid w:val="57DD75A9"/>
    <w:rsid w:val="5801059F"/>
    <w:rsid w:val="58256ABD"/>
    <w:rsid w:val="583A637B"/>
    <w:rsid w:val="58C27FDB"/>
    <w:rsid w:val="58DF11CE"/>
    <w:rsid w:val="59472AC7"/>
    <w:rsid w:val="59D514A6"/>
    <w:rsid w:val="59EC6E09"/>
    <w:rsid w:val="5A601E9A"/>
    <w:rsid w:val="5AB343F7"/>
    <w:rsid w:val="5ABF50F2"/>
    <w:rsid w:val="5AF25D13"/>
    <w:rsid w:val="5AF76904"/>
    <w:rsid w:val="5B052E7A"/>
    <w:rsid w:val="5B3D7F7E"/>
    <w:rsid w:val="5B7C7777"/>
    <w:rsid w:val="5BEC6771"/>
    <w:rsid w:val="5CA506B9"/>
    <w:rsid w:val="5CDE0345"/>
    <w:rsid w:val="5CF74CE4"/>
    <w:rsid w:val="5D5A7C63"/>
    <w:rsid w:val="5E256F6F"/>
    <w:rsid w:val="5E9D190F"/>
    <w:rsid w:val="5F6235A9"/>
    <w:rsid w:val="5F8213B3"/>
    <w:rsid w:val="60DC439E"/>
    <w:rsid w:val="614125C2"/>
    <w:rsid w:val="61AA1D1F"/>
    <w:rsid w:val="624C5C52"/>
    <w:rsid w:val="6253018C"/>
    <w:rsid w:val="63D538F9"/>
    <w:rsid w:val="63DF08E4"/>
    <w:rsid w:val="64C04AFD"/>
    <w:rsid w:val="655B219F"/>
    <w:rsid w:val="661A7B69"/>
    <w:rsid w:val="66455323"/>
    <w:rsid w:val="664909C1"/>
    <w:rsid w:val="66635AE4"/>
    <w:rsid w:val="669528E4"/>
    <w:rsid w:val="66C63EB5"/>
    <w:rsid w:val="66F83B86"/>
    <w:rsid w:val="67592674"/>
    <w:rsid w:val="679461D3"/>
    <w:rsid w:val="6858287E"/>
    <w:rsid w:val="68593A1E"/>
    <w:rsid w:val="68C04D52"/>
    <w:rsid w:val="68D33DE9"/>
    <w:rsid w:val="69157114"/>
    <w:rsid w:val="691A443E"/>
    <w:rsid w:val="69715E72"/>
    <w:rsid w:val="697F0B74"/>
    <w:rsid w:val="699D0A15"/>
    <w:rsid w:val="69E203A0"/>
    <w:rsid w:val="6A5B6D7D"/>
    <w:rsid w:val="6A765FBC"/>
    <w:rsid w:val="6A80735F"/>
    <w:rsid w:val="6AC17181"/>
    <w:rsid w:val="6ACC5E47"/>
    <w:rsid w:val="6AD43ED1"/>
    <w:rsid w:val="6B11024D"/>
    <w:rsid w:val="6B7D5B36"/>
    <w:rsid w:val="6BC626AD"/>
    <w:rsid w:val="6C834DAA"/>
    <w:rsid w:val="6C993CCE"/>
    <w:rsid w:val="6CF120A8"/>
    <w:rsid w:val="6D72413D"/>
    <w:rsid w:val="6EDA6DB9"/>
    <w:rsid w:val="6FF50B81"/>
    <w:rsid w:val="70330B9C"/>
    <w:rsid w:val="711D2B46"/>
    <w:rsid w:val="714213DD"/>
    <w:rsid w:val="717F272E"/>
    <w:rsid w:val="72783A23"/>
    <w:rsid w:val="728027C6"/>
    <w:rsid w:val="72E30688"/>
    <w:rsid w:val="735E1215"/>
    <w:rsid w:val="73D62FA6"/>
    <w:rsid w:val="73FE7ACC"/>
    <w:rsid w:val="74556746"/>
    <w:rsid w:val="74743258"/>
    <w:rsid w:val="758B02BC"/>
    <w:rsid w:val="761B13C4"/>
    <w:rsid w:val="764B6A8A"/>
    <w:rsid w:val="76C17E06"/>
    <w:rsid w:val="76CA67BD"/>
    <w:rsid w:val="774E6400"/>
    <w:rsid w:val="775B0046"/>
    <w:rsid w:val="77E35D99"/>
    <w:rsid w:val="780600CD"/>
    <w:rsid w:val="79700BEF"/>
    <w:rsid w:val="798D552B"/>
    <w:rsid w:val="799951AC"/>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61"/>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default" w:ascii="华文细黑" w:hAnsi="华文细黑" w:eastAsia="华文细黑" w:cs="华文细黑"/>
      <w:color w:val="000000"/>
      <w:sz w:val="20"/>
      <w:szCs w:val="20"/>
      <w:u w:val="none"/>
    </w:rPr>
  </w:style>
  <w:style w:type="character" w:customStyle="1" w:styleId="15">
    <w:name w:val="font11"/>
    <w:qFormat/>
    <w:uiPriority w:val="0"/>
    <w:rPr>
      <w:rFonts w:hint="default" w:ascii="Arial" w:hAnsi="Arial" w:cs="Arial"/>
      <w:color w:val="000000"/>
      <w:sz w:val="24"/>
      <w:szCs w:val="24"/>
      <w:u w:val="none"/>
    </w:rPr>
  </w:style>
  <w:style w:type="character" w:customStyle="1" w:styleId="16">
    <w:name w:val="页脚 字符"/>
    <w:link w:val="6"/>
    <w:qFormat/>
    <w:uiPriority w:val="0"/>
    <w:rPr>
      <w:rFonts w:eastAsia="仿宋_GB2312"/>
      <w:kern w:val="2"/>
      <w:sz w:val="18"/>
    </w:rPr>
  </w:style>
  <w:style w:type="character" w:customStyle="1" w:styleId="17">
    <w:name w:val="批注框文本 字符"/>
    <w:link w:val="5"/>
    <w:qFormat/>
    <w:uiPriority w:val="0"/>
    <w:rPr>
      <w:rFonts w:eastAsia="仿宋_GB2312"/>
      <w:kern w:val="2"/>
      <w:sz w:val="18"/>
      <w:szCs w:val="18"/>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qFormat/>
    <w:uiPriority w:val="0"/>
    <w:pPr>
      <w:widowControl/>
    </w:pPr>
    <w:rPr>
      <w:rFonts w:eastAsia="宋体"/>
      <w:kern w:val="0"/>
      <w:szCs w:val="32"/>
    </w:rPr>
  </w:style>
  <w:style w:type="paragraph" w:customStyle="1" w:styleId="49">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3680</Words>
  <Characters>4723</Characters>
  <Lines>71</Lines>
  <Paragraphs>20</Paragraphs>
  <TotalTime>18</TotalTime>
  <ScaleCrop>false</ScaleCrop>
  <LinksUpToDate>false</LinksUpToDate>
  <CharactersWithSpaces>5300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WPS_1694411145</cp:lastModifiedBy>
  <cp:lastPrinted>2024-01-23T03:39:00Z</cp:lastPrinted>
  <dcterms:modified xsi:type="dcterms:W3CDTF">2026-03-10T06:25:52Z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2778DE0D3D1747E5A61F757C22D63E49_13</vt:lpwstr>
  </property>
  <property fmtid="{D5CDD505-2E9C-101B-9397-08002B2CF9AE}" pid="4" name="KSOTemplateDocerSaveRecord">
    <vt:lpwstr>eyJoZGlkIjoiZDQzYmJhNmEzN2I2MTA1YjZjMGE0NTExYWMwNzdjMmUiLCJ1c2VySWQiOiIxNTMwOTYyNzMzIn0=</vt:lpwstr>
  </property>
</Properties>
</file>