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B6DCAC">
      <w:pPr>
        <w:rPr>
          <w:rFonts w:ascii="宋体" w:hAnsi="宋体"/>
          <w:sz w:val="24"/>
        </w:rPr>
      </w:pPr>
    </w:p>
    <w:p w14:paraId="02A3A66A"/>
    <w:p w14:paraId="7C741350"/>
    <w:p w14:paraId="0D040A51">
      <w:pPr>
        <w:jc w:val="center"/>
        <w:rPr>
          <w:rFonts w:ascii="Arial" w:hAnsi="Arial" w:eastAsia="方正小标宋简体" w:cs="Arial"/>
          <w:sz w:val="44"/>
          <w:szCs w:val="44"/>
        </w:rPr>
      </w:pPr>
    </w:p>
    <w:p w14:paraId="49F78D0A">
      <w:pPr>
        <w:jc w:val="center"/>
        <w:rPr>
          <w:rFonts w:ascii="Arial" w:hAnsi="Arial" w:eastAsia="方正小标宋简体" w:cs="Arial"/>
          <w:sz w:val="44"/>
          <w:szCs w:val="44"/>
        </w:rPr>
      </w:pPr>
    </w:p>
    <w:p w14:paraId="16B90208">
      <w:pPr>
        <w:jc w:val="center"/>
        <w:rPr>
          <w:rFonts w:ascii="Arial" w:hAnsi="Arial" w:eastAsia="方正小标宋简体" w:cs="Arial"/>
          <w:sz w:val="44"/>
          <w:szCs w:val="44"/>
        </w:rPr>
      </w:pPr>
    </w:p>
    <w:p w14:paraId="151CB6F1">
      <w:pPr>
        <w:jc w:val="center"/>
        <w:rPr>
          <w:rFonts w:ascii="Arial" w:hAnsi="Arial" w:eastAsia="方正小标宋简体" w:cs="Arial"/>
          <w:sz w:val="44"/>
          <w:szCs w:val="44"/>
        </w:rPr>
      </w:pPr>
    </w:p>
    <w:p w14:paraId="562C048D">
      <w:pPr>
        <w:jc w:val="center"/>
        <w:rPr>
          <w:rFonts w:ascii="方正小标宋简体" w:hAnsi="Arial" w:eastAsia="方正小标宋简体" w:cs="Arial"/>
          <w:sz w:val="44"/>
          <w:szCs w:val="44"/>
        </w:rPr>
      </w:pPr>
      <w:r>
        <w:rPr>
          <w:rFonts w:hint="eastAsia" w:ascii="方正小标宋简体" w:hAnsi="宋体" w:eastAsia="方正小标宋简体" w:cs="Arial"/>
          <w:sz w:val="44"/>
          <w:szCs w:val="44"/>
        </w:rPr>
        <w:t>202</w:t>
      </w:r>
      <w:r>
        <w:rPr>
          <w:rFonts w:ascii="方正小标宋简体" w:hAnsi="宋体" w:eastAsia="方正小标宋简体" w:cs="Arial"/>
          <w:sz w:val="44"/>
          <w:szCs w:val="44"/>
        </w:rPr>
        <w:t>2</w:t>
      </w:r>
      <w:r>
        <w:rPr>
          <w:rFonts w:hint="eastAsia" w:ascii="方正小标宋简体" w:hAnsi="宋体" w:eastAsia="方正小标宋简体" w:cs="Arial"/>
          <w:sz w:val="44"/>
          <w:szCs w:val="44"/>
        </w:rPr>
        <w:t>年</w:t>
      </w:r>
      <w:r>
        <w:rPr>
          <w:rFonts w:hint="eastAsia" w:ascii="方正小标宋简体" w:hAnsi="Arial" w:eastAsia="方正小标宋简体" w:cs="Arial"/>
          <w:sz w:val="44"/>
          <w:szCs w:val="44"/>
        </w:rPr>
        <w:t>度</w:t>
      </w:r>
    </w:p>
    <w:p w14:paraId="1E7AD9DE">
      <w:pPr>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辽源市统计局(本级</w:t>
      </w:r>
      <w:r>
        <w:rPr>
          <w:rFonts w:ascii="方正小标宋简体" w:hAnsi="Arial" w:eastAsia="方正小标宋简体" w:cs="Arial"/>
          <w:sz w:val="44"/>
          <w:szCs w:val="44"/>
        </w:rPr>
        <w:t>)</w:t>
      </w:r>
      <w:r>
        <w:rPr>
          <w:rFonts w:hint="eastAsia" w:ascii="方正小标宋简体" w:hAnsi="Arial" w:eastAsia="方正小标宋简体" w:cs="Arial"/>
          <w:sz w:val="44"/>
          <w:szCs w:val="44"/>
        </w:rPr>
        <w:t>单位决算</w:t>
      </w:r>
    </w:p>
    <w:p w14:paraId="77DDC884">
      <w:pPr>
        <w:jc w:val="center"/>
        <w:rPr>
          <w:rFonts w:ascii="Arial" w:hAnsi="Arial" w:eastAsia="方正小标宋简体" w:cs="Arial"/>
          <w:sz w:val="44"/>
          <w:szCs w:val="44"/>
        </w:rPr>
      </w:pPr>
    </w:p>
    <w:p w14:paraId="02487AB3">
      <w:pPr>
        <w:jc w:val="center"/>
        <w:rPr>
          <w:rFonts w:ascii="Arial" w:hAnsi="Arial" w:eastAsia="方正小标宋简体" w:cs="Arial"/>
          <w:sz w:val="44"/>
          <w:szCs w:val="44"/>
        </w:rPr>
      </w:pPr>
    </w:p>
    <w:p w14:paraId="2687B196">
      <w:pPr>
        <w:jc w:val="center"/>
        <w:rPr>
          <w:rFonts w:ascii="Arial" w:hAnsi="Arial" w:eastAsia="方正小标宋简体" w:cs="Arial"/>
          <w:sz w:val="44"/>
          <w:szCs w:val="44"/>
        </w:rPr>
      </w:pPr>
    </w:p>
    <w:p w14:paraId="42FF027A">
      <w:pPr>
        <w:jc w:val="center"/>
        <w:rPr>
          <w:rFonts w:ascii="Arial" w:hAnsi="Arial" w:eastAsia="方正小标宋简体" w:cs="Arial"/>
          <w:sz w:val="44"/>
          <w:szCs w:val="44"/>
        </w:rPr>
      </w:pPr>
    </w:p>
    <w:p w14:paraId="31DB0DFB">
      <w:pPr>
        <w:jc w:val="center"/>
        <w:rPr>
          <w:rFonts w:ascii="Arial" w:hAnsi="Arial" w:eastAsia="方正小标宋简体" w:cs="Arial"/>
          <w:sz w:val="44"/>
          <w:szCs w:val="44"/>
        </w:rPr>
      </w:pPr>
    </w:p>
    <w:p w14:paraId="7384F078">
      <w:pPr>
        <w:jc w:val="center"/>
        <w:rPr>
          <w:rFonts w:ascii="Arial" w:hAnsi="Arial" w:eastAsia="方正小标宋简体" w:cs="Arial"/>
          <w:sz w:val="44"/>
          <w:szCs w:val="44"/>
        </w:rPr>
      </w:pPr>
    </w:p>
    <w:p w14:paraId="021487C9">
      <w:pPr>
        <w:jc w:val="center"/>
        <w:rPr>
          <w:rFonts w:ascii="Arial" w:hAnsi="Arial" w:eastAsia="方正小标宋简体" w:cs="Arial"/>
          <w:sz w:val="44"/>
          <w:szCs w:val="44"/>
        </w:rPr>
      </w:pPr>
    </w:p>
    <w:p w14:paraId="4F7C987C">
      <w:pPr>
        <w:jc w:val="center"/>
        <w:rPr>
          <w:rFonts w:ascii="宋体" w:hAnsi="宋体" w:cs="Arial"/>
          <w:sz w:val="44"/>
          <w:szCs w:val="44"/>
        </w:rPr>
      </w:pPr>
      <w:r>
        <w:rPr>
          <w:rFonts w:ascii="宋体" w:hAnsi="宋体" w:cs="Arial"/>
          <w:sz w:val="44"/>
          <w:szCs w:val="44"/>
        </w:rPr>
        <w:t>2023</w:t>
      </w:r>
      <w:r>
        <w:rPr>
          <w:rFonts w:hint="eastAsia" w:ascii="仿宋_GB2312" w:hAnsi="宋体" w:eastAsia="仿宋_GB2312" w:cs="Arial"/>
          <w:sz w:val="44"/>
          <w:szCs w:val="44"/>
        </w:rPr>
        <w:t>年</w:t>
      </w:r>
      <w:r>
        <w:rPr>
          <w:rFonts w:ascii="仿宋_GB2312" w:hAnsi="宋体" w:eastAsia="仿宋_GB2312" w:cs="Arial"/>
          <w:sz w:val="44"/>
          <w:szCs w:val="44"/>
        </w:rPr>
        <w:t>8</w:t>
      </w:r>
      <w:r>
        <w:rPr>
          <w:rFonts w:hint="eastAsia" w:ascii="仿宋_GB2312" w:hAnsi="宋体" w:eastAsia="仿宋_GB2312" w:cs="Arial"/>
          <w:sz w:val="44"/>
          <w:szCs w:val="44"/>
        </w:rPr>
        <w:t>月</w:t>
      </w:r>
      <w:r>
        <w:rPr>
          <w:rFonts w:ascii="仿宋_GB2312" w:hAnsi="宋体" w:eastAsia="仿宋_GB2312" w:cs="Arial"/>
          <w:sz w:val="44"/>
          <w:szCs w:val="44"/>
        </w:rPr>
        <w:t>25</w:t>
      </w:r>
      <w:r>
        <w:rPr>
          <w:rFonts w:hint="eastAsia" w:ascii="仿宋_GB2312" w:hAnsi="宋体" w:eastAsia="仿宋_GB2312" w:cs="Arial"/>
          <w:sz w:val="44"/>
          <w:szCs w:val="44"/>
        </w:rPr>
        <w:t>日</w:t>
      </w:r>
    </w:p>
    <w:p w14:paraId="131F4CEF">
      <w:pPr>
        <w:jc w:val="center"/>
        <w:rPr>
          <w:rFonts w:ascii="Arial" w:hAnsi="Arial" w:eastAsia="方正小标宋简体" w:cs="Arial"/>
          <w:sz w:val="44"/>
          <w:szCs w:val="44"/>
        </w:rPr>
      </w:pPr>
    </w:p>
    <w:p w14:paraId="10666B2B">
      <w:pPr>
        <w:jc w:val="center"/>
        <w:rPr>
          <w:rFonts w:ascii="Arial" w:hAnsi="Arial" w:eastAsia="方正小标宋简体" w:cs="Arial"/>
          <w:sz w:val="44"/>
          <w:szCs w:val="44"/>
        </w:rPr>
      </w:pPr>
    </w:p>
    <w:p w14:paraId="38D57788">
      <w:pPr>
        <w:jc w:val="center"/>
        <w:rPr>
          <w:rFonts w:ascii="Arial" w:hAnsi="Arial" w:eastAsia="方正小标宋简体" w:cs="Arial"/>
          <w:sz w:val="44"/>
          <w:szCs w:val="44"/>
        </w:rPr>
      </w:pPr>
    </w:p>
    <w:p w14:paraId="4D850109">
      <w:pPr>
        <w:jc w:val="center"/>
        <w:rPr>
          <w:rFonts w:ascii="Arial" w:hAnsi="Arial" w:eastAsia="方正小标宋简体" w:cs="Arial"/>
          <w:sz w:val="44"/>
          <w:szCs w:val="44"/>
        </w:rPr>
      </w:pPr>
    </w:p>
    <w:p w14:paraId="4BFCF46F">
      <w:pPr>
        <w:jc w:val="center"/>
        <w:rPr>
          <w:rFonts w:ascii="仿宋" w:hAnsi="仿宋" w:eastAsia="仿宋"/>
          <w:sz w:val="32"/>
        </w:rPr>
      </w:pPr>
    </w:p>
    <w:p w14:paraId="77446D22">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0026C0D7">
      <w:pPr>
        <w:rPr>
          <w:rFonts w:ascii="黑体" w:hAnsi="黑体" w:eastAsia="黑体"/>
          <w:sz w:val="32"/>
        </w:rPr>
      </w:pPr>
    </w:p>
    <w:p w14:paraId="0FF92F06">
      <w:pPr>
        <w:rPr>
          <w:rFonts w:ascii="黑体" w:hAnsi="黑体" w:eastAsia="黑体"/>
          <w:sz w:val="32"/>
        </w:rPr>
      </w:pPr>
      <w:r>
        <w:rPr>
          <w:rFonts w:hint="eastAsia" w:ascii="黑体" w:hAnsi="黑体" w:eastAsia="黑体"/>
          <w:sz w:val="32"/>
        </w:rPr>
        <w:t>第一部分  单位概况</w:t>
      </w:r>
    </w:p>
    <w:p w14:paraId="2DDA33BA">
      <w:pPr>
        <w:rPr>
          <w:rFonts w:ascii="仿宋" w:hAnsi="仿宋" w:eastAsia="仿宋"/>
          <w:sz w:val="32"/>
        </w:rPr>
      </w:pPr>
      <w:r>
        <w:rPr>
          <w:rFonts w:hint="eastAsia" w:ascii="仿宋" w:hAnsi="仿宋" w:eastAsia="仿宋"/>
          <w:sz w:val="32"/>
        </w:rPr>
        <w:t>一、单位职责</w:t>
      </w:r>
    </w:p>
    <w:p w14:paraId="254065C3">
      <w:pPr>
        <w:rPr>
          <w:rFonts w:ascii="仿宋" w:hAnsi="仿宋" w:eastAsia="仿宋"/>
          <w:sz w:val="32"/>
        </w:rPr>
      </w:pPr>
      <w:r>
        <w:rPr>
          <w:rFonts w:hint="eastAsia" w:ascii="仿宋" w:hAnsi="仿宋" w:eastAsia="仿宋"/>
          <w:sz w:val="32"/>
        </w:rPr>
        <w:t>二、机构设置及单位决算单位构成</w:t>
      </w:r>
    </w:p>
    <w:p w14:paraId="2DBCE454">
      <w:pPr>
        <w:rPr>
          <w:rFonts w:ascii="黑体" w:hAnsi="黑体" w:eastAsia="黑体"/>
          <w:sz w:val="32"/>
        </w:rPr>
      </w:pPr>
      <w:r>
        <w:rPr>
          <w:rFonts w:hint="eastAsia" w:ascii="黑体" w:hAnsi="黑体" w:eastAsia="黑体"/>
          <w:sz w:val="32"/>
        </w:rPr>
        <w:t>第二部分 2022年度单位决算表</w:t>
      </w:r>
    </w:p>
    <w:p w14:paraId="30325826">
      <w:pPr>
        <w:rPr>
          <w:rFonts w:ascii="仿宋" w:hAnsi="仿宋" w:eastAsia="仿宋"/>
          <w:sz w:val="32"/>
        </w:rPr>
      </w:pPr>
      <w:r>
        <w:rPr>
          <w:rFonts w:hint="eastAsia" w:ascii="仿宋" w:hAnsi="仿宋" w:eastAsia="仿宋"/>
          <w:sz w:val="32"/>
        </w:rPr>
        <w:t>一、收入支出决算总表</w:t>
      </w:r>
    </w:p>
    <w:p w14:paraId="079CBE6E">
      <w:pPr>
        <w:rPr>
          <w:rFonts w:ascii="仿宋" w:hAnsi="仿宋" w:eastAsia="仿宋"/>
          <w:sz w:val="32"/>
        </w:rPr>
      </w:pPr>
      <w:r>
        <w:rPr>
          <w:rFonts w:hint="eastAsia" w:ascii="仿宋" w:hAnsi="仿宋" w:eastAsia="仿宋"/>
          <w:sz w:val="32"/>
        </w:rPr>
        <w:t>二、收入决算表</w:t>
      </w:r>
    </w:p>
    <w:p w14:paraId="01BEEEE5">
      <w:pPr>
        <w:rPr>
          <w:rFonts w:ascii="仿宋" w:hAnsi="仿宋" w:eastAsia="仿宋"/>
          <w:sz w:val="32"/>
        </w:rPr>
      </w:pPr>
      <w:r>
        <w:rPr>
          <w:rFonts w:hint="eastAsia" w:ascii="仿宋" w:hAnsi="仿宋" w:eastAsia="仿宋"/>
          <w:sz w:val="32"/>
        </w:rPr>
        <w:t>三、支出决算表</w:t>
      </w:r>
    </w:p>
    <w:p w14:paraId="0966A282">
      <w:pPr>
        <w:rPr>
          <w:rFonts w:ascii="仿宋" w:hAnsi="仿宋" w:eastAsia="仿宋"/>
          <w:sz w:val="32"/>
        </w:rPr>
      </w:pPr>
      <w:r>
        <w:rPr>
          <w:rFonts w:hint="eastAsia" w:ascii="仿宋" w:hAnsi="仿宋" w:eastAsia="仿宋"/>
          <w:sz w:val="32"/>
        </w:rPr>
        <w:t>四、财政拨款收入支出决算总表</w:t>
      </w:r>
    </w:p>
    <w:p w14:paraId="6E364B39">
      <w:pPr>
        <w:rPr>
          <w:rFonts w:ascii="仿宋" w:hAnsi="仿宋" w:eastAsia="仿宋"/>
          <w:sz w:val="32"/>
        </w:rPr>
      </w:pPr>
      <w:r>
        <w:rPr>
          <w:rFonts w:hint="eastAsia" w:ascii="仿宋" w:hAnsi="仿宋" w:eastAsia="仿宋"/>
          <w:sz w:val="32"/>
        </w:rPr>
        <w:t>五、一般公共预算财政拨款支出决算表</w:t>
      </w:r>
    </w:p>
    <w:p w14:paraId="62D0CD71">
      <w:pPr>
        <w:rPr>
          <w:rFonts w:ascii="仿宋" w:hAnsi="仿宋" w:eastAsia="仿宋"/>
          <w:sz w:val="32"/>
        </w:rPr>
      </w:pPr>
      <w:r>
        <w:rPr>
          <w:rFonts w:hint="eastAsia" w:ascii="仿宋" w:hAnsi="仿宋" w:eastAsia="仿宋"/>
          <w:sz w:val="32"/>
        </w:rPr>
        <w:t>六、一般公共预算财政拨款基本支出决算表</w:t>
      </w:r>
    </w:p>
    <w:p w14:paraId="6F7BCAB3">
      <w:pPr>
        <w:rPr>
          <w:rFonts w:ascii="仿宋" w:hAnsi="仿宋" w:eastAsia="仿宋"/>
          <w:sz w:val="32"/>
        </w:rPr>
      </w:pPr>
      <w:r>
        <w:rPr>
          <w:rFonts w:hint="eastAsia" w:ascii="仿宋" w:hAnsi="仿宋" w:eastAsia="仿宋"/>
          <w:sz w:val="32"/>
        </w:rPr>
        <w:t>七、政府性基金预算财政拨款收入支出决算表</w:t>
      </w:r>
    </w:p>
    <w:p w14:paraId="089866AE">
      <w:pPr>
        <w:rPr>
          <w:rFonts w:ascii="仿宋_GB2312" w:hAnsi="仿宋" w:eastAsia="仿宋_GB2312"/>
          <w:sz w:val="32"/>
          <w:szCs w:val="30"/>
        </w:rPr>
      </w:pPr>
      <w:r>
        <w:rPr>
          <w:rFonts w:hint="eastAsia" w:ascii="仿宋" w:hAnsi="仿宋" w:eastAsia="仿宋"/>
          <w:sz w:val="32"/>
        </w:rPr>
        <w:t>八、</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决算表</w:t>
      </w:r>
    </w:p>
    <w:p w14:paraId="7E6155FF">
      <w:pPr>
        <w:rPr>
          <w:rFonts w:ascii="仿宋" w:hAnsi="仿宋" w:eastAsia="仿宋"/>
          <w:sz w:val="32"/>
        </w:rPr>
      </w:pPr>
      <w:r>
        <w:rPr>
          <w:rFonts w:hint="eastAsia" w:ascii="仿宋" w:hAnsi="仿宋" w:eastAsia="仿宋"/>
          <w:sz w:val="32"/>
        </w:rPr>
        <w:t>九、财政拨款“三公”经费支出决算表</w:t>
      </w:r>
    </w:p>
    <w:p w14:paraId="411BA5EE">
      <w:pPr>
        <w:rPr>
          <w:rFonts w:ascii="黑体" w:hAnsi="黑体" w:eastAsia="黑体"/>
          <w:sz w:val="32"/>
        </w:rPr>
      </w:pPr>
      <w:r>
        <w:rPr>
          <w:rFonts w:hint="eastAsia" w:ascii="黑体" w:hAnsi="黑体" w:eastAsia="黑体"/>
          <w:sz w:val="32"/>
        </w:rPr>
        <w:t>第三部分  2022年度单位决算情况说明</w:t>
      </w:r>
    </w:p>
    <w:p w14:paraId="5CBE5420">
      <w:pPr>
        <w:rPr>
          <w:rFonts w:ascii="仿宋" w:hAnsi="仿宋" w:eastAsia="仿宋"/>
          <w:sz w:val="32"/>
        </w:rPr>
      </w:pPr>
      <w:r>
        <w:rPr>
          <w:rFonts w:hint="eastAsia" w:ascii="仿宋" w:hAnsi="仿宋" w:eastAsia="仿宋"/>
          <w:sz w:val="32"/>
        </w:rPr>
        <w:t>一、收入支出决算总体情况说明</w:t>
      </w:r>
    </w:p>
    <w:p w14:paraId="6D7DABF4">
      <w:pPr>
        <w:rPr>
          <w:rFonts w:ascii="仿宋" w:hAnsi="仿宋" w:eastAsia="仿宋"/>
          <w:sz w:val="32"/>
        </w:rPr>
      </w:pPr>
      <w:r>
        <w:rPr>
          <w:rFonts w:hint="eastAsia" w:ascii="仿宋" w:hAnsi="仿宋" w:eastAsia="仿宋"/>
          <w:sz w:val="32"/>
        </w:rPr>
        <w:t>二、收入决算情况说明</w:t>
      </w:r>
    </w:p>
    <w:p w14:paraId="3CB49B09">
      <w:pPr>
        <w:rPr>
          <w:rFonts w:ascii="仿宋" w:hAnsi="仿宋" w:eastAsia="仿宋"/>
          <w:sz w:val="32"/>
        </w:rPr>
      </w:pPr>
      <w:r>
        <w:rPr>
          <w:rFonts w:hint="eastAsia" w:ascii="仿宋" w:hAnsi="仿宋" w:eastAsia="仿宋"/>
          <w:sz w:val="32"/>
        </w:rPr>
        <w:t>三、支出决算情况说明</w:t>
      </w:r>
    </w:p>
    <w:p w14:paraId="49370FAE">
      <w:pPr>
        <w:rPr>
          <w:rFonts w:ascii="仿宋" w:hAnsi="仿宋" w:eastAsia="仿宋"/>
          <w:sz w:val="32"/>
        </w:rPr>
      </w:pPr>
      <w:r>
        <w:rPr>
          <w:rFonts w:hint="eastAsia" w:ascii="仿宋" w:hAnsi="仿宋" w:eastAsia="仿宋"/>
          <w:sz w:val="32"/>
        </w:rPr>
        <w:t>四、财政拨款收入支出决算总体情况说明</w:t>
      </w:r>
    </w:p>
    <w:p w14:paraId="3AB7669F">
      <w:pPr>
        <w:rPr>
          <w:rFonts w:ascii="仿宋" w:hAnsi="仿宋" w:eastAsia="仿宋"/>
          <w:sz w:val="32"/>
        </w:rPr>
      </w:pPr>
      <w:r>
        <w:rPr>
          <w:rFonts w:hint="eastAsia" w:ascii="仿宋" w:hAnsi="仿宋" w:eastAsia="仿宋"/>
          <w:sz w:val="32"/>
        </w:rPr>
        <w:t>五、一般公共预算财政拨款支出决算情况说明</w:t>
      </w:r>
    </w:p>
    <w:p w14:paraId="1B055CEE">
      <w:pPr>
        <w:rPr>
          <w:rFonts w:ascii="仿宋" w:hAnsi="仿宋" w:eastAsia="仿宋"/>
          <w:sz w:val="32"/>
        </w:rPr>
      </w:pPr>
      <w:r>
        <w:rPr>
          <w:rFonts w:hint="eastAsia" w:ascii="仿宋" w:hAnsi="仿宋" w:eastAsia="仿宋"/>
          <w:sz w:val="32"/>
        </w:rPr>
        <w:t>六、一般公共预算财政拨款基本支出决算情况说明</w:t>
      </w:r>
    </w:p>
    <w:p w14:paraId="7FA58892">
      <w:pPr>
        <w:rPr>
          <w:rFonts w:ascii="仿宋" w:hAnsi="仿宋" w:eastAsia="仿宋"/>
          <w:sz w:val="32"/>
        </w:rPr>
      </w:pPr>
      <w:r>
        <w:rPr>
          <w:rFonts w:hint="eastAsia" w:ascii="仿宋" w:hAnsi="仿宋" w:eastAsia="仿宋"/>
          <w:sz w:val="32"/>
        </w:rPr>
        <w:t>七、政府性基金预算财政拨款收入支出决算情况说明</w:t>
      </w:r>
    </w:p>
    <w:p w14:paraId="7CB4A2A8">
      <w:pPr>
        <w:rPr>
          <w:rFonts w:ascii="仿宋" w:hAnsi="仿宋" w:eastAsia="仿宋"/>
          <w:sz w:val="32"/>
        </w:rPr>
      </w:pPr>
      <w:r>
        <w:rPr>
          <w:rFonts w:hint="eastAsia" w:ascii="仿宋" w:hAnsi="仿宋" w:eastAsia="仿宋"/>
          <w:sz w:val="32"/>
        </w:rPr>
        <w:t>八、</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14:paraId="5AC48CBF">
      <w:pPr>
        <w:rPr>
          <w:rFonts w:ascii="仿宋" w:hAnsi="仿宋" w:eastAsia="仿宋"/>
          <w:sz w:val="32"/>
        </w:rPr>
      </w:pPr>
      <w:r>
        <w:rPr>
          <w:rFonts w:hint="eastAsia" w:ascii="仿宋" w:hAnsi="仿宋" w:eastAsia="仿宋"/>
          <w:sz w:val="32"/>
        </w:rPr>
        <w:t>九、财政拨款“三公”经费支出决算情况说明</w:t>
      </w:r>
    </w:p>
    <w:p w14:paraId="193945A0">
      <w:pPr>
        <w:rPr>
          <w:rFonts w:ascii="仿宋" w:hAnsi="仿宋" w:eastAsia="仿宋"/>
          <w:sz w:val="32"/>
        </w:rPr>
      </w:pPr>
      <w:r>
        <w:rPr>
          <w:rFonts w:hint="eastAsia" w:ascii="仿宋" w:hAnsi="仿宋" w:eastAsia="仿宋"/>
          <w:sz w:val="32"/>
        </w:rPr>
        <w:t>十、预算绩效管理情况说明</w:t>
      </w:r>
    </w:p>
    <w:p w14:paraId="58E750AC">
      <w:pPr>
        <w:rPr>
          <w:rFonts w:ascii="仿宋" w:hAnsi="仿宋" w:eastAsia="仿宋"/>
          <w:sz w:val="32"/>
        </w:rPr>
      </w:pPr>
      <w:r>
        <w:rPr>
          <w:rFonts w:hint="eastAsia" w:ascii="仿宋" w:hAnsi="仿宋" w:eastAsia="仿宋"/>
          <w:sz w:val="32"/>
        </w:rPr>
        <w:t>十一、其他重要事项情况说明</w:t>
      </w:r>
    </w:p>
    <w:p w14:paraId="25EDE632">
      <w:pPr>
        <w:rPr>
          <w:rFonts w:ascii="黑体" w:hAnsi="黑体" w:eastAsia="黑体"/>
          <w:sz w:val="32"/>
        </w:rPr>
      </w:pPr>
      <w:r>
        <w:rPr>
          <w:rFonts w:hint="eastAsia" w:ascii="黑体" w:hAnsi="黑体" w:eastAsia="黑体"/>
          <w:sz w:val="32"/>
        </w:rPr>
        <w:t>第四部分  名词解释</w:t>
      </w:r>
    </w:p>
    <w:p w14:paraId="0CBC9618">
      <w:pPr>
        <w:rPr>
          <w:rFonts w:ascii="仿宋" w:hAnsi="仿宋" w:eastAsia="仿宋"/>
          <w:sz w:val="32"/>
        </w:rPr>
      </w:pPr>
    </w:p>
    <w:p w14:paraId="4A954EB6">
      <w:pPr>
        <w:rPr>
          <w:rFonts w:ascii="仿宋" w:hAnsi="仿宋" w:eastAsia="仿宋"/>
          <w:sz w:val="32"/>
        </w:rPr>
      </w:pPr>
    </w:p>
    <w:p w14:paraId="023D5DEA">
      <w:pPr>
        <w:rPr>
          <w:rFonts w:ascii="仿宋" w:hAnsi="仿宋" w:eastAsia="仿宋"/>
          <w:sz w:val="32"/>
        </w:rPr>
      </w:pPr>
    </w:p>
    <w:p w14:paraId="234CC944">
      <w:pPr>
        <w:jc w:val="center"/>
        <w:rPr>
          <w:rFonts w:ascii="黑体" w:hAnsi="黑体" w:eastAsia="黑体"/>
          <w:sz w:val="32"/>
        </w:rPr>
      </w:pPr>
    </w:p>
    <w:p w14:paraId="5172701F">
      <w:pPr>
        <w:jc w:val="center"/>
        <w:rPr>
          <w:rFonts w:ascii="仿宋" w:hAnsi="仿宋" w:eastAsia="仿宋"/>
          <w:sz w:val="32"/>
        </w:rPr>
      </w:pPr>
    </w:p>
    <w:p w14:paraId="54CD2EED">
      <w:pPr>
        <w:jc w:val="center"/>
        <w:rPr>
          <w:rFonts w:ascii="方正小标宋简体" w:hAnsi="方正小标宋简体" w:eastAsia="方正小标宋简体"/>
          <w:sz w:val="44"/>
        </w:rPr>
      </w:pPr>
    </w:p>
    <w:p w14:paraId="2B7EC0A4">
      <w:pPr>
        <w:jc w:val="center"/>
        <w:rPr>
          <w:rFonts w:ascii="方正小标宋简体" w:hAnsi="方正小标宋简体" w:eastAsia="方正小标宋简体"/>
          <w:sz w:val="44"/>
        </w:rPr>
      </w:pPr>
    </w:p>
    <w:p w14:paraId="7F045F58">
      <w:pPr>
        <w:jc w:val="center"/>
        <w:rPr>
          <w:rFonts w:ascii="方正小标宋简体" w:hAnsi="方正小标宋简体" w:eastAsia="方正小标宋简体"/>
          <w:sz w:val="44"/>
        </w:rPr>
      </w:pPr>
    </w:p>
    <w:p w14:paraId="50B6C41E">
      <w:pPr>
        <w:jc w:val="center"/>
        <w:rPr>
          <w:rFonts w:ascii="方正小标宋简体" w:hAnsi="方正小标宋简体" w:eastAsia="方正小标宋简体"/>
          <w:sz w:val="44"/>
        </w:rPr>
      </w:pPr>
    </w:p>
    <w:p w14:paraId="77295F3D">
      <w:pPr>
        <w:jc w:val="center"/>
        <w:rPr>
          <w:rFonts w:ascii="方正小标宋简体" w:hAnsi="方正小标宋简体" w:eastAsia="方正小标宋简体"/>
          <w:sz w:val="44"/>
        </w:rPr>
      </w:pPr>
    </w:p>
    <w:p w14:paraId="6A739E97">
      <w:pPr>
        <w:jc w:val="center"/>
        <w:rPr>
          <w:rFonts w:ascii="方正小标宋简体" w:hAnsi="方正小标宋简体" w:eastAsia="方正小标宋简体"/>
          <w:sz w:val="44"/>
        </w:rPr>
      </w:pPr>
    </w:p>
    <w:p w14:paraId="4BA4F3F7">
      <w:pPr>
        <w:rPr>
          <w:rFonts w:ascii="方正小标宋简体" w:hAnsi="方正小标宋简体" w:eastAsia="方正小标宋简体"/>
          <w:sz w:val="44"/>
        </w:rPr>
      </w:pPr>
    </w:p>
    <w:p w14:paraId="6EE94571">
      <w:pPr>
        <w:rPr>
          <w:rFonts w:ascii="方正小标宋简体" w:hAnsi="方正小标宋简体" w:eastAsia="方正小标宋简体"/>
          <w:sz w:val="44"/>
        </w:rPr>
      </w:pPr>
    </w:p>
    <w:p w14:paraId="16B58EC0">
      <w:pPr>
        <w:rPr>
          <w:rFonts w:ascii="方正小标宋简体" w:hAnsi="方正小标宋简体" w:eastAsia="方正小标宋简体"/>
          <w:sz w:val="44"/>
        </w:rPr>
      </w:pPr>
    </w:p>
    <w:p w14:paraId="06BC78FE">
      <w:pPr>
        <w:rPr>
          <w:rFonts w:ascii="方正小标宋简体" w:hAnsi="方正小标宋简体" w:eastAsia="方正小标宋简体"/>
          <w:sz w:val="44"/>
        </w:rPr>
      </w:pPr>
    </w:p>
    <w:p w14:paraId="785F2DAD">
      <w:pPr>
        <w:rPr>
          <w:rFonts w:ascii="方正小标宋简体" w:hAnsi="方正小标宋简体" w:eastAsia="方正小标宋简体"/>
          <w:sz w:val="44"/>
        </w:rPr>
      </w:pPr>
    </w:p>
    <w:p w14:paraId="458C20AC">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单位概况</w:t>
      </w:r>
    </w:p>
    <w:p w14:paraId="7BE3E4C4">
      <w:pPr>
        <w:jc w:val="center"/>
        <w:rPr>
          <w:rFonts w:ascii="黑体" w:hAnsi="黑体" w:eastAsia="黑体"/>
          <w:sz w:val="32"/>
        </w:rPr>
      </w:pPr>
    </w:p>
    <w:p w14:paraId="5FAC2AA3">
      <w:pPr>
        <w:rPr>
          <w:rFonts w:ascii="黑体" w:hAnsi="黑体" w:eastAsia="黑体"/>
          <w:sz w:val="32"/>
        </w:rPr>
      </w:pPr>
      <w:r>
        <w:rPr>
          <w:rFonts w:hint="eastAsia" w:ascii="黑体" w:hAnsi="黑体" w:eastAsia="黑体"/>
          <w:sz w:val="32"/>
        </w:rPr>
        <w:t xml:space="preserve">    一、单位职责</w:t>
      </w:r>
    </w:p>
    <w:p w14:paraId="7DFE2AB2">
      <w:pPr>
        <w:ind w:firstLine="640" w:firstLineChars="200"/>
        <w:rPr>
          <w:rFonts w:eastAsia="仿宋_GB2312"/>
          <w:color w:val="000000"/>
          <w:sz w:val="32"/>
          <w:szCs w:val="32"/>
        </w:rPr>
      </w:pPr>
      <w:r>
        <w:rPr>
          <w:rFonts w:eastAsia="仿宋_GB2312"/>
          <w:color w:val="000000"/>
          <w:sz w:val="32"/>
          <w:szCs w:val="32"/>
        </w:rPr>
        <w:t>1、贯彻执行国家和省有关统计工作的方针政策、方法制度和法律法规；拟订和实施全市统计工作规划和调查计划；组织指导全市统计工作；监督检查统计法律、法规和规章制度的实施。</w:t>
      </w:r>
    </w:p>
    <w:p w14:paraId="2B1070DE">
      <w:pPr>
        <w:ind w:firstLine="640" w:firstLineChars="200"/>
        <w:rPr>
          <w:rFonts w:eastAsia="仿宋_GB2312"/>
          <w:color w:val="000000"/>
          <w:sz w:val="32"/>
          <w:szCs w:val="32"/>
        </w:rPr>
      </w:pPr>
      <w:r>
        <w:rPr>
          <w:rFonts w:eastAsia="仿宋_GB2312"/>
          <w:color w:val="000000"/>
          <w:sz w:val="32"/>
          <w:szCs w:val="32"/>
        </w:rPr>
        <w:t>2、组织实施国民经济核算制度和投入产出调查，核算全市及各县(市、区)生产总值，汇编提供国民经济核算资料，监督管理全市及各县(市、区)国民经济核算工作。</w:t>
      </w:r>
    </w:p>
    <w:p w14:paraId="0E443485">
      <w:pPr>
        <w:ind w:firstLine="640" w:firstLineChars="200"/>
        <w:rPr>
          <w:rFonts w:eastAsia="仿宋_GB2312"/>
          <w:color w:val="000000"/>
          <w:sz w:val="32"/>
          <w:szCs w:val="32"/>
        </w:rPr>
      </w:pPr>
      <w:r>
        <w:rPr>
          <w:rFonts w:eastAsia="仿宋_GB2312"/>
          <w:color w:val="000000"/>
          <w:sz w:val="32"/>
          <w:szCs w:val="32"/>
        </w:rPr>
        <w:t>3、组织实施全市人口、经济、农业等重大市情市力普查；汇总、整理和提供有关市情市力方面的统计资料。</w:t>
      </w:r>
    </w:p>
    <w:p w14:paraId="6A5C2B3F">
      <w:pPr>
        <w:ind w:firstLine="640" w:firstLineChars="200"/>
        <w:rPr>
          <w:rFonts w:eastAsia="仿宋_GB2312"/>
          <w:color w:val="000000"/>
          <w:sz w:val="32"/>
          <w:szCs w:val="32"/>
        </w:rPr>
      </w:pPr>
      <w:r>
        <w:rPr>
          <w:rFonts w:eastAsia="仿宋_GB2312"/>
          <w:color w:val="000000"/>
          <w:sz w:val="32"/>
          <w:szCs w:val="32"/>
        </w:rPr>
        <w:t>4、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04CF3A87">
      <w:pPr>
        <w:ind w:firstLine="640" w:firstLineChars="200"/>
        <w:rPr>
          <w:rFonts w:eastAsia="仿宋_GB2312"/>
          <w:color w:val="000000"/>
          <w:sz w:val="32"/>
          <w:szCs w:val="32"/>
        </w:rPr>
      </w:pPr>
      <w:r>
        <w:rPr>
          <w:rFonts w:eastAsia="仿宋_GB2312"/>
          <w:color w:val="000000"/>
          <w:sz w:val="32"/>
          <w:szCs w:val="32"/>
        </w:rPr>
        <w:t>5、组织实施能源、投资、科技、人口、劳动力、农村住户、社会发展基本情况等统计调查，收集、汇总、整理和提供有关调查的统计数据，加强对全市节能降耗工作的监测与分析。</w:t>
      </w:r>
    </w:p>
    <w:p w14:paraId="6F879380">
      <w:pPr>
        <w:ind w:firstLine="640" w:firstLineChars="200"/>
        <w:rPr>
          <w:rFonts w:eastAsia="仿宋_GB2312"/>
          <w:color w:val="000000"/>
          <w:sz w:val="32"/>
          <w:szCs w:val="32"/>
        </w:rPr>
      </w:pPr>
      <w:r>
        <w:rPr>
          <w:rFonts w:eastAsia="仿宋_GB2312"/>
          <w:color w:val="000000"/>
          <w:sz w:val="32"/>
          <w:szCs w:val="32"/>
        </w:rPr>
        <w:t>6、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39218F4A">
      <w:pPr>
        <w:ind w:firstLine="640" w:firstLineChars="200"/>
        <w:rPr>
          <w:rFonts w:eastAsia="仿宋_GB2312"/>
          <w:color w:val="000000"/>
          <w:sz w:val="32"/>
          <w:szCs w:val="32"/>
        </w:rPr>
      </w:pPr>
      <w:r>
        <w:rPr>
          <w:rFonts w:eastAsia="仿宋_GB2312"/>
          <w:color w:val="000000"/>
          <w:sz w:val="32"/>
          <w:szCs w:val="32"/>
        </w:rPr>
        <w:t>7、对国民经济、科技进步、社会发展等情况进行统计分析、统计预测和统计监督，向上级统计主管部门和市委、市政府及有关部门提供统计信息和咨询建议。</w:t>
      </w:r>
    </w:p>
    <w:p w14:paraId="3CB1F1AA">
      <w:pPr>
        <w:ind w:firstLine="640" w:firstLineChars="200"/>
        <w:rPr>
          <w:rFonts w:ascii="黑体" w:hAnsi="黑体" w:eastAsia="黑体"/>
          <w:sz w:val="32"/>
        </w:rPr>
      </w:pPr>
      <w:r>
        <w:rPr>
          <w:rFonts w:hint="eastAsia" w:ascii="黑体" w:hAnsi="黑体" w:eastAsia="黑体"/>
          <w:sz w:val="32"/>
        </w:rPr>
        <w:t>二、机构设置及单位决算单位构成</w:t>
      </w:r>
    </w:p>
    <w:p w14:paraId="5B733BA9">
      <w:pPr>
        <w:pStyle w:val="61"/>
        <w:ind w:firstLine="640" w:firstLineChars="200"/>
        <w:rPr>
          <w:rFonts w:eastAsia="仿宋_GB2312"/>
        </w:rPr>
      </w:pPr>
      <w:r>
        <w:rPr>
          <w:rFonts w:hint="eastAsia" w:ascii="仿宋" w:hAnsi="仿宋" w:eastAsia="仿宋"/>
        </w:rPr>
        <w:t>根据上述职责，</w:t>
      </w:r>
      <w:r>
        <w:rPr>
          <w:rFonts w:hint="eastAsia" w:ascii="仿宋" w:hAnsi="仿宋" w:eastAsia="仿宋"/>
          <w:szCs w:val="30"/>
        </w:rPr>
        <w:t>辽源市统计局（本级）</w:t>
      </w:r>
      <w:r>
        <w:rPr>
          <w:rFonts w:hint="eastAsia" w:ascii="仿宋" w:hAnsi="仿宋" w:eastAsia="仿宋"/>
        </w:rPr>
        <w:t>内设</w:t>
      </w:r>
      <w:r>
        <w:rPr>
          <w:rFonts w:eastAsia="仿宋_GB2312"/>
        </w:rPr>
        <w:t>9个机构，分别为办公室、国民经济综合核算与法规科、工业交通统计科、农业贸易与服务业统计科、固定资产投资统计科、人口就业与社会科技统计科、能源统计科、人事监察科、机关党总支。</w:t>
      </w:r>
      <w:r>
        <w:rPr>
          <w:rFonts w:hint="eastAsia" w:ascii="仿宋" w:hAnsi="仿宋" w:eastAsia="仿宋" w:cs="仿宋"/>
        </w:rPr>
        <w:t xml:space="preserve"> </w:t>
      </w:r>
    </w:p>
    <w:p w14:paraId="02F9332C">
      <w:pPr>
        <w:ind w:firstLine="640" w:firstLineChars="200"/>
        <w:rPr>
          <w:rFonts w:ascii="仿宋" w:hAnsi="仿宋" w:eastAsia="仿宋" w:cs="仿宋"/>
          <w:sz w:val="32"/>
          <w:szCs w:val="32"/>
        </w:rPr>
        <w:sectPr>
          <w:footerReference r:id="rId3"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 w:val="32"/>
        </w:rPr>
        <w:t>纳入</w:t>
      </w:r>
      <w:r>
        <w:rPr>
          <w:rFonts w:hint="eastAsia" w:ascii="仿宋" w:hAnsi="仿宋" w:eastAsia="仿宋" w:cs="仿宋"/>
          <w:sz w:val="32"/>
          <w:szCs w:val="30"/>
        </w:rPr>
        <w:t>辽源市统计局（本级）</w:t>
      </w:r>
      <w:r>
        <w:rPr>
          <w:rFonts w:hint="eastAsia" w:ascii="仿宋" w:hAnsi="仿宋" w:eastAsia="仿宋" w:cs="仿宋"/>
          <w:sz w:val="32"/>
        </w:rPr>
        <w:t>202</w:t>
      </w:r>
      <w:r>
        <w:rPr>
          <w:rFonts w:ascii="仿宋" w:hAnsi="仿宋" w:eastAsia="仿宋" w:cs="仿宋"/>
          <w:sz w:val="32"/>
        </w:rPr>
        <w:t>2</w:t>
      </w:r>
      <w:r>
        <w:rPr>
          <w:rFonts w:hint="eastAsia" w:ascii="仿宋" w:hAnsi="仿宋" w:eastAsia="仿宋" w:cs="仿宋"/>
          <w:sz w:val="32"/>
        </w:rPr>
        <w:t>年度单位决算编制范围的单位包括：</w:t>
      </w:r>
      <w:r>
        <w:rPr>
          <w:rFonts w:hint="eastAsia" w:ascii="仿宋" w:hAnsi="仿宋" w:eastAsia="仿宋" w:cs="仿宋"/>
          <w:sz w:val="32"/>
          <w:szCs w:val="30"/>
        </w:rPr>
        <w:t>辽源市统计局（</w:t>
      </w:r>
      <w:r>
        <w:rPr>
          <w:rFonts w:hint="eastAsia" w:ascii="仿宋" w:hAnsi="仿宋" w:eastAsia="仿宋" w:cs="仿宋"/>
          <w:sz w:val="32"/>
        </w:rPr>
        <w:t>本级）1</w:t>
      </w:r>
      <w:r>
        <w:rPr>
          <w:rFonts w:hint="eastAsia" w:ascii="仿宋" w:hAnsi="仿宋" w:eastAsia="仿宋" w:cs="仿宋"/>
          <w:sz w:val="32"/>
          <w:szCs w:val="32"/>
        </w:rPr>
        <w:t>个单位。</w:t>
      </w:r>
    </w:p>
    <w:p w14:paraId="2782A245">
      <w:pPr>
        <w:jc w:val="center"/>
        <w:rPr>
          <w:rFonts w:ascii="方正小标宋简体" w:hAnsi="方正小标宋简体" w:eastAsia="方正小标宋简体"/>
          <w:sz w:val="44"/>
        </w:rPr>
      </w:pPr>
      <w:r>
        <w:rPr>
          <w:rFonts w:hint="eastAsia" w:ascii="方正小标宋简体" w:hAnsi="方正小标宋简体" w:eastAsia="方正小标宋简体"/>
          <w:sz w:val="44"/>
        </w:rPr>
        <w:t xml:space="preserve">第二部分 </w:t>
      </w:r>
      <w:r>
        <w:rPr>
          <w:rFonts w:ascii="方正小标宋简体" w:hAnsi="方正小标宋简体" w:eastAsia="方正小标宋简体"/>
          <w:sz w:val="44"/>
        </w:rPr>
        <w:t>2022年</w:t>
      </w:r>
      <w:r>
        <w:rPr>
          <w:rFonts w:hint="eastAsia" w:ascii="方正小标宋简体" w:hAnsi="方正小标宋简体" w:eastAsia="方正小标宋简体"/>
          <w:sz w:val="44"/>
        </w:rPr>
        <w:t>度单位决算表</w:t>
      </w:r>
    </w:p>
    <w:p w14:paraId="383F2680">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5"/>
        <w:tblW w:w="0" w:type="auto"/>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7B9154ED">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vAlign w:val="center"/>
          </w:tcPr>
          <w:p w14:paraId="3A1B799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2C8B8AE5">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vAlign w:val="center"/>
          </w:tcPr>
          <w:p w14:paraId="1B146030">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29872370">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4F987C39">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71E20534">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73BDD949">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133B80C2">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34CEE091">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vAlign w:val="center"/>
          </w:tcPr>
          <w:p w14:paraId="36AB8E7A">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573" w:type="dxa"/>
            <w:tcBorders>
              <w:top w:val="nil"/>
              <w:left w:val="nil"/>
              <w:bottom w:val="nil"/>
              <w:right w:val="nil"/>
            </w:tcBorders>
            <w:shd w:val="clear" w:color="000000" w:fill="FFFFFF"/>
            <w:vAlign w:val="center"/>
          </w:tcPr>
          <w:p w14:paraId="418D5DD8">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28D14183">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65525734">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6C38BB5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682DB8C5">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29164D25">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8EE9986">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vAlign w:val="center"/>
          </w:tcPr>
          <w:p w14:paraId="264AB238">
            <w:pPr>
              <w:widowControl/>
              <w:jc w:val="center"/>
              <w:rPr>
                <w:rFonts w:ascii="宋体" w:hAnsi="宋体" w:cs="宋体"/>
                <w:kern w:val="0"/>
                <w:sz w:val="20"/>
              </w:rPr>
            </w:pPr>
            <w:r>
              <w:rPr>
                <w:rFonts w:hint="eastAsia" w:ascii="宋体" w:hAnsi="宋体" w:cs="宋体"/>
                <w:kern w:val="0"/>
                <w:sz w:val="20"/>
              </w:rPr>
              <w:t>支出</w:t>
            </w:r>
          </w:p>
        </w:tc>
      </w:tr>
      <w:tr w14:paraId="6995B895">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B42E123">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vAlign w:val="center"/>
          </w:tcPr>
          <w:p w14:paraId="2C6F31F5">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vAlign w:val="center"/>
          </w:tcPr>
          <w:p w14:paraId="2AF68A74">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vAlign w:val="center"/>
          </w:tcPr>
          <w:p w14:paraId="4BACD7F0">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vAlign w:val="center"/>
          </w:tcPr>
          <w:p w14:paraId="3A26BE1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vAlign w:val="center"/>
          </w:tcPr>
          <w:p w14:paraId="77971791">
            <w:pPr>
              <w:widowControl/>
              <w:jc w:val="center"/>
              <w:rPr>
                <w:rFonts w:ascii="宋体" w:hAnsi="宋体" w:cs="宋体"/>
                <w:kern w:val="0"/>
                <w:sz w:val="20"/>
              </w:rPr>
            </w:pPr>
            <w:r>
              <w:rPr>
                <w:rFonts w:hint="eastAsia" w:ascii="宋体" w:hAnsi="宋体" w:cs="宋体"/>
                <w:kern w:val="0"/>
                <w:sz w:val="20"/>
              </w:rPr>
              <w:t>决算数</w:t>
            </w:r>
          </w:p>
        </w:tc>
      </w:tr>
      <w:tr w14:paraId="3F0421E8">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288F32A4">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vAlign w:val="center"/>
          </w:tcPr>
          <w:p w14:paraId="2BEE0D2F">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vAlign w:val="center"/>
          </w:tcPr>
          <w:p w14:paraId="6C910962">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vAlign w:val="center"/>
          </w:tcPr>
          <w:p w14:paraId="6A4196B8">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vAlign w:val="center"/>
          </w:tcPr>
          <w:p w14:paraId="3A0FBB2D">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vAlign w:val="center"/>
          </w:tcPr>
          <w:p w14:paraId="30B14359">
            <w:pPr>
              <w:widowControl/>
              <w:jc w:val="center"/>
              <w:rPr>
                <w:rFonts w:ascii="宋体" w:hAnsi="宋体" w:cs="宋体"/>
                <w:kern w:val="0"/>
                <w:sz w:val="20"/>
              </w:rPr>
            </w:pPr>
            <w:r>
              <w:rPr>
                <w:rFonts w:hint="eastAsia" w:ascii="宋体" w:hAnsi="宋体" w:cs="宋体"/>
                <w:kern w:val="0"/>
                <w:sz w:val="20"/>
              </w:rPr>
              <w:t>2</w:t>
            </w:r>
          </w:p>
        </w:tc>
      </w:tr>
      <w:tr w14:paraId="4E6CCB28">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523A67A6">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vAlign w:val="bottom"/>
          </w:tcPr>
          <w:p w14:paraId="5E00ED6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vAlign w:val="center"/>
          </w:tcPr>
          <w:p w14:paraId="0C92D024">
            <w:pPr>
              <w:widowControl/>
              <w:jc w:val="right"/>
              <w:textAlignment w:val="center"/>
              <w:rPr>
                <w:rFonts w:ascii="宋体" w:hAnsi="宋体" w:cs="宋体"/>
                <w:kern w:val="0"/>
                <w:sz w:val="20"/>
              </w:rPr>
            </w:pPr>
            <w:r>
              <w:rPr>
                <w:rFonts w:ascii="宋体" w:hAnsi="宋体" w:cs="宋体"/>
                <w:color w:val="000000"/>
                <w:kern w:val="0"/>
                <w:sz w:val="20"/>
              </w:rPr>
              <w:t>455.73</w:t>
            </w:r>
          </w:p>
        </w:tc>
        <w:tc>
          <w:tcPr>
            <w:tcW w:w="4643" w:type="dxa"/>
            <w:tcBorders>
              <w:top w:val="nil"/>
              <w:left w:val="nil"/>
              <w:bottom w:val="single" w:color="auto" w:sz="4" w:space="0"/>
              <w:right w:val="single" w:color="auto" w:sz="4" w:space="0"/>
            </w:tcBorders>
            <w:shd w:val="clear" w:color="000000" w:fill="FFFFFF"/>
            <w:vAlign w:val="center"/>
          </w:tcPr>
          <w:p w14:paraId="1C528412">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vAlign w:val="bottom"/>
          </w:tcPr>
          <w:p w14:paraId="36023583">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vAlign w:val="center"/>
          </w:tcPr>
          <w:p w14:paraId="6E3F460C">
            <w:pPr>
              <w:widowControl/>
              <w:jc w:val="right"/>
              <w:textAlignment w:val="center"/>
              <w:rPr>
                <w:rFonts w:ascii="宋体" w:hAnsi="宋体" w:cs="宋体"/>
                <w:color w:val="000000"/>
                <w:sz w:val="20"/>
              </w:rPr>
            </w:pPr>
            <w:r>
              <w:rPr>
                <w:rFonts w:ascii="宋体" w:hAnsi="宋体" w:cs="宋体"/>
                <w:color w:val="000000"/>
                <w:kern w:val="0"/>
                <w:sz w:val="20"/>
              </w:rPr>
              <w:t>355.87</w:t>
            </w:r>
          </w:p>
        </w:tc>
      </w:tr>
      <w:tr w14:paraId="4D564016">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8DD6AAC">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vAlign w:val="bottom"/>
          </w:tcPr>
          <w:p w14:paraId="4E1CB5DA">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vAlign w:val="center"/>
          </w:tcPr>
          <w:p w14:paraId="6E4A0768">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73B46261">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vAlign w:val="bottom"/>
          </w:tcPr>
          <w:p w14:paraId="13D805AD">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vAlign w:val="center"/>
          </w:tcPr>
          <w:p w14:paraId="39D32C63">
            <w:pPr>
              <w:widowControl/>
              <w:jc w:val="right"/>
              <w:textAlignment w:val="center"/>
              <w:rPr>
                <w:rFonts w:ascii="宋体" w:hAnsi="宋体" w:cs="宋体"/>
                <w:color w:val="000000"/>
                <w:kern w:val="0"/>
                <w:sz w:val="20"/>
              </w:rPr>
            </w:pPr>
            <w:r>
              <w:rPr>
                <w:rFonts w:ascii="宋体" w:hAnsi="宋体" w:cs="宋体"/>
                <w:color w:val="000000"/>
                <w:kern w:val="0"/>
                <w:sz w:val="20"/>
              </w:rPr>
              <w:t>65.26</w:t>
            </w:r>
          </w:p>
        </w:tc>
      </w:tr>
      <w:tr w14:paraId="2C845F97">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71BCFEFD">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vAlign w:val="bottom"/>
          </w:tcPr>
          <w:p w14:paraId="03BAACCE">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vAlign w:val="center"/>
          </w:tcPr>
          <w:p w14:paraId="1E52C638">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157EE750">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vAlign w:val="bottom"/>
          </w:tcPr>
          <w:p w14:paraId="34D1713E">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vAlign w:val="center"/>
          </w:tcPr>
          <w:p w14:paraId="7C4ECB9D">
            <w:pPr>
              <w:widowControl/>
              <w:jc w:val="right"/>
              <w:textAlignment w:val="center"/>
              <w:rPr>
                <w:rFonts w:ascii="宋体" w:hAnsi="宋体" w:cs="宋体"/>
                <w:color w:val="000000"/>
                <w:kern w:val="0"/>
                <w:sz w:val="20"/>
              </w:rPr>
            </w:pPr>
            <w:r>
              <w:rPr>
                <w:rFonts w:ascii="宋体" w:hAnsi="宋体" w:cs="宋体"/>
                <w:color w:val="000000"/>
                <w:kern w:val="0"/>
                <w:sz w:val="20"/>
              </w:rPr>
              <w:t>10.77</w:t>
            </w:r>
          </w:p>
        </w:tc>
      </w:tr>
      <w:tr w14:paraId="5E4DC2C2">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3C6CEC87">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vAlign w:val="bottom"/>
          </w:tcPr>
          <w:p w14:paraId="15D5A844">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vAlign w:val="center"/>
          </w:tcPr>
          <w:p w14:paraId="06C9D12C">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607FA949">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vAlign w:val="bottom"/>
          </w:tcPr>
          <w:p w14:paraId="67BE95E4">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vAlign w:val="bottom"/>
          </w:tcPr>
          <w:p w14:paraId="1D6C1AC6">
            <w:pPr>
              <w:widowControl/>
              <w:jc w:val="right"/>
              <w:textAlignment w:val="bottom"/>
              <w:rPr>
                <w:rFonts w:ascii="宋体" w:hAnsi="宋体" w:cs="宋体"/>
                <w:color w:val="000000"/>
                <w:kern w:val="0"/>
                <w:sz w:val="20"/>
              </w:rPr>
            </w:pPr>
            <w:r>
              <w:rPr>
                <w:rFonts w:ascii="宋体" w:hAnsi="宋体" w:cs="宋体"/>
                <w:color w:val="000000"/>
                <w:kern w:val="0"/>
                <w:sz w:val="20"/>
              </w:rPr>
              <w:t>28</w:t>
            </w:r>
            <w:r>
              <w:rPr>
                <w:rFonts w:hint="eastAsia" w:ascii="宋体" w:hAnsi="宋体" w:cs="宋体"/>
                <w:color w:val="000000"/>
                <w:kern w:val="0"/>
                <w:sz w:val="20"/>
              </w:rPr>
              <w:t>.00</w:t>
            </w:r>
          </w:p>
        </w:tc>
      </w:tr>
      <w:tr w14:paraId="2F2BD314">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055E4C7D">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vAlign w:val="bottom"/>
          </w:tcPr>
          <w:p w14:paraId="6AF6A1B3">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vAlign w:val="center"/>
          </w:tcPr>
          <w:p w14:paraId="5645186D">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2550F46A">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77632DB5">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vAlign w:val="bottom"/>
          </w:tcPr>
          <w:p w14:paraId="58E5A400">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698AC4D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2CB9697F">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vAlign w:val="bottom"/>
          </w:tcPr>
          <w:p w14:paraId="5114494D">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vAlign w:val="center"/>
          </w:tcPr>
          <w:p w14:paraId="470EE0AC">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57AD244F">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401521C1">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vAlign w:val="bottom"/>
          </w:tcPr>
          <w:p w14:paraId="75C4F478">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408D1F40">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5DF1AC7F">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vAlign w:val="bottom"/>
          </w:tcPr>
          <w:p w14:paraId="4FFD6DF2">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vAlign w:val="center"/>
          </w:tcPr>
          <w:p w14:paraId="1CE9AF2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791CD606">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1E2D763D">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vAlign w:val="bottom"/>
          </w:tcPr>
          <w:p w14:paraId="74972861">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140B8EC3">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61C7DBBB">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vAlign w:val="bottom"/>
          </w:tcPr>
          <w:p w14:paraId="094B19F8">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vAlign w:val="center"/>
          </w:tcPr>
          <w:p w14:paraId="499F6E37">
            <w:pPr>
              <w:widowControl/>
              <w:jc w:val="right"/>
              <w:textAlignment w:val="center"/>
              <w:rPr>
                <w:rFonts w:ascii="宋体" w:hAnsi="宋体" w:cs="宋体"/>
                <w:color w:val="000000"/>
                <w:sz w:val="20"/>
              </w:rPr>
            </w:pPr>
            <w:r>
              <w:rPr>
                <w:rFonts w:ascii="宋体" w:hAnsi="宋体" w:cs="宋体"/>
                <w:color w:val="000000"/>
                <w:kern w:val="0"/>
                <w:sz w:val="20"/>
              </w:rPr>
              <w:t>0.12</w:t>
            </w:r>
          </w:p>
        </w:tc>
        <w:tc>
          <w:tcPr>
            <w:tcW w:w="4643" w:type="dxa"/>
            <w:tcBorders>
              <w:top w:val="nil"/>
              <w:left w:val="nil"/>
              <w:bottom w:val="single" w:color="auto" w:sz="4" w:space="0"/>
              <w:right w:val="single" w:color="auto" w:sz="4" w:space="0"/>
            </w:tcBorders>
            <w:shd w:val="clear" w:color="auto" w:fill="auto"/>
            <w:vAlign w:val="center"/>
          </w:tcPr>
          <w:p w14:paraId="1BC070D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4E014098">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vAlign w:val="bottom"/>
          </w:tcPr>
          <w:p w14:paraId="417A3193">
            <w:pPr>
              <w:jc w:val="right"/>
              <w:rPr>
                <w:rFonts w:ascii="宋体" w:hAnsi="宋体" w:cs="宋体"/>
                <w:kern w:val="0"/>
                <w:sz w:val="20"/>
              </w:rPr>
            </w:pPr>
          </w:p>
        </w:tc>
      </w:tr>
      <w:tr w14:paraId="0767C9F6">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0E1E737A">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vAlign w:val="bottom"/>
          </w:tcPr>
          <w:p w14:paraId="66528877">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vAlign w:val="center"/>
          </w:tcPr>
          <w:p w14:paraId="01C2CF6E">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0272AA5F">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63D3ABDC">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vAlign w:val="bottom"/>
          </w:tcPr>
          <w:p w14:paraId="43217614">
            <w:pPr>
              <w:jc w:val="right"/>
              <w:rPr>
                <w:rFonts w:ascii="宋体" w:hAnsi="宋体" w:cs="宋体"/>
                <w:kern w:val="0"/>
                <w:sz w:val="20"/>
              </w:rPr>
            </w:pPr>
          </w:p>
        </w:tc>
      </w:tr>
      <w:tr w14:paraId="0834E991">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7EE547C2">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vAlign w:val="bottom"/>
          </w:tcPr>
          <w:p w14:paraId="28B453EB">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vAlign w:val="center"/>
          </w:tcPr>
          <w:p w14:paraId="2BCBDD70">
            <w:pPr>
              <w:widowControl/>
              <w:jc w:val="right"/>
              <w:textAlignment w:val="center"/>
              <w:rPr>
                <w:rFonts w:ascii="宋体" w:hAnsi="宋体" w:cs="宋体"/>
                <w:kern w:val="0"/>
                <w:sz w:val="20"/>
              </w:rPr>
            </w:pPr>
            <w:r>
              <w:rPr>
                <w:rFonts w:ascii="宋体" w:hAnsi="宋体" w:cs="宋体"/>
                <w:color w:val="000000"/>
                <w:kern w:val="0"/>
                <w:sz w:val="20"/>
              </w:rPr>
              <w:t>455.84</w:t>
            </w:r>
          </w:p>
        </w:tc>
        <w:tc>
          <w:tcPr>
            <w:tcW w:w="4643" w:type="dxa"/>
            <w:tcBorders>
              <w:top w:val="nil"/>
              <w:left w:val="nil"/>
              <w:bottom w:val="single" w:color="auto" w:sz="4" w:space="0"/>
              <w:right w:val="single" w:color="auto" w:sz="4" w:space="0"/>
            </w:tcBorders>
            <w:shd w:val="clear" w:color="auto" w:fill="auto"/>
            <w:vAlign w:val="center"/>
          </w:tcPr>
          <w:p w14:paraId="08E7BBDD">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vAlign w:val="bottom"/>
          </w:tcPr>
          <w:p w14:paraId="2707F957">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vAlign w:val="center"/>
          </w:tcPr>
          <w:p w14:paraId="57524CD3">
            <w:pPr>
              <w:widowControl/>
              <w:jc w:val="right"/>
              <w:textAlignment w:val="center"/>
              <w:rPr>
                <w:rFonts w:ascii="宋体" w:hAnsi="宋体" w:cs="宋体"/>
                <w:kern w:val="0"/>
                <w:sz w:val="20"/>
              </w:rPr>
            </w:pPr>
            <w:r>
              <w:rPr>
                <w:rFonts w:ascii="宋体" w:hAnsi="宋体" w:cs="宋体"/>
                <w:color w:val="000000"/>
                <w:kern w:val="0"/>
                <w:sz w:val="20"/>
              </w:rPr>
              <w:t>459.91</w:t>
            </w:r>
          </w:p>
        </w:tc>
      </w:tr>
      <w:tr w14:paraId="654DFCF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6C2251AE">
            <w:pPr>
              <w:widowControl/>
              <w:jc w:val="left"/>
              <w:rPr>
                <w:rFonts w:ascii="宋体" w:hAnsi="宋体" w:cs="宋体"/>
                <w:kern w:val="0"/>
                <w:sz w:val="20"/>
              </w:rPr>
            </w:pPr>
            <w:r>
              <w:rPr>
                <w:rFonts w:hint="eastAsia" w:ascii="宋体" w:hAnsi="宋体" w:cs="宋体"/>
                <w:kern w:val="0"/>
                <w:sz w:val="20"/>
              </w:rPr>
              <w:t xml:space="preserve">         使用非财政拨款结余</w:t>
            </w:r>
          </w:p>
        </w:tc>
        <w:tc>
          <w:tcPr>
            <w:tcW w:w="767" w:type="dxa"/>
            <w:tcBorders>
              <w:top w:val="nil"/>
              <w:left w:val="nil"/>
              <w:bottom w:val="single" w:color="auto" w:sz="4" w:space="0"/>
              <w:right w:val="single" w:color="auto" w:sz="4" w:space="0"/>
            </w:tcBorders>
            <w:shd w:val="clear" w:color="000000" w:fill="FFFFFF"/>
            <w:vAlign w:val="bottom"/>
          </w:tcPr>
          <w:p w14:paraId="45E30232">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vAlign w:val="center"/>
          </w:tcPr>
          <w:p w14:paraId="73CEFCB6">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2C3E81FD">
            <w:pPr>
              <w:widowControl/>
              <w:jc w:val="left"/>
              <w:rPr>
                <w:rFonts w:ascii="宋体" w:hAnsi="宋体" w:cs="宋体"/>
                <w:kern w:val="0"/>
                <w:sz w:val="20"/>
              </w:rPr>
            </w:pPr>
            <w:r>
              <w:rPr>
                <w:rFonts w:hint="eastAsia" w:ascii="宋体" w:hAnsi="宋体" w:cs="宋体"/>
                <w:kern w:val="0"/>
                <w:sz w:val="20"/>
              </w:rPr>
              <w:t xml:space="preserve">                结余分配</w:t>
            </w:r>
          </w:p>
        </w:tc>
        <w:tc>
          <w:tcPr>
            <w:tcW w:w="695" w:type="dxa"/>
            <w:gridSpan w:val="2"/>
            <w:tcBorders>
              <w:top w:val="nil"/>
              <w:left w:val="nil"/>
              <w:bottom w:val="single" w:color="auto" w:sz="4" w:space="0"/>
              <w:right w:val="single" w:color="auto" w:sz="4" w:space="0"/>
            </w:tcBorders>
            <w:shd w:val="clear" w:color="000000" w:fill="FFFFFF"/>
            <w:vAlign w:val="bottom"/>
          </w:tcPr>
          <w:p w14:paraId="6E39A4CD">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vAlign w:val="center"/>
          </w:tcPr>
          <w:p w14:paraId="083F66E7">
            <w:pPr>
              <w:widowControl/>
              <w:jc w:val="right"/>
              <w:textAlignment w:val="center"/>
              <w:rPr>
                <w:rFonts w:ascii="宋体" w:hAnsi="宋体" w:cs="宋体"/>
                <w:kern w:val="0"/>
                <w:sz w:val="20"/>
              </w:rPr>
            </w:pPr>
          </w:p>
        </w:tc>
      </w:tr>
      <w:tr w14:paraId="08C6FC8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435F51B5">
            <w:pPr>
              <w:widowControl/>
              <w:jc w:val="left"/>
              <w:rPr>
                <w:rFonts w:ascii="宋体" w:hAnsi="宋体" w:cs="宋体"/>
                <w:kern w:val="0"/>
                <w:sz w:val="20"/>
              </w:rPr>
            </w:pPr>
            <w:r>
              <w:rPr>
                <w:rFonts w:hint="eastAsia" w:ascii="宋体" w:hAnsi="宋体" w:cs="宋体"/>
                <w:kern w:val="0"/>
                <w:sz w:val="20"/>
              </w:rPr>
              <w:t xml:space="preserve">         年初结转和结余</w:t>
            </w:r>
          </w:p>
        </w:tc>
        <w:tc>
          <w:tcPr>
            <w:tcW w:w="767" w:type="dxa"/>
            <w:tcBorders>
              <w:top w:val="nil"/>
              <w:left w:val="nil"/>
              <w:bottom w:val="single" w:color="auto" w:sz="4" w:space="0"/>
              <w:right w:val="single" w:color="auto" w:sz="4" w:space="0"/>
            </w:tcBorders>
            <w:shd w:val="clear" w:color="000000" w:fill="FFFFFF"/>
            <w:vAlign w:val="bottom"/>
          </w:tcPr>
          <w:p w14:paraId="550FEB01">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vAlign w:val="center"/>
          </w:tcPr>
          <w:p w14:paraId="423ABA52">
            <w:pPr>
              <w:widowControl/>
              <w:jc w:val="right"/>
              <w:textAlignment w:val="center"/>
              <w:rPr>
                <w:rFonts w:ascii="宋体" w:hAnsi="宋体" w:cs="宋体"/>
                <w:kern w:val="0"/>
                <w:sz w:val="20"/>
              </w:rPr>
            </w:pPr>
            <w:r>
              <w:rPr>
                <w:rFonts w:ascii="宋体" w:hAnsi="宋体" w:cs="宋体"/>
                <w:color w:val="000000"/>
                <w:kern w:val="0"/>
                <w:sz w:val="20"/>
              </w:rPr>
              <w:t>42.89</w:t>
            </w:r>
          </w:p>
        </w:tc>
        <w:tc>
          <w:tcPr>
            <w:tcW w:w="4643" w:type="dxa"/>
            <w:tcBorders>
              <w:top w:val="nil"/>
              <w:left w:val="nil"/>
              <w:bottom w:val="single" w:color="auto" w:sz="4" w:space="0"/>
              <w:right w:val="single" w:color="auto" w:sz="4" w:space="0"/>
            </w:tcBorders>
            <w:shd w:val="clear" w:color="auto" w:fill="auto"/>
            <w:vAlign w:val="center"/>
          </w:tcPr>
          <w:p w14:paraId="4E3ADDB3">
            <w:pPr>
              <w:widowControl/>
              <w:jc w:val="left"/>
              <w:rPr>
                <w:rFonts w:ascii="宋体" w:hAnsi="宋体" w:cs="宋体"/>
                <w:kern w:val="0"/>
                <w:sz w:val="20"/>
              </w:rPr>
            </w:pPr>
            <w:r>
              <w:rPr>
                <w:rFonts w:hint="eastAsia" w:ascii="宋体" w:hAnsi="宋体" w:cs="宋体"/>
                <w:kern w:val="0"/>
                <w:sz w:val="20"/>
              </w:rPr>
              <w:t xml:space="preserve">                年末结转和结余</w:t>
            </w:r>
          </w:p>
        </w:tc>
        <w:tc>
          <w:tcPr>
            <w:tcW w:w="695" w:type="dxa"/>
            <w:gridSpan w:val="2"/>
            <w:tcBorders>
              <w:top w:val="nil"/>
              <w:left w:val="nil"/>
              <w:bottom w:val="single" w:color="auto" w:sz="4" w:space="0"/>
              <w:right w:val="single" w:color="auto" w:sz="4" w:space="0"/>
            </w:tcBorders>
            <w:shd w:val="clear" w:color="000000" w:fill="FFFFFF"/>
            <w:vAlign w:val="bottom"/>
          </w:tcPr>
          <w:p w14:paraId="4890D2B9">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vAlign w:val="center"/>
          </w:tcPr>
          <w:p w14:paraId="097056C5">
            <w:pPr>
              <w:widowControl/>
              <w:jc w:val="right"/>
              <w:textAlignment w:val="center"/>
              <w:rPr>
                <w:rFonts w:ascii="宋体" w:hAnsi="宋体" w:cs="宋体"/>
                <w:kern w:val="0"/>
                <w:sz w:val="20"/>
              </w:rPr>
            </w:pPr>
            <w:r>
              <w:rPr>
                <w:rFonts w:ascii="宋体" w:hAnsi="宋体" w:cs="宋体"/>
                <w:color w:val="000000"/>
                <w:kern w:val="0"/>
                <w:sz w:val="20"/>
              </w:rPr>
              <w:t>38.83</w:t>
            </w:r>
          </w:p>
        </w:tc>
      </w:tr>
      <w:tr w14:paraId="42C7BC11">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3A220626">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vAlign w:val="bottom"/>
          </w:tcPr>
          <w:p w14:paraId="7B07C136">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37" w:type="dxa"/>
            <w:gridSpan w:val="2"/>
            <w:tcBorders>
              <w:top w:val="nil"/>
              <w:left w:val="nil"/>
              <w:bottom w:val="single" w:color="auto" w:sz="4" w:space="0"/>
              <w:right w:val="single" w:color="auto" w:sz="4" w:space="0"/>
            </w:tcBorders>
            <w:shd w:val="clear" w:color="auto" w:fill="auto"/>
            <w:vAlign w:val="center"/>
          </w:tcPr>
          <w:p w14:paraId="15EAB62F">
            <w:pPr>
              <w:jc w:val="righ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76F6720E">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vAlign w:val="bottom"/>
          </w:tcPr>
          <w:p w14:paraId="1C077892">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vAlign w:val="center"/>
          </w:tcPr>
          <w:p w14:paraId="5D49C034">
            <w:pPr>
              <w:jc w:val="left"/>
              <w:rPr>
                <w:rFonts w:ascii="宋体" w:hAnsi="宋体" w:cs="宋体"/>
                <w:kern w:val="0"/>
                <w:sz w:val="20"/>
              </w:rPr>
            </w:pPr>
          </w:p>
        </w:tc>
      </w:tr>
      <w:tr w14:paraId="282CF69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51E7179">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vAlign w:val="bottom"/>
          </w:tcPr>
          <w:p w14:paraId="55F783FA">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37" w:type="dxa"/>
            <w:gridSpan w:val="2"/>
            <w:tcBorders>
              <w:top w:val="nil"/>
              <w:left w:val="nil"/>
              <w:bottom w:val="single" w:color="auto" w:sz="4" w:space="0"/>
              <w:right w:val="single" w:color="auto" w:sz="4" w:space="0"/>
            </w:tcBorders>
            <w:shd w:val="clear" w:color="auto" w:fill="auto"/>
            <w:vAlign w:val="center"/>
          </w:tcPr>
          <w:p w14:paraId="6F1DA544">
            <w:pPr>
              <w:widowControl/>
              <w:jc w:val="right"/>
              <w:textAlignment w:val="center"/>
              <w:rPr>
                <w:rFonts w:ascii="宋体" w:hAnsi="宋体" w:cs="宋体"/>
                <w:kern w:val="0"/>
                <w:sz w:val="20"/>
              </w:rPr>
            </w:pPr>
            <w:r>
              <w:rPr>
                <w:rFonts w:ascii="宋体" w:hAnsi="宋体" w:cs="宋体"/>
                <w:color w:val="000000"/>
                <w:kern w:val="0"/>
                <w:sz w:val="20"/>
              </w:rPr>
              <w:t>498.74</w:t>
            </w:r>
          </w:p>
        </w:tc>
        <w:tc>
          <w:tcPr>
            <w:tcW w:w="4643" w:type="dxa"/>
            <w:tcBorders>
              <w:top w:val="nil"/>
              <w:left w:val="nil"/>
              <w:bottom w:val="single" w:color="auto" w:sz="4" w:space="0"/>
              <w:right w:val="single" w:color="auto" w:sz="4" w:space="0"/>
            </w:tcBorders>
            <w:shd w:val="clear" w:color="000000" w:fill="FFFFFF"/>
            <w:vAlign w:val="center"/>
          </w:tcPr>
          <w:p w14:paraId="0971D4D3">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vAlign w:val="bottom"/>
          </w:tcPr>
          <w:p w14:paraId="05E3383B">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vAlign w:val="center"/>
          </w:tcPr>
          <w:p w14:paraId="0898BF59">
            <w:pPr>
              <w:widowControl/>
              <w:jc w:val="right"/>
              <w:textAlignment w:val="center"/>
              <w:rPr>
                <w:rFonts w:ascii="宋体" w:hAnsi="宋体" w:cs="宋体"/>
                <w:kern w:val="0"/>
                <w:sz w:val="20"/>
              </w:rPr>
            </w:pPr>
            <w:r>
              <w:rPr>
                <w:rFonts w:ascii="宋体" w:hAnsi="宋体" w:cs="宋体"/>
                <w:color w:val="000000"/>
                <w:kern w:val="0"/>
                <w:sz w:val="20"/>
              </w:rPr>
              <w:t>498.74</w:t>
            </w:r>
          </w:p>
        </w:tc>
      </w:tr>
      <w:tr w14:paraId="47D665A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1CBB8C51">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vAlign w:val="center"/>
          </w:tcPr>
          <w:p w14:paraId="2D723296">
            <w:pPr>
              <w:jc w:val="right"/>
            </w:pPr>
          </w:p>
        </w:tc>
        <w:tc>
          <w:tcPr>
            <w:tcW w:w="6989" w:type="dxa"/>
            <w:gridSpan w:val="4"/>
            <w:tcBorders>
              <w:top w:val="nil"/>
              <w:left w:val="nil"/>
              <w:bottom w:val="nil"/>
              <w:right w:val="nil"/>
            </w:tcBorders>
            <w:vAlign w:val="center"/>
          </w:tcPr>
          <w:p w14:paraId="1F956023">
            <w:pPr>
              <w:widowControl/>
              <w:jc w:val="left"/>
            </w:pPr>
          </w:p>
        </w:tc>
      </w:tr>
      <w:tr w14:paraId="3F70272F">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37EB7257">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vAlign w:val="center"/>
          </w:tcPr>
          <w:p w14:paraId="065EA3C4">
            <w:pPr>
              <w:jc w:val="right"/>
            </w:pPr>
          </w:p>
        </w:tc>
        <w:tc>
          <w:tcPr>
            <w:tcW w:w="6989" w:type="dxa"/>
            <w:gridSpan w:val="4"/>
            <w:tcBorders>
              <w:top w:val="nil"/>
              <w:left w:val="nil"/>
              <w:bottom w:val="nil"/>
              <w:right w:val="nil"/>
            </w:tcBorders>
            <w:vAlign w:val="center"/>
          </w:tcPr>
          <w:p w14:paraId="33A60FD2">
            <w:pPr>
              <w:widowControl/>
              <w:jc w:val="left"/>
            </w:pPr>
          </w:p>
        </w:tc>
      </w:tr>
    </w:tbl>
    <w:p w14:paraId="6A467694">
      <w:pPr>
        <w:ind w:firstLine="640" w:firstLineChars="200"/>
        <w:rPr>
          <w:rFonts w:ascii="黑体" w:hAnsi="黑体" w:eastAsia="黑体"/>
          <w:sz w:val="32"/>
        </w:rPr>
      </w:pPr>
    </w:p>
    <w:p w14:paraId="1237BD90">
      <w:pPr>
        <w:ind w:firstLine="640" w:firstLineChars="200"/>
        <w:rPr>
          <w:rFonts w:ascii="黑体" w:hAnsi="黑体" w:eastAsia="黑体"/>
          <w:sz w:val="32"/>
        </w:rPr>
      </w:pPr>
      <w:r>
        <w:rPr>
          <w:rFonts w:hint="eastAsia" w:ascii="黑体" w:hAnsi="黑体" w:eastAsia="黑体"/>
          <w:sz w:val="32"/>
        </w:rPr>
        <w:t>二、收入决算表</w:t>
      </w:r>
    </w:p>
    <w:tbl>
      <w:tblPr>
        <w:tblStyle w:val="5"/>
        <w:tblW w:w="0" w:type="auto"/>
        <w:jc w:val="center"/>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24C17DB8">
        <w:tblPrEx>
          <w:tblCellMar>
            <w:top w:w="0" w:type="dxa"/>
            <w:left w:w="108" w:type="dxa"/>
            <w:bottom w:w="0" w:type="dxa"/>
            <w:right w:w="108" w:type="dxa"/>
          </w:tblCellMar>
        </w:tblPrEx>
        <w:trPr>
          <w:trHeight w:val="429" w:hRule="atLeast"/>
          <w:jc w:val="center"/>
        </w:trPr>
        <w:tc>
          <w:tcPr>
            <w:tcW w:w="13403" w:type="dxa"/>
            <w:gridSpan w:val="10"/>
            <w:tcBorders>
              <w:top w:val="nil"/>
              <w:left w:val="nil"/>
              <w:bottom w:val="nil"/>
              <w:right w:val="nil"/>
            </w:tcBorders>
            <w:vAlign w:val="center"/>
          </w:tcPr>
          <w:p w14:paraId="225F513F">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373ECCE4">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vAlign w:val="center"/>
          </w:tcPr>
          <w:p w14:paraId="45FA4368">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vAlign w:val="center"/>
          </w:tcPr>
          <w:p w14:paraId="16803A31">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vAlign w:val="center"/>
          </w:tcPr>
          <w:p w14:paraId="19CCEC45">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vAlign w:val="center"/>
          </w:tcPr>
          <w:p w14:paraId="16DC43FE">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19890383">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6D8E1B0E">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vAlign w:val="center"/>
          </w:tcPr>
          <w:p w14:paraId="2322352F">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40C697E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237BD1B5">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25581474">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157E2A16">
        <w:tblPrEx>
          <w:tblCellMar>
            <w:top w:w="0" w:type="dxa"/>
            <w:left w:w="108" w:type="dxa"/>
            <w:bottom w:w="0" w:type="dxa"/>
            <w:right w:w="108" w:type="dxa"/>
          </w:tblCellMar>
        </w:tblPrEx>
        <w:trPr>
          <w:trHeight w:val="227" w:hRule="atLeast"/>
          <w:jc w:val="center"/>
        </w:trPr>
        <w:tc>
          <w:tcPr>
            <w:tcW w:w="5110" w:type="dxa"/>
            <w:gridSpan w:val="3"/>
            <w:tcBorders>
              <w:top w:val="nil"/>
              <w:left w:val="nil"/>
              <w:bottom w:val="nil"/>
              <w:right w:val="nil"/>
            </w:tcBorders>
            <w:shd w:val="clear" w:color="000000" w:fill="FFFFFF"/>
            <w:vAlign w:val="center"/>
          </w:tcPr>
          <w:p w14:paraId="22ACF517">
            <w:pPr>
              <w:widowControl/>
              <w:jc w:val="left"/>
              <w:rPr>
                <w:rFonts w:ascii="宋体" w:hAnsi="宋体" w:cs="宋体"/>
                <w:color w:val="000000"/>
                <w:kern w:val="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063" w:type="dxa"/>
            <w:tcBorders>
              <w:top w:val="nil"/>
              <w:left w:val="nil"/>
              <w:bottom w:val="nil"/>
              <w:right w:val="nil"/>
            </w:tcBorders>
            <w:shd w:val="clear" w:color="000000" w:fill="FFFFFF"/>
            <w:vAlign w:val="center"/>
          </w:tcPr>
          <w:p w14:paraId="5E64830B">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7C12568D">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01660E45">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vAlign w:val="center"/>
          </w:tcPr>
          <w:p w14:paraId="5AF9DBF9">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33C7892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54CB5DEE">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2AD90C0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84F0457">
        <w:tblPrEx>
          <w:tblCellMar>
            <w:top w:w="0" w:type="dxa"/>
            <w:left w:w="108" w:type="dxa"/>
            <w:bottom w:w="0" w:type="dxa"/>
            <w:right w:w="108" w:type="dxa"/>
          </w:tblCellMar>
        </w:tblPrEx>
        <w:trPr>
          <w:trHeight w:val="227" w:hRule="atLeast"/>
          <w:jc w:val="center"/>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40A339A5">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55D2220B">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E108963">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467A52B5">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11FA8B29">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658BA1DC">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7F64227B">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14:paraId="6893707F">
            <w:pPr>
              <w:widowControl/>
              <w:jc w:val="center"/>
              <w:rPr>
                <w:rFonts w:ascii="宋体" w:hAnsi="宋体" w:cs="宋体"/>
                <w:kern w:val="0"/>
                <w:sz w:val="20"/>
              </w:rPr>
            </w:pPr>
            <w:r>
              <w:rPr>
                <w:rFonts w:hint="eastAsia" w:ascii="宋体" w:hAnsi="宋体" w:cs="宋体"/>
                <w:kern w:val="0"/>
                <w:sz w:val="20"/>
              </w:rPr>
              <w:t>其他收入</w:t>
            </w:r>
          </w:p>
        </w:tc>
      </w:tr>
      <w:tr w14:paraId="110FD282">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vAlign w:val="center"/>
          </w:tcPr>
          <w:p w14:paraId="5EE86E1A">
            <w:pPr>
              <w:widowControl/>
              <w:spacing w:line="280" w:lineRule="exact"/>
              <w:jc w:val="center"/>
              <w:rPr>
                <w:rFonts w:ascii="宋体" w:hAnsi="宋体" w:cs="宋体"/>
                <w:kern w:val="0"/>
                <w:sz w:val="20"/>
              </w:rPr>
            </w:pPr>
            <w:r>
              <w:rPr>
                <w:rFonts w:hint="eastAsia" w:ascii="宋体" w:hAnsi="宋体" w:cs="宋体"/>
                <w:kern w:val="0"/>
                <w:sz w:val="20"/>
              </w:rPr>
              <w:t>功能分类科目编码</w:t>
            </w:r>
          </w:p>
        </w:tc>
        <w:tc>
          <w:tcPr>
            <w:tcW w:w="3665" w:type="dxa"/>
            <w:vMerge w:val="restart"/>
            <w:tcBorders>
              <w:top w:val="nil"/>
              <w:left w:val="single" w:color="auto" w:sz="4" w:space="0"/>
              <w:bottom w:val="single" w:color="auto" w:sz="4" w:space="0"/>
              <w:right w:val="single" w:color="auto" w:sz="4" w:space="0"/>
            </w:tcBorders>
            <w:shd w:val="clear" w:color="000000" w:fill="FFFFFF"/>
            <w:vAlign w:val="center"/>
          </w:tcPr>
          <w:p w14:paraId="79DBED5C">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54D869F2">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2367D620">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3042C2CB">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3624CD20">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13D26BF2">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413DA21B">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43FC58F2">
            <w:pPr>
              <w:widowControl/>
              <w:jc w:val="left"/>
              <w:rPr>
                <w:rFonts w:ascii="宋体" w:hAnsi="宋体" w:cs="宋体"/>
                <w:kern w:val="0"/>
                <w:sz w:val="20"/>
              </w:rPr>
            </w:pPr>
          </w:p>
        </w:tc>
      </w:tr>
      <w:tr w14:paraId="212F2B2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vAlign w:val="center"/>
          </w:tcPr>
          <w:p w14:paraId="5C9B7CD8">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vAlign w:val="center"/>
          </w:tcPr>
          <w:p w14:paraId="64549E2F">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3BDA992A">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3AF32566">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03B28493">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6790665A">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54E5625F">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5F8CA20B">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7E6667F4">
            <w:pPr>
              <w:widowControl/>
              <w:jc w:val="left"/>
              <w:rPr>
                <w:rFonts w:ascii="宋体" w:hAnsi="宋体" w:cs="宋体"/>
                <w:kern w:val="0"/>
                <w:sz w:val="20"/>
              </w:rPr>
            </w:pPr>
          </w:p>
        </w:tc>
      </w:tr>
      <w:tr w14:paraId="7E351D00">
        <w:tblPrEx>
          <w:tblCellMar>
            <w:top w:w="0" w:type="dxa"/>
            <w:left w:w="108" w:type="dxa"/>
            <w:bottom w:w="0" w:type="dxa"/>
            <w:right w:w="108" w:type="dxa"/>
          </w:tblCellMar>
        </w:tblPrEx>
        <w:trPr>
          <w:trHeight w:val="90"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6DE7B558">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vAlign w:val="center"/>
          </w:tcPr>
          <w:p w14:paraId="12262959">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vAlign w:val="center"/>
          </w:tcPr>
          <w:p w14:paraId="545EBF30">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vAlign w:val="center"/>
          </w:tcPr>
          <w:p w14:paraId="43561BD2">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vAlign w:val="center"/>
          </w:tcPr>
          <w:p w14:paraId="0F33251D">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vAlign w:val="center"/>
          </w:tcPr>
          <w:p w14:paraId="109E4B17">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vAlign w:val="center"/>
          </w:tcPr>
          <w:p w14:paraId="1AC89A1A">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vAlign w:val="center"/>
          </w:tcPr>
          <w:p w14:paraId="005B9665">
            <w:pPr>
              <w:widowControl/>
              <w:jc w:val="center"/>
              <w:rPr>
                <w:rFonts w:ascii="宋体" w:hAnsi="宋体" w:cs="宋体"/>
                <w:kern w:val="0"/>
                <w:sz w:val="20"/>
              </w:rPr>
            </w:pPr>
            <w:r>
              <w:rPr>
                <w:rFonts w:hint="eastAsia" w:ascii="宋体" w:hAnsi="宋体" w:cs="宋体"/>
                <w:kern w:val="0"/>
                <w:sz w:val="20"/>
              </w:rPr>
              <w:t>7</w:t>
            </w:r>
          </w:p>
        </w:tc>
      </w:tr>
      <w:tr w14:paraId="182AF29D">
        <w:tblPrEx>
          <w:tblCellMar>
            <w:top w:w="0" w:type="dxa"/>
            <w:left w:w="108" w:type="dxa"/>
            <w:bottom w:w="0" w:type="dxa"/>
            <w:right w:w="108" w:type="dxa"/>
          </w:tblCellMar>
        </w:tblPrEx>
        <w:trPr>
          <w:trHeight w:val="227"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4AA50AA0">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vAlign w:val="center"/>
          </w:tcPr>
          <w:p w14:paraId="63ABF13C">
            <w:pPr>
              <w:widowControl/>
              <w:jc w:val="right"/>
              <w:textAlignment w:val="center"/>
              <w:rPr>
                <w:rFonts w:ascii="宋体" w:hAnsi="宋体" w:cs="Arial"/>
                <w:color w:val="000000"/>
                <w:sz w:val="20"/>
              </w:rPr>
            </w:pPr>
            <w:r>
              <w:rPr>
                <w:rFonts w:hint="eastAsia" w:ascii="宋体" w:hAnsi="宋体" w:cs="宋体"/>
                <w:color w:val="000000"/>
                <w:kern w:val="0"/>
                <w:sz w:val="20"/>
              </w:rPr>
              <w:t>455.84</w:t>
            </w:r>
          </w:p>
        </w:tc>
        <w:tc>
          <w:tcPr>
            <w:tcW w:w="1371" w:type="dxa"/>
            <w:tcBorders>
              <w:top w:val="nil"/>
              <w:left w:val="nil"/>
              <w:bottom w:val="single" w:color="auto" w:sz="4" w:space="0"/>
              <w:right w:val="single" w:color="auto" w:sz="4" w:space="0"/>
            </w:tcBorders>
            <w:vAlign w:val="center"/>
          </w:tcPr>
          <w:p w14:paraId="341E85BB">
            <w:pPr>
              <w:widowControl/>
              <w:jc w:val="right"/>
              <w:textAlignment w:val="center"/>
              <w:rPr>
                <w:rFonts w:ascii="宋体" w:hAnsi="宋体" w:cs="Arial"/>
                <w:color w:val="000000"/>
                <w:sz w:val="20"/>
              </w:rPr>
            </w:pPr>
            <w:r>
              <w:rPr>
                <w:rFonts w:hint="eastAsia" w:ascii="宋体" w:hAnsi="宋体" w:cs="宋体"/>
                <w:color w:val="000000"/>
                <w:kern w:val="0"/>
                <w:sz w:val="20"/>
              </w:rPr>
              <w:t>455.73</w:t>
            </w:r>
          </w:p>
        </w:tc>
        <w:tc>
          <w:tcPr>
            <w:tcW w:w="1104" w:type="dxa"/>
            <w:tcBorders>
              <w:top w:val="nil"/>
              <w:left w:val="nil"/>
              <w:bottom w:val="single" w:color="auto" w:sz="4" w:space="0"/>
              <w:right w:val="single" w:color="auto" w:sz="4" w:space="0"/>
            </w:tcBorders>
            <w:vAlign w:val="center"/>
          </w:tcPr>
          <w:p w14:paraId="3C672A4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1D0E89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577ECD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5B8B88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011D73E">
            <w:pPr>
              <w:widowControl/>
              <w:jc w:val="right"/>
              <w:textAlignment w:val="center"/>
              <w:rPr>
                <w:rFonts w:ascii="宋体" w:hAnsi="宋体" w:cs="Arial"/>
                <w:color w:val="000000"/>
                <w:sz w:val="20"/>
              </w:rPr>
            </w:pPr>
            <w:r>
              <w:rPr>
                <w:rFonts w:ascii="宋体" w:hAnsi="宋体" w:cs="宋体"/>
                <w:color w:val="000000"/>
                <w:kern w:val="0"/>
                <w:sz w:val="20"/>
              </w:rPr>
              <w:t>0.1</w:t>
            </w:r>
            <w:r>
              <w:rPr>
                <w:rFonts w:hint="eastAsia" w:ascii="宋体" w:hAnsi="宋体" w:cs="宋体"/>
                <w:color w:val="000000"/>
                <w:kern w:val="0"/>
                <w:sz w:val="20"/>
              </w:rPr>
              <w:t>2</w:t>
            </w:r>
          </w:p>
        </w:tc>
      </w:tr>
      <w:tr w14:paraId="42E098D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5CA0611C">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vAlign w:val="center"/>
          </w:tcPr>
          <w:p w14:paraId="45971829">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vAlign w:val="center"/>
          </w:tcPr>
          <w:p w14:paraId="394DAD61">
            <w:pPr>
              <w:widowControl/>
              <w:jc w:val="right"/>
              <w:textAlignment w:val="center"/>
              <w:rPr>
                <w:rFonts w:ascii="宋体" w:hAnsi="宋体" w:cs="Arial"/>
                <w:color w:val="000000"/>
                <w:sz w:val="20"/>
              </w:rPr>
            </w:pPr>
            <w:r>
              <w:rPr>
                <w:rFonts w:hint="eastAsia" w:ascii="宋体" w:hAnsi="宋体" w:cs="宋体"/>
                <w:color w:val="000000"/>
                <w:kern w:val="0"/>
                <w:sz w:val="20"/>
              </w:rPr>
              <w:t>351.81</w:t>
            </w:r>
          </w:p>
        </w:tc>
        <w:tc>
          <w:tcPr>
            <w:tcW w:w="1371" w:type="dxa"/>
            <w:tcBorders>
              <w:top w:val="nil"/>
              <w:left w:val="nil"/>
              <w:bottom w:val="single" w:color="auto" w:sz="4" w:space="0"/>
              <w:right w:val="single" w:color="auto" w:sz="4" w:space="0"/>
            </w:tcBorders>
            <w:vAlign w:val="center"/>
          </w:tcPr>
          <w:p w14:paraId="5C52C957">
            <w:pPr>
              <w:widowControl/>
              <w:jc w:val="right"/>
              <w:textAlignment w:val="center"/>
              <w:rPr>
                <w:rFonts w:ascii="宋体" w:hAnsi="宋体" w:cs="Arial"/>
                <w:color w:val="000000"/>
                <w:sz w:val="20"/>
              </w:rPr>
            </w:pPr>
            <w:r>
              <w:rPr>
                <w:rFonts w:hint="eastAsia" w:ascii="宋体" w:hAnsi="宋体" w:cs="宋体"/>
                <w:color w:val="000000"/>
                <w:kern w:val="0"/>
                <w:sz w:val="20"/>
              </w:rPr>
              <w:t>351</w:t>
            </w:r>
            <w:r>
              <w:rPr>
                <w:rFonts w:ascii="宋体" w:hAnsi="宋体" w:cs="宋体"/>
                <w:color w:val="000000"/>
                <w:kern w:val="0"/>
                <w:sz w:val="20"/>
              </w:rPr>
              <w:t>.69</w:t>
            </w:r>
          </w:p>
        </w:tc>
        <w:tc>
          <w:tcPr>
            <w:tcW w:w="1104" w:type="dxa"/>
            <w:tcBorders>
              <w:top w:val="nil"/>
              <w:left w:val="nil"/>
              <w:bottom w:val="single" w:color="auto" w:sz="4" w:space="0"/>
              <w:right w:val="single" w:color="auto" w:sz="4" w:space="0"/>
            </w:tcBorders>
            <w:vAlign w:val="center"/>
          </w:tcPr>
          <w:p w14:paraId="041BF4F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B2F493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FAB91E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BE8458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69C44E06">
            <w:pPr>
              <w:widowControl/>
              <w:jc w:val="right"/>
              <w:textAlignment w:val="center"/>
              <w:rPr>
                <w:rFonts w:ascii="宋体" w:hAnsi="宋体" w:cs="Arial"/>
                <w:color w:val="000000"/>
                <w:sz w:val="20"/>
              </w:rPr>
            </w:pPr>
            <w:r>
              <w:rPr>
                <w:rFonts w:ascii="宋体" w:hAnsi="宋体" w:cs="宋体"/>
                <w:color w:val="000000"/>
                <w:kern w:val="0"/>
                <w:sz w:val="20"/>
              </w:rPr>
              <w:t>0.1</w:t>
            </w:r>
            <w:r>
              <w:rPr>
                <w:rFonts w:hint="eastAsia" w:ascii="宋体" w:hAnsi="宋体" w:cs="宋体"/>
                <w:color w:val="000000"/>
                <w:kern w:val="0"/>
                <w:sz w:val="20"/>
              </w:rPr>
              <w:t>2</w:t>
            </w:r>
          </w:p>
        </w:tc>
      </w:tr>
      <w:tr w14:paraId="50EC2D4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288FEA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vAlign w:val="center"/>
          </w:tcPr>
          <w:p w14:paraId="780D9FA8">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vAlign w:val="center"/>
          </w:tcPr>
          <w:p w14:paraId="0174760B">
            <w:pPr>
              <w:widowControl/>
              <w:jc w:val="right"/>
              <w:textAlignment w:val="center"/>
              <w:rPr>
                <w:rFonts w:ascii="宋体" w:hAnsi="宋体" w:cs="Arial"/>
                <w:color w:val="000000"/>
                <w:sz w:val="20"/>
              </w:rPr>
            </w:pPr>
            <w:r>
              <w:rPr>
                <w:rFonts w:hint="eastAsia" w:ascii="宋体" w:hAnsi="宋体" w:cs="宋体"/>
                <w:color w:val="000000"/>
                <w:kern w:val="0"/>
                <w:sz w:val="20"/>
              </w:rPr>
              <w:t>351.81</w:t>
            </w:r>
          </w:p>
        </w:tc>
        <w:tc>
          <w:tcPr>
            <w:tcW w:w="1371" w:type="dxa"/>
            <w:tcBorders>
              <w:top w:val="nil"/>
              <w:left w:val="nil"/>
              <w:bottom w:val="single" w:color="auto" w:sz="4" w:space="0"/>
              <w:right w:val="single" w:color="auto" w:sz="4" w:space="0"/>
            </w:tcBorders>
            <w:vAlign w:val="center"/>
          </w:tcPr>
          <w:p w14:paraId="112A7FC0">
            <w:pPr>
              <w:widowControl/>
              <w:jc w:val="right"/>
              <w:textAlignment w:val="center"/>
              <w:rPr>
                <w:rFonts w:ascii="宋体" w:hAnsi="宋体" w:cs="Arial"/>
                <w:color w:val="000000"/>
                <w:sz w:val="20"/>
              </w:rPr>
            </w:pPr>
            <w:r>
              <w:rPr>
                <w:rFonts w:hint="eastAsia" w:ascii="宋体" w:hAnsi="宋体" w:cs="宋体"/>
                <w:color w:val="000000"/>
                <w:kern w:val="0"/>
                <w:sz w:val="20"/>
              </w:rPr>
              <w:t>351</w:t>
            </w:r>
            <w:r>
              <w:rPr>
                <w:rFonts w:ascii="宋体" w:hAnsi="宋体" w:cs="宋体"/>
                <w:color w:val="000000"/>
                <w:kern w:val="0"/>
                <w:sz w:val="20"/>
              </w:rPr>
              <w:t>.69</w:t>
            </w:r>
          </w:p>
        </w:tc>
        <w:tc>
          <w:tcPr>
            <w:tcW w:w="1104" w:type="dxa"/>
            <w:tcBorders>
              <w:top w:val="nil"/>
              <w:left w:val="nil"/>
              <w:bottom w:val="single" w:color="auto" w:sz="4" w:space="0"/>
              <w:right w:val="single" w:color="auto" w:sz="4" w:space="0"/>
            </w:tcBorders>
            <w:vAlign w:val="center"/>
          </w:tcPr>
          <w:p w14:paraId="5FC1F0D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A7853A8">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12B767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60265C8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6EA18329">
            <w:pPr>
              <w:widowControl/>
              <w:jc w:val="right"/>
              <w:textAlignment w:val="center"/>
              <w:rPr>
                <w:rFonts w:ascii="宋体" w:hAnsi="宋体" w:cs="Arial"/>
                <w:color w:val="000000"/>
                <w:sz w:val="20"/>
              </w:rPr>
            </w:pPr>
            <w:r>
              <w:rPr>
                <w:rFonts w:ascii="宋体" w:hAnsi="宋体" w:cs="宋体"/>
                <w:color w:val="000000"/>
                <w:kern w:val="0"/>
                <w:sz w:val="20"/>
              </w:rPr>
              <w:t>0.1</w:t>
            </w:r>
            <w:r>
              <w:rPr>
                <w:rFonts w:hint="eastAsia" w:ascii="宋体" w:hAnsi="宋体" w:cs="宋体"/>
                <w:color w:val="000000"/>
                <w:kern w:val="0"/>
                <w:sz w:val="20"/>
              </w:rPr>
              <w:t>2</w:t>
            </w:r>
          </w:p>
        </w:tc>
      </w:tr>
      <w:tr w14:paraId="0E9008FF">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4137C2D">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vAlign w:val="center"/>
          </w:tcPr>
          <w:p w14:paraId="6E3ABC25">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vAlign w:val="center"/>
          </w:tcPr>
          <w:p w14:paraId="41FE499A">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371" w:type="dxa"/>
            <w:tcBorders>
              <w:top w:val="nil"/>
              <w:left w:val="nil"/>
              <w:bottom w:val="single" w:color="auto" w:sz="4" w:space="0"/>
              <w:right w:val="single" w:color="auto" w:sz="4" w:space="0"/>
            </w:tcBorders>
            <w:vAlign w:val="center"/>
          </w:tcPr>
          <w:p w14:paraId="42CF3C8E">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104" w:type="dxa"/>
            <w:tcBorders>
              <w:top w:val="nil"/>
              <w:left w:val="nil"/>
              <w:bottom w:val="single" w:color="auto" w:sz="4" w:space="0"/>
              <w:right w:val="single" w:color="auto" w:sz="4" w:space="0"/>
            </w:tcBorders>
            <w:vAlign w:val="center"/>
          </w:tcPr>
          <w:p w14:paraId="13D2995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34B7988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2BF04B37">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82E3BE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46A61D2">
            <w:pPr>
              <w:widowControl/>
              <w:jc w:val="right"/>
              <w:textAlignment w:val="center"/>
              <w:rPr>
                <w:rFonts w:ascii="宋体" w:hAnsi="宋体" w:cs="Arial"/>
                <w:color w:val="000000"/>
                <w:sz w:val="20"/>
              </w:rPr>
            </w:pPr>
          </w:p>
        </w:tc>
      </w:tr>
      <w:tr w14:paraId="52CF009A">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465EB7D">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65" w:type="dxa"/>
            <w:tcBorders>
              <w:top w:val="nil"/>
              <w:left w:val="nil"/>
              <w:bottom w:val="single" w:color="auto" w:sz="4" w:space="0"/>
              <w:right w:val="single" w:color="auto" w:sz="4" w:space="0"/>
            </w:tcBorders>
            <w:vAlign w:val="center"/>
          </w:tcPr>
          <w:p w14:paraId="1213EAD8">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63" w:type="dxa"/>
            <w:tcBorders>
              <w:top w:val="nil"/>
              <w:left w:val="nil"/>
              <w:bottom w:val="single" w:color="auto" w:sz="4" w:space="0"/>
              <w:right w:val="single" w:color="auto" w:sz="4" w:space="0"/>
            </w:tcBorders>
            <w:vAlign w:val="center"/>
          </w:tcPr>
          <w:p w14:paraId="2BE0306B">
            <w:pPr>
              <w:widowControl/>
              <w:jc w:val="right"/>
              <w:textAlignment w:val="center"/>
              <w:rPr>
                <w:rFonts w:ascii="宋体" w:hAnsi="宋体" w:cs="Arial"/>
                <w:color w:val="000000"/>
                <w:sz w:val="20"/>
              </w:rPr>
            </w:pPr>
            <w:r>
              <w:rPr>
                <w:rFonts w:hint="eastAsia" w:ascii="宋体" w:hAnsi="宋体" w:cs="宋体"/>
                <w:color w:val="000000"/>
                <w:kern w:val="0"/>
                <w:sz w:val="20"/>
              </w:rPr>
              <w:t>28.40</w:t>
            </w:r>
          </w:p>
        </w:tc>
        <w:tc>
          <w:tcPr>
            <w:tcW w:w="1371" w:type="dxa"/>
            <w:tcBorders>
              <w:top w:val="nil"/>
              <w:left w:val="nil"/>
              <w:bottom w:val="single" w:color="auto" w:sz="4" w:space="0"/>
              <w:right w:val="single" w:color="auto" w:sz="4" w:space="0"/>
            </w:tcBorders>
            <w:vAlign w:val="center"/>
          </w:tcPr>
          <w:p w14:paraId="0226EB44">
            <w:pPr>
              <w:widowControl/>
              <w:jc w:val="right"/>
              <w:textAlignment w:val="center"/>
              <w:rPr>
                <w:rFonts w:ascii="宋体" w:hAnsi="宋体" w:cs="Arial"/>
                <w:color w:val="000000"/>
                <w:sz w:val="20"/>
              </w:rPr>
            </w:pPr>
            <w:r>
              <w:rPr>
                <w:rFonts w:hint="eastAsia" w:ascii="宋体" w:hAnsi="宋体" w:cs="宋体"/>
                <w:color w:val="000000"/>
                <w:kern w:val="0"/>
                <w:sz w:val="20"/>
              </w:rPr>
              <w:t>28.40</w:t>
            </w:r>
          </w:p>
        </w:tc>
        <w:tc>
          <w:tcPr>
            <w:tcW w:w="1104" w:type="dxa"/>
            <w:tcBorders>
              <w:top w:val="nil"/>
              <w:left w:val="nil"/>
              <w:bottom w:val="single" w:color="auto" w:sz="4" w:space="0"/>
              <w:right w:val="single" w:color="auto" w:sz="4" w:space="0"/>
            </w:tcBorders>
            <w:vAlign w:val="center"/>
          </w:tcPr>
          <w:p w14:paraId="7479E95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9A82E4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7454BBD">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FB60BD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229422F">
            <w:pPr>
              <w:widowControl/>
              <w:jc w:val="right"/>
              <w:textAlignment w:val="center"/>
              <w:rPr>
                <w:rFonts w:ascii="宋体" w:hAnsi="宋体" w:cs="Arial"/>
                <w:color w:val="000000"/>
                <w:sz w:val="20"/>
              </w:rPr>
            </w:pPr>
          </w:p>
        </w:tc>
      </w:tr>
      <w:tr w14:paraId="7F92DE60">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D60015B">
            <w:pPr>
              <w:widowControl/>
              <w:jc w:val="left"/>
              <w:textAlignment w:val="center"/>
              <w:rPr>
                <w:rFonts w:ascii="宋体" w:hAnsi="宋体" w:cs="Arial"/>
                <w:color w:val="000000"/>
                <w:sz w:val="20"/>
              </w:rPr>
            </w:pPr>
            <w:r>
              <w:rPr>
                <w:rFonts w:hint="eastAsia" w:ascii="宋体" w:hAnsi="宋体" w:cs="宋体"/>
                <w:color w:val="000000"/>
                <w:kern w:val="0"/>
                <w:sz w:val="20"/>
              </w:rPr>
              <w:t>2010505</w:t>
            </w:r>
          </w:p>
        </w:tc>
        <w:tc>
          <w:tcPr>
            <w:tcW w:w="3665" w:type="dxa"/>
            <w:tcBorders>
              <w:top w:val="nil"/>
              <w:left w:val="nil"/>
              <w:bottom w:val="single" w:color="auto" w:sz="4" w:space="0"/>
              <w:right w:val="single" w:color="auto" w:sz="4" w:space="0"/>
            </w:tcBorders>
            <w:vAlign w:val="center"/>
          </w:tcPr>
          <w:p w14:paraId="550AB7BF">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专项统计业务</w:t>
            </w:r>
          </w:p>
        </w:tc>
        <w:tc>
          <w:tcPr>
            <w:tcW w:w="1063" w:type="dxa"/>
            <w:tcBorders>
              <w:top w:val="nil"/>
              <w:left w:val="nil"/>
              <w:bottom w:val="single" w:color="auto" w:sz="4" w:space="0"/>
              <w:right w:val="single" w:color="auto" w:sz="4" w:space="0"/>
            </w:tcBorders>
            <w:vAlign w:val="center"/>
          </w:tcPr>
          <w:p w14:paraId="2E6636A6">
            <w:pPr>
              <w:widowControl/>
              <w:jc w:val="right"/>
              <w:textAlignment w:val="center"/>
              <w:rPr>
                <w:rFonts w:ascii="宋体" w:hAnsi="宋体" w:cs="Arial"/>
                <w:color w:val="000000"/>
                <w:sz w:val="20"/>
              </w:rPr>
            </w:pPr>
            <w:r>
              <w:rPr>
                <w:rFonts w:hint="eastAsia" w:ascii="宋体" w:hAnsi="宋体" w:cs="宋体"/>
                <w:color w:val="000000"/>
                <w:kern w:val="0"/>
                <w:sz w:val="20"/>
              </w:rPr>
              <w:t>2.00</w:t>
            </w:r>
          </w:p>
        </w:tc>
        <w:tc>
          <w:tcPr>
            <w:tcW w:w="1371" w:type="dxa"/>
            <w:tcBorders>
              <w:top w:val="nil"/>
              <w:left w:val="nil"/>
              <w:bottom w:val="single" w:color="auto" w:sz="4" w:space="0"/>
              <w:right w:val="single" w:color="auto" w:sz="4" w:space="0"/>
            </w:tcBorders>
            <w:vAlign w:val="center"/>
          </w:tcPr>
          <w:p w14:paraId="799202B5">
            <w:pPr>
              <w:widowControl/>
              <w:jc w:val="right"/>
              <w:textAlignment w:val="center"/>
              <w:rPr>
                <w:rFonts w:ascii="宋体" w:hAnsi="宋体" w:cs="Arial"/>
                <w:color w:val="000000"/>
                <w:sz w:val="20"/>
              </w:rPr>
            </w:pPr>
            <w:r>
              <w:rPr>
                <w:rFonts w:hint="eastAsia" w:ascii="宋体" w:hAnsi="宋体" w:cs="宋体"/>
                <w:color w:val="000000"/>
                <w:kern w:val="0"/>
                <w:sz w:val="20"/>
              </w:rPr>
              <w:t>2.00</w:t>
            </w:r>
          </w:p>
        </w:tc>
        <w:tc>
          <w:tcPr>
            <w:tcW w:w="1104" w:type="dxa"/>
            <w:tcBorders>
              <w:top w:val="nil"/>
              <w:left w:val="nil"/>
              <w:bottom w:val="single" w:color="auto" w:sz="4" w:space="0"/>
              <w:right w:val="single" w:color="auto" w:sz="4" w:space="0"/>
            </w:tcBorders>
            <w:vAlign w:val="center"/>
          </w:tcPr>
          <w:p w14:paraId="17575B0D">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F9F181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74542C7">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2A32C5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327E8D9">
            <w:pPr>
              <w:widowControl/>
              <w:jc w:val="center"/>
              <w:textAlignment w:val="center"/>
              <w:rPr>
                <w:rFonts w:ascii="宋体" w:hAnsi="宋体" w:cs="Arial"/>
                <w:color w:val="000000"/>
                <w:sz w:val="20"/>
              </w:rPr>
            </w:pPr>
          </w:p>
        </w:tc>
      </w:tr>
      <w:tr w14:paraId="746A0689">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4293867">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65" w:type="dxa"/>
            <w:tcBorders>
              <w:top w:val="nil"/>
              <w:left w:val="nil"/>
              <w:bottom w:val="single" w:color="auto" w:sz="4" w:space="0"/>
              <w:right w:val="single" w:color="auto" w:sz="4" w:space="0"/>
            </w:tcBorders>
            <w:vAlign w:val="center"/>
          </w:tcPr>
          <w:p w14:paraId="113938D6">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63" w:type="dxa"/>
            <w:tcBorders>
              <w:top w:val="nil"/>
              <w:left w:val="nil"/>
              <w:bottom w:val="single" w:color="auto" w:sz="4" w:space="0"/>
              <w:right w:val="single" w:color="auto" w:sz="4" w:space="0"/>
            </w:tcBorders>
            <w:vAlign w:val="center"/>
          </w:tcPr>
          <w:p w14:paraId="5A9198FE">
            <w:pPr>
              <w:widowControl/>
              <w:jc w:val="right"/>
              <w:textAlignment w:val="center"/>
              <w:rPr>
                <w:rFonts w:ascii="宋体" w:hAnsi="宋体" w:cs="Arial"/>
                <w:color w:val="000000"/>
                <w:sz w:val="20"/>
              </w:rPr>
            </w:pPr>
            <w:r>
              <w:rPr>
                <w:rFonts w:hint="eastAsia" w:ascii="宋体" w:hAnsi="宋体" w:cs="宋体"/>
                <w:color w:val="000000"/>
                <w:kern w:val="0"/>
                <w:sz w:val="20"/>
              </w:rPr>
              <w:t>2.99</w:t>
            </w:r>
          </w:p>
        </w:tc>
        <w:tc>
          <w:tcPr>
            <w:tcW w:w="1371" w:type="dxa"/>
            <w:tcBorders>
              <w:top w:val="nil"/>
              <w:left w:val="nil"/>
              <w:bottom w:val="single" w:color="auto" w:sz="4" w:space="0"/>
              <w:right w:val="single" w:color="auto" w:sz="4" w:space="0"/>
            </w:tcBorders>
            <w:vAlign w:val="center"/>
          </w:tcPr>
          <w:p w14:paraId="15149CE8">
            <w:pPr>
              <w:widowControl/>
              <w:jc w:val="right"/>
              <w:textAlignment w:val="center"/>
              <w:rPr>
                <w:rFonts w:ascii="宋体" w:hAnsi="宋体" w:cs="Arial"/>
                <w:color w:val="000000"/>
                <w:sz w:val="20"/>
              </w:rPr>
            </w:pPr>
            <w:r>
              <w:rPr>
                <w:rFonts w:ascii="宋体" w:hAnsi="宋体" w:cs="宋体"/>
                <w:color w:val="000000"/>
                <w:kern w:val="0"/>
                <w:sz w:val="20"/>
              </w:rPr>
              <w:t>2.88</w:t>
            </w:r>
          </w:p>
        </w:tc>
        <w:tc>
          <w:tcPr>
            <w:tcW w:w="1104" w:type="dxa"/>
            <w:tcBorders>
              <w:top w:val="nil"/>
              <w:left w:val="nil"/>
              <w:bottom w:val="single" w:color="auto" w:sz="4" w:space="0"/>
              <w:right w:val="single" w:color="auto" w:sz="4" w:space="0"/>
            </w:tcBorders>
            <w:vAlign w:val="center"/>
          </w:tcPr>
          <w:p w14:paraId="431E01F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B2F819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D1FA0A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15C544C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651D865">
            <w:pPr>
              <w:widowControl/>
              <w:jc w:val="right"/>
              <w:textAlignment w:val="center"/>
              <w:rPr>
                <w:rFonts w:ascii="宋体" w:hAnsi="宋体" w:cs="Arial"/>
                <w:color w:val="000000"/>
                <w:sz w:val="20"/>
              </w:rPr>
            </w:pPr>
            <w:r>
              <w:rPr>
                <w:rFonts w:ascii="宋体" w:hAnsi="宋体" w:cs="宋体"/>
                <w:color w:val="000000"/>
                <w:kern w:val="0"/>
                <w:sz w:val="20"/>
              </w:rPr>
              <w:t>0.1</w:t>
            </w:r>
            <w:r>
              <w:rPr>
                <w:rFonts w:hint="eastAsia" w:ascii="宋体" w:hAnsi="宋体" w:cs="宋体"/>
                <w:color w:val="000000"/>
                <w:kern w:val="0"/>
                <w:sz w:val="20"/>
              </w:rPr>
              <w:t>2</w:t>
            </w:r>
          </w:p>
        </w:tc>
      </w:tr>
      <w:tr w14:paraId="10C62B5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A513CF9">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vAlign w:val="center"/>
          </w:tcPr>
          <w:p w14:paraId="08B939B3">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vAlign w:val="center"/>
          </w:tcPr>
          <w:p w14:paraId="4AE2C44B">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371" w:type="dxa"/>
            <w:tcBorders>
              <w:top w:val="nil"/>
              <w:left w:val="nil"/>
              <w:bottom w:val="single" w:color="auto" w:sz="4" w:space="0"/>
              <w:right w:val="single" w:color="auto" w:sz="4" w:space="0"/>
            </w:tcBorders>
            <w:vAlign w:val="center"/>
          </w:tcPr>
          <w:p w14:paraId="1843EA1A">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104" w:type="dxa"/>
            <w:tcBorders>
              <w:top w:val="nil"/>
              <w:left w:val="nil"/>
              <w:bottom w:val="single" w:color="auto" w:sz="4" w:space="0"/>
              <w:right w:val="single" w:color="auto" w:sz="4" w:space="0"/>
            </w:tcBorders>
            <w:vAlign w:val="center"/>
          </w:tcPr>
          <w:p w14:paraId="1B3727E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90EAAD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2AC58A7">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5FA0D1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473ACD3E">
            <w:pPr>
              <w:widowControl/>
              <w:jc w:val="right"/>
              <w:textAlignment w:val="center"/>
              <w:rPr>
                <w:rFonts w:ascii="宋体" w:hAnsi="宋体" w:cs="Arial"/>
                <w:color w:val="000000"/>
                <w:sz w:val="20"/>
              </w:rPr>
            </w:pPr>
          </w:p>
        </w:tc>
      </w:tr>
      <w:tr w14:paraId="510D512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3880E3B">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vAlign w:val="center"/>
          </w:tcPr>
          <w:p w14:paraId="30432247">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vAlign w:val="center"/>
          </w:tcPr>
          <w:p w14:paraId="4F104B18">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371" w:type="dxa"/>
            <w:tcBorders>
              <w:top w:val="nil"/>
              <w:left w:val="nil"/>
              <w:bottom w:val="single" w:color="auto" w:sz="4" w:space="0"/>
              <w:right w:val="single" w:color="auto" w:sz="4" w:space="0"/>
            </w:tcBorders>
            <w:vAlign w:val="center"/>
          </w:tcPr>
          <w:p w14:paraId="1C7E5E1F">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104" w:type="dxa"/>
            <w:tcBorders>
              <w:top w:val="nil"/>
              <w:left w:val="nil"/>
              <w:bottom w:val="single" w:color="auto" w:sz="4" w:space="0"/>
              <w:right w:val="single" w:color="auto" w:sz="4" w:space="0"/>
            </w:tcBorders>
            <w:vAlign w:val="center"/>
          </w:tcPr>
          <w:p w14:paraId="14B200F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80DD53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64173B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A477D0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52FE031">
            <w:pPr>
              <w:widowControl/>
              <w:jc w:val="right"/>
              <w:textAlignment w:val="center"/>
              <w:rPr>
                <w:rFonts w:ascii="宋体" w:hAnsi="宋体" w:cs="Arial"/>
                <w:color w:val="000000"/>
                <w:sz w:val="20"/>
              </w:rPr>
            </w:pPr>
          </w:p>
        </w:tc>
      </w:tr>
      <w:tr w14:paraId="5F973FB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603D5A0">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vAlign w:val="center"/>
          </w:tcPr>
          <w:p w14:paraId="1032D48F">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vAlign w:val="center"/>
          </w:tcPr>
          <w:p w14:paraId="63DA568B">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371" w:type="dxa"/>
            <w:tcBorders>
              <w:top w:val="nil"/>
              <w:left w:val="nil"/>
              <w:bottom w:val="single" w:color="auto" w:sz="4" w:space="0"/>
              <w:right w:val="single" w:color="auto" w:sz="4" w:space="0"/>
            </w:tcBorders>
            <w:vAlign w:val="center"/>
          </w:tcPr>
          <w:p w14:paraId="62388431">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104" w:type="dxa"/>
            <w:tcBorders>
              <w:top w:val="nil"/>
              <w:left w:val="nil"/>
              <w:bottom w:val="single" w:color="auto" w:sz="4" w:space="0"/>
              <w:right w:val="single" w:color="auto" w:sz="4" w:space="0"/>
            </w:tcBorders>
            <w:vAlign w:val="center"/>
          </w:tcPr>
          <w:p w14:paraId="1177CB7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46D2765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F0666B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7BF895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666C5CA">
            <w:pPr>
              <w:widowControl/>
              <w:jc w:val="right"/>
              <w:textAlignment w:val="center"/>
              <w:rPr>
                <w:rFonts w:ascii="宋体" w:hAnsi="宋体" w:cs="Arial"/>
                <w:color w:val="000000"/>
                <w:sz w:val="20"/>
              </w:rPr>
            </w:pPr>
          </w:p>
        </w:tc>
      </w:tr>
      <w:tr w14:paraId="1FD04A5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0C737B5">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vAlign w:val="center"/>
          </w:tcPr>
          <w:p w14:paraId="5336352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vAlign w:val="center"/>
          </w:tcPr>
          <w:p w14:paraId="51B79E86">
            <w:pPr>
              <w:widowControl/>
              <w:jc w:val="right"/>
              <w:textAlignment w:val="center"/>
              <w:rPr>
                <w:rFonts w:ascii="宋体" w:hAnsi="宋体" w:cs="宋体"/>
                <w:color w:val="000000"/>
                <w:kern w:val="0"/>
                <w:sz w:val="20"/>
              </w:rPr>
            </w:pPr>
            <w:r>
              <w:rPr>
                <w:rFonts w:hint="eastAsia" w:ascii="宋体" w:hAnsi="宋体" w:cs="宋体"/>
                <w:color w:val="000000"/>
                <w:kern w:val="0"/>
                <w:sz w:val="20"/>
              </w:rPr>
              <w:t>26.52</w:t>
            </w:r>
          </w:p>
        </w:tc>
        <w:tc>
          <w:tcPr>
            <w:tcW w:w="1371" w:type="dxa"/>
            <w:tcBorders>
              <w:top w:val="nil"/>
              <w:left w:val="nil"/>
              <w:bottom w:val="single" w:color="auto" w:sz="4" w:space="0"/>
              <w:right w:val="single" w:color="auto" w:sz="4" w:space="0"/>
            </w:tcBorders>
            <w:vAlign w:val="center"/>
          </w:tcPr>
          <w:p w14:paraId="49B50327">
            <w:pPr>
              <w:widowControl/>
              <w:jc w:val="right"/>
              <w:textAlignment w:val="center"/>
              <w:rPr>
                <w:rFonts w:ascii="宋体" w:hAnsi="宋体" w:cs="宋体"/>
                <w:color w:val="000000"/>
                <w:kern w:val="0"/>
                <w:sz w:val="20"/>
              </w:rPr>
            </w:pPr>
            <w:r>
              <w:rPr>
                <w:rFonts w:hint="eastAsia" w:ascii="宋体" w:hAnsi="宋体" w:cs="宋体"/>
                <w:color w:val="000000"/>
                <w:kern w:val="0"/>
                <w:sz w:val="20"/>
              </w:rPr>
              <w:t>26.52</w:t>
            </w:r>
          </w:p>
        </w:tc>
        <w:tc>
          <w:tcPr>
            <w:tcW w:w="1104" w:type="dxa"/>
            <w:tcBorders>
              <w:top w:val="nil"/>
              <w:left w:val="nil"/>
              <w:bottom w:val="single" w:color="auto" w:sz="4" w:space="0"/>
              <w:right w:val="single" w:color="auto" w:sz="4" w:space="0"/>
            </w:tcBorders>
            <w:vAlign w:val="center"/>
          </w:tcPr>
          <w:p w14:paraId="6506F37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5519784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62E932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F2B34B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847D5ED">
            <w:pPr>
              <w:widowControl/>
              <w:jc w:val="right"/>
              <w:textAlignment w:val="center"/>
              <w:rPr>
                <w:rFonts w:ascii="宋体" w:hAnsi="宋体" w:cs="宋体"/>
                <w:color w:val="000000"/>
                <w:kern w:val="0"/>
                <w:sz w:val="20"/>
              </w:rPr>
            </w:pPr>
          </w:p>
        </w:tc>
      </w:tr>
      <w:tr w14:paraId="3261D7A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679E9F3">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vAlign w:val="center"/>
          </w:tcPr>
          <w:p w14:paraId="66C63628">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vAlign w:val="center"/>
          </w:tcPr>
          <w:p w14:paraId="767701D6">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371" w:type="dxa"/>
            <w:tcBorders>
              <w:top w:val="nil"/>
              <w:left w:val="nil"/>
              <w:bottom w:val="single" w:color="auto" w:sz="4" w:space="0"/>
              <w:right w:val="single" w:color="auto" w:sz="4" w:space="0"/>
            </w:tcBorders>
            <w:vAlign w:val="center"/>
          </w:tcPr>
          <w:p w14:paraId="5D3BB275">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104" w:type="dxa"/>
            <w:tcBorders>
              <w:top w:val="nil"/>
              <w:left w:val="nil"/>
              <w:bottom w:val="single" w:color="auto" w:sz="4" w:space="0"/>
              <w:right w:val="single" w:color="auto" w:sz="4" w:space="0"/>
            </w:tcBorders>
            <w:vAlign w:val="center"/>
          </w:tcPr>
          <w:p w14:paraId="511990F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866930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4025F5A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1DC18185">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A3971EC">
            <w:pPr>
              <w:widowControl/>
              <w:jc w:val="right"/>
              <w:textAlignment w:val="center"/>
              <w:rPr>
                <w:rFonts w:ascii="宋体" w:hAnsi="宋体" w:cs="Arial"/>
                <w:color w:val="000000"/>
                <w:sz w:val="20"/>
              </w:rPr>
            </w:pPr>
          </w:p>
        </w:tc>
      </w:tr>
      <w:tr w14:paraId="4D8A6FC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06B2E3E">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vAlign w:val="center"/>
          </w:tcPr>
          <w:p w14:paraId="2DF63EEC">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vAlign w:val="center"/>
          </w:tcPr>
          <w:p w14:paraId="2F7917A2">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371" w:type="dxa"/>
            <w:tcBorders>
              <w:top w:val="nil"/>
              <w:left w:val="nil"/>
              <w:bottom w:val="single" w:color="auto" w:sz="4" w:space="0"/>
              <w:right w:val="single" w:color="auto" w:sz="4" w:space="0"/>
            </w:tcBorders>
            <w:vAlign w:val="center"/>
          </w:tcPr>
          <w:p w14:paraId="5318006A">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104" w:type="dxa"/>
            <w:tcBorders>
              <w:top w:val="nil"/>
              <w:left w:val="nil"/>
              <w:bottom w:val="single" w:color="auto" w:sz="4" w:space="0"/>
              <w:right w:val="single" w:color="auto" w:sz="4" w:space="0"/>
            </w:tcBorders>
            <w:vAlign w:val="center"/>
          </w:tcPr>
          <w:p w14:paraId="594C724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7D7375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C50C47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1B0945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7CDC1DD">
            <w:pPr>
              <w:widowControl/>
              <w:jc w:val="right"/>
              <w:textAlignment w:val="center"/>
              <w:rPr>
                <w:rFonts w:ascii="宋体" w:hAnsi="宋体" w:cs="Arial"/>
                <w:color w:val="000000"/>
                <w:sz w:val="20"/>
              </w:rPr>
            </w:pPr>
          </w:p>
        </w:tc>
      </w:tr>
      <w:tr w14:paraId="3DEF3E0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60B6D249">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vAlign w:val="center"/>
          </w:tcPr>
          <w:p w14:paraId="75CA237F">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vAlign w:val="center"/>
          </w:tcPr>
          <w:p w14:paraId="4285089C">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371" w:type="dxa"/>
            <w:tcBorders>
              <w:top w:val="nil"/>
              <w:left w:val="nil"/>
              <w:bottom w:val="single" w:color="auto" w:sz="4" w:space="0"/>
              <w:right w:val="single" w:color="auto" w:sz="4" w:space="0"/>
            </w:tcBorders>
            <w:vAlign w:val="center"/>
          </w:tcPr>
          <w:p w14:paraId="2C2EF8CE">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104" w:type="dxa"/>
            <w:tcBorders>
              <w:top w:val="nil"/>
              <w:left w:val="nil"/>
              <w:bottom w:val="single" w:color="auto" w:sz="4" w:space="0"/>
              <w:right w:val="single" w:color="auto" w:sz="4" w:space="0"/>
            </w:tcBorders>
            <w:vAlign w:val="center"/>
          </w:tcPr>
          <w:p w14:paraId="6873EE5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EEFD13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363D78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F620B0A">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221600D">
            <w:pPr>
              <w:widowControl/>
              <w:jc w:val="right"/>
              <w:textAlignment w:val="center"/>
              <w:rPr>
                <w:rFonts w:ascii="宋体" w:hAnsi="宋体" w:cs="Arial"/>
                <w:color w:val="000000"/>
                <w:sz w:val="20"/>
              </w:rPr>
            </w:pPr>
          </w:p>
        </w:tc>
      </w:tr>
      <w:tr w14:paraId="6DEC847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5027C67">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vAlign w:val="center"/>
          </w:tcPr>
          <w:p w14:paraId="78A4EF58">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vAlign w:val="center"/>
          </w:tcPr>
          <w:p w14:paraId="387E72A4">
            <w:pPr>
              <w:widowControl/>
              <w:jc w:val="right"/>
              <w:textAlignment w:val="center"/>
              <w:rPr>
                <w:rFonts w:ascii="宋体" w:hAnsi="宋体" w:cs="宋体"/>
                <w:color w:val="000000"/>
                <w:kern w:val="0"/>
                <w:sz w:val="20"/>
              </w:rPr>
            </w:pPr>
            <w:r>
              <w:rPr>
                <w:rFonts w:hint="eastAsia" w:ascii="宋体" w:hAnsi="宋体" w:cs="宋体"/>
                <w:color w:val="000000"/>
                <w:kern w:val="0"/>
                <w:sz w:val="20"/>
              </w:rPr>
              <w:t>28.00</w:t>
            </w:r>
          </w:p>
        </w:tc>
        <w:tc>
          <w:tcPr>
            <w:tcW w:w="1371" w:type="dxa"/>
            <w:tcBorders>
              <w:top w:val="nil"/>
              <w:left w:val="nil"/>
              <w:bottom w:val="single" w:color="auto" w:sz="4" w:space="0"/>
              <w:right w:val="single" w:color="auto" w:sz="4" w:space="0"/>
            </w:tcBorders>
            <w:vAlign w:val="center"/>
          </w:tcPr>
          <w:p w14:paraId="7A4FC7F4">
            <w:pPr>
              <w:widowControl/>
              <w:jc w:val="right"/>
              <w:textAlignment w:val="center"/>
              <w:rPr>
                <w:rFonts w:ascii="宋体" w:hAnsi="宋体" w:cs="宋体"/>
                <w:color w:val="000000"/>
                <w:kern w:val="0"/>
                <w:sz w:val="20"/>
              </w:rPr>
            </w:pPr>
            <w:r>
              <w:rPr>
                <w:rFonts w:hint="eastAsia" w:ascii="宋体" w:hAnsi="宋体" w:cs="宋体"/>
                <w:color w:val="000000"/>
                <w:kern w:val="0"/>
                <w:sz w:val="20"/>
              </w:rPr>
              <w:t>28.00</w:t>
            </w:r>
          </w:p>
        </w:tc>
        <w:tc>
          <w:tcPr>
            <w:tcW w:w="1104" w:type="dxa"/>
            <w:tcBorders>
              <w:top w:val="nil"/>
              <w:left w:val="nil"/>
              <w:bottom w:val="single" w:color="auto" w:sz="4" w:space="0"/>
              <w:right w:val="single" w:color="auto" w:sz="4" w:space="0"/>
            </w:tcBorders>
            <w:vAlign w:val="center"/>
          </w:tcPr>
          <w:p w14:paraId="11B69D4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C9ACF9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0628838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A5F3E5D">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AC81F6F">
            <w:pPr>
              <w:widowControl/>
              <w:jc w:val="right"/>
              <w:textAlignment w:val="center"/>
              <w:rPr>
                <w:rFonts w:ascii="宋体" w:hAnsi="宋体" w:cs="Arial"/>
                <w:color w:val="000000"/>
                <w:sz w:val="20"/>
              </w:rPr>
            </w:pPr>
          </w:p>
        </w:tc>
      </w:tr>
      <w:tr w14:paraId="05256FF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D1655BE">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vAlign w:val="center"/>
          </w:tcPr>
          <w:p w14:paraId="42C6848B">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vAlign w:val="center"/>
          </w:tcPr>
          <w:p w14:paraId="0E9B2BD4">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371" w:type="dxa"/>
            <w:tcBorders>
              <w:top w:val="nil"/>
              <w:left w:val="nil"/>
              <w:bottom w:val="single" w:color="auto" w:sz="4" w:space="0"/>
              <w:right w:val="single" w:color="auto" w:sz="4" w:space="0"/>
            </w:tcBorders>
            <w:vAlign w:val="center"/>
          </w:tcPr>
          <w:p w14:paraId="7150FCB7">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104" w:type="dxa"/>
            <w:tcBorders>
              <w:top w:val="nil"/>
              <w:left w:val="nil"/>
              <w:bottom w:val="single" w:color="auto" w:sz="4" w:space="0"/>
              <w:right w:val="single" w:color="auto" w:sz="4" w:space="0"/>
            </w:tcBorders>
            <w:vAlign w:val="center"/>
          </w:tcPr>
          <w:p w14:paraId="1298A4F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6B1C130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2C5FA0E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CCAF4A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A28B1DD">
            <w:pPr>
              <w:widowControl/>
              <w:jc w:val="right"/>
              <w:textAlignment w:val="center"/>
              <w:rPr>
                <w:rFonts w:ascii="宋体" w:hAnsi="宋体" w:cs="Arial"/>
                <w:color w:val="000000"/>
                <w:sz w:val="20"/>
              </w:rPr>
            </w:pPr>
          </w:p>
        </w:tc>
      </w:tr>
      <w:tr w14:paraId="2194B2BD">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E478E2B">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vAlign w:val="center"/>
          </w:tcPr>
          <w:p w14:paraId="304FC544">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vAlign w:val="center"/>
          </w:tcPr>
          <w:p w14:paraId="52CA0941">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371" w:type="dxa"/>
            <w:tcBorders>
              <w:top w:val="nil"/>
              <w:left w:val="nil"/>
              <w:bottom w:val="single" w:color="auto" w:sz="4" w:space="0"/>
              <w:right w:val="single" w:color="auto" w:sz="4" w:space="0"/>
            </w:tcBorders>
            <w:vAlign w:val="center"/>
          </w:tcPr>
          <w:p w14:paraId="6CB7A251">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104" w:type="dxa"/>
            <w:tcBorders>
              <w:top w:val="nil"/>
              <w:left w:val="nil"/>
              <w:bottom w:val="single" w:color="auto" w:sz="4" w:space="0"/>
              <w:right w:val="single" w:color="auto" w:sz="4" w:space="0"/>
            </w:tcBorders>
            <w:vAlign w:val="center"/>
          </w:tcPr>
          <w:p w14:paraId="2C29858D">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99058D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B809D9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552829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4F7F5AB">
            <w:pPr>
              <w:widowControl/>
              <w:jc w:val="right"/>
              <w:textAlignment w:val="center"/>
              <w:rPr>
                <w:rFonts w:ascii="宋体" w:hAnsi="宋体" w:cs="Arial"/>
                <w:color w:val="000000"/>
                <w:sz w:val="20"/>
              </w:rPr>
            </w:pPr>
          </w:p>
        </w:tc>
      </w:tr>
    </w:tbl>
    <w:p w14:paraId="40FAA532">
      <w:pPr>
        <w:widowControl/>
        <w:ind w:firstLine="200" w:firstLineChars="100"/>
        <w:jc w:val="left"/>
        <w:rPr>
          <w:rFonts w:ascii="宋体" w:hAnsi="宋体" w:cs="宋体"/>
          <w:kern w:val="0"/>
          <w:sz w:val="20"/>
        </w:rPr>
      </w:pPr>
      <w:r>
        <w:rPr>
          <w:rFonts w:hint="eastAsia" w:ascii="宋体" w:hAnsi="宋体" w:cs="宋体"/>
          <w:kern w:val="0"/>
          <w:sz w:val="20"/>
        </w:rPr>
        <w:t>注：本表反映单位本年度取得的各项收入情况</w:t>
      </w:r>
    </w:p>
    <w:p w14:paraId="73B398ED">
      <w:pPr>
        <w:widowControl/>
        <w:ind w:firstLine="200" w:firstLineChars="100"/>
        <w:jc w:val="left"/>
        <w:rPr>
          <w:rFonts w:ascii="宋体" w:hAnsi="宋体" w:cs="宋体"/>
          <w:kern w:val="0"/>
          <w:sz w:val="20"/>
        </w:rPr>
      </w:pPr>
    </w:p>
    <w:p w14:paraId="2E7F3B5C">
      <w:pPr>
        <w:widowControl/>
        <w:ind w:firstLine="200" w:firstLineChars="100"/>
        <w:jc w:val="left"/>
        <w:rPr>
          <w:rFonts w:ascii="宋体" w:hAnsi="宋体" w:cs="宋体"/>
          <w:kern w:val="0"/>
          <w:sz w:val="20"/>
        </w:rPr>
      </w:pPr>
    </w:p>
    <w:p w14:paraId="7FD8E46A">
      <w:pPr>
        <w:widowControl/>
        <w:ind w:firstLine="200" w:firstLineChars="100"/>
        <w:jc w:val="left"/>
        <w:rPr>
          <w:rFonts w:ascii="宋体" w:hAnsi="宋体" w:cs="宋体"/>
          <w:kern w:val="0"/>
          <w:sz w:val="20"/>
        </w:rPr>
      </w:pPr>
    </w:p>
    <w:p w14:paraId="26378D6E">
      <w:pPr>
        <w:ind w:left="640"/>
        <w:rPr>
          <w:rFonts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3"/>
        <w:gridCol w:w="3544"/>
        <w:gridCol w:w="1276"/>
        <w:gridCol w:w="1559"/>
        <w:gridCol w:w="39"/>
        <w:gridCol w:w="1320"/>
        <w:gridCol w:w="50"/>
        <w:gridCol w:w="292"/>
        <w:gridCol w:w="1843"/>
        <w:gridCol w:w="1276"/>
        <w:gridCol w:w="1559"/>
      </w:tblGrid>
      <w:tr w14:paraId="18A4947D">
        <w:tblPrEx>
          <w:tblCellMar>
            <w:top w:w="15" w:type="dxa"/>
            <w:left w:w="15" w:type="dxa"/>
            <w:bottom w:w="15" w:type="dxa"/>
            <w:right w:w="15" w:type="dxa"/>
          </w:tblCellMar>
        </w:tblPrEx>
        <w:trPr>
          <w:trHeight w:val="405" w:hRule="atLeast"/>
          <w:jc w:val="center"/>
        </w:trPr>
        <w:tc>
          <w:tcPr>
            <w:tcW w:w="13701" w:type="dxa"/>
            <w:gridSpan w:val="11"/>
            <w:vAlign w:val="bottom"/>
          </w:tcPr>
          <w:p w14:paraId="5692AB66">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6898BDE7">
        <w:tblPrEx>
          <w:tblCellMar>
            <w:top w:w="15" w:type="dxa"/>
            <w:left w:w="15" w:type="dxa"/>
            <w:bottom w:w="15" w:type="dxa"/>
            <w:right w:w="15" w:type="dxa"/>
          </w:tblCellMar>
        </w:tblPrEx>
        <w:trPr>
          <w:trHeight w:val="285" w:hRule="atLeast"/>
          <w:jc w:val="center"/>
        </w:trPr>
        <w:tc>
          <w:tcPr>
            <w:tcW w:w="13701" w:type="dxa"/>
            <w:gridSpan w:val="11"/>
            <w:vAlign w:val="bottom"/>
          </w:tcPr>
          <w:p w14:paraId="59E8AD9C">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083FA83B">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vAlign w:val="bottom"/>
          </w:tcPr>
          <w:p w14:paraId="6C416711">
            <w:pPr>
              <w:ind w:firstLine="100" w:firstLineChars="50"/>
              <w:rPr>
                <w:rFonts w:ascii="Arial" w:hAnsi="Arial" w:cs="Arial"/>
                <w:color w:val="000000"/>
                <w:sz w:val="20"/>
              </w:rPr>
            </w:pPr>
            <w:r>
              <w:rPr>
                <w:rFonts w:hint="eastAsia" w:ascii="宋体" w:hAnsi="宋体" w:cs="宋体"/>
                <w:color w:val="000000"/>
                <w:kern w:val="0"/>
                <w:sz w:val="20"/>
              </w:rPr>
              <w:t>单位：辽源市统计局</w:t>
            </w:r>
            <w:r>
              <w:rPr>
                <w:rFonts w:hint="eastAsia" w:ascii="Arial" w:hAnsi="Arial" w:cs="Arial"/>
                <w:color w:val="000000"/>
                <w:sz w:val="20"/>
              </w:rPr>
              <w:t>（本级）</w:t>
            </w:r>
          </w:p>
        </w:tc>
        <w:tc>
          <w:tcPr>
            <w:tcW w:w="1276" w:type="dxa"/>
            <w:tcBorders>
              <w:bottom w:val="single" w:color="auto" w:sz="4" w:space="0"/>
            </w:tcBorders>
            <w:vAlign w:val="bottom"/>
          </w:tcPr>
          <w:p w14:paraId="27D52709">
            <w:pPr>
              <w:rPr>
                <w:rFonts w:ascii="Arial" w:hAnsi="Arial" w:cs="Arial"/>
                <w:color w:val="000000"/>
                <w:sz w:val="20"/>
              </w:rPr>
            </w:pPr>
          </w:p>
        </w:tc>
        <w:tc>
          <w:tcPr>
            <w:tcW w:w="1598" w:type="dxa"/>
            <w:gridSpan w:val="2"/>
            <w:tcBorders>
              <w:bottom w:val="single" w:color="auto" w:sz="4" w:space="0"/>
            </w:tcBorders>
            <w:vAlign w:val="bottom"/>
          </w:tcPr>
          <w:p w14:paraId="68DD62AF">
            <w:pPr>
              <w:jc w:val="center"/>
              <w:rPr>
                <w:rFonts w:ascii="宋体" w:hAnsi="宋体" w:cs="宋体"/>
                <w:color w:val="000000"/>
                <w:sz w:val="20"/>
              </w:rPr>
            </w:pPr>
          </w:p>
        </w:tc>
        <w:tc>
          <w:tcPr>
            <w:tcW w:w="1320" w:type="dxa"/>
            <w:tcBorders>
              <w:bottom w:val="single" w:color="auto" w:sz="4" w:space="0"/>
            </w:tcBorders>
            <w:vAlign w:val="bottom"/>
          </w:tcPr>
          <w:p w14:paraId="3318ADFB">
            <w:pPr>
              <w:jc w:val="center"/>
              <w:rPr>
                <w:rFonts w:ascii="宋体" w:hAnsi="宋体" w:cs="宋体"/>
                <w:color w:val="000000"/>
                <w:sz w:val="20"/>
              </w:rPr>
            </w:pPr>
          </w:p>
        </w:tc>
        <w:tc>
          <w:tcPr>
            <w:tcW w:w="50" w:type="dxa"/>
            <w:tcBorders>
              <w:bottom w:val="single" w:color="auto" w:sz="4" w:space="0"/>
            </w:tcBorders>
            <w:vAlign w:val="bottom"/>
          </w:tcPr>
          <w:p w14:paraId="740AEBF2">
            <w:pPr>
              <w:jc w:val="center"/>
              <w:rPr>
                <w:rFonts w:ascii="宋体" w:hAnsi="宋体" w:cs="宋体"/>
                <w:color w:val="000000"/>
                <w:sz w:val="20"/>
              </w:rPr>
            </w:pPr>
          </w:p>
        </w:tc>
        <w:tc>
          <w:tcPr>
            <w:tcW w:w="292" w:type="dxa"/>
            <w:tcBorders>
              <w:bottom w:val="single" w:color="auto" w:sz="4" w:space="0"/>
            </w:tcBorders>
            <w:vAlign w:val="bottom"/>
          </w:tcPr>
          <w:p w14:paraId="5995993D">
            <w:pPr>
              <w:rPr>
                <w:rFonts w:ascii="Arial" w:hAnsi="Arial" w:cs="Arial"/>
                <w:color w:val="000000"/>
                <w:sz w:val="20"/>
              </w:rPr>
            </w:pPr>
          </w:p>
        </w:tc>
        <w:tc>
          <w:tcPr>
            <w:tcW w:w="1843" w:type="dxa"/>
            <w:tcBorders>
              <w:bottom w:val="single" w:color="auto" w:sz="4" w:space="0"/>
            </w:tcBorders>
            <w:vAlign w:val="bottom"/>
          </w:tcPr>
          <w:p w14:paraId="41B71A23">
            <w:pPr>
              <w:rPr>
                <w:rFonts w:ascii="Arial" w:hAnsi="Arial" w:cs="Arial"/>
                <w:color w:val="000000"/>
                <w:sz w:val="20"/>
              </w:rPr>
            </w:pPr>
          </w:p>
        </w:tc>
        <w:tc>
          <w:tcPr>
            <w:tcW w:w="1276" w:type="dxa"/>
            <w:tcBorders>
              <w:bottom w:val="single" w:color="auto" w:sz="4" w:space="0"/>
            </w:tcBorders>
            <w:vAlign w:val="bottom"/>
          </w:tcPr>
          <w:p w14:paraId="76C39209">
            <w:pPr>
              <w:rPr>
                <w:rFonts w:ascii="Arial" w:hAnsi="Arial" w:cs="Arial"/>
                <w:color w:val="000000"/>
                <w:sz w:val="20"/>
              </w:rPr>
            </w:pPr>
          </w:p>
        </w:tc>
        <w:tc>
          <w:tcPr>
            <w:tcW w:w="1559" w:type="dxa"/>
            <w:tcBorders>
              <w:bottom w:val="single" w:color="auto" w:sz="4" w:space="0"/>
            </w:tcBorders>
            <w:vAlign w:val="bottom"/>
          </w:tcPr>
          <w:p w14:paraId="2DA48534">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78CC0F35">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vAlign w:val="center"/>
          </w:tcPr>
          <w:p w14:paraId="4AB8DF1B">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vAlign w:val="center"/>
          </w:tcPr>
          <w:p w14:paraId="356AAC55">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vAlign w:val="center"/>
          </w:tcPr>
          <w:p w14:paraId="5E2A692D">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vAlign w:val="center"/>
          </w:tcPr>
          <w:p w14:paraId="0B3BCDC3">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vAlign w:val="center"/>
          </w:tcPr>
          <w:p w14:paraId="14CB0083">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vAlign w:val="center"/>
          </w:tcPr>
          <w:p w14:paraId="64A79701">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vAlign w:val="center"/>
          </w:tcPr>
          <w:p w14:paraId="516A3E5B">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1F8A7F20">
        <w:tblPrEx>
          <w:tblCellMar>
            <w:top w:w="15" w:type="dxa"/>
            <w:left w:w="15" w:type="dxa"/>
            <w:bottom w:w="15" w:type="dxa"/>
            <w:right w:w="15" w:type="dxa"/>
          </w:tblCellMar>
        </w:tblPrEx>
        <w:trPr>
          <w:trHeight w:val="558" w:hRule="atLeast"/>
          <w:jc w:val="center"/>
        </w:trPr>
        <w:tc>
          <w:tcPr>
            <w:tcW w:w="943" w:type="dxa"/>
            <w:tcBorders>
              <w:top w:val="single" w:color="000000" w:sz="4" w:space="0"/>
              <w:left w:val="single" w:color="auto" w:sz="4" w:space="0"/>
              <w:bottom w:val="single" w:color="000000" w:sz="4" w:space="0"/>
              <w:right w:val="single" w:color="000000" w:sz="4" w:space="0"/>
            </w:tcBorders>
            <w:vAlign w:val="center"/>
          </w:tcPr>
          <w:p w14:paraId="3D8E61DA">
            <w:pPr>
              <w:widowControl/>
              <w:jc w:val="center"/>
              <w:textAlignment w:val="center"/>
              <w:rPr>
                <w:rFonts w:ascii="宋体" w:hAnsi="宋体" w:cs="宋体"/>
                <w:color w:val="000000"/>
                <w:sz w:val="20"/>
              </w:rPr>
            </w:pPr>
            <w:r>
              <w:rPr>
                <w:rFonts w:hint="eastAsia" w:ascii="宋体" w:hAnsi="宋体" w:cs="宋体"/>
                <w:color w:val="000000"/>
                <w:kern w:val="0"/>
                <w:sz w:val="20"/>
              </w:rPr>
              <w:t>功能分类科目编码</w:t>
            </w:r>
          </w:p>
        </w:tc>
        <w:tc>
          <w:tcPr>
            <w:tcW w:w="3544" w:type="dxa"/>
            <w:tcBorders>
              <w:top w:val="single" w:color="000000" w:sz="4" w:space="0"/>
              <w:bottom w:val="single" w:color="000000" w:sz="4" w:space="0"/>
              <w:right w:val="single" w:color="000000" w:sz="4" w:space="0"/>
            </w:tcBorders>
            <w:vAlign w:val="center"/>
          </w:tcPr>
          <w:p w14:paraId="625DF252">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vAlign w:val="center"/>
          </w:tcPr>
          <w:p w14:paraId="36B5C694">
            <w:pPr>
              <w:jc w:val="center"/>
              <w:rPr>
                <w:rFonts w:ascii="宋体" w:hAnsi="宋体" w:cs="宋体"/>
                <w:color w:val="000000"/>
                <w:sz w:val="20"/>
              </w:rPr>
            </w:pPr>
          </w:p>
        </w:tc>
        <w:tc>
          <w:tcPr>
            <w:tcW w:w="1559" w:type="dxa"/>
            <w:vMerge w:val="continue"/>
            <w:tcBorders>
              <w:bottom w:val="nil"/>
              <w:right w:val="single" w:color="000000" w:sz="4" w:space="0"/>
            </w:tcBorders>
            <w:vAlign w:val="center"/>
          </w:tcPr>
          <w:p w14:paraId="65DE7F66">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vAlign w:val="center"/>
          </w:tcPr>
          <w:p w14:paraId="10B2D9D8">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vAlign w:val="center"/>
          </w:tcPr>
          <w:p w14:paraId="3AE74F3C">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vAlign w:val="center"/>
          </w:tcPr>
          <w:p w14:paraId="2A642C39">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vAlign w:val="center"/>
          </w:tcPr>
          <w:p w14:paraId="2CC20353">
            <w:pPr>
              <w:jc w:val="center"/>
              <w:rPr>
                <w:rFonts w:ascii="宋体" w:hAnsi="宋体" w:cs="宋体"/>
                <w:color w:val="000000"/>
                <w:sz w:val="12"/>
                <w:szCs w:val="12"/>
              </w:rPr>
            </w:pPr>
          </w:p>
        </w:tc>
      </w:tr>
      <w:tr w14:paraId="71425E74">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550FF96C">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vAlign w:val="center"/>
          </w:tcPr>
          <w:p w14:paraId="3B71039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vAlign w:val="center"/>
          </w:tcPr>
          <w:p w14:paraId="6D4D2059">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vAlign w:val="center"/>
          </w:tcPr>
          <w:p w14:paraId="211E1744">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vAlign w:val="center"/>
          </w:tcPr>
          <w:p w14:paraId="6EB80D3A">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vAlign w:val="center"/>
          </w:tcPr>
          <w:p w14:paraId="0170A508">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vAlign w:val="center"/>
          </w:tcPr>
          <w:p w14:paraId="18607B79">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10157F16">
        <w:tblPrEx>
          <w:tblCellMar>
            <w:top w:w="15" w:type="dxa"/>
            <w:left w:w="15" w:type="dxa"/>
            <w:bottom w:w="15" w:type="dxa"/>
            <w:right w:w="15" w:type="dxa"/>
          </w:tblCellMar>
        </w:tblPrEx>
        <w:trPr>
          <w:trHeight w:val="9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3C5D08D9">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vAlign w:val="center"/>
          </w:tcPr>
          <w:p w14:paraId="23BE55E1">
            <w:pPr>
              <w:widowControl/>
              <w:jc w:val="right"/>
              <w:textAlignment w:val="center"/>
              <w:rPr>
                <w:rFonts w:ascii="宋体" w:hAnsi="宋体" w:cs="Arial"/>
                <w:color w:val="000000"/>
                <w:sz w:val="20"/>
              </w:rPr>
            </w:pPr>
            <w:r>
              <w:rPr>
                <w:rFonts w:hint="eastAsia" w:ascii="宋体" w:hAnsi="宋体" w:cs="宋体"/>
                <w:color w:val="000000"/>
                <w:kern w:val="0"/>
                <w:sz w:val="20"/>
              </w:rPr>
              <w:t>459.91</w:t>
            </w:r>
          </w:p>
        </w:tc>
        <w:tc>
          <w:tcPr>
            <w:tcW w:w="1559" w:type="dxa"/>
            <w:tcBorders>
              <w:top w:val="single" w:color="000000" w:sz="4" w:space="0"/>
              <w:bottom w:val="single" w:color="000000" w:sz="4" w:space="0"/>
              <w:right w:val="single" w:color="000000" w:sz="4" w:space="0"/>
            </w:tcBorders>
            <w:vAlign w:val="center"/>
          </w:tcPr>
          <w:p w14:paraId="4AC61F79">
            <w:pPr>
              <w:widowControl/>
              <w:jc w:val="right"/>
              <w:textAlignment w:val="center"/>
              <w:rPr>
                <w:rFonts w:ascii="宋体" w:hAnsi="宋体" w:cs="宋体"/>
                <w:color w:val="000000"/>
                <w:sz w:val="20"/>
              </w:rPr>
            </w:pPr>
            <w:r>
              <w:rPr>
                <w:rFonts w:hint="eastAsia" w:ascii="宋体" w:hAnsi="宋体" w:cs="宋体"/>
                <w:color w:val="000000"/>
                <w:kern w:val="0"/>
                <w:sz w:val="20"/>
              </w:rPr>
              <w:t>422.46</w:t>
            </w:r>
          </w:p>
        </w:tc>
        <w:tc>
          <w:tcPr>
            <w:tcW w:w="1701" w:type="dxa"/>
            <w:gridSpan w:val="4"/>
            <w:tcBorders>
              <w:top w:val="single" w:color="000000" w:sz="4" w:space="0"/>
              <w:bottom w:val="single" w:color="000000" w:sz="4" w:space="0"/>
              <w:right w:val="single" w:color="000000" w:sz="4" w:space="0"/>
            </w:tcBorders>
            <w:vAlign w:val="center"/>
          </w:tcPr>
          <w:p w14:paraId="10A33246">
            <w:pPr>
              <w:widowControl/>
              <w:jc w:val="right"/>
              <w:textAlignment w:val="center"/>
              <w:rPr>
                <w:rFonts w:ascii="宋体" w:hAnsi="宋体" w:cs="宋体"/>
                <w:color w:val="000000"/>
                <w:sz w:val="20"/>
              </w:rPr>
            </w:pPr>
            <w:r>
              <w:rPr>
                <w:rFonts w:hint="eastAsia" w:ascii="宋体" w:hAnsi="宋体" w:cs="宋体"/>
                <w:color w:val="000000"/>
                <w:kern w:val="0"/>
                <w:sz w:val="20"/>
              </w:rPr>
              <w:t>37.45</w:t>
            </w:r>
          </w:p>
        </w:tc>
        <w:tc>
          <w:tcPr>
            <w:tcW w:w="1843" w:type="dxa"/>
            <w:tcBorders>
              <w:top w:val="single" w:color="000000" w:sz="4" w:space="0"/>
              <w:bottom w:val="single" w:color="000000" w:sz="4" w:space="0"/>
              <w:right w:val="single" w:color="000000" w:sz="4" w:space="0"/>
            </w:tcBorders>
            <w:vAlign w:val="center"/>
          </w:tcPr>
          <w:p w14:paraId="3B80D17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4538A278">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vAlign w:val="center"/>
          </w:tcPr>
          <w:p w14:paraId="208FEA3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2A11A35D">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shd w:val="clear" w:color="000000" w:fill="FFFFFF"/>
            <w:vAlign w:val="center"/>
          </w:tcPr>
          <w:p w14:paraId="01C8AA9F">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4" w:type="dxa"/>
            <w:tcBorders>
              <w:top w:val="single" w:color="auto" w:sz="4" w:space="0"/>
              <w:left w:val="single" w:color="auto" w:sz="8" w:space="0"/>
              <w:bottom w:val="single" w:color="auto" w:sz="4" w:space="0"/>
              <w:right w:val="single" w:color="auto" w:sz="4" w:space="0"/>
            </w:tcBorders>
            <w:shd w:val="clear" w:color="000000" w:fill="FFFFFF"/>
            <w:vAlign w:val="center"/>
          </w:tcPr>
          <w:p w14:paraId="5E41B72C">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vAlign w:val="center"/>
          </w:tcPr>
          <w:p w14:paraId="48BDBE54">
            <w:pPr>
              <w:widowControl/>
              <w:jc w:val="right"/>
              <w:textAlignment w:val="center"/>
              <w:rPr>
                <w:rFonts w:ascii="宋体" w:hAnsi="宋体" w:cs="Arial"/>
                <w:color w:val="000000"/>
                <w:sz w:val="20"/>
              </w:rPr>
            </w:pPr>
            <w:r>
              <w:rPr>
                <w:rFonts w:hint="eastAsia" w:ascii="宋体" w:hAnsi="宋体" w:cs="宋体"/>
                <w:color w:val="000000"/>
                <w:kern w:val="0"/>
                <w:sz w:val="20"/>
              </w:rPr>
              <w:t>355.87</w:t>
            </w:r>
          </w:p>
        </w:tc>
        <w:tc>
          <w:tcPr>
            <w:tcW w:w="1559" w:type="dxa"/>
            <w:tcBorders>
              <w:top w:val="single" w:color="000000" w:sz="4" w:space="0"/>
              <w:bottom w:val="single" w:color="000000" w:sz="4" w:space="0"/>
              <w:right w:val="single" w:color="000000" w:sz="4" w:space="0"/>
            </w:tcBorders>
            <w:vAlign w:val="center"/>
          </w:tcPr>
          <w:p w14:paraId="309B9670">
            <w:pPr>
              <w:widowControl/>
              <w:jc w:val="right"/>
              <w:textAlignment w:val="center"/>
              <w:rPr>
                <w:rFonts w:ascii="宋体" w:hAnsi="宋体" w:cs="宋体"/>
                <w:color w:val="000000"/>
                <w:sz w:val="20"/>
              </w:rPr>
            </w:pPr>
            <w:r>
              <w:rPr>
                <w:rFonts w:hint="eastAsia" w:ascii="宋体" w:hAnsi="宋体" w:cs="宋体"/>
                <w:color w:val="000000"/>
                <w:kern w:val="0"/>
                <w:sz w:val="20"/>
              </w:rPr>
              <w:t>318.42</w:t>
            </w:r>
          </w:p>
        </w:tc>
        <w:tc>
          <w:tcPr>
            <w:tcW w:w="1701" w:type="dxa"/>
            <w:gridSpan w:val="4"/>
            <w:tcBorders>
              <w:top w:val="single" w:color="000000" w:sz="4" w:space="0"/>
              <w:bottom w:val="single" w:color="000000" w:sz="4" w:space="0"/>
              <w:right w:val="single" w:color="000000" w:sz="4" w:space="0"/>
            </w:tcBorders>
            <w:vAlign w:val="center"/>
          </w:tcPr>
          <w:p w14:paraId="360564B4">
            <w:pPr>
              <w:widowControl/>
              <w:jc w:val="right"/>
              <w:textAlignment w:val="center"/>
              <w:rPr>
                <w:rFonts w:ascii="宋体" w:hAnsi="宋体" w:cs="宋体"/>
                <w:color w:val="000000"/>
                <w:sz w:val="20"/>
              </w:rPr>
            </w:pPr>
            <w:r>
              <w:rPr>
                <w:rFonts w:hint="eastAsia" w:ascii="宋体" w:hAnsi="宋体" w:cs="宋体"/>
                <w:color w:val="000000"/>
                <w:kern w:val="0"/>
                <w:sz w:val="20"/>
              </w:rPr>
              <w:t>37.45</w:t>
            </w:r>
          </w:p>
        </w:tc>
        <w:tc>
          <w:tcPr>
            <w:tcW w:w="1843" w:type="dxa"/>
            <w:tcBorders>
              <w:top w:val="single" w:color="000000" w:sz="4" w:space="0"/>
              <w:bottom w:val="single" w:color="000000" w:sz="4" w:space="0"/>
              <w:right w:val="single" w:color="000000" w:sz="4" w:space="0"/>
            </w:tcBorders>
            <w:vAlign w:val="center"/>
          </w:tcPr>
          <w:p w14:paraId="738C02DC">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25EFFA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vAlign w:val="center"/>
          </w:tcPr>
          <w:p w14:paraId="60B54E5A">
            <w:pPr>
              <w:widowControl/>
              <w:jc w:val="right"/>
              <w:textAlignment w:val="center"/>
              <w:rPr>
                <w:rFonts w:ascii="宋体" w:hAnsi="宋体" w:cs="宋体"/>
                <w:color w:val="000000"/>
                <w:sz w:val="20"/>
              </w:rPr>
            </w:pPr>
          </w:p>
        </w:tc>
      </w:tr>
      <w:tr w14:paraId="14EC8FC3">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B58569C">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4" w:type="dxa"/>
            <w:tcBorders>
              <w:top w:val="nil"/>
              <w:left w:val="nil"/>
              <w:bottom w:val="single" w:color="auto" w:sz="4" w:space="0"/>
              <w:right w:val="single" w:color="auto" w:sz="4" w:space="0"/>
            </w:tcBorders>
            <w:vAlign w:val="center"/>
          </w:tcPr>
          <w:p w14:paraId="2BB49D64">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vAlign w:val="center"/>
          </w:tcPr>
          <w:p w14:paraId="247F980D">
            <w:pPr>
              <w:widowControl/>
              <w:jc w:val="right"/>
              <w:textAlignment w:val="center"/>
              <w:rPr>
                <w:rFonts w:ascii="宋体" w:hAnsi="宋体" w:cs="Arial"/>
                <w:color w:val="000000"/>
                <w:sz w:val="20"/>
              </w:rPr>
            </w:pPr>
            <w:r>
              <w:rPr>
                <w:rFonts w:hint="eastAsia" w:ascii="宋体" w:hAnsi="宋体" w:cs="宋体"/>
                <w:color w:val="000000"/>
                <w:kern w:val="0"/>
                <w:sz w:val="20"/>
              </w:rPr>
              <w:t>355.87</w:t>
            </w:r>
          </w:p>
        </w:tc>
        <w:tc>
          <w:tcPr>
            <w:tcW w:w="1559" w:type="dxa"/>
            <w:tcBorders>
              <w:top w:val="single" w:color="000000" w:sz="4" w:space="0"/>
              <w:bottom w:val="single" w:color="000000" w:sz="4" w:space="0"/>
              <w:right w:val="single" w:color="000000" w:sz="4" w:space="0"/>
            </w:tcBorders>
            <w:vAlign w:val="center"/>
          </w:tcPr>
          <w:p w14:paraId="5C8647B6">
            <w:pPr>
              <w:widowControl/>
              <w:jc w:val="right"/>
              <w:textAlignment w:val="center"/>
              <w:rPr>
                <w:rFonts w:ascii="宋体" w:hAnsi="宋体" w:cs="宋体"/>
                <w:color w:val="000000"/>
                <w:sz w:val="20"/>
              </w:rPr>
            </w:pPr>
            <w:r>
              <w:rPr>
                <w:rFonts w:hint="eastAsia" w:ascii="宋体" w:hAnsi="宋体" w:cs="宋体"/>
                <w:color w:val="000000"/>
                <w:kern w:val="0"/>
                <w:sz w:val="20"/>
              </w:rPr>
              <w:t>318.42</w:t>
            </w:r>
          </w:p>
        </w:tc>
        <w:tc>
          <w:tcPr>
            <w:tcW w:w="1701" w:type="dxa"/>
            <w:gridSpan w:val="4"/>
            <w:tcBorders>
              <w:top w:val="single" w:color="000000" w:sz="4" w:space="0"/>
              <w:bottom w:val="single" w:color="000000" w:sz="4" w:space="0"/>
              <w:right w:val="single" w:color="000000" w:sz="4" w:space="0"/>
            </w:tcBorders>
            <w:vAlign w:val="center"/>
          </w:tcPr>
          <w:p w14:paraId="234C1AF6">
            <w:pPr>
              <w:widowControl/>
              <w:jc w:val="right"/>
              <w:textAlignment w:val="center"/>
              <w:rPr>
                <w:rFonts w:ascii="宋体" w:hAnsi="宋体" w:cs="宋体"/>
                <w:color w:val="000000"/>
                <w:sz w:val="20"/>
              </w:rPr>
            </w:pPr>
            <w:r>
              <w:rPr>
                <w:rFonts w:hint="eastAsia" w:ascii="宋体" w:hAnsi="宋体" w:cs="宋体"/>
                <w:color w:val="000000"/>
                <w:kern w:val="0"/>
                <w:sz w:val="20"/>
              </w:rPr>
              <w:t>37.45</w:t>
            </w:r>
          </w:p>
        </w:tc>
        <w:tc>
          <w:tcPr>
            <w:tcW w:w="1843" w:type="dxa"/>
            <w:tcBorders>
              <w:top w:val="single" w:color="000000" w:sz="4" w:space="0"/>
              <w:bottom w:val="single" w:color="000000" w:sz="4" w:space="0"/>
              <w:right w:val="single" w:color="000000" w:sz="4" w:space="0"/>
            </w:tcBorders>
            <w:vAlign w:val="center"/>
          </w:tcPr>
          <w:p w14:paraId="6E9A8A3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35FA7055">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666EBC07">
            <w:pPr>
              <w:widowControl/>
              <w:jc w:val="right"/>
              <w:textAlignment w:val="center"/>
              <w:rPr>
                <w:rFonts w:ascii="宋体" w:hAnsi="宋体" w:cs="宋体"/>
                <w:color w:val="000000"/>
                <w:sz w:val="20"/>
              </w:rPr>
            </w:pPr>
          </w:p>
        </w:tc>
      </w:tr>
      <w:tr w14:paraId="46C28B33">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EE0AC91">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4" w:type="dxa"/>
            <w:tcBorders>
              <w:top w:val="nil"/>
              <w:left w:val="nil"/>
              <w:bottom w:val="single" w:color="auto" w:sz="4" w:space="0"/>
              <w:right w:val="single" w:color="auto" w:sz="4" w:space="0"/>
            </w:tcBorders>
            <w:vAlign w:val="center"/>
          </w:tcPr>
          <w:p w14:paraId="14E3586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vAlign w:val="center"/>
          </w:tcPr>
          <w:p w14:paraId="15390D62">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559" w:type="dxa"/>
            <w:tcBorders>
              <w:top w:val="single" w:color="000000" w:sz="4" w:space="0"/>
              <w:bottom w:val="single" w:color="000000" w:sz="4" w:space="0"/>
              <w:right w:val="single" w:color="000000" w:sz="4" w:space="0"/>
            </w:tcBorders>
            <w:vAlign w:val="center"/>
          </w:tcPr>
          <w:p w14:paraId="5226FEAD">
            <w:pPr>
              <w:widowControl/>
              <w:jc w:val="right"/>
              <w:textAlignment w:val="center"/>
              <w:rPr>
                <w:rFonts w:ascii="宋体" w:hAnsi="宋体" w:cs="宋体"/>
                <w:color w:val="000000"/>
                <w:sz w:val="20"/>
              </w:rPr>
            </w:pPr>
            <w:r>
              <w:rPr>
                <w:rFonts w:hint="eastAsia" w:ascii="宋体" w:hAnsi="宋体" w:cs="宋体"/>
                <w:color w:val="000000"/>
                <w:kern w:val="0"/>
                <w:sz w:val="20"/>
              </w:rPr>
              <w:t>318.42</w:t>
            </w:r>
          </w:p>
        </w:tc>
        <w:tc>
          <w:tcPr>
            <w:tcW w:w="1701" w:type="dxa"/>
            <w:gridSpan w:val="4"/>
            <w:tcBorders>
              <w:top w:val="single" w:color="000000" w:sz="4" w:space="0"/>
              <w:bottom w:val="single" w:color="000000" w:sz="4" w:space="0"/>
              <w:right w:val="single" w:color="000000" w:sz="4" w:space="0"/>
            </w:tcBorders>
            <w:vAlign w:val="center"/>
          </w:tcPr>
          <w:p w14:paraId="6E5A130C">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74F8BAE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022FC61D">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0590EB2E">
            <w:pPr>
              <w:widowControl/>
              <w:jc w:val="right"/>
              <w:textAlignment w:val="center"/>
              <w:rPr>
                <w:rFonts w:ascii="宋体" w:hAnsi="宋体" w:cs="宋体"/>
                <w:color w:val="000000"/>
                <w:sz w:val="20"/>
              </w:rPr>
            </w:pPr>
          </w:p>
        </w:tc>
      </w:tr>
      <w:tr w14:paraId="3FBE76F7">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BBDDA97">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4" w:type="dxa"/>
            <w:tcBorders>
              <w:top w:val="nil"/>
              <w:left w:val="nil"/>
              <w:bottom w:val="single" w:color="auto" w:sz="4" w:space="0"/>
              <w:right w:val="single" w:color="auto" w:sz="4" w:space="0"/>
            </w:tcBorders>
            <w:vAlign w:val="center"/>
          </w:tcPr>
          <w:p w14:paraId="1BADD6D1">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276" w:type="dxa"/>
            <w:tcBorders>
              <w:top w:val="single" w:color="000000" w:sz="4" w:space="0"/>
              <w:bottom w:val="single" w:color="000000" w:sz="4" w:space="0"/>
              <w:right w:val="single" w:color="000000" w:sz="4" w:space="0"/>
            </w:tcBorders>
            <w:vAlign w:val="center"/>
          </w:tcPr>
          <w:p w14:paraId="65817A06">
            <w:pPr>
              <w:widowControl/>
              <w:jc w:val="right"/>
              <w:textAlignment w:val="center"/>
              <w:rPr>
                <w:rFonts w:ascii="宋体" w:hAnsi="宋体" w:cs="Arial"/>
                <w:color w:val="000000"/>
                <w:sz w:val="20"/>
              </w:rPr>
            </w:pPr>
            <w:r>
              <w:rPr>
                <w:rFonts w:hint="eastAsia" w:ascii="宋体" w:hAnsi="宋体" w:cs="宋体"/>
                <w:color w:val="000000"/>
                <w:kern w:val="0"/>
                <w:sz w:val="20"/>
              </w:rPr>
              <w:t>28.40</w:t>
            </w:r>
          </w:p>
        </w:tc>
        <w:tc>
          <w:tcPr>
            <w:tcW w:w="1559" w:type="dxa"/>
            <w:tcBorders>
              <w:top w:val="single" w:color="000000" w:sz="4" w:space="0"/>
              <w:bottom w:val="single" w:color="000000" w:sz="4" w:space="0"/>
              <w:right w:val="single" w:color="000000" w:sz="4" w:space="0"/>
            </w:tcBorders>
            <w:vAlign w:val="center"/>
          </w:tcPr>
          <w:p w14:paraId="5431C0F9">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662CC14B">
            <w:pPr>
              <w:widowControl/>
              <w:jc w:val="right"/>
              <w:textAlignment w:val="center"/>
              <w:rPr>
                <w:rFonts w:ascii="宋体" w:hAnsi="宋体" w:cs="宋体"/>
                <w:color w:val="000000"/>
                <w:sz w:val="20"/>
              </w:rPr>
            </w:pPr>
            <w:r>
              <w:rPr>
                <w:rFonts w:hint="eastAsia" w:ascii="宋体" w:hAnsi="宋体" w:cs="宋体"/>
                <w:color w:val="000000"/>
                <w:kern w:val="0"/>
                <w:sz w:val="20"/>
              </w:rPr>
              <w:t>28.40</w:t>
            </w:r>
          </w:p>
        </w:tc>
        <w:tc>
          <w:tcPr>
            <w:tcW w:w="1843" w:type="dxa"/>
            <w:tcBorders>
              <w:top w:val="single" w:color="000000" w:sz="4" w:space="0"/>
              <w:bottom w:val="single" w:color="000000" w:sz="4" w:space="0"/>
              <w:right w:val="single" w:color="000000" w:sz="4" w:space="0"/>
            </w:tcBorders>
            <w:vAlign w:val="center"/>
          </w:tcPr>
          <w:p w14:paraId="6EEE856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1F4BDF4A">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4E2DB38">
            <w:pPr>
              <w:widowControl/>
              <w:jc w:val="right"/>
              <w:textAlignment w:val="center"/>
              <w:rPr>
                <w:rFonts w:ascii="宋体" w:hAnsi="宋体" w:cs="宋体"/>
                <w:color w:val="000000"/>
                <w:sz w:val="20"/>
              </w:rPr>
            </w:pPr>
          </w:p>
        </w:tc>
      </w:tr>
      <w:tr w14:paraId="201D0047">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34CB78C">
            <w:pPr>
              <w:widowControl/>
              <w:jc w:val="left"/>
              <w:textAlignment w:val="center"/>
              <w:rPr>
                <w:rFonts w:ascii="宋体" w:hAnsi="宋体" w:cs="宋体"/>
                <w:color w:val="000000"/>
                <w:kern w:val="0"/>
                <w:sz w:val="20"/>
              </w:rPr>
            </w:pPr>
            <w:r>
              <w:rPr>
                <w:rFonts w:hint="eastAsia" w:ascii="宋体" w:hAnsi="宋体" w:cs="宋体"/>
                <w:color w:val="000000"/>
                <w:kern w:val="0"/>
                <w:sz w:val="20"/>
              </w:rPr>
              <w:t>2010505</w:t>
            </w:r>
          </w:p>
        </w:tc>
        <w:tc>
          <w:tcPr>
            <w:tcW w:w="3544" w:type="dxa"/>
            <w:tcBorders>
              <w:top w:val="nil"/>
              <w:left w:val="nil"/>
              <w:bottom w:val="single" w:color="auto" w:sz="4" w:space="0"/>
              <w:right w:val="single" w:color="auto" w:sz="4" w:space="0"/>
            </w:tcBorders>
            <w:vAlign w:val="center"/>
          </w:tcPr>
          <w:p w14:paraId="601C0F3C">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w:t>
            </w:r>
            <w:r>
              <w:rPr>
                <w:rFonts w:ascii="宋体" w:hAnsi="宋体" w:cs="宋体"/>
                <w:color w:val="000000"/>
                <w:kern w:val="0"/>
                <w:sz w:val="20"/>
              </w:rPr>
              <w:t>统计业务</w:t>
            </w:r>
          </w:p>
        </w:tc>
        <w:tc>
          <w:tcPr>
            <w:tcW w:w="1276" w:type="dxa"/>
            <w:tcBorders>
              <w:top w:val="single" w:color="000000" w:sz="4" w:space="0"/>
              <w:bottom w:val="single" w:color="000000" w:sz="4" w:space="0"/>
              <w:right w:val="single" w:color="000000" w:sz="4" w:space="0"/>
            </w:tcBorders>
            <w:vAlign w:val="center"/>
          </w:tcPr>
          <w:p w14:paraId="0887156A">
            <w:pPr>
              <w:widowControl/>
              <w:jc w:val="right"/>
              <w:textAlignment w:val="center"/>
              <w:rPr>
                <w:rFonts w:ascii="宋体" w:hAnsi="宋体" w:cs="Arial"/>
                <w:color w:val="000000"/>
                <w:sz w:val="20"/>
              </w:rPr>
            </w:pPr>
            <w:r>
              <w:rPr>
                <w:rFonts w:hint="eastAsia" w:ascii="宋体" w:hAnsi="宋体" w:cs="宋体"/>
                <w:color w:val="000000"/>
                <w:kern w:val="0"/>
                <w:sz w:val="20"/>
              </w:rPr>
              <w:t>2.00</w:t>
            </w:r>
          </w:p>
        </w:tc>
        <w:tc>
          <w:tcPr>
            <w:tcW w:w="1559" w:type="dxa"/>
            <w:tcBorders>
              <w:top w:val="single" w:color="000000" w:sz="4" w:space="0"/>
              <w:bottom w:val="single" w:color="000000" w:sz="4" w:space="0"/>
              <w:right w:val="single" w:color="000000" w:sz="4" w:space="0"/>
            </w:tcBorders>
            <w:vAlign w:val="center"/>
          </w:tcPr>
          <w:p w14:paraId="3FDB3F74">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1563CBB0">
            <w:pPr>
              <w:widowControl/>
              <w:jc w:val="right"/>
              <w:textAlignment w:val="center"/>
              <w:rPr>
                <w:rFonts w:ascii="宋体" w:hAnsi="宋体" w:cs="宋体"/>
                <w:color w:val="000000"/>
                <w:sz w:val="20"/>
              </w:rPr>
            </w:pPr>
            <w:r>
              <w:rPr>
                <w:rFonts w:hint="eastAsia" w:ascii="宋体" w:hAnsi="宋体" w:cs="宋体"/>
                <w:color w:val="000000"/>
                <w:kern w:val="0"/>
                <w:sz w:val="20"/>
              </w:rPr>
              <w:t>2.00</w:t>
            </w:r>
          </w:p>
        </w:tc>
        <w:tc>
          <w:tcPr>
            <w:tcW w:w="1843" w:type="dxa"/>
            <w:tcBorders>
              <w:top w:val="single" w:color="000000" w:sz="4" w:space="0"/>
              <w:bottom w:val="single" w:color="000000" w:sz="4" w:space="0"/>
              <w:right w:val="single" w:color="000000" w:sz="4" w:space="0"/>
            </w:tcBorders>
            <w:vAlign w:val="center"/>
          </w:tcPr>
          <w:p w14:paraId="707539B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3A153A4C">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6FAB0D9A">
            <w:pPr>
              <w:widowControl/>
              <w:jc w:val="right"/>
              <w:textAlignment w:val="center"/>
              <w:rPr>
                <w:rFonts w:ascii="宋体" w:hAnsi="宋体" w:cs="宋体"/>
                <w:color w:val="000000"/>
                <w:sz w:val="20"/>
              </w:rPr>
            </w:pPr>
          </w:p>
        </w:tc>
      </w:tr>
      <w:tr w14:paraId="6731A29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E228964">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4" w:type="dxa"/>
            <w:tcBorders>
              <w:top w:val="nil"/>
              <w:left w:val="nil"/>
              <w:bottom w:val="single" w:color="auto" w:sz="4" w:space="0"/>
              <w:right w:val="single" w:color="auto" w:sz="4" w:space="0"/>
            </w:tcBorders>
            <w:vAlign w:val="center"/>
          </w:tcPr>
          <w:p w14:paraId="4F609D17">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276" w:type="dxa"/>
            <w:tcBorders>
              <w:top w:val="single" w:color="000000" w:sz="4" w:space="0"/>
              <w:bottom w:val="single" w:color="000000" w:sz="4" w:space="0"/>
              <w:right w:val="single" w:color="000000" w:sz="4" w:space="0"/>
            </w:tcBorders>
            <w:vAlign w:val="center"/>
          </w:tcPr>
          <w:p w14:paraId="54A7CC41">
            <w:pPr>
              <w:widowControl/>
              <w:jc w:val="right"/>
              <w:textAlignment w:val="center"/>
              <w:rPr>
                <w:rFonts w:ascii="宋体" w:hAnsi="宋体" w:cs="Arial"/>
                <w:color w:val="000000"/>
                <w:sz w:val="20"/>
              </w:rPr>
            </w:pPr>
            <w:r>
              <w:rPr>
                <w:rFonts w:hint="eastAsia" w:ascii="宋体" w:hAnsi="宋体" w:cs="Arial"/>
                <w:color w:val="000000"/>
                <w:sz w:val="20"/>
              </w:rPr>
              <w:t>7.06</w:t>
            </w:r>
          </w:p>
        </w:tc>
        <w:tc>
          <w:tcPr>
            <w:tcW w:w="1559" w:type="dxa"/>
            <w:tcBorders>
              <w:top w:val="single" w:color="000000" w:sz="4" w:space="0"/>
              <w:bottom w:val="single" w:color="000000" w:sz="4" w:space="0"/>
              <w:right w:val="single" w:color="000000" w:sz="4" w:space="0"/>
            </w:tcBorders>
            <w:vAlign w:val="center"/>
          </w:tcPr>
          <w:p w14:paraId="15DFF86E">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vAlign w:val="center"/>
          </w:tcPr>
          <w:p w14:paraId="7717C966">
            <w:pPr>
              <w:widowControl/>
              <w:jc w:val="right"/>
              <w:textAlignment w:val="center"/>
              <w:rPr>
                <w:rFonts w:ascii="宋体" w:hAnsi="宋体" w:cs="宋体"/>
                <w:color w:val="000000"/>
                <w:sz w:val="20"/>
              </w:rPr>
            </w:pPr>
            <w:r>
              <w:rPr>
                <w:rFonts w:hint="eastAsia" w:ascii="宋体" w:hAnsi="宋体" w:cs="宋体"/>
                <w:color w:val="000000"/>
                <w:sz w:val="20"/>
              </w:rPr>
              <w:t>7.06</w:t>
            </w:r>
          </w:p>
        </w:tc>
        <w:tc>
          <w:tcPr>
            <w:tcW w:w="1843" w:type="dxa"/>
            <w:tcBorders>
              <w:top w:val="single" w:color="000000" w:sz="4" w:space="0"/>
              <w:bottom w:val="single" w:color="000000" w:sz="4" w:space="0"/>
              <w:right w:val="single" w:color="000000" w:sz="4" w:space="0"/>
            </w:tcBorders>
            <w:vAlign w:val="center"/>
          </w:tcPr>
          <w:p w14:paraId="261E126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4C9B18A">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DB54659">
            <w:pPr>
              <w:widowControl/>
              <w:jc w:val="right"/>
              <w:textAlignment w:val="center"/>
              <w:rPr>
                <w:rFonts w:ascii="宋体" w:hAnsi="宋体" w:cs="宋体"/>
                <w:color w:val="000000"/>
                <w:sz w:val="20"/>
              </w:rPr>
            </w:pPr>
          </w:p>
        </w:tc>
      </w:tr>
      <w:tr w14:paraId="424CFBD2">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37D9EB6">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4" w:type="dxa"/>
            <w:tcBorders>
              <w:top w:val="nil"/>
              <w:left w:val="nil"/>
              <w:bottom w:val="single" w:color="auto" w:sz="4" w:space="0"/>
              <w:right w:val="single" w:color="auto" w:sz="4" w:space="0"/>
            </w:tcBorders>
            <w:vAlign w:val="center"/>
          </w:tcPr>
          <w:p w14:paraId="0CC87B8E">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vAlign w:val="center"/>
          </w:tcPr>
          <w:p w14:paraId="4FB5586C">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559" w:type="dxa"/>
            <w:tcBorders>
              <w:top w:val="single" w:color="000000" w:sz="4" w:space="0"/>
              <w:bottom w:val="single" w:color="000000" w:sz="4" w:space="0"/>
              <w:right w:val="single" w:color="000000" w:sz="4" w:space="0"/>
            </w:tcBorders>
            <w:vAlign w:val="center"/>
          </w:tcPr>
          <w:p w14:paraId="3F839D25">
            <w:pPr>
              <w:widowControl/>
              <w:jc w:val="right"/>
              <w:textAlignment w:val="center"/>
              <w:rPr>
                <w:rFonts w:ascii="宋体" w:hAnsi="宋体" w:cs="宋体"/>
                <w:color w:val="000000"/>
                <w:sz w:val="20"/>
              </w:rPr>
            </w:pPr>
            <w:r>
              <w:rPr>
                <w:rFonts w:hint="eastAsia" w:ascii="宋体" w:hAnsi="宋体" w:cs="宋体"/>
                <w:color w:val="000000"/>
                <w:sz w:val="20"/>
              </w:rPr>
              <w:t>65.26</w:t>
            </w:r>
          </w:p>
        </w:tc>
        <w:tc>
          <w:tcPr>
            <w:tcW w:w="1701" w:type="dxa"/>
            <w:gridSpan w:val="4"/>
            <w:tcBorders>
              <w:top w:val="single" w:color="000000" w:sz="4" w:space="0"/>
              <w:bottom w:val="single" w:color="000000" w:sz="4" w:space="0"/>
              <w:right w:val="single" w:color="000000" w:sz="4" w:space="0"/>
            </w:tcBorders>
            <w:vAlign w:val="center"/>
          </w:tcPr>
          <w:p w14:paraId="083ED7F8">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1237D9C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187BB4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F6B1313">
            <w:pPr>
              <w:widowControl/>
              <w:jc w:val="right"/>
              <w:textAlignment w:val="center"/>
              <w:rPr>
                <w:rFonts w:ascii="宋体" w:hAnsi="宋体" w:cs="宋体"/>
                <w:color w:val="000000"/>
                <w:sz w:val="20"/>
              </w:rPr>
            </w:pPr>
          </w:p>
        </w:tc>
      </w:tr>
      <w:tr w14:paraId="1129DB62">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E74D7A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4" w:type="dxa"/>
            <w:tcBorders>
              <w:top w:val="nil"/>
              <w:left w:val="nil"/>
              <w:bottom w:val="single" w:color="auto" w:sz="4" w:space="0"/>
              <w:right w:val="single" w:color="auto" w:sz="4" w:space="0"/>
            </w:tcBorders>
            <w:vAlign w:val="center"/>
          </w:tcPr>
          <w:p w14:paraId="3EFF3B0B">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vAlign w:val="center"/>
          </w:tcPr>
          <w:p w14:paraId="013C1470">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559" w:type="dxa"/>
            <w:tcBorders>
              <w:top w:val="single" w:color="000000" w:sz="4" w:space="0"/>
              <w:bottom w:val="single" w:color="000000" w:sz="4" w:space="0"/>
              <w:right w:val="single" w:color="000000" w:sz="4" w:space="0"/>
            </w:tcBorders>
            <w:vAlign w:val="center"/>
          </w:tcPr>
          <w:p w14:paraId="29DE9D72">
            <w:pPr>
              <w:widowControl/>
              <w:jc w:val="right"/>
              <w:textAlignment w:val="center"/>
              <w:rPr>
                <w:rFonts w:ascii="宋体" w:hAnsi="宋体" w:cs="宋体"/>
                <w:color w:val="000000"/>
                <w:sz w:val="20"/>
              </w:rPr>
            </w:pPr>
            <w:r>
              <w:rPr>
                <w:rFonts w:hint="eastAsia" w:ascii="宋体" w:hAnsi="宋体" w:cs="宋体"/>
                <w:color w:val="000000"/>
                <w:sz w:val="20"/>
              </w:rPr>
              <w:t>65.26</w:t>
            </w:r>
          </w:p>
        </w:tc>
        <w:tc>
          <w:tcPr>
            <w:tcW w:w="1701" w:type="dxa"/>
            <w:gridSpan w:val="4"/>
            <w:tcBorders>
              <w:top w:val="single" w:color="000000" w:sz="4" w:space="0"/>
              <w:bottom w:val="single" w:color="000000" w:sz="4" w:space="0"/>
              <w:right w:val="single" w:color="000000" w:sz="4" w:space="0"/>
            </w:tcBorders>
            <w:vAlign w:val="center"/>
          </w:tcPr>
          <w:p w14:paraId="3C78DD50">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37C06095">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3F2BF09">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1987036">
            <w:pPr>
              <w:widowControl/>
              <w:jc w:val="right"/>
              <w:textAlignment w:val="center"/>
              <w:rPr>
                <w:rFonts w:ascii="宋体" w:hAnsi="宋体" w:cs="宋体"/>
                <w:color w:val="000000"/>
                <w:sz w:val="20"/>
              </w:rPr>
            </w:pPr>
          </w:p>
        </w:tc>
      </w:tr>
      <w:tr w14:paraId="12DB3034">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DA7E249">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4" w:type="dxa"/>
            <w:tcBorders>
              <w:top w:val="nil"/>
              <w:left w:val="nil"/>
              <w:bottom w:val="single" w:color="auto" w:sz="4" w:space="0"/>
              <w:right w:val="single" w:color="auto" w:sz="4" w:space="0"/>
            </w:tcBorders>
            <w:vAlign w:val="center"/>
          </w:tcPr>
          <w:p w14:paraId="3A173A59">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76" w:type="dxa"/>
            <w:tcBorders>
              <w:top w:val="single" w:color="000000" w:sz="4" w:space="0"/>
              <w:bottom w:val="single" w:color="000000" w:sz="4" w:space="0"/>
              <w:right w:val="single" w:color="000000" w:sz="4" w:space="0"/>
            </w:tcBorders>
            <w:vAlign w:val="center"/>
          </w:tcPr>
          <w:p w14:paraId="45DDFEA6">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559" w:type="dxa"/>
            <w:tcBorders>
              <w:top w:val="single" w:color="000000" w:sz="4" w:space="0"/>
              <w:bottom w:val="single" w:color="000000" w:sz="4" w:space="0"/>
              <w:right w:val="single" w:color="000000" w:sz="4" w:space="0"/>
            </w:tcBorders>
            <w:vAlign w:val="center"/>
          </w:tcPr>
          <w:p w14:paraId="0C6761E8">
            <w:pPr>
              <w:widowControl/>
              <w:jc w:val="right"/>
              <w:textAlignment w:val="center"/>
              <w:rPr>
                <w:rFonts w:ascii="宋体" w:hAnsi="宋体" w:cs="宋体"/>
                <w:color w:val="000000"/>
                <w:sz w:val="20"/>
              </w:rPr>
            </w:pPr>
            <w:r>
              <w:rPr>
                <w:rFonts w:hint="eastAsia" w:ascii="宋体" w:hAnsi="宋体" w:cs="宋体"/>
                <w:color w:val="000000"/>
                <w:sz w:val="20"/>
              </w:rPr>
              <w:t>38.74</w:t>
            </w:r>
          </w:p>
        </w:tc>
        <w:tc>
          <w:tcPr>
            <w:tcW w:w="1701" w:type="dxa"/>
            <w:gridSpan w:val="4"/>
            <w:tcBorders>
              <w:top w:val="single" w:color="000000" w:sz="4" w:space="0"/>
              <w:bottom w:val="single" w:color="000000" w:sz="4" w:space="0"/>
              <w:right w:val="single" w:color="000000" w:sz="4" w:space="0"/>
            </w:tcBorders>
            <w:vAlign w:val="center"/>
          </w:tcPr>
          <w:p w14:paraId="09206D7F">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AAF650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0AC799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7336C29A">
            <w:pPr>
              <w:widowControl/>
              <w:jc w:val="right"/>
              <w:textAlignment w:val="center"/>
              <w:rPr>
                <w:rFonts w:ascii="宋体" w:hAnsi="宋体" w:cs="宋体"/>
                <w:color w:val="000000"/>
                <w:sz w:val="20"/>
              </w:rPr>
            </w:pPr>
          </w:p>
        </w:tc>
      </w:tr>
      <w:tr w14:paraId="38C013EA">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59DEB15">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4" w:type="dxa"/>
            <w:tcBorders>
              <w:top w:val="nil"/>
              <w:left w:val="nil"/>
              <w:bottom w:val="single" w:color="auto" w:sz="4" w:space="0"/>
              <w:right w:val="single" w:color="auto" w:sz="4" w:space="0"/>
            </w:tcBorders>
            <w:vAlign w:val="center"/>
          </w:tcPr>
          <w:p w14:paraId="7CDB21E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vAlign w:val="center"/>
          </w:tcPr>
          <w:p w14:paraId="1FD1285D">
            <w:pPr>
              <w:widowControl/>
              <w:jc w:val="right"/>
              <w:textAlignment w:val="center"/>
              <w:rPr>
                <w:rFonts w:ascii="宋体" w:hAnsi="宋体" w:cs="Arial"/>
                <w:color w:val="000000"/>
                <w:sz w:val="20"/>
              </w:rPr>
            </w:pPr>
            <w:r>
              <w:rPr>
                <w:rFonts w:hint="eastAsia" w:ascii="宋体" w:hAnsi="宋体" w:cs="宋体"/>
                <w:color w:val="000000"/>
                <w:kern w:val="0"/>
                <w:sz w:val="20"/>
              </w:rPr>
              <w:t>26.52</w:t>
            </w:r>
          </w:p>
        </w:tc>
        <w:tc>
          <w:tcPr>
            <w:tcW w:w="1559" w:type="dxa"/>
            <w:tcBorders>
              <w:top w:val="single" w:color="000000" w:sz="4" w:space="0"/>
              <w:bottom w:val="single" w:color="000000" w:sz="4" w:space="0"/>
              <w:right w:val="single" w:color="000000" w:sz="4" w:space="0"/>
            </w:tcBorders>
            <w:vAlign w:val="center"/>
          </w:tcPr>
          <w:p w14:paraId="61E3AAC2">
            <w:pPr>
              <w:widowControl/>
              <w:jc w:val="right"/>
              <w:textAlignment w:val="center"/>
              <w:rPr>
                <w:rFonts w:ascii="宋体" w:hAnsi="宋体" w:cs="宋体"/>
                <w:color w:val="000000"/>
                <w:sz w:val="20"/>
              </w:rPr>
            </w:pPr>
            <w:r>
              <w:rPr>
                <w:rFonts w:hint="eastAsia" w:ascii="宋体" w:hAnsi="宋体" w:cs="宋体"/>
                <w:color w:val="000000"/>
                <w:sz w:val="20"/>
              </w:rPr>
              <w:t>26.52</w:t>
            </w:r>
          </w:p>
        </w:tc>
        <w:tc>
          <w:tcPr>
            <w:tcW w:w="1701" w:type="dxa"/>
            <w:gridSpan w:val="4"/>
            <w:tcBorders>
              <w:top w:val="single" w:color="000000" w:sz="4" w:space="0"/>
              <w:bottom w:val="single" w:color="000000" w:sz="4" w:space="0"/>
              <w:right w:val="single" w:color="000000" w:sz="4" w:space="0"/>
            </w:tcBorders>
            <w:vAlign w:val="center"/>
          </w:tcPr>
          <w:p w14:paraId="3FD088D3">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3734CA0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6113CA1">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AA87C3E">
            <w:pPr>
              <w:widowControl/>
              <w:jc w:val="right"/>
              <w:textAlignment w:val="center"/>
              <w:rPr>
                <w:rFonts w:ascii="宋体" w:hAnsi="宋体" w:cs="宋体"/>
                <w:color w:val="000000"/>
                <w:sz w:val="20"/>
              </w:rPr>
            </w:pPr>
          </w:p>
        </w:tc>
      </w:tr>
      <w:tr w14:paraId="72FD6FF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E5BECE6">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4" w:type="dxa"/>
            <w:tcBorders>
              <w:top w:val="nil"/>
              <w:left w:val="nil"/>
              <w:bottom w:val="single" w:color="auto" w:sz="4" w:space="0"/>
              <w:right w:val="single" w:color="auto" w:sz="4" w:space="0"/>
            </w:tcBorders>
            <w:vAlign w:val="center"/>
          </w:tcPr>
          <w:p w14:paraId="223EE6E2">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vAlign w:val="center"/>
          </w:tcPr>
          <w:p w14:paraId="7F48995E">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559" w:type="dxa"/>
            <w:tcBorders>
              <w:top w:val="single" w:color="000000" w:sz="4" w:space="0"/>
              <w:bottom w:val="single" w:color="000000" w:sz="4" w:space="0"/>
              <w:right w:val="single" w:color="000000" w:sz="4" w:space="0"/>
            </w:tcBorders>
            <w:vAlign w:val="center"/>
          </w:tcPr>
          <w:p w14:paraId="6D05F270">
            <w:pPr>
              <w:widowControl/>
              <w:jc w:val="right"/>
              <w:textAlignment w:val="center"/>
              <w:rPr>
                <w:rFonts w:ascii="宋体" w:hAnsi="宋体" w:cs="宋体"/>
                <w:color w:val="000000"/>
                <w:sz w:val="20"/>
              </w:rPr>
            </w:pPr>
            <w:r>
              <w:rPr>
                <w:rFonts w:hint="eastAsia" w:ascii="宋体" w:hAnsi="宋体" w:cs="宋体"/>
                <w:color w:val="000000"/>
                <w:kern w:val="0"/>
                <w:sz w:val="20"/>
              </w:rPr>
              <w:t xml:space="preserve">10.77 </w:t>
            </w:r>
          </w:p>
        </w:tc>
        <w:tc>
          <w:tcPr>
            <w:tcW w:w="1701" w:type="dxa"/>
            <w:gridSpan w:val="4"/>
            <w:tcBorders>
              <w:top w:val="single" w:color="000000" w:sz="4" w:space="0"/>
              <w:bottom w:val="single" w:color="000000" w:sz="4" w:space="0"/>
              <w:right w:val="single" w:color="000000" w:sz="4" w:space="0"/>
            </w:tcBorders>
            <w:vAlign w:val="center"/>
          </w:tcPr>
          <w:p w14:paraId="73C17AC3">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CE1616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58EF23B9">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135B71D2">
            <w:pPr>
              <w:widowControl/>
              <w:jc w:val="right"/>
              <w:textAlignment w:val="center"/>
              <w:rPr>
                <w:rFonts w:ascii="宋体" w:hAnsi="宋体" w:cs="宋体"/>
                <w:color w:val="000000"/>
                <w:sz w:val="20"/>
              </w:rPr>
            </w:pPr>
          </w:p>
        </w:tc>
      </w:tr>
      <w:tr w14:paraId="4B1A6D93">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A5BA4D4">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4" w:type="dxa"/>
            <w:tcBorders>
              <w:top w:val="nil"/>
              <w:left w:val="nil"/>
              <w:bottom w:val="single" w:color="auto" w:sz="4" w:space="0"/>
              <w:right w:val="single" w:color="auto" w:sz="4" w:space="0"/>
            </w:tcBorders>
            <w:vAlign w:val="center"/>
          </w:tcPr>
          <w:p w14:paraId="105965FA">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vAlign w:val="center"/>
          </w:tcPr>
          <w:p w14:paraId="3544B2A1">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559" w:type="dxa"/>
            <w:tcBorders>
              <w:top w:val="single" w:color="000000" w:sz="4" w:space="0"/>
              <w:bottom w:val="single" w:color="000000" w:sz="4" w:space="0"/>
              <w:right w:val="single" w:color="000000" w:sz="4" w:space="0"/>
            </w:tcBorders>
            <w:vAlign w:val="center"/>
          </w:tcPr>
          <w:p w14:paraId="2789C9DA">
            <w:pPr>
              <w:widowControl/>
              <w:jc w:val="right"/>
              <w:textAlignment w:val="center"/>
              <w:rPr>
                <w:rFonts w:ascii="宋体" w:hAnsi="宋体" w:cs="Arial"/>
                <w:color w:val="000000"/>
                <w:sz w:val="20"/>
              </w:rPr>
            </w:pPr>
            <w:r>
              <w:rPr>
                <w:rFonts w:hint="eastAsia" w:ascii="宋体" w:hAnsi="宋体" w:cs="宋体"/>
                <w:color w:val="000000"/>
                <w:kern w:val="0"/>
                <w:sz w:val="20"/>
              </w:rPr>
              <w:t xml:space="preserve">10.77 </w:t>
            </w:r>
          </w:p>
        </w:tc>
        <w:tc>
          <w:tcPr>
            <w:tcW w:w="1701" w:type="dxa"/>
            <w:gridSpan w:val="4"/>
            <w:tcBorders>
              <w:top w:val="single" w:color="000000" w:sz="4" w:space="0"/>
              <w:bottom w:val="single" w:color="000000" w:sz="4" w:space="0"/>
              <w:right w:val="single" w:color="000000" w:sz="4" w:space="0"/>
            </w:tcBorders>
            <w:vAlign w:val="center"/>
          </w:tcPr>
          <w:p w14:paraId="3A1D3FDD">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0038A8F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ECF431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64901C6">
            <w:pPr>
              <w:widowControl/>
              <w:jc w:val="right"/>
              <w:textAlignment w:val="center"/>
              <w:rPr>
                <w:rFonts w:ascii="宋体" w:hAnsi="宋体" w:cs="宋体"/>
                <w:color w:val="000000"/>
                <w:sz w:val="20"/>
              </w:rPr>
            </w:pPr>
          </w:p>
        </w:tc>
      </w:tr>
      <w:tr w14:paraId="749D5103">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8B9098D">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4" w:type="dxa"/>
            <w:tcBorders>
              <w:top w:val="nil"/>
              <w:left w:val="nil"/>
              <w:bottom w:val="single" w:color="auto" w:sz="4" w:space="0"/>
              <w:right w:val="single" w:color="auto" w:sz="4" w:space="0"/>
            </w:tcBorders>
            <w:vAlign w:val="center"/>
          </w:tcPr>
          <w:p w14:paraId="4C7E4685">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vAlign w:val="center"/>
          </w:tcPr>
          <w:p w14:paraId="1C312500">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559" w:type="dxa"/>
            <w:tcBorders>
              <w:top w:val="single" w:color="000000" w:sz="4" w:space="0"/>
              <w:bottom w:val="single" w:color="000000" w:sz="4" w:space="0"/>
              <w:right w:val="single" w:color="000000" w:sz="4" w:space="0"/>
            </w:tcBorders>
            <w:vAlign w:val="center"/>
          </w:tcPr>
          <w:p w14:paraId="3F08A259">
            <w:pPr>
              <w:widowControl/>
              <w:jc w:val="right"/>
              <w:textAlignment w:val="center"/>
              <w:rPr>
                <w:rFonts w:ascii="宋体" w:hAnsi="宋体" w:cs="宋体"/>
                <w:color w:val="000000"/>
                <w:sz w:val="20"/>
              </w:rPr>
            </w:pPr>
            <w:r>
              <w:rPr>
                <w:rFonts w:hint="eastAsia" w:ascii="宋体" w:hAnsi="宋体" w:cs="宋体"/>
                <w:color w:val="000000"/>
                <w:kern w:val="0"/>
                <w:sz w:val="20"/>
              </w:rPr>
              <w:t xml:space="preserve">10.77 </w:t>
            </w:r>
          </w:p>
        </w:tc>
        <w:tc>
          <w:tcPr>
            <w:tcW w:w="1701" w:type="dxa"/>
            <w:gridSpan w:val="4"/>
            <w:tcBorders>
              <w:top w:val="single" w:color="000000" w:sz="4" w:space="0"/>
              <w:bottom w:val="single" w:color="000000" w:sz="4" w:space="0"/>
              <w:right w:val="single" w:color="000000" w:sz="4" w:space="0"/>
            </w:tcBorders>
            <w:vAlign w:val="center"/>
          </w:tcPr>
          <w:p w14:paraId="65FCBD78">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3525748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35F81BA">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250EB43C">
            <w:pPr>
              <w:widowControl/>
              <w:jc w:val="right"/>
              <w:textAlignment w:val="center"/>
              <w:rPr>
                <w:rFonts w:ascii="宋体" w:hAnsi="宋体" w:cs="宋体"/>
                <w:color w:val="000000"/>
                <w:sz w:val="20"/>
              </w:rPr>
            </w:pPr>
          </w:p>
        </w:tc>
      </w:tr>
      <w:tr w14:paraId="78703E9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A30DF73">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4" w:type="dxa"/>
            <w:tcBorders>
              <w:top w:val="nil"/>
              <w:left w:val="nil"/>
              <w:bottom w:val="single" w:color="auto" w:sz="4" w:space="0"/>
              <w:right w:val="single" w:color="auto" w:sz="4" w:space="0"/>
            </w:tcBorders>
            <w:vAlign w:val="center"/>
          </w:tcPr>
          <w:p w14:paraId="5D36093D">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vAlign w:val="center"/>
          </w:tcPr>
          <w:p w14:paraId="48CFC21F">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559" w:type="dxa"/>
            <w:tcBorders>
              <w:top w:val="single" w:color="000000" w:sz="4" w:space="0"/>
              <w:bottom w:val="single" w:color="000000" w:sz="4" w:space="0"/>
              <w:right w:val="single" w:color="000000" w:sz="4" w:space="0"/>
            </w:tcBorders>
            <w:vAlign w:val="center"/>
          </w:tcPr>
          <w:p w14:paraId="1605CE2C">
            <w:pPr>
              <w:widowControl/>
              <w:jc w:val="right"/>
              <w:textAlignment w:val="center"/>
              <w:rPr>
                <w:rFonts w:ascii="宋体" w:hAnsi="宋体" w:cs="宋体"/>
                <w:color w:val="000000"/>
                <w:sz w:val="20"/>
              </w:rPr>
            </w:pPr>
            <w:r>
              <w:rPr>
                <w:rFonts w:hint="eastAsia" w:ascii="宋体" w:hAnsi="宋体" w:cs="宋体"/>
                <w:color w:val="000000"/>
                <w:kern w:val="0"/>
                <w:sz w:val="20"/>
              </w:rPr>
              <w:t xml:space="preserve">28.00 </w:t>
            </w:r>
          </w:p>
        </w:tc>
        <w:tc>
          <w:tcPr>
            <w:tcW w:w="1701" w:type="dxa"/>
            <w:gridSpan w:val="4"/>
            <w:tcBorders>
              <w:top w:val="single" w:color="000000" w:sz="4" w:space="0"/>
              <w:bottom w:val="single" w:color="000000" w:sz="4" w:space="0"/>
              <w:right w:val="single" w:color="000000" w:sz="4" w:space="0"/>
            </w:tcBorders>
            <w:vAlign w:val="center"/>
          </w:tcPr>
          <w:p w14:paraId="41DEDCC3">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0D1BDD1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EA74630">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FE947AE">
            <w:pPr>
              <w:widowControl/>
              <w:jc w:val="right"/>
              <w:textAlignment w:val="center"/>
              <w:rPr>
                <w:rFonts w:ascii="宋体" w:hAnsi="宋体" w:cs="宋体"/>
                <w:color w:val="000000"/>
                <w:sz w:val="20"/>
              </w:rPr>
            </w:pPr>
          </w:p>
        </w:tc>
      </w:tr>
      <w:tr w14:paraId="58D1A614">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FED0607">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544" w:type="dxa"/>
            <w:tcBorders>
              <w:top w:val="nil"/>
              <w:left w:val="nil"/>
              <w:bottom w:val="single" w:color="auto" w:sz="4" w:space="0"/>
              <w:right w:val="single" w:color="auto" w:sz="4" w:space="0"/>
            </w:tcBorders>
            <w:vAlign w:val="center"/>
          </w:tcPr>
          <w:p w14:paraId="2AE40F72">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auto" w:sz="4" w:space="0"/>
              <w:right w:val="single" w:color="000000" w:sz="4" w:space="0"/>
            </w:tcBorders>
            <w:vAlign w:val="center"/>
          </w:tcPr>
          <w:p w14:paraId="7B92AD52">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559" w:type="dxa"/>
            <w:tcBorders>
              <w:top w:val="single" w:color="000000" w:sz="4" w:space="0"/>
              <w:bottom w:val="single" w:color="auto" w:sz="4" w:space="0"/>
              <w:right w:val="single" w:color="000000" w:sz="4" w:space="0"/>
            </w:tcBorders>
            <w:vAlign w:val="center"/>
          </w:tcPr>
          <w:p w14:paraId="216D96A9">
            <w:pPr>
              <w:widowControl/>
              <w:jc w:val="right"/>
              <w:textAlignment w:val="center"/>
              <w:rPr>
                <w:rFonts w:ascii="宋体" w:hAnsi="宋体" w:cs="宋体"/>
                <w:color w:val="000000"/>
                <w:sz w:val="20"/>
              </w:rPr>
            </w:pPr>
            <w:r>
              <w:rPr>
                <w:rFonts w:hint="eastAsia" w:ascii="宋体" w:hAnsi="宋体" w:cs="宋体"/>
                <w:color w:val="000000"/>
                <w:kern w:val="0"/>
                <w:sz w:val="20"/>
              </w:rPr>
              <w:t xml:space="preserve">28.00 </w:t>
            </w:r>
          </w:p>
        </w:tc>
        <w:tc>
          <w:tcPr>
            <w:tcW w:w="1701" w:type="dxa"/>
            <w:gridSpan w:val="4"/>
            <w:tcBorders>
              <w:top w:val="single" w:color="000000" w:sz="4" w:space="0"/>
              <w:bottom w:val="single" w:color="auto" w:sz="4" w:space="0"/>
              <w:right w:val="single" w:color="000000" w:sz="4" w:space="0"/>
            </w:tcBorders>
            <w:vAlign w:val="center"/>
          </w:tcPr>
          <w:p w14:paraId="21E9AEA9">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vAlign w:val="center"/>
          </w:tcPr>
          <w:p w14:paraId="34BA7116">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vAlign w:val="center"/>
          </w:tcPr>
          <w:p w14:paraId="7BD99031">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1D4BBB42">
            <w:pPr>
              <w:widowControl/>
              <w:jc w:val="right"/>
              <w:textAlignment w:val="center"/>
              <w:rPr>
                <w:rFonts w:ascii="宋体" w:hAnsi="宋体" w:cs="宋体"/>
                <w:color w:val="000000"/>
                <w:sz w:val="20"/>
              </w:rPr>
            </w:pPr>
          </w:p>
        </w:tc>
      </w:tr>
      <w:tr w14:paraId="0F2BB64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36A45C4">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544" w:type="dxa"/>
            <w:tcBorders>
              <w:top w:val="nil"/>
              <w:left w:val="nil"/>
              <w:bottom w:val="single" w:color="auto" w:sz="4" w:space="0"/>
              <w:right w:val="single" w:color="auto" w:sz="4" w:space="0"/>
            </w:tcBorders>
            <w:vAlign w:val="center"/>
          </w:tcPr>
          <w:p w14:paraId="5DEC5420">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auto" w:sz="4" w:space="0"/>
              <w:right w:val="single" w:color="000000" w:sz="4" w:space="0"/>
            </w:tcBorders>
            <w:vAlign w:val="center"/>
          </w:tcPr>
          <w:p w14:paraId="35749F41">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559" w:type="dxa"/>
            <w:tcBorders>
              <w:top w:val="single" w:color="000000" w:sz="4" w:space="0"/>
              <w:bottom w:val="single" w:color="auto" w:sz="4" w:space="0"/>
              <w:right w:val="single" w:color="000000" w:sz="4" w:space="0"/>
            </w:tcBorders>
            <w:vAlign w:val="center"/>
          </w:tcPr>
          <w:p w14:paraId="11A22322">
            <w:pPr>
              <w:widowControl/>
              <w:jc w:val="right"/>
              <w:textAlignment w:val="center"/>
              <w:rPr>
                <w:rFonts w:ascii="宋体" w:hAnsi="宋体" w:cs="宋体"/>
                <w:color w:val="000000"/>
                <w:sz w:val="20"/>
              </w:rPr>
            </w:pPr>
            <w:r>
              <w:rPr>
                <w:rFonts w:hint="eastAsia" w:ascii="宋体" w:hAnsi="宋体" w:cs="宋体"/>
                <w:color w:val="000000"/>
                <w:kern w:val="0"/>
                <w:sz w:val="20"/>
              </w:rPr>
              <w:t xml:space="preserve">28.00 </w:t>
            </w:r>
          </w:p>
        </w:tc>
        <w:tc>
          <w:tcPr>
            <w:tcW w:w="1701" w:type="dxa"/>
            <w:gridSpan w:val="4"/>
            <w:tcBorders>
              <w:top w:val="single" w:color="000000" w:sz="4" w:space="0"/>
              <w:bottom w:val="single" w:color="auto" w:sz="4" w:space="0"/>
              <w:right w:val="single" w:color="000000" w:sz="4" w:space="0"/>
            </w:tcBorders>
            <w:vAlign w:val="center"/>
          </w:tcPr>
          <w:p w14:paraId="54A26896">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vAlign w:val="center"/>
          </w:tcPr>
          <w:p w14:paraId="1FB0A21D">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vAlign w:val="center"/>
          </w:tcPr>
          <w:p w14:paraId="1A98A096">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267667D6">
            <w:pPr>
              <w:widowControl/>
              <w:jc w:val="right"/>
              <w:textAlignment w:val="center"/>
              <w:rPr>
                <w:rFonts w:ascii="宋体" w:hAnsi="宋体" w:cs="宋体"/>
                <w:color w:val="000000"/>
                <w:sz w:val="20"/>
              </w:rPr>
            </w:pPr>
          </w:p>
        </w:tc>
      </w:tr>
    </w:tbl>
    <w:p w14:paraId="3AFA4705">
      <w:pPr>
        <w:ind w:firstLine="200" w:firstLineChars="100"/>
        <w:rPr>
          <w:rFonts w:ascii="黑体" w:hAnsi="黑体" w:eastAsia="黑体"/>
          <w:sz w:val="32"/>
        </w:rPr>
      </w:pPr>
      <w:r>
        <w:rPr>
          <w:rFonts w:hint="eastAsia" w:ascii="宋体" w:hAnsi="宋体" w:cs="宋体"/>
          <w:kern w:val="0"/>
          <w:sz w:val="20"/>
        </w:rPr>
        <w:t>注：本表反映单位本年度各项支出情况。</w:t>
      </w:r>
    </w:p>
    <w:p w14:paraId="61F92A6C">
      <w:pPr>
        <w:ind w:firstLine="640" w:firstLineChars="200"/>
        <w:rPr>
          <w:rFonts w:ascii="黑体" w:hAnsi="黑体" w:eastAsia="黑体"/>
          <w:sz w:val="32"/>
        </w:rPr>
      </w:pPr>
    </w:p>
    <w:p w14:paraId="7B30362A">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21559039">
        <w:tblPrEx>
          <w:tblCellMar>
            <w:top w:w="0" w:type="dxa"/>
            <w:left w:w="108" w:type="dxa"/>
            <w:bottom w:w="0" w:type="dxa"/>
            <w:right w:w="108" w:type="dxa"/>
          </w:tblCellMar>
        </w:tblPrEx>
        <w:trPr>
          <w:gridBefore w:val="1"/>
          <w:gridAfter w:val="2"/>
          <w:wBefore w:w="84" w:type="dxa"/>
          <w:wAfter w:w="1030" w:type="dxa"/>
          <w:trHeight w:val="452" w:hRule="atLeast"/>
        </w:trPr>
        <w:tc>
          <w:tcPr>
            <w:tcW w:w="13726" w:type="dxa"/>
            <w:gridSpan w:val="9"/>
            <w:tcBorders>
              <w:top w:val="nil"/>
              <w:left w:val="nil"/>
              <w:bottom w:val="nil"/>
              <w:right w:val="nil"/>
            </w:tcBorders>
            <w:vAlign w:val="center"/>
          </w:tcPr>
          <w:tbl>
            <w:tblPr>
              <w:tblStyle w:val="5"/>
              <w:tblW w:w="13696" w:type="dxa"/>
              <w:jc w:val="center"/>
              <w:tblLayout w:type="fixed"/>
              <w:tblCellMar>
                <w:top w:w="0" w:type="dxa"/>
                <w:left w:w="108" w:type="dxa"/>
                <w:bottom w:w="0" w:type="dxa"/>
                <w:right w:w="108" w:type="dxa"/>
              </w:tblCellMar>
            </w:tblPr>
            <w:tblGrid>
              <w:gridCol w:w="13696"/>
            </w:tblGrid>
            <w:tr w14:paraId="78B343D8">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vAlign w:val="center"/>
                </w:tcPr>
                <w:p w14:paraId="0259E228">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4B00949E">
            <w:pPr>
              <w:widowControl/>
              <w:jc w:val="center"/>
              <w:rPr>
                <w:rFonts w:ascii="华文中宋" w:hAnsi="华文中宋" w:eastAsia="华文中宋" w:cs="宋体"/>
                <w:color w:val="000000"/>
                <w:kern w:val="0"/>
                <w:sz w:val="32"/>
                <w:szCs w:val="32"/>
              </w:rPr>
            </w:pPr>
          </w:p>
        </w:tc>
      </w:tr>
      <w:tr w14:paraId="2BD693F1">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vAlign w:val="center"/>
          </w:tcPr>
          <w:p w14:paraId="115A8B4D">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vAlign w:val="center"/>
          </w:tcPr>
          <w:p w14:paraId="55DCB94B">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vAlign w:val="center"/>
          </w:tcPr>
          <w:p w14:paraId="036D442C">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vAlign w:val="center"/>
          </w:tcPr>
          <w:p w14:paraId="3694F515">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3395CF8C">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60492CDA">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203BB13A">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vAlign w:val="center"/>
          </w:tcPr>
          <w:p w14:paraId="05F937E9">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22D7598B">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vAlign w:val="center"/>
          </w:tcPr>
          <w:p w14:paraId="01C84EEC">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729" w:type="dxa"/>
            <w:tcBorders>
              <w:top w:val="nil"/>
              <w:left w:val="nil"/>
              <w:bottom w:val="nil"/>
              <w:right w:val="nil"/>
            </w:tcBorders>
            <w:shd w:val="clear" w:color="000000" w:fill="FFFFFF"/>
            <w:vAlign w:val="center"/>
          </w:tcPr>
          <w:p w14:paraId="1A905D04">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vAlign w:val="center"/>
          </w:tcPr>
          <w:p w14:paraId="238DF49E">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vAlign w:val="center"/>
          </w:tcPr>
          <w:p w14:paraId="6492D285">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129C1549">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503E6F05">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466F866D">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vAlign w:val="center"/>
          </w:tcPr>
          <w:p w14:paraId="4709650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CD29B6F">
        <w:tblPrEx>
          <w:tblCellMar>
            <w:top w:w="0" w:type="dxa"/>
            <w:left w:w="108" w:type="dxa"/>
            <w:bottom w:w="0" w:type="dxa"/>
            <w:right w:w="108" w:type="dxa"/>
          </w:tblCellMar>
        </w:tblPrEx>
        <w:trPr>
          <w:gridAfter w:val="1"/>
          <w:wAfter w:w="886" w:type="dxa"/>
          <w:trHeight w:val="53" w:hRule="atLeast"/>
        </w:trPr>
        <w:tc>
          <w:tcPr>
            <w:tcW w:w="4756" w:type="dxa"/>
            <w:gridSpan w:val="4"/>
            <w:tcBorders>
              <w:top w:val="single" w:color="auto" w:sz="8" w:space="0"/>
              <w:left w:val="single" w:color="auto" w:sz="8" w:space="0"/>
              <w:bottom w:val="single" w:color="auto" w:sz="4" w:space="0"/>
              <w:right w:val="single" w:color="auto" w:sz="4" w:space="0"/>
            </w:tcBorders>
            <w:shd w:val="clear" w:color="000000" w:fill="FFFFFF"/>
            <w:vAlign w:val="center"/>
          </w:tcPr>
          <w:p w14:paraId="333192DA">
            <w:pPr>
              <w:widowControl/>
              <w:jc w:val="center"/>
              <w:rPr>
                <w:rFonts w:ascii="宋体" w:hAnsi="宋体" w:cs="宋体"/>
                <w:kern w:val="0"/>
                <w:sz w:val="20"/>
              </w:rPr>
            </w:pPr>
            <w:r>
              <w:rPr>
                <w:rFonts w:hint="eastAsia" w:ascii="宋体" w:hAnsi="宋体" w:cs="宋体"/>
                <w:kern w:val="0"/>
                <w:sz w:val="20"/>
              </w:rPr>
              <w:t>收入</w:t>
            </w:r>
          </w:p>
        </w:tc>
        <w:tc>
          <w:tcPr>
            <w:tcW w:w="9198" w:type="dxa"/>
            <w:gridSpan w:val="7"/>
            <w:tcBorders>
              <w:top w:val="single" w:color="auto" w:sz="8" w:space="0"/>
              <w:left w:val="nil"/>
              <w:bottom w:val="single" w:color="auto" w:sz="4" w:space="0"/>
              <w:right w:val="single" w:color="000000" w:sz="8" w:space="0"/>
            </w:tcBorders>
            <w:shd w:val="clear" w:color="000000" w:fill="FFFFFF"/>
            <w:vAlign w:val="center"/>
          </w:tcPr>
          <w:p w14:paraId="047E0C9A">
            <w:pPr>
              <w:widowControl/>
              <w:jc w:val="center"/>
              <w:rPr>
                <w:rFonts w:ascii="宋体" w:hAnsi="宋体" w:cs="宋体"/>
                <w:kern w:val="0"/>
                <w:sz w:val="20"/>
              </w:rPr>
            </w:pPr>
            <w:r>
              <w:rPr>
                <w:rFonts w:hint="eastAsia" w:ascii="宋体" w:hAnsi="宋体" w:cs="宋体"/>
                <w:kern w:val="0"/>
                <w:sz w:val="20"/>
              </w:rPr>
              <w:t>支出</w:t>
            </w:r>
          </w:p>
        </w:tc>
      </w:tr>
      <w:tr w14:paraId="6E7C94DF">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1BFB194F">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vAlign w:val="center"/>
          </w:tcPr>
          <w:p w14:paraId="53A0C90D">
            <w:pPr>
              <w:widowControl/>
              <w:jc w:val="center"/>
              <w:rPr>
                <w:rFonts w:ascii="宋体" w:hAnsi="宋体" w:cs="宋体"/>
                <w:kern w:val="0"/>
                <w:sz w:val="20"/>
              </w:rPr>
            </w:pPr>
            <w:r>
              <w:rPr>
                <w:rFonts w:hint="eastAsia" w:ascii="宋体" w:hAnsi="宋体" w:cs="宋体"/>
                <w:kern w:val="0"/>
                <w:sz w:val="20"/>
              </w:rPr>
              <w:t>行次</w:t>
            </w:r>
          </w:p>
        </w:tc>
        <w:tc>
          <w:tcPr>
            <w:tcW w:w="1168" w:type="dxa"/>
            <w:tcBorders>
              <w:top w:val="nil"/>
              <w:left w:val="nil"/>
              <w:bottom w:val="single" w:color="auto" w:sz="4" w:space="0"/>
              <w:right w:val="single" w:color="auto" w:sz="4" w:space="0"/>
            </w:tcBorders>
            <w:shd w:val="clear" w:color="000000" w:fill="FFFFFF"/>
            <w:vAlign w:val="center"/>
          </w:tcPr>
          <w:p w14:paraId="589D102F">
            <w:pPr>
              <w:widowControl/>
              <w:jc w:val="center"/>
              <w:rPr>
                <w:rFonts w:ascii="宋体" w:hAnsi="宋体" w:cs="宋体"/>
                <w:kern w:val="0"/>
                <w:sz w:val="20"/>
              </w:rPr>
            </w:pPr>
            <w:r>
              <w:rPr>
                <w:rFonts w:hint="eastAsia" w:ascii="宋体" w:hAnsi="宋体" w:cs="宋体"/>
                <w:kern w:val="0"/>
                <w:sz w:val="20"/>
              </w:rPr>
              <w:t>金额</w:t>
            </w:r>
          </w:p>
        </w:tc>
        <w:tc>
          <w:tcPr>
            <w:tcW w:w="2627" w:type="dxa"/>
            <w:tcBorders>
              <w:top w:val="nil"/>
              <w:left w:val="nil"/>
              <w:bottom w:val="single" w:color="auto" w:sz="4" w:space="0"/>
              <w:right w:val="single" w:color="auto" w:sz="4" w:space="0"/>
            </w:tcBorders>
            <w:shd w:val="clear" w:color="000000" w:fill="FFFFFF"/>
            <w:vAlign w:val="center"/>
          </w:tcPr>
          <w:p w14:paraId="3060E4B9">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vAlign w:val="center"/>
          </w:tcPr>
          <w:p w14:paraId="15EFF9EB">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vAlign w:val="center"/>
          </w:tcPr>
          <w:p w14:paraId="4F6ECF8C">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vAlign w:val="center"/>
          </w:tcPr>
          <w:p w14:paraId="607D456F">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vAlign w:val="center"/>
          </w:tcPr>
          <w:p w14:paraId="02363C3C">
            <w:pPr>
              <w:widowControl/>
              <w:jc w:val="center"/>
              <w:rPr>
                <w:rFonts w:ascii="宋体" w:hAnsi="宋体" w:cs="宋体"/>
                <w:kern w:val="0"/>
                <w:sz w:val="20"/>
              </w:rPr>
            </w:pPr>
            <w:r>
              <w:rPr>
                <w:rFonts w:hint="eastAsia" w:ascii="宋体" w:hAnsi="宋体" w:cs="宋体"/>
                <w:kern w:val="0"/>
                <w:sz w:val="20"/>
              </w:rPr>
              <w:t>政府性基金预算财政拨款</w:t>
            </w:r>
          </w:p>
        </w:tc>
        <w:tc>
          <w:tcPr>
            <w:tcW w:w="1461" w:type="dxa"/>
            <w:gridSpan w:val="2"/>
            <w:tcBorders>
              <w:top w:val="nil"/>
              <w:left w:val="nil"/>
              <w:bottom w:val="single" w:color="auto" w:sz="4" w:space="0"/>
              <w:right w:val="single" w:color="auto" w:sz="8" w:space="0"/>
            </w:tcBorders>
            <w:shd w:val="clear" w:color="000000" w:fill="FFFFFF"/>
            <w:vAlign w:val="center"/>
          </w:tcPr>
          <w:p w14:paraId="12665009">
            <w:pPr>
              <w:widowControl/>
              <w:jc w:val="center"/>
              <w:rPr>
                <w:rFonts w:ascii="宋体" w:hAnsi="宋体" w:cs="宋体"/>
                <w:kern w:val="0"/>
                <w:sz w:val="20"/>
              </w:rPr>
            </w:pPr>
            <w:r>
              <w:rPr>
                <w:rFonts w:hint="eastAsia" w:ascii="宋体" w:hAnsi="宋体" w:cs="宋体"/>
                <w:kern w:val="0"/>
                <w:sz w:val="20"/>
              </w:rPr>
              <w:t>国有资本经营预算财政拨款</w:t>
            </w:r>
          </w:p>
        </w:tc>
      </w:tr>
      <w:tr w14:paraId="57A26F99">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445BA393">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vAlign w:val="center"/>
          </w:tcPr>
          <w:p w14:paraId="4BC31925">
            <w:pPr>
              <w:widowControl/>
              <w:jc w:val="center"/>
              <w:rPr>
                <w:rFonts w:ascii="宋体" w:hAnsi="宋体" w:cs="宋体"/>
                <w:kern w:val="0"/>
                <w:sz w:val="20"/>
              </w:rPr>
            </w:pPr>
            <w:r>
              <w:rPr>
                <w:rFonts w:hint="eastAsia" w:ascii="宋体" w:hAnsi="宋体" w:cs="宋体"/>
                <w:kern w:val="0"/>
                <w:sz w:val="20"/>
              </w:rPr>
              <w:t>　</w:t>
            </w:r>
          </w:p>
        </w:tc>
        <w:tc>
          <w:tcPr>
            <w:tcW w:w="1168" w:type="dxa"/>
            <w:tcBorders>
              <w:top w:val="nil"/>
              <w:left w:val="nil"/>
              <w:bottom w:val="single" w:color="auto" w:sz="4" w:space="0"/>
              <w:right w:val="single" w:color="auto" w:sz="4" w:space="0"/>
            </w:tcBorders>
            <w:shd w:val="clear" w:color="000000" w:fill="FFFFFF"/>
            <w:vAlign w:val="center"/>
          </w:tcPr>
          <w:p w14:paraId="4E93F1A9">
            <w:pPr>
              <w:widowControl/>
              <w:jc w:val="center"/>
              <w:rPr>
                <w:rFonts w:ascii="宋体" w:hAnsi="宋体" w:cs="宋体"/>
                <w:kern w:val="0"/>
                <w:sz w:val="20"/>
              </w:rPr>
            </w:pPr>
            <w:r>
              <w:rPr>
                <w:rFonts w:hint="eastAsia" w:ascii="宋体" w:hAnsi="宋体" w:cs="宋体"/>
                <w:kern w:val="0"/>
                <w:sz w:val="20"/>
              </w:rPr>
              <w:t>1</w:t>
            </w:r>
          </w:p>
        </w:tc>
        <w:tc>
          <w:tcPr>
            <w:tcW w:w="2627" w:type="dxa"/>
            <w:tcBorders>
              <w:top w:val="nil"/>
              <w:left w:val="nil"/>
              <w:bottom w:val="single" w:color="auto" w:sz="4" w:space="0"/>
              <w:right w:val="single" w:color="auto" w:sz="4" w:space="0"/>
            </w:tcBorders>
            <w:shd w:val="clear" w:color="000000" w:fill="FFFFFF"/>
            <w:vAlign w:val="center"/>
          </w:tcPr>
          <w:p w14:paraId="4C7679A5">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vAlign w:val="center"/>
          </w:tcPr>
          <w:p w14:paraId="7D0839E4">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vAlign w:val="center"/>
          </w:tcPr>
          <w:p w14:paraId="00F4F5BF">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vAlign w:val="center"/>
          </w:tcPr>
          <w:p w14:paraId="3F11AE7F">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vAlign w:val="center"/>
          </w:tcPr>
          <w:p w14:paraId="07D3BD81">
            <w:pPr>
              <w:widowControl/>
              <w:jc w:val="center"/>
              <w:rPr>
                <w:rFonts w:ascii="宋体" w:hAnsi="宋体" w:cs="宋体"/>
                <w:kern w:val="0"/>
                <w:sz w:val="20"/>
              </w:rPr>
            </w:pPr>
            <w:r>
              <w:rPr>
                <w:rFonts w:hint="eastAsia" w:ascii="宋体" w:hAnsi="宋体" w:cs="宋体"/>
                <w:kern w:val="0"/>
                <w:sz w:val="20"/>
              </w:rPr>
              <w:t>4</w:t>
            </w:r>
          </w:p>
        </w:tc>
        <w:tc>
          <w:tcPr>
            <w:tcW w:w="1461" w:type="dxa"/>
            <w:gridSpan w:val="2"/>
            <w:tcBorders>
              <w:top w:val="nil"/>
              <w:left w:val="nil"/>
              <w:bottom w:val="single" w:color="auto" w:sz="4" w:space="0"/>
              <w:right w:val="single" w:color="auto" w:sz="8" w:space="0"/>
            </w:tcBorders>
            <w:shd w:val="clear" w:color="000000" w:fill="FFFFFF"/>
            <w:vAlign w:val="center"/>
          </w:tcPr>
          <w:p w14:paraId="43096627">
            <w:pPr>
              <w:widowControl/>
              <w:jc w:val="center"/>
              <w:rPr>
                <w:rFonts w:ascii="宋体" w:hAnsi="宋体" w:cs="宋体"/>
                <w:kern w:val="0"/>
                <w:sz w:val="20"/>
              </w:rPr>
            </w:pPr>
          </w:p>
        </w:tc>
      </w:tr>
      <w:tr w14:paraId="410A2B61">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09C4D4D9">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3325C987">
            <w:pPr>
              <w:widowControl/>
              <w:jc w:val="center"/>
              <w:rPr>
                <w:rFonts w:ascii="宋体" w:hAnsi="宋体" w:cs="宋体"/>
                <w:kern w:val="0"/>
                <w:sz w:val="20"/>
              </w:rPr>
            </w:pPr>
            <w:r>
              <w:rPr>
                <w:rFonts w:hint="eastAsia" w:ascii="宋体" w:hAnsi="宋体" w:cs="宋体"/>
                <w:kern w:val="0"/>
                <w:sz w:val="20"/>
              </w:rPr>
              <w:t>1</w:t>
            </w:r>
          </w:p>
        </w:tc>
        <w:tc>
          <w:tcPr>
            <w:tcW w:w="1168" w:type="dxa"/>
            <w:tcBorders>
              <w:top w:val="nil"/>
              <w:left w:val="nil"/>
              <w:bottom w:val="single" w:color="auto" w:sz="4" w:space="0"/>
              <w:right w:val="single" w:color="auto" w:sz="4" w:space="0"/>
            </w:tcBorders>
            <w:shd w:val="clear" w:color="auto" w:fill="auto"/>
            <w:vAlign w:val="center"/>
          </w:tcPr>
          <w:p w14:paraId="74C0610A">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2627" w:type="dxa"/>
            <w:tcBorders>
              <w:top w:val="nil"/>
              <w:left w:val="nil"/>
              <w:bottom w:val="single" w:color="auto" w:sz="4" w:space="0"/>
              <w:right w:val="single" w:color="auto" w:sz="4" w:space="0"/>
            </w:tcBorders>
            <w:shd w:val="clear" w:color="auto" w:fill="auto"/>
            <w:vAlign w:val="center"/>
          </w:tcPr>
          <w:p w14:paraId="633D72DE">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vAlign w:val="center"/>
          </w:tcPr>
          <w:p w14:paraId="34897759">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vAlign w:val="center"/>
          </w:tcPr>
          <w:p w14:paraId="24ABE62C">
            <w:pPr>
              <w:widowControl/>
              <w:jc w:val="right"/>
              <w:textAlignment w:val="center"/>
              <w:rPr>
                <w:rFonts w:ascii="宋体" w:hAnsi="宋体" w:cs="宋体"/>
                <w:kern w:val="0"/>
                <w:sz w:val="20"/>
              </w:rPr>
            </w:pPr>
            <w:r>
              <w:rPr>
                <w:rFonts w:hint="eastAsia" w:ascii="宋体" w:hAnsi="宋体" w:cs="宋体"/>
                <w:color w:val="000000"/>
                <w:kern w:val="0"/>
                <w:sz w:val="20"/>
              </w:rPr>
              <w:t>351.69</w:t>
            </w:r>
          </w:p>
        </w:tc>
        <w:tc>
          <w:tcPr>
            <w:tcW w:w="1459" w:type="dxa"/>
            <w:tcBorders>
              <w:top w:val="nil"/>
              <w:left w:val="nil"/>
              <w:bottom w:val="single" w:color="auto" w:sz="4" w:space="0"/>
              <w:right w:val="single" w:color="auto" w:sz="4" w:space="0"/>
            </w:tcBorders>
            <w:vAlign w:val="center"/>
          </w:tcPr>
          <w:p w14:paraId="3DC36885">
            <w:pPr>
              <w:widowControl/>
              <w:jc w:val="right"/>
              <w:textAlignment w:val="center"/>
              <w:rPr>
                <w:rFonts w:ascii="宋体" w:hAnsi="宋体" w:cs="宋体"/>
                <w:kern w:val="0"/>
                <w:sz w:val="20"/>
              </w:rPr>
            </w:pPr>
            <w:r>
              <w:rPr>
                <w:rFonts w:hint="eastAsia" w:ascii="宋体" w:hAnsi="宋体" w:cs="宋体"/>
                <w:color w:val="000000"/>
                <w:kern w:val="0"/>
                <w:sz w:val="20"/>
              </w:rPr>
              <w:t>351.69</w:t>
            </w:r>
          </w:p>
        </w:tc>
        <w:tc>
          <w:tcPr>
            <w:tcW w:w="1605" w:type="dxa"/>
            <w:tcBorders>
              <w:top w:val="nil"/>
              <w:left w:val="nil"/>
              <w:bottom w:val="single" w:color="auto" w:sz="4" w:space="0"/>
              <w:right w:val="single" w:color="auto" w:sz="8" w:space="0"/>
            </w:tcBorders>
            <w:vAlign w:val="center"/>
          </w:tcPr>
          <w:p w14:paraId="5812026B">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60A7CB0C">
            <w:pPr>
              <w:widowControl/>
              <w:jc w:val="right"/>
              <w:rPr>
                <w:rFonts w:ascii="宋体" w:hAnsi="宋体" w:cs="宋体"/>
                <w:kern w:val="0"/>
                <w:sz w:val="20"/>
              </w:rPr>
            </w:pPr>
            <w:r>
              <w:rPr>
                <w:rFonts w:hint="eastAsia" w:ascii="宋体" w:hAnsi="宋体" w:cs="宋体"/>
                <w:color w:val="000000"/>
                <w:kern w:val="0"/>
                <w:sz w:val="20"/>
              </w:rPr>
              <w:t>0.00</w:t>
            </w:r>
          </w:p>
        </w:tc>
      </w:tr>
      <w:tr w14:paraId="06A56A4C">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2DEEF4C5">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46DC7290">
            <w:pPr>
              <w:widowControl/>
              <w:jc w:val="center"/>
              <w:rPr>
                <w:rFonts w:ascii="宋体" w:hAnsi="宋体" w:cs="宋体"/>
                <w:kern w:val="0"/>
                <w:sz w:val="20"/>
              </w:rPr>
            </w:pPr>
            <w:r>
              <w:rPr>
                <w:rFonts w:hint="eastAsia" w:ascii="宋体" w:hAnsi="宋体" w:cs="宋体"/>
                <w:kern w:val="0"/>
                <w:sz w:val="20"/>
              </w:rPr>
              <w:t>2</w:t>
            </w:r>
          </w:p>
        </w:tc>
        <w:tc>
          <w:tcPr>
            <w:tcW w:w="1168" w:type="dxa"/>
            <w:tcBorders>
              <w:top w:val="nil"/>
              <w:left w:val="nil"/>
              <w:bottom w:val="single" w:color="auto" w:sz="4" w:space="0"/>
              <w:right w:val="single" w:color="auto" w:sz="4" w:space="0"/>
            </w:tcBorders>
            <w:shd w:val="clear" w:color="auto" w:fill="auto"/>
            <w:vAlign w:val="center"/>
          </w:tcPr>
          <w:p w14:paraId="35F78364">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78F22DAE">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vAlign w:val="center"/>
          </w:tcPr>
          <w:p w14:paraId="50745977">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vAlign w:val="center"/>
          </w:tcPr>
          <w:p w14:paraId="2289CBDB">
            <w:pPr>
              <w:widowControl/>
              <w:jc w:val="right"/>
              <w:textAlignment w:val="center"/>
              <w:rPr>
                <w:rFonts w:ascii="宋体" w:hAnsi="宋体" w:cs="宋体"/>
                <w:kern w:val="0"/>
                <w:sz w:val="20"/>
              </w:rPr>
            </w:pPr>
            <w:r>
              <w:rPr>
                <w:rFonts w:hint="eastAsia" w:ascii="宋体" w:hAnsi="宋体" w:cs="宋体"/>
                <w:color w:val="000000"/>
                <w:kern w:val="0"/>
                <w:sz w:val="20"/>
              </w:rPr>
              <w:t>65.26</w:t>
            </w:r>
          </w:p>
        </w:tc>
        <w:tc>
          <w:tcPr>
            <w:tcW w:w="1459" w:type="dxa"/>
            <w:tcBorders>
              <w:top w:val="nil"/>
              <w:left w:val="nil"/>
              <w:bottom w:val="single" w:color="auto" w:sz="4" w:space="0"/>
              <w:right w:val="single" w:color="auto" w:sz="4" w:space="0"/>
            </w:tcBorders>
            <w:vAlign w:val="center"/>
          </w:tcPr>
          <w:p w14:paraId="73D12CB6">
            <w:pPr>
              <w:widowControl/>
              <w:jc w:val="right"/>
              <w:textAlignment w:val="center"/>
              <w:rPr>
                <w:rFonts w:ascii="宋体" w:hAnsi="宋体" w:cs="宋体"/>
                <w:kern w:val="0"/>
                <w:sz w:val="20"/>
              </w:rPr>
            </w:pPr>
            <w:r>
              <w:rPr>
                <w:rFonts w:hint="eastAsia" w:ascii="宋体" w:hAnsi="宋体" w:cs="宋体"/>
                <w:color w:val="000000"/>
                <w:kern w:val="0"/>
                <w:sz w:val="20"/>
              </w:rPr>
              <w:t>65.26</w:t>
            </w:r>
          </w:p>
        </w:tc>
        <w:tc>
          <w:tcPr>
            <w:tcW w:w="1605" w:type="dxa"/>
            <w:tcBorders>
              <w:top w:val="nil"/>
              <w:left w:val="nil"/>
              <w:bottom w:val="single" w:color="auto" w:sz="4" w:space="0"/>
              <w:right w:val="single" w:color="auto" w:sz="8" w:space="0"/>
            </w:tcBorders>
            <w:vAlign w:val="center"/>
          </w:tcPr>
          <w:p w14:paraId="4EB6A01D">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3EC1001B">
            <w:pPr>
              <w:widowControl/>
              <w:jc w:val="right"/>
              <w:rPr>
                <w:rFonts w:ascii="宋体" w:hAnsi="宋体" w:cs="宋体"/>
                <w:kern w:val="0"/>
                <w:sz w:val="20"/>
              </w:rPr>
            </w:pPr>
            <w:r>
              <w:rPr>
                <w:rFonts w:hint="eastAsia" w:ascii="宋体" w:hAnsi="宋体" w:cs="宋体"/>
                <w:color w:val="000000"/>
                <w:kern w:val="0"/>
                <w:sz w:val="20"/>
              </w:rPr>
              <w:t>0.00</w:t>
            </w:r>
          </w:p>
        </w:tc>
      </w:tr>
      <w:tr w14:paraId="18531AD4">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7A17921A">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vAlign w:val="center"/>
          </w:tcPr>
          <w:p w14:paraId="435A82D9">
            <w:pPr>
              <w:widowControl/>
              <w:jc w:val="center"/>
              <w:rPr>
                <w:rFonts w:ascii="宋体" w:hAnsi="宋体" w:cs="宋体"/>
                <w:kern w:val="0"/>
                <w:sz w:val="20"/>
              </w:rPr>
            </w:pPr>
            <w:r>
              <w:rPr>
                <w:rFonts w:hint="eastAsia" w:ascii="宋体" w:hAnsi="宋体" w:cs="宋体"/>
                <w:kern w:val="0"/>
                <w:sz w:val="20"/>
              </w:rPr>
              <w:t>3</w:t>
            </w:r>
          </w:p>
        </w:tc>
        <w:tc>
          <w:tcPr>
            <w:tcW w:w="1168" w:type="dxa"/>
            <w:tcBorders>
              <w:top w:val="nil"/>
              <w:left w:val="nil"/>
              <w:bottom w:val="single" w:color="auto" w:sz="4" w:space="0"/>
              <w:right w:val="single" w:color="auto" w:sz="4" w:space="0"/>
            </w:tcBorders>
            <w:shd w:val="clear" w:color="auto" w:fill="auto"/>
            <w:vAlign w:val="center"/>
          </w:tcPr>
          <w:p w14:paraId="07C92D74">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386BC0B8">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vAlign w:val="center"/>
          </w:tcPr>
          <w:p w14:paraId="30C1E632">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vAlign w:val="center"/>
          </w:tcPr>
          <w:p w14:paraId="36B2EF9D">
            <w:pPr>
              <w:widowControl/>
              <w:jc w:val="right"/>
              <w:textAlignment w:val="center"/>
              <w:rPr>
                <w:rFonts w:ascii="宋体" w:hAnsi="宋体" w:cs="宋体"/>
                <w:kern w:val="0"/>
                <w:sz w:val="20"/>
              </w:rPr>
            </w:pPr>
            <w:r>
              <w:rPr>
                <w:rFonts w:hint="eastAsia" w:ascii="宋体" w:hAnsi="宋体" w:cs="宋体"/>
                <w:color w:val="000000"/>
                <w:kern w:val="0"/>
                <w:sz w:val="20"/>
              </w:rPr>
              <w:t>10.77</w:t>
            </w:r>
          </w:p>
        </w:tc>
        <w:tc>
          <w:tcPr>
            <w:tcW w:w="1459" w:type="dxa"/>
            <w:tcBorders>
              <w:top w:val="nil"/>
              <w:left w:val="nil"/>
              <w:bottom w:val="single" w:color="auto" w:sz="4" w:space="0"/>
              <w:right w:val="single" w:color="auto" w:sz="4" w:space="0"/>
            </w:tcBorders>
            <w:vAlign w:val="center"/>
          </w:tcPr>
          <w:p w14:paraId="4C4A4EC6">
            <w:pPr>
              <w:widowControl/>
              <w:jc w:val="right"/>
              <w:textAlignment w:val="center"/>
              <w:rPr>
                <w:rFonts w:ascii="宋体" w:hAnsi="宋体" w:cs="宋体"/>
                <w:kern w:val="0"/>
                <w:sz w:val="20"/>
              </w:rPr>
            </w:pPr>
            <w:r>
              <w:rPr>
                <w:rFonts w:hint="eastAsia" w:ascii="宋体" w:hAnsi="宋体" w:cs="宋体"/>
                <w:color w:val="000000"/>
                <w:kern w:val="0"/>
                <w:sz w:val="20"/>
              </w:rPr>
              <w:t>10.77</w:t>
            </w:r>
          </w:p>
        </w:tc>
        <w:tc>
          <w:tcPr>
            <w:tcW w:w="1605" w:type="dxa"/>
            <w:tcBorders>
              <w:top w:val="nil"/>
              <w:left w:val="nil"/>
              <w:bottom w:val="single" w:color="auto" w:sz="4" w:space="0"/>
              <w:right w:val="single" w:color="auto" w:sz="8" w:space="0"/>
            </w:tcBorders>
            <w:vAlign w:val="center"/>
          </w:tcPr>
          <w:p w14:paraId="6E0F0E62">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3C28B5A3">
            <w:pPr>
              <w:widowControl/>
              <w:jc w:val="right"/>
              <w:rPr>
                <w:rFonts w:ascii="宋体" w:hAnsi="宋体" w:cs="宋体"/>
                <w:kern w:val="0"/>
                <w:sz w:val="20"/>
              </w:rPr>
            </w:pPr>
            <w:r>
              <w:rPr>
                <w:rFonts w:hint="eastAsia" w:ascii="宋体" w:hAnsi="宋体" w:cs="宋体"/>
                <w:color w:val="000000"/>
                <w:kern w:val="0"/>
                <w:sz w:val="20"/>
              </w:rPr>
              <w:t>0.00</w:t>
            </w:r>
          </w:p>
        </w:tc>
      </w:tr>
      <w:tr w14:paraId="5F3E16D7">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1221042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64C6EDEF">
            <w:pPr>
              <w:widowControl/>
              <w:jc w:val="center"/>
              <w:rPr>
                <w:rFonts w:ascii="宋体" w:hAnsi="宋体" w:cs="宋体"/>
                <w:kern w:val="0"/>
                <w:sz w:val="20"/>
              </w:rPr>
            </w:pPr>
            <w:r>
              <w:rPr>
                <w:rFonts w:hint="eastAsia" w:ascii="宋体" w:hAnsi="宋体" w:cs="宋体"/>
                <w:kern w:val="0"/>
                <w:sz w:val="20"/>
              </w:rPr>
              <w:t>4</w:t>
            </w:r>
          </w:p>
        </w:tc>
        <w:tc>
          <w:tcPr>
            <w:tcW w:w="1168" w:type="dxa"/>
            <w:tcBorders>
              <w:top w:val="nil"/>
              <w:left w:val="nil"/>
              <w:bottom w:val="single" w:color="auto" w:sz="4" w:space="0"/>
              <w:right w:val="single" w:color="auto" w:sz="4" w:space="0"/>
            </w:tcBorders>
            <w:shd w:val="clear" w:color="auto" w:fill="auto"/>
            <w:vAlign w:val="center"/>
          </w:tcPr>
          <w:p w14:paraId="4186B317">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22A1D95F">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vAlign w:val="center"/>
          </w:tcPr>
          <w:p w14:paraId="5D726A3A">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vAlign w:val="center"/>
          </w:tcPr>
          <w:p w14:paraId="41C55F7F">
            <w:pPr>
              <w:widowControl/>
              <w:jc w:val="right"/>
              <w:textAlignment w:val="center"/>
              <w:rPr>
                <w:rFonts w:ascii="宋体" w:hAnsi="宋体" w:cs="宋体"/>
                <w:kern w:val="0"/>
                <w:sz w:val="20"/>
              </w:rPr>
            </w:pPr>
            <w:r>
              <w:rPr>
                <w:rFonts w:hint="eastAsia" w:ascii="宋体" w:hAnsi="宋体" w:cs="宋体"/>
                <w:color w:val="000000"/>
                <w:kern w:val="0"/>
                <w:sz w:val="20"/>
              </w:rPr>
              <w:t>28.00</w:t>
            </w:r>
          </w:p>
        </w:tc>
        <w:tc>
          <w:tcPr>
            <w:tcW w:w="1459" w:type="dxa"/>
            <w:tcBorders>
              <w:top w:val="nil"/>
              <w:left w:val="nil"/>
              <w:bottom w:val="single" w:color="auto" w:sz="4" w:space="0"/>
              <w:right w:val="single" w:color="auto" w:sz="4" w:space="0"/>
            </w:tcBorders>
            <w:vAlign w:val="center"/>
          </w:tcPr>
          <w:p w14:paraId="398A1DE2">
            <w:pPr>
              <w:widowControl/>
              <w:jc w:val="right"/>
              <w:textAlignment w:val="center"/>
              <w:rPr>
                <w:rFonts w:ascii="宋体" w:hAnsi="宋体" w:cs="宋体"/>
                <w:kern w:val="0"/>
                <w:sz w:val="20"/>
              </w:rPr>
            </w:pPr>
            <w:r>
              <w:rPr>
                <w:rFonts w:hint="eastAsia" w:ascii="宋体" w:hAnsi="宋体" w:cs="宋体"/>
                <w:color w:val="000000"/>
                <w:kern w:val="0"/>
                <w:sz w:val="20"/>
              </w:rPr>
              <w:t>28.00</w:t>
            </w:r>
          </w:p>
        </w:tc>
        <w:tc>
          <w:tcPr>
            <w:tcW w:w="1605" w:type="dxa"/>
            <w:tcBorders>
              <w:top w:val="nil"/>
              <w:left w:val="nil"/>
              <w:bottom w:val="single" w:color="auto" w:sz="4" w:space="0"/>
              <w:right w:val="single" w:color="auto" w:sz="8" w:space="0"/>
            </w:tcBorders>
            <w:vAlign w:val="center"/>
          </w:tcPr>
          <w:p w14:paraId="26BF08FC">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663D4E87">
            <w:pPr>
              <w:widowControl/>
              <w:jc w:val="right"/>
              <w:rPr>
                <w:rFonts w:ascii="宋体" w:hAnsi="宋体" w:cs="宋体"/>
                <w:kern w:val="0"/>
                <w:sz w:val="20"/>
              </w:rPr>
            </w:pPr>
            <w:r>
              <w:rPr>
                <w:rFonts w:hint="eastAsia" w:ascii="宋体" w:hAnsi="宋体" w:cs="宋体"/>
                <w:color w:val="000000"/>
                <w:kern w:val="0"/>
                <w:sz w:val="20"/>
              </w:rPr>
              <w:t>0.00</w:t>
            </w:r>
          </w:p>
        </w:tc>
      </w:tr>
      <w:tr w14:paraId="440A608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58435E43">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7942006C">
            <w:pPr>
              <w:widowControl/>
              <w:jc w:val="center"/>
              <w:rPr>
                <w:rFonts w:ascii="宋体" w:hAnsi="宋体" w:cs="宋体"/>
                <w:kern w:val="0"/>
                <w:sz w:val="20"/>
              </w:rPr>
            </w:pPr>
            <w:r>
              <w:rPr>
                <w:rFonts w:hint="eastAsia" w:ascii="宋体" w:hAnsi="宋体" w:cs="宋体"/>
                <w:kern w:val="0"/>
                <w:sz w:val="20"/>
              </w:rPr>
              <w:t>5</w:t>
            </w:r>
          </w:p>
        </w:tc>
        <w:tc>
          <w:tcPr>
            <w:tcW w:w="1168" w:type="dxa"/>
            <w:tcBorders>
              <w:top w:val="nil"/>
              <w:left w:val="nil"/>
              <w:bottom w:val="single" w:color="auto" w:sz="4" w:space="0"/>
              <w:right w:val="single" w:color="auto" w:sz="4" w:space="0"/>
            </w:tcBorders>
            <w:shd w:val="clear" w:color="auto" w:fill="auto"/>
            <w:vAlign w:val="center"/>
          </w:tcPr>
          <w:p w14:paraId="0CA155B5">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42FCC03B">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47603542">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vAlign w:val="center"/>
          </w:tcPr>
          <w:p w14:paraId="79A1E46D">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4715C6E5">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3CE2BD72">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vAlign w:val="center"/>
          </w:tcPr>
          <w:p w14:paraId="49FD7DBF">
            <w:pPr>
              <w:widowControl/>
              <w:jc w:val="right"/>
              <w:rPr>
                <w:rFonts w:ascii="宋体" w:hAnsi="宋体" w:cs="宋体"/>
                <w:kern w:val="0"/>
                <w:sz w:val="20"/>
              </w:rPr>
            </w:pPr>
          </w:p>
        </w:tc>
      </w:tr>
      <w:tr w14:paraId="707E696A">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766CFF15">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392DDC12">
            <w:pPr>
              <w:widowControl/>
              <w:jc w:val="center"/>
              <w:rPr>
                <w:rFonts w:ascii="宋体" w:hAnsi="宋体" w:cs="宋体"/>
                <w:kern w:val="0"/>
                <w:sz w:val="20"/>
              </w:rPr>
            </w:pPr>
            <w:r>
              <w:rPr>
                <w:rFonts w:hint="eastAsia" w:ascii="宋体" w:hAnsi="宋体" w:cs="宋体"/>
                <w:kern w:val="0"/>
                <w:sz w:val="20"/>
              </w:rPr>
              <w:t>6</w:t>
            </w:r>
          </w:p>
        </w:tc>
        <w:tc>
          <w:tcPr>
            <w:tcW w:w="1168" w:type="dxa"/>
            <w:tcBorders>
              <w:top w:val="nil"/>
              <w:left w:val="nil"/>
              <w:bottom w:val="single" w:color="auto" w:sz="4" w:space="0"/>
              <w:right w:val="single" w:color="auto" w:sz="4" w:space="0"/>
            </w:tcBorders>
            <w:shd w:val="clear" w:color="auto" w:fill="auto"/>
            <w:vAlign w:val="center"/>
          </w:tcPr>
          <w:p w14:paraId="27416EA8">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6A690F3E">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13184C9A">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vAlign w:val="center"/>
          </w:tcPr>
          <w:p w14:paraId="6067D5B5">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0F4247C9">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2AB6646F">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vAlign w:val="center"/>
          </w:tcPr>
          <w:p w14:paraId="2C80E7E4">
            <w:pPr>
              <w:widowControl/>
              <w:jc w:val="right"/>
              <w:rPr>
                <w:rFonts w:ascii="宋体" w:hAnsi="宋体" w:cs="宋体"/>
                <w:kern w:val="0"/>
                <w:sz w:val="20"/>
              </w:rPr>
            </w:pPr>
          </w:p>
        </w:tc>
      </w:tr>
      <w:tr w14:paraId="5EE8C4E2">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vAlign w:val="center"/>
          </w:tcPr>
          <w:p w14:paraId="245A368D">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06DD73D6">
            <w:pPr>
              <w:widowControl/>
              <w:jc w:val="center"/>
              <w:rPr>
                <w:rFonts w:ascii="宋体" w:hAnsi="宋体" w:cs="宋体"/>
                <w:kern w:val="0"/>
                <w:sz w:val="20"/>
              </w:rPr>
            </w:pPr>
            <w:r>
              <w:rPr>
                <w:rFonts w:hint="eastAsia" w:ascii="宋体" w:hAnsi="宋体" w:cs="宋体"/>
                <w:kern w:val="0"/>
                <w:sz w:val="20"/>
              </w:rPr>
              <w:t>7</w:t>
            </w:r>
          </w:p>
        </w:tc>
        <w:tc>
          <w:tcPr>
            <w:tcW w:w="1168" w:type="dxa"/>
            <w:tcBorders>
              <w:top w:val="nil"/>
              <w:left w:val="nil"/>
              <w:bottom w:val="single" w:color="auto" w:sz="4" w:space="0"/>
              <w:right w:val="single" w:color="auto" w:sz="4" w:space="0"/>
            </w:tcBorders>
            <w:shd w:val="clear" w:color="auto" w:fill="auto"/>
            <w:vAlign w:val="center"/>
          </w:tcPr>
          <w:p w14:paraId="5EB458BF">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5C1466FB">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4A01C943">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vAlign w:val="center"/>
          </w:tcPr>
          <w:p w14:paraId="4E8F1223">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6B053281">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9F98086">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36A4D0CB">
            <w:pPr>
              <w:widowControl/>
              <w:jc w:val="right"/>
              <w:rPr>
                <w:rFonts w:ascii="宋体" w:hAnsi="宋体" w:cs="宋体"/>
                <w:kern w:val="0"/>
                <w:sz w:val="20"/>
              </w:rPr>
            </w:pPr>
            <w:r>
              <w:rPr>
                <w:rFonts w:hint="eastAsia" w:ascii="宋体" w:hAnsi="宋体" w:cs="宋体"/>
                <w:kern w:val="0"/>
                <w:sz w:val="20"/>
              </w:rPr>
              <w:t>　</w:t>
            </w:r>
          </w:p>
        </w:tc>
      </w:tr>
      <w:tr w14:paraId="726A189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46CC4591">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3071C3F5">
            <w:pPr>
              <w:widowControl/>
              <w:jc w:val="center"/>
              <w:rPr>
                <w:rFonts w:ascii="宋体" w:hAnsi="宋体" w:cs="宋体"/>
                <w:kern w:val="0"/>
                <w:sz w:val="20"/>
              </w:rPr>
            </w:pPr>
            <w:r>
              <w:rPr>
                <w:rFonts w:hint="eastAsia" w:ascii="宋体" w:hAnsi="宋体" w:cs="宋体"/>
                <w:kern w:val="0"/>
                <w:sz w:val="20"/>
              </w:rPr>
              <w:t>8</w:t>
            </w:r>
          </w:p>
        </w:tc>
        <w:tc>
          <w:tcPr>
            <w:tcW w:w="1168" w:type="dxa"/>
            <w:tcBorders>
              <w:top w:val="nil"/>
              <w:left w:val="nil"/>
              <w:bottom w:val="single" w:color="auto" w:sz="4" w:space="0"/>
              <w:right w:val="single" w:color="auto" w:sz="4" w:space="0"/>
            </w:tcBorders>
            <w:shd w:val="clear" w:color="auto" w:fill="auto"/>
            <w:vAlign w:val="center"/>
          </w:tcPr>
          <w:p w14:paraId="26253B4D">
            <w:pPr>
              <w:widowControl/>
              <w:jc w:val="lef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vAlign w:val="center"/>
          </w:tcPr>
          <w:p w14:paraId="3D941C02">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11D5B8F0">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vAlign w:val="center"/>
          </w:tcPr>
          <w:p w14:paraId="440ED156">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782D984F">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6D5F024B">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02ABA107">
            <w:pPr>
              <w:widowControl/>
              <w:jc w:val="right"/>
              <w:rPr>
                <w:rFonts w:ascii="宋体" w:hAnsi="宋体" w:cs="宋体"/>
                <w:kern w:val="0"/>
                <w:sz w:val="20"/>
              </w:rPr>
            </w:pPr>
            <w:r>
              <w:rPr>
                <w:rFonts w:hint="eastAsia" w:ascii="宋体" w:hAnsi="宋体" w:cs="宋体"/>
                <w:kern w:val="0"/>
                <w:sz w:val="20"/>
              </w:rPr>
              <w:t>　</w:t>
            </w:r>
          </w:p>
        </w:tc>
      </w:tr>
      <w:tr w14:paraId="78E2512B">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035D56A0">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vAlign w:val="center"/>
          </w:tcPr>
          <w:p w14:paraId="3C4EFDB2">
            <w:pPr>
              <w:widowControl/>
              <w:jc w:val="center"/>
              <w:rPr>
                <w:rFonts w:ascii="宋体" w:hAnsi="宋体" w:cs="宋体"/>
                <w:kern w:val="0"/>
                <w:sz w:val="20"/>
              </w:rPr>
            </w:pPr>
            <w:r>
              <w:rPr>
                <w:rFonts w:hint="eastAsia" w:ascii="宋体" w:hAnsi="宋体" w:cs="宋体"/>
                <w:kern w:val="0"/>
                <w:sz w:val="20"/>
              </w:rPr>
              <w:t>9</w:t>
            </w:r>
          </w:p>
        </w:tc>
        <w:tc>
          <w:tcPr>
            <w:tcW w:w="1168" w:type="dxa"/>
            <w:tcBorders>
              <w:top w:val="nil"/>
              <w:left w:val="nil"/>
              <w:bottom w:val="single" w:color="auto" w:sz="4" w:space="0"/>
              <w:right w:val="single" w:color="auto" w:sz="4" w:space="0"/>
            </w:tcBorders>
            <w:shd w:val="clear" w:color="auto" w:fill="auto"/>
            <w:vAlign w:val="center"/>
          </w:tcPr>
          <w:p w14:paraId="2F144E57">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2627" w:type="dxa"/>
            <w:tcBorders>
              <w:top w:val="nil"/>
              <w:left w:val="nil"/>
              <w:bottom w:val="single" w:color="auto" w:sz="4" w:space="0"/>
              <w:right w:val="single" w:color="auto" w:sz="4" w:space="0"/>
            </w:tcBorders>
            <w:shd w:val="clear" w:color="auto" w:fill="auto"/>
            <w:vAlign w:val="center"/>
          </w:tcPr>
          <w:p w14:paraId="0C672113">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vAlign w:val="center"/>
          </w:tcPr>
          <w:p w14:paraId="58EE2044">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vAlign w:val="center"/>
          </w:tcPr>
          <w:p w14:paraId="01461A46">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1459" w:type="dxa"/>
            <w:tcBorders>
              <w:top w:val="nil"/>
              <w:left w:val="nil"/>
              <w:bottom w:val="single" w:color="auto" w:sz="4" w:space="0"/>
              <w:right w:val="single" w:color="auto" w:sz="4" w:space="0"/>
            </w:tcBorders>
            <w:vAlign w:val="center"/>
          </w:tcPr>
          <w:p w14:paraId="59D1E9F2">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1605" w:type="dxa"/>
            <w:tcBorders>
              <w:top w:val="nil"/>
              <w:left w:val="nil"/>
              <w:bottom w:val="single" w:color="auto" w:sz="4" w:space="0"/>
              <w:right w:val="single" w:color="auto" w:sz="8" w:space="0"/>
            </w:tcBorders>
            <w:vAlign w:val="center"/>
          </w:tcPr>
          <w:p w14:paraId="45E4CBB5">
            <w:pPr>
              <w:widowControl/>
              <w:jc w:val="right"/>
              <w:rPr>
                <w:rFonts w:ascii="宋体" w:hAnsi="宋体" w:cs="宋体"/>
                <w:b/>
                <w:bCs/>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70776540">
            <w:pPr>
              <w:widowControl/>
              <w:jc w:val="right"/>
              <w:rPr>
                <w:rFonts w:ascii="宋体" w:hAnsi="宋体" w:cs="宋体"/>
                <w:b/>
                <w:bCs/>
                <w:kern w:val="0"/>
                <w:sz w:val="20"/>
              </w:rPr>
            </w:pPr>
            <w:r>
              <w:rPr>
                <w:rFonts w:hint="eastAsia" w:ascii="宋体" w:hAnsi="宋体" w:cs="宋体"/>
                <w:color w:val="000000"/>
                <w:kern w:val="0"/>
                <w:sz w:val="20"/>
              </w:rPr>
              <w:t>0.00</w:t>
            </w:r>
          </w:p>
        </w:tc>
      </w:tr>
      <w:tr w14:paraId="5D3CB6A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15CEC0A2">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vAlign w:val="center"/>
          </w:tcPr>
          <w:p w14:paraId="66EA1DF2">
            <w:pPr>
              <w:widowControl/>
              <w:jc w:val="center"/>
              <w:rPr>
                <w:rFonts w:ascii="宋体" w:hAnsi="宋体" w:cs="宋体"/>
                <w:kern w:val="0"/>
                <w:sz w:val="20"/>
              </w:rPr>
            </w:pPr>
            <w:r>
              <w:rPr>
                <w:rFonts w:hint="eastAsia" w:ascii="宋体" w:hAnsi="宋体" w:cs="宋体"/>
                <w:kern w:val="0"/>
                <w:sz w:val="20"/>
              </w:rPr>
              <w:t>10</w:t>
            </w:r>
          </w:p>
        </w:tc>
        <w:tc>
          <w:tcPr>
            <w:tcW w:w="1168" w:type="dxa"/>
            <w:tcBorders>
              <w:top w:val="nil"/>
              <w:left w:val="nil"/>
              <w:bottom w:val="single" w:color="auto" w:sz="4" w:space="0"/>
              <w:right w:val="single" w:color="auto" w:sz="4" w:space="0"/>
            </w:tcBorders>
            <w:shd w:val="clear" w:color="auto" w:fill="auto"/>
            <w:vAlign w:val="center"/>
          </w:tcPr>
          <w:p w14:paraId="4D28D31A">
            <w:pPr>
              <w:widowControl/>
              <w:jc w:val="right"/>
              <w:textAlignment w:val="center"/>
              <w:rPr>
                <w:rFonts w:ascii="宋体" w:hAnsi="宋体" w:cs="宋体"/>
                <w:kern w:val="0"/>
                <w:sz w:val="20"/>
              </w:rPr>
            </w:pPr>
            <w:r>
              <w:rPr>
                <w:rFonts w:hint="eastAsia" w:ascii="宋体" w:hAnsi="宋体" w:cs="宋体"/>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0CFEC143">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vAlign w:val="center"/>
          </w:tcPr>
          <w:p w14:paraId="58C064B9">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vAlign w:val="center"/>
          </w:tcPr>
          <w:p w14:paraId="21F6701C">
            <w:pPr>
              <w:widowControl/>
              <w:jc w:val="right"/>
              <w:textAlignment w:val="center"/>
              <w:rPr>
                <w:rFonts w:ascii="宋体" w:hAnsi="宋体" w:cs="宋体"/>
                <w:kern w:val="0"/>
                <w:sz w:val="20"/>
              </w:rPr>
            </w:pPr>
            <w:r>
              <w:rPr>
                <w:rFonts w:ascii="宋体" w:hAnsi="宋体" w:cs="宋体"/>
                <w:color w:val="000000"/>
                <w:kern w:val="0"/>
                <w:sz w:val="20"/>
              </w:rPr>
              <w:t>0.00</w:t>
            </w:r>
          </w:p>
        </w:tc>
        <w:tc>
          <w:tcPr>
            <w:tcW w:w="1459" w:type="dxa"/>
            <w:tcBorders>
              <w:top w:val="nil"/>
              <w:left w:val="nil"/>
              <w:bottom w:val="single" w:color="auto" w:sz="4" w:space="0"/>
              <w:right w:val="single" w:color="auto" w:sz="4" w:space="0"/>
            </w:tcBorders>
            <w:vAlign w:val="center"/>
          </w:tcPr>
          <w:p w14:paraId="3198836E">
            <w:pPr>
              <w:widowControl/>
              <w:jc w:val="right"/>
              <w:textAlignment w:val="center"/>
              <w:rPr>
                <w:rFonts w:ascii="宋体" w:hAnsi="宋体" w:cs="宋体"/>
                <w:kern w:val="0"/>
                <w:sz w:val="20"/>
              </w:rPr>
            </w:pPr>
            <w:r>
              <w:rPr>
                <w:rFonts w:ascii="宋体" w:hAnsi="宋体" w:cs="宋体"/>
                <w:color w:val="000000"/>
                <w:kern w:val="0"/>
                <w:sz w:val="20"/>
              </w:rPr>
              <w:t>0.00</w:t>
            </w:r>
          </w:p>
        </w:tc>
        <w:tc>
          <w:tcPr>
            <w:tcW w:w="1605" w:type="dxa"/>
            <w:tcBorders>
              <w:top w:val="nil"/>
              <w:left w:val="nil"/>
              <w:bottom w:val="single" w:color="auto" w:sz="4" w:space="0"/>
              <w:right w:val="single" w:color="auto" w:sz="8" w:space="0"/>
            </w:tcBorders>
            <w:vAlign w:val="center"/>
          </w:tcPr>
          <w:p w14:paraId="5A3C014B">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vAlign w:val="center"/>
          </w:tcPr>
          <w:p w14:paraId="00591BFD">
            <w:pPr>
              <w:widowControl/>
              <w:jc w:val="right"/>
              <w:rPr>
                <w:rFonts w:ascii="宋体" w:hAnsi="宋体" w:cs="宋体"/>
                <w:kern w:val="0"/>
                <w:sz w:val="20"/>
              </w:rPr>
            </w:pPr>
            <w:r>
              <w:rPr>
                <w:rFonts w:hint="eastAsia" w:ascii="宋体" w:hAnsi="宋体" w:cs="宋体"/>
                <w:color w:val="000000"/>
                <w:kern w:val="0"/>
                <w:sz w:val="20"/>
              </w:rPr>
              <w:t>0.00</w:t>
            </w:r>
          </w:p>
        </w:tc>
      </w:tr>
      <w:tr w14:paraId="6C9A897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1ADDA5E0">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69D19DEE">
            <w:pPr>
              <w:widowControl/>
              <w:jc w:val="center"/>
              <w:rPr>
                <w:rFonts w:ascii="宋体" w:hAnsi="宋体" w:cs="宋体"/>
                <w:kern w:val="0"/>
                <w:sz w:val="20"/>
              </w:rPr>
            </w:pPr>
            <w:r>
              <w:rPr>
                <w:rFonts w:hint="eastAsia" w:ascii="宋体" w:hAnsi="宋体" w:cs="宋体"/>
                <w:kern w:val="0"/>
                <w:sz w:val="20"/>
              </w:rPr>
              <w:t>11</w:t>
            </w:r>
          </w:p>
        </w:tc>
        <w:tc>
          <w:tcPr>
            <w:tcW w:w="1168" w:type="dxa"/>
            <w:tcBorders>
              <w:top w:val="nil"/>
              <w:left w:val="nil"/>
              <w:bottom w:val="single" w:color="auto" w:sz="4" w:space="0"/>
              <w:right w:val="single" w:color="auto" w:sz="4" w:space="0"/>
            </w:tcBorders>
            <w:shd w:val="clear" w:color="auto" w:fill="auto"/>
            <w:vAlign w:val="center"/>
          </w:tcPr>
          <w:p w14:paraId="4273A77F">
            <w:pPr>
              <w:widowControl/>
              <w:jc w:val="right"/>
              <w:textAlignment w:val="center"/>
              <w:rPr>
                <w:rFonts w:ascii="宋体" w:hAnsi="宋体" w:cs="宋体"/>
                <w:kern w:val="0"/>
                <w:sz w:val="20"/>
              </w:rPr>
            </w:pPr>
            <w:r>
              <w:rPr>
                <w:rFonts w:hint="eastAsia" w:ascii="宋体" w:hAnsi="宋体" w:cs="宋体"/>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45DD20F6">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386BB751">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vAlign w:val="center"/>
          </w:tcPr>
          <w:p w14:paraId="1AE5905E">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5E65B9D8">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4C63699E">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5313B014">
            <w:pPr>
              <w:widowControl/>
              <w:jc w:val="left"/>
              <w:rPr>
                <w:rFonts w:ascii="宋体" w:hAnsi="宋体" w:cs="宋体"/>
                <w:kern w:val="0"/>
                <w:sz w:val="20"/>
              </w:rPr>
            </w:pPr>
            <w:r>
              <w:rPr>
                <w:rFonts w:hint="eastAsia" w:ascii="宋体" w:hAnsi="宋体" w:cs="宋体"/>
                <w:kern w:val="0"/>
                <w:sz w:val="20"/>
              </w:rPr>
              <w:t>　</w:t>
            </w:r>
          </w:p>
        </w:tc>
      </w:tr>
      <w:tr w14:paraId="3E0D59E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226339A8">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6DDEAA91">
            <w:pPr>
              <w:widowControl/>
              <w:jc w:val="center"/>
              <w:rPr>
                <w:rFonts w:ascii="宋体" w:hAnsi="宋体" w:cs="宋体"/>
                <w:kern w:val="0"/>
                <w:sz w:val="20"/>
              </w:rPr>
            </w:pPr>
            <w:r>
              <w:rPr>
                <w:rFonts w:hint="eastAsia" w:ascii="宋体" w:hAnsi="宋体" w:cs="宋体"/>
                <w:kern w:val="0"/>
                <w:sz w:val="20"/>
              </w:rPr>
              <w:t>12</w:t>
            </w:r>
          </w:p>
        </w:tc>
        <w:tc>
          <w:tcPr>
            <w:tcW w:w="1168" w:type="dxa"/>
            <w:tcBorders>
              <w:top w:val="nil"/>
              <w:left w:val="nil"/>
              <w:bottom w:val="single" w:color="auto" w:sz="4" w:space="0"/>
              <w:right w:val="single" w:color="auto" w:sz="4" w:space="0"/>
            </w:tcBorders>
            <w:shd w:val="clear" w:color="auto" w:fill="auto"/>
            <w:vAlign w:val="center"/>
          </w:tcPr>
          <w:p w14:paraId="1C8A8254">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5CB07665">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22D8017B">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vAlign w:val="center"/>
          </w:tcPr>
          <w:p w14:paraId="4424CFCF">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10035B33">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FE64870">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5811860F">
            <w:pPr>
              <w:widowControl/>
              <w:jc w:val="left"/>
              <w:rPr>
                <w:rFonts w:ascii="宋体" w:hAnsi="宋体" w:cs="宋体"/>
                <w:kern w:val="0"/>
                <w:sz w:val="20"/>
              </w:rPr>
            </w:pPr>
            <w:r>
              <w:rPr>
                <w:rFonts w:hint="eastAsia" w:ascii="宋体" w:hAnsi="宋体" w:cs="宋体"/>
                <w:kern w:val="0"/>
                <w:sz w:val="20"/>
              </w:rPr>
              <w:t>　</w:t>
            </w:r>
          </w:p>
        </w:tc>
      </w:tr>
      <w:tr w14:paraId="213A0BA1">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vAlign w:val="center"/>
          </w:tcPr>
          <w:p w14:paraId="03E5AB86">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vAlign w:val="center"/>
          </w:tcPr>
          <w:p w14:paraId="7955F79F">
            <w:pPr>
              <w:widowControl/>
              <w:jc w:val="center"/>
              <w:rPr>
                <w:rFonts w:ascii="宋体" w:hAnsi="宋体" w:cs="宋体"/>
                <w:kern w:val="0"/>
                <w:sz w:val="20"/>
              </w:rPr>
            </w:pPr>
            <w:r>
              <w:rPr>
                <w:rFonts w:hint="eastAsia" w:ascii="宋体" w:hAnsi="宋体" w:cs="宋体"/>
                <w:kern w:val="0"/>
                <w:sz w:val="20"/>
              </w:rPr>
              <w:t>13</w:t>
            </w:r>
          </w:p>
        </w:tc>
        <w:tc>
          <w:tcPr>
            <w:tcW w:w="1168" w:type="dxa"/>
            <w:tcBorders>
              <w:top w:val="nil"/>
              <w:left w:val="nil"/>
              <w:bottom w:val="single" w:color="auto" w:sz="4" w:space="0"/>
              <w:right w:val="single" w:color="auto" w:sz="4" w:space="0"/>
            </w:tcBorders>
            <w:shd w:val="clear" w:color="auto" w:fill="auto"/>
            <w:vAlign w:val="center"/>
          </w:tcPr>
          <w:p w14:paraId="2E213B3A">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vAlign w:val="center"/>
          </w:tcPr>
          <w:p w14:paraId="2431C1AF">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66111260">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vAlign w:val="center"/>
          </w:tcPr>
          <w:p w14:paraId="5AC0AC57">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351A4E92">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62D1B1D4">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vAlign w:val="center"/>
          </w:tcPr>
          <w:p w14:paraId="3B820B98">
            <w:pPr>
              <w:widowControl/>
              <w:jc w:val="left"/>
              <w:rPr>
                <w:rFonts w:ascii="宋体" w:hAnsi="宋体" w:cs="宋体"/>
                <w:kern w:val="0"/>
                <w:sz w:val="20"/>
              </w:rPr>
            </w:pPr>
            <w:r>
              <w:rPr>
                <w:rFonts w:hint="eastAsia" w:ascii="宋体" w:hAnsi="宋体" w:cs="宋体"/>
                <w:kern w:val="0"/>
                <w:sz w:val="20"/>
              </w:rPr>
              <w:t>　</w:t>
            </w:r>
          </w:p>
        </w:tc>
      </w:tr>
      <w:tr w14:paraId="1688F08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8" w:space="0"/>
              <w:right w:val="single" w:color="auto" w:sz="4" w:space="0"/>
            </w:tcBorders>
            <w:shd w:val="clear" w:color="000000" w:fill="FFFFFF"/>
            <w:vAlign w:val="center"/>
          </w:tcPr>
          <w:p w14:paraId="7DE30E55">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vAlign w:val="center"/>
          </w:tcPr>
          <w:p w14:paraId="520656DC">
            <w:pPr>
              <w:widowControl/>
              <w:jc w:val="center"/>
              <w:rPr>
                <w:rFonts w:ascii="宋体" w:hAnsi="宋体" w:cs="宋体"/>
                <w:kern w:val="0"/>
                <w:sz w:val="20"/>
              </w:rPr>
            </w:pPr>
            <w:r>
              <w:rPr>
                <w:rFonts w:hint="eastAsia" w:ascii="宋体" w:hAnsi="宋体" w:cs="宋体"/>
                <w:kern w:val="0"/>
                <w:sz w:val="20"/>
              </w:rPr>
              <w:t>14</w:t>
            </w:r>
          </w:p>
        </w:tc>
        <w:tc>
          <w:tcPr>
            <w:tcW w:w="1168" w:type="dxa"/>
            <w:tcBorders>
              <w:top w:val="nil"/>
              <w:left w:val="nil"/>
              <w:bottom w:val="single" w:color="auto" w:sz="8" w:space="0"/>
              <w:right w:val="single" w:color="auto" w:sz="4" w:space="0"/>
            </w:tcBorders>
            <w:shd w:val="clear" w:color="auto" w:fill="auto"/>
            <w:vAlign w:val="center"/>
          </w:tcPr>
          <w:p w14:paraId="145B5EFA">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2627" w:type="dxa"/>
            <w:tcBorders>
              <w:top w:val="nil"/>
              <w:left w:val="nil"/>
              <w:bottom w:val="single" w:color="auto" w:sz="8" w:space="0"/>
              <w:right w:val="single" w:color="auto" w:sz="4" w:space="0"/>
            </w:tcBorders>
            <w:shd w:val="clear" w:color="000000" w:fill="FFFFFF"/>
            <w:vAlign w:val="center"/>
          </w:tcPr>
          <w:p w14:paraId="3FA78BB5">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vAlign w:val="center"/>
          </w:tcPr>
          <w:p w14:paraId="6F39E6C9">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vAlign w:val="center"/>
          </w:tcPr>
          <w:p w14:paraId="0E017594">
            <w:pPr>
              <w:widowControl/>
              <w:textAlignment w:val="center"/>
              <w:rPr>
                <w:rFonts w:ascii="宋体" w:hAnsi="宋体" w:cs="宋体"/>
                <w:kern w:val="0"/>
                <w:sz w:val="20"/>
              </w:rPr>
            </w:pPr>
            <w:r>
              <w:rPr>
                <w:rFonts w:hint="eastAsia" w:ascii="宋体" w:hAnsi="宋体" w:cs="宋体"/>
                <w:kern w:val="0"/>
                <w:sz w:val="20"/>
              </w:rPr>
              <w:t>455.73</w:t>
            </w:r>
          </w:p>
        </w:tc>
        <w:tc>
          <w:tcPr>
            <w:tcW w:w="1459" w:type="dxa"/>
            <w:tcBorders>
              <w:top w:val="nil"/>
              <w:left w:val="nil"/>
              <w:bottom w:val="single" w:color="auto" w:sz="8" w:space="0"/>
              <w:right w:val="single" w:color="auto" w:sz="4" w:space="0"/>
            </w:tcBorders>
            <w:vAlign w:val="center"/>
          </w:tcPr>
          <w:p w14:paraId="71AA6AA6">
            <w:pPr>
              <w:widowControl/>
              <w:jc w:val="right"/>
              <w:textAlignment w:val="center"/>
              <w:rPr>
                <w:rFonts w:ascii="宋体" w:hAnsi="宋体" w:cs="宋体"/>
                <w:kern w:val="0"/>
                <w:sz w:val="20"/>
              </w:rPr>
            </w:pPr>
            <w:r>
              <w:rPr>
                <w:rFonts w:hint="eastAsia" w:ascii="宋体" w:hAnsi="宋体" w:cs="宋体"/>
                <w:color w:val="000000"/>
                <w:kern w:val="0"/>
                <w:sz w:val="20"/>
              </w:rPr>
              <w:t>455.73</w:t>
            </w:r>
          </w:p>
        </w:tc>
        <w:tc>
          <w:tcPr>
            <w:tcW w:w="1605" w:type="dxa"/>
            <w:tcBorders>
              <w:top w:val="nil"/>
              <w:left w:val="nil"/>
              <w:bottom w:val="single" w:color="auto" w:sz="8" w:space="0"/>
              <w:right w:val="single" w:color="auto" w:sz="8" w:space="0"/>
            </w:tcBorders>
            <w:vAlign w:val="center"/>
          </w:tcPr>
          <w:p w14:paraId="41CD3E33">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c>
          <w:tcPr>
            <w:tcW w:w="1461" w:type="dxa"/>
            <w:gridSpan w:val="2"/>
            <w:tcBorders>
              <w:top w:val="nil"/>
              <w:left w:val="nil"/>
              <w:bottom w:val="single" w:color="auto" w:sz="8" w:space="0"/>
              <w:right w:val="single" w:color="auto" w:sz="8" w:space="0"/>
            </w:tcBorders>
            <w:vAlign w:val="center"/>
          </w:tcPr>
          <w:p w14:paraId="43707233">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r>
      <w:tr w14:paraId="59DF58B9">
        <w:tblPrEx>
          <w:tblCellMar>
            <w:top w:w="0" w:type="dxa"/>
            <w:left w:w="108" w:type="dxa"/>
            <w:bottom w:w="0" w:type="dxa"/>
            <w:right w:w="108" w:type="dxa"/>
          </w:tblCellMar>
        </w:tblPrEx>
        <w:trPr>
          <w:gridBefore w:val="1"/>
          <w:wBefore w:w="84" w:type="dxa"/>
          <w:trHeight w:val="53" w:hRule="atLeast"/>
        </w:trPr>
        <w:tc>
          <w:tcPr>
            <w:tcW w:w="14756" w:type="dxa"/>
            <w:gridSpan w:val="11"/>
            <w:tcBorders>
              <w:top w:val="nil"/>
              <w:left w:val="nil"/>
              <w:bottom w:val="nil"/>
              <w:right w:val="nil"/>
            </w:tcBorders>
            <w:vAlign w:val="center"/>
          </w:tcPr>
          <w:p w14:paraId="22249C5E">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06599446">
      <w:pPr>
        <w:rPr>
          <w:rFonts w:ascii="黑体" w:hAnsi="黑体" w:eastAsia="黑体"/>
          <w:sz w:val="32"/>
        </w:rPr>
      </w:pPr>
    </w:p>
    <w:p w14:paraId="67692E22">
      <w:pPr>
        <w:ind w:firstLine="640" w:firstLineChars="200"/>
        <w:rPr>
          <w:rFonts w:ascii="黑体" w:hAnsi="黑体" w:eastAsia="黑体"/>
          <w:sz w:val="32"/>
        </w:rPr>
      </w:pPr>
    </w:p>
    <w:p w14:paraId="43414185">
      <w:pPr>
        <w:ind w:firstLine="640" w:firstLineChars="200"/>
        <w:rPr>
          <w:rFonts w:ascii="黑体" w:hAnsi="黑体" w:eastAsia="黑体"/>
          <w:sz w:val="32"/>
        </w:rPr>
      </w:pPr>
    </w:p>
    <w:p w14:paraId="37FEB231">
      <w:pPr>
        <w:ind w:firstLine="640" w:firstLineChars="200"/>
        <w:rPr>
          <w:rFonts w:ascii="黑体" w:hAnsi="黑体" w:eastAsia="黑体"/>
          <w:sz w:val="32"/>
        </w:rPr>
      </w:pPr>
      <w:r>
        <w:rPr>
          <w:rFonts w:hint="eastAsia" w:ascii="黑体" w:hAnsi="黑体" w:eastAsia="黑体"/>
          <w:sz w:val="32"/>
        </w:rPr>
        <w:t>五、一般公共预算财政拨款支出决算表</w:t>
      </w:r>
    </w:p>
    <w:p w14:paraId="24D44C36">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3"/>
        <w:gridCol w:w="1843"/>
        <w:gridCol w:w="1842"/>
        <w:gridCol w:w="1418"/>
      </w:tblGrid>
      <w:tr w14:paraId="53D387F9">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vAlign w:val="center"/>
          </w:tcPr>
          <w:p w14:paraId="2EBFA96B">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vAlign w:val="center"/>
          </w:tcPr>
          <w:p w14:paraId="7334B8EA">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vAlign w:val="center"/>
          </w:tcPr>
          <w:p w14:paraId="1BC2BC8E">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vAlign w:val="center"/>
          </w:tcPr>
          <w:p w14:paraId="7C6CE8AD">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5177C6BA">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35889804">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2DFB87D3">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vAlign w:val="center"/>
          </w:tcPr>
          <w:p w14:paraId="6C5EDFD5">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559" w:type="dxa"/>
            <w:tcBorders>
              <w:top w:val="nil"/>
              <w:left w:val="nil"/>
              <w:bottom w:val="nil"/>
              <w:right w:val="nil"/>
            </w:tcBorders>
            <w:shd w:val="clear" w:color="000000" w:fill="FFFFFF"/>
            <w:vAlign w:val="center"/>
          </w:tcPr>
          <w:p w14:paraId="7D312016">
            <w:pPr>
              <w:widowControl/>
              <w:jc w:val="left"/>
              <w:rPr>
                <w:rFonts w:ascii="宋体" w:hAnsi="宋体" w:cs="宋体"/>
                <w:kern w:val="0"/>
                <w:sz w:val="20"/>
              </w:rPr>
            </w:pPr>
            <w:r>
              <w:rPr>
                <w:rFonts w:hint="eastAsia" w:ascii="宋体" w:hAnsi="宋体" w:cs="宋体"/>
                <w:kern w:val="0"/>
                <w:sz w:val="20"/>
              </w:rPr>
              <w:t>　</w:t>
            </w:r>
          </w:p>
        </w:tc>
        <w:tc>
          <w:tcPr>
            <w:tcW w:w="5528" w:type="dxa"/>
            <w:gridSpan w:val="3"/>
            <w:tcBorders>
              <w:top w:val="nil"/>
              <w:left w:val="nil"/>
              <w:bottom w:val="nil"/>
              <w:right w:val="nil"/>
            </w:tcBorders>
            <w:shd w:val="clear" w:color="000000" w:fill="FFFFFF"/>
            <w:vAlign w:val="center"/>
          </w:tcPr>
          <w:p w14:paraId="5B064FA0">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vAlign w:val="center"/>
          </w:tcPr>
          <w:p w14:paraId="4E64D81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646287C">
        <w:tblPrEx>
          <w:tblCellMar>
            <w:top w:w="0" w:type="dxa"/>
            <w:left w:w="108" w:type="dxa"/>
            <w:bottom w:w="0" w:type="dxa"/>
            <w:right w:w="108" w:type="dxa"/>
          </w:tblCellMar>
        </w:tblPrEx>
        <w:trPr>
          <w:trHeight w:val="196" w:hRule="atLeast"/>
          <w:jc w:val="center"/>
        </w:trPr>
        <w:tc>
          <w:tcPr>
            <w:tcW w:w="5731" w:type="dxa"/>
            <w:gridSpan w:val="3"/>
            <w:vMerge w:val="restart"/>
            <w:tcBorders>
              <w:top w:val="single" w:color="auto" w:sz="8" w:space="0"/>
              <w:left w:val="single" w:color="auto" w:sz="8" w:space="0"/>
              <w:right w:val="single" w:color="auto" w:sz="4" w:space="0"/>
            </w:tcBorders>
            <w:vAlign w:val="center"/>
          </w:tcPr>
          <w:p w14:paraId="06BA9EA5">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1559" w:type="dxa"/>
            <w:vMerge w:val="restart"/>
            <w:tcBorders>
              <w:top w:val="single" w:color="auto" w:sz="8" w:space="0"/>
              <w:left w:val="single" w:color="auto" w:sz="4" w:space="0"/>
              <w:bottom w:val="single" w:color="auto" w:sz="4" w:space="0"/>
              <w:right w:val="single" w:color="auto" w:sz="4" w:space="0"/>
            </w:tcBorders>
            <w:vAlign w:val="center"/>
          </w:tcPr>
          <w:p w14:paraId="23992FBA">
            <w:pPr>
              <w:widowControl/>
              <w:jc w:val="center"/>
              <w:rPr>
                <w:rFonts w:ascii="宋体" w:hAnsi="宋体" w:cs="宋体"/>
                <w:kern w:val="0"/>
                <w:sz w:val="20"/>
              </w:rPr>
            </w:pPr>
            <w:r>
              <w:rPr>
                <w:rFonts w:hint="eastAsia" w:ascii="宋体" w:hAnsi="宋体" w:cs="宋体"/>
                <w:kern w:val="0"/>
                <w:sz w:val="20"/>
              </w:rPr>
              <w:t>本年支出合计</w:t>
            </w:r>
          </w:p>
        </w:tc>
        <w:tc>
          <w:tcPr>
            <w:tcW w:w="5528" w:type="dxa"/>
            <w:gridSpan w:val="3"/>
            <w:tcBorders>
              <w:top w:val="single" w:color="auto" w:sz="8" w:space="0"/>
              <w:left w:val="single" w:color="auto" w:sz="4" w:space="0"/>
              <w:bottom w:val="single" w:color="auto" w:sz="4" w:space="0"/>
              <w:right w:val="single" w:color="auto" w:sz="4" w:space="0"/>
            </w:tcBorders>
            <w:vAlign w:val="center"/>
          </w:tcPr>
          <w:p w14:paraId="7B7775C7">
            <w:pPr>
              <w:widowControl/>
              <w:spacing w:line="240" w:lineRule="exact"/>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8" w:space="0"/>
              <w:left w:val="single" w:color="auto" w:sz="4" w:space="0"/>
              <w:bottom w:val="single" w:color="auto" w:sz="4" w:space="0"/>
              <w:right w:val="single" w:color="auto" w:sz="8" w:space="0"/>
            </w:tcBorders>
            <w:vAlign w:val="center"/>
          </w:tcPr>
          <w:p w14:paraId="17BB85B8">
            <w:pPr>
              <w:widowControl/>
              <w:jc w:val="center"/>
              <w:rPr>
                <w:rFonts w:ascii="宋体" w:hAnsi="宋体" w:cs="宋体"/>
                <w:kern w:val="0"/>
                <w:sz w:val="20"/>
              </w:rPr>
            </w:pPr>
            <w:r>
              <w:rPr>
                <w:rFonts w:hint="eastAsia" w:ascii="宋体" w:hAnsi="宋体" w:cs="宋体"/>
                <w:kern w:val="0"/>
                <w:sz w:val="20"/>
              </w:rPr>
              <w:t>项目支出</w:t>
            </w:r>
          </w:p>
        </w:tc>
      </w:tr>
      <w:tr w14:paraId="1C789A5F">
        <w:tblPrEx>
          <w:tblCellMar>
            <w:top w:w="0" w:type="dxa"/>
            <w:left w:w="108" w:type="dxa"/>
            <w:bottom w:w="0" w:type="dxa"/>
            <w:right w:w="108" w:type="dxa"/>
          </w:tblCellMar>
        </w:tblPrEx>
        <w:trPr>
          <w:trHeight w:val="312" w:hRule="atLeast"/>
          <w:jc w:val="center"/>
        </w:trPr>
        <w:tc>
          <w:tcPr>
            <w:tcW w:w="5731" w:type="dxa"/>
            <w:gridSpan w:val="3"/>
            <w:vMerge w:val="continue"/>
            <w:tcBorders>
              <w:left w:val="single" w:color="auto" w:sz="8" w:space="0"/>
              <w:bottom w:val="single" w:color="auto" w:sz="4" w:space="0"/>
              <w:right w:val="single" w:color="auto" w:sz="4" w:space="0"/>
            </w:tcBorders>
            <w:vAlign w:val="center"/>
          </w:tcPr>
          <w:p w14:paraId="74CC995A">
            <w:pPr>
              <w:widowControl/>
              <w:jc w:val="center"/>
              <w:rPr>
                <w:rFonts w:ascii="宋体" w:hAnsi="宋体" w:cs="宋体"/>
                <w:kern w:val="0"/>
                <w:sz w:val="20"/>
              </w:rPr>
            </w:pPr>
          </w:p>
        </w:tc>
        <w:tc>
          <w:tcPr>
            <w:tcW w:w="1559" w:type="dxa"/>
            <w:vMerge w:val="continue"/>
            <w:tcBorders>
              <w:left w:val="single" w:color="auto" w:sz="4" w:space="0"/>
              <w:right w:val="single" w:color="auto" w:sz="4" w:space="0"/>
            </w:tcBorders>
            <w:vAlign w:val="center"/>
          </w:tcPr>
          <w:p w14:paraId="47C905D1">
            <w:pPr>
              <w:widowControl/>
              <w:jc w:val="center"/>
              <w:rPr>
                <w:rFonts w:ascii="宋体" w:hAnsi="宋体" w:cs="宋体"/>
                <w:kern w:val="0"/>
                <w:sz w:val="20"/>
              </w:rPr>
            </w:pPr>
          </w:p>
        </w:tc>
        <w:tc>
          <w:tcPr>
            <w:tcW w:w="1843" w:type="dxa"/>
            <w:vMerge w:val="restart"/>
            <w:tcBorders>
              <w:top w:val="single" w:color="auto" w:sz="4" w:space="0"/>
              <w:left w:val="single" w:color="auto" w:sz="4" w:space="0"/>
              <w:right w:val="single" w:color="auto" w:sz="4" w:space="0"/>
            </w:tcBorders>
            <w:vAlign w:val="center"/>
          </w:tcPr>
          <w:p w14:paraId="68074303">
            <w:pPr>
              <w:widowControl/>
              <w:jc w:val="center"/>
              <w:rPr>
                <w:rFonts w:ascii="宋体" w:hAnsi="宋体" w:cs="宋体"/>
                <w:kern w:val="0"/>
                <w:sz w:val="20"/>
              </w:rPr>
            </w:pPr>
            <w:r>
              <w:rPr>
                <w:rFonts w:hint="eastAsia" w:ascii="宋体" w:hAnsi="宋体" w:cs="宋体"/>
                <w:kern w:val="0"/>
                <w:sz w:val="20"/>
              </w:rPr>
              <w:t>合计</w:t>
            </w:r>
          </w:p>
        </w:tc>
        <w:tc>
          <w:tcPr>
            <w:tcW w:w="1843" w:type="dxa"/>
            <w:vMerge w:val="restart"/>
            <w:tcBorders>
              <w:top w:val="single" w:color="auto" w:sz="4" w:space="0"/>
              <w:left w:val="single" w:color="auto" w:sz="4" w:space="0"/>
              <w:right w:val="single" w:color="auto" w:sz="4" w:space="0"/>
            </w:tcBorders>
            <w:vAlign w:val="center"/>
          </w:tcPr>
          <w:p w14:paraId="3FAFECF4">
            <w:pPr>
              <w:widowControl/>
              <w:jc w:val="center"/>
              <w:rPr>
                <w:rFonts w:ascii="宋体" w:hAnsi="宋体" w:cs="宋体"/>
                <w:kern w:val="0"/>
                <w:sz w:val="20"/>
              </w:rPr>
            </w:pPr>
            <w:r>
              <w:rPr>
                <w:rFonts w:hint="eastAsia" w:ascii="宋体" w:hAnsi="宋体" w:cs="宋体"/>
                <w:kern w:val="0"/>
                <w:sz w:val="20"/>
              </w:rPr>
              <w:t>人员经费</w:t>
            </w:r>
          </w:p>
        </w:tc>
        <w:tc>
          <w:tcPr>
            <w:tcW w:w="1842" w:type="dxa"/>
            <w:vMerge w:val="restart"/>
            <w:tcBorders>
              <w:top w:val="single" w:color="auto" w:sz="4" w:space="0"/>
              <w:left w:val="single" w:color="auto" w:sz="4" w:space="0"/>
              <w:right w:val="single" w:color="auto" w:sz="4" w:space="0"/>
            </w:tcBorders>
            <w:vAlign w:val="center"/>
          </w:tcPr>
          <w:p w14:paraId="55F5080E">
            <w:pPr>
              <w:widowControl/>
              <w:jc w:val="center"/>
              <w:rPr>
                <w:rFonts w:ascii="宋体" w:hAnsi="宋体" w:cs="宋体"/>
                <w:kern w:val="0"/>
                <w:sz w:val="20"/>
              </w:rPr>
            </w:pPr>
            <w:r>
              <w:rPr>
                <w:rFonts w:hint="eastAsia" w:ascii="宋体" w:hAnsi="宋体" w:cs="宋体"/>
                <w:kern w:val="0"/>
                <w:sz w:val="20"/>
              </w:rPr>
              <w:t>公用经费</w:t>
            </w:r>
          </w:p>
        </w:tc>
        <w:tc>
          <w:tcPr>
            <w:tcW w:w="1418" w:type="dxa"/>
            <w:vMerge w:val="continue"/>
            <w:tcBorders>
              <w:left w:val="single" w:color="auto" w:sz="4" w:space="0"/>
              <w:right w:val="single" w:color="auto" w:sz="8" w:space="0"/>
            </w:tcBorders>
            <w:vAlign w:val="center"/>
          </w:tcPr>
          <w:p w14:paraId="0F410E01">
            <w:pPr>
              <w:widowControl/>
              <w:jc w:val="center"/>
              <w:rPr>
                <w:rFonts w:ascii="宋体" w:hAnsi="宋体" w:cs="宋体"/>
                <w:kern w:val="0"/>
                <w:sz w:val="20"/>
              </w:rPr>
            </w:pPr>
          </w:p>
        </w:tc>
      </w:tr>
      <w:tr w14:paraId="56FCBFC2">
        <w:tblPrEx>
          <w:tblCellMar>
            <w:top w:w="0" w:type="dxa"/>
            <w:left w:w="108" w:type="dxa"/>
            <w:bottom w:w="0" w:type="dxa"/>
            <w:right w:w="108" w:type="dxa"/>
          </w:tblCellMar>
        </w:tblPrEx>
        <w:trPr>
          <w:trHeight w:val="122"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078B783">
            <w:pPr>
              <w:widowControl/>
              <w:jc w:val="center"/>
              <w:rPr>
                <w:rFonts w:ascii="宋体" w:hAnsi="宋体" w:cs="宋体"/>
                <w:kern w:val="0"/>
                <w:sz w:val="20"/>
              </w:rPr>
            </w:pPr>
            <w:r>
              <w:rPr>
                <w:rFonts w:hint="eastAsia" w:ascii="宋体" w:hAnsi="宋体" w:cs="宋体"/>
                <w:kern w:val="0"/>
                <w:sz w:val="20"/>
              </w:rPr>
              <w:t>功能分类科目编码</w:t>
            </w:r>
          </w:p>
        </w:tc>
        <w:tc>
          <w:tcPr>
            <w:tcW w:w="3828" w:type="dxa"/>
            <w:gridSpan w:val="2"/>
            <w:tcBorders>
              <w:top w:val="nil"/>
              <w:left w:val="single" w:color="auto" w:sz="4" w:space="0"/>
              <w:bottom w:val="single" w:color="auto" w:sz="4" w:space="0"/>
              <w:right w:val="single" w:color="auto" w:sz="4" w:space="0"/>
            </w:tcBorders>
            <w:vAlign w:val="center"/>
          </w:tcPr>
          <w:p w14:paraId="6B6CAA2D">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continue"/>
            <w:tcBorders>
              <w:top w:val="single" w:color="auto" w:sz="8" w:space="0"/>
              <w:left w:val="single" w:color="auto" w:sz="4" w:space="0"/>
              <w:bottom w:val="single" w:color="auto" w:sz="4" w:space="0"/>
              <w:right w:val="single" w:color="auto" w:sz="4" w:space="0"/>
            </w:tcBorders>
            <w:vAlign w:val="center"/>
          </w:tcPr>
          <w:p w14:paraId="29713CC1">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01B9F342">
            <w:pPr>
              <w:widowControl/>
              <w:jc w:val="left"/>
              <w:rPr>
                <w:rFonts w:ascii="宋体" w:hAnsi="宋体" w:cs="宋体"/>
                <w:kern w:val="0"/>
                <w:sz w:val="20"/>
              </w:rPr>
            </w:pPr>
          </w:p>
        </w:tc>
        <w:tc>
          <w:tcPr>
            <w:tcW w:w="1843" w:type="dxa"/>
            <w:vMerge w:val="continue"/>
            <w:tcBorders>
              <w:left w:val="single" w:color="auto" w:sz="4" w:space="0"/>
              <w:right w:val="single" w:color="auto" w:sz="4" w:space="0"/>
            </w:tcBorders>
            <w:vAlign w:val="center"/>
          </w:tcPr>
          <w:p w14:paraId="1985C1FA">
            <w:pPr>
              <w:widowControl/>
              <w:jc w:val="left"/>
              <w:rPr>
                <w:rFonts w:ascii="宋体" w:hAnsi="宋体" w:cs="宋体"/>
                <w:kern w:val="0"/>
                <w:sz w:val="20"/>
              </w:rPr>
            </w:pPr>
          </w:p>
        </w:tc>
        <w:tc>
          <w:tcPr>
            <w:tcW w:w="1842" w:type="dxa"/>
            <w:vMerge w:val="continue"/>
            <w:tcBorders>
              <w:left w:val="single" w:color="auto" w:sz="4" w:space="0"/>
              <w:right w:val="single" w:color="auto" w:sz="4" w:space="0"/>
            </w:tcBorders>
            <w:vAlign w:val="center"/>
          </w:tcPr>
          <w:p w14:paraId="17EABE48">
            <w:pPr>
              <w:widowControl/>
              <w:jc w:val="left"/>
              <w:rPr>
                <w:rFonts w:ascii="宋体" w:hAnsi="宋体" w:cs="宋体"/>
                <w:kern w:val="0"/>
                <w:sz w:val="20"/>
              </w:rPr>
            </w:pPr>
          </w:p>
        </w:tc>
        <w:tc>
          <w:tcPr>
            <w:tcW w:w="1418" w:type="dxa"/>
            <w:vMerge w:val="continue"/>
            <w:tcBorders>
              <w:top w:val="single" w:color="auto" w:sz="8" w:space="0"/>
              <w:left w:val="single" w:color="auto" w:sz="4" w:space="0"/>
              <w:bottom w:val="single" w:color="auto" w:sz="4" w:space="0"/>
              <w:right w:val="single" w:color="auto" w:sz="8" w:space="0"/>
            </w:tcBorders>
            <w:vAlign w:val="center"/>
          </w:tcPr>
          <w:p w14:paraId="2539E5D4">
            <w:pPr>
              <w:widowControl/>
              <w:jc w:val="left"/>
              <w:rPr>
                <w:rFonts w:ascii="宋体" w:hAnsi="宋体" w:cs="宋体"/>
                <w:kern w:val="0"/>
                <w:sz w:val="20"/>
              </w:rPr>
            </w:pPr>
          </w:p>
        </w:tc>
      </w:tr>
      <w:tr w14:paraId="2FF2453F">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317AC80B">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nil"/>
              <w:left w:val="nil"/>
              <w:bottom w:val="single" w:color="auto" w:sz="4" w:space="0"/>
              <w:right w:val="single" w:color="auto" w:sz="4" w:space="0"/>
            </w:tcBorders>
            <w:vAlign w:val="center"/>
          </w:tcPr>
          <w:p w14:paraId="3660B457">
            <w:pPr>
              <w:widowControl/>
              <w:jc w:val="center"/>
              <w:rPr>
                <w:rFonts w:ascii="宋体" w:hAnsi="宋体" w:cs="宋体"/>
                <w:kern w:val="0"/>
                <w:sz w:val="20"/>
              </w:rPr>
            </w:pPr>
            <w:r>
              <w:rPr>
                <w:rFonts w:hint="eastAsia" w:ascii="宋体" w:hAnsi="宋体" w:cs="宋体"/>
                <w:kern w:val="0"/>
                <w:sz w:val="20"/>
              </w:rPr>
              <w:t>1</w:t>
            </w:r>
          </w:p>
        </w:tc>
        <w:tc>
          <w:tcPr>
            <w:tcW w:w="5528" w:type="dxa"/>
            <w:gridSpan w:val="3"/>
            <w:tcBorders>
              <w:top w:val="single" w:color="auto" w:sz="4" w:space="0"/>
              <w:left w:val="nil"/>
              <w:bottom w:val="single" w:color="auto" w:sz="4" w:space="0"/>
              <w:right w:val="single" w:color="auto" w:sz="4" w:space="0"/>
            </w:tcBorders>
            <w:vAlign w:val="center"/>
          </w:tcPr>
          <w:p w14:paraId="4227190C">
            <w:pPr>
              <w:widowControl/>
              <w:jc w:val="center"/>
              <w:rPr>
                <w:rFonts w:ascii="宋体" w:hAnsi="宋体" w:cs="宋体"/>
                <w:kern w:val="0"/>
                <w:sz w:val="20"/>
              </w:rPr>
            </w:pPr>
            <w:r>
              <w:rPr>
                <w:rFonts w:hint="eastAsia" w:ascii="宋体" w:hAnsi="宋体" w:cs="宋体"/>
                <w:kern w:val="0"/>
                <w:sz w:val="20"/>
              </w:rPr>
              <w:t>2</w:t>
            </w:r>
          </w:p>
        </w:tc>
        <w:tc>
          <w:tcPr>
            <w:tcW w:w="1418" w:type="dxa"/>
            <w:tcBorders>
              <w:top w:val="nil"/>
              <w:left w:val="nil"/>
              <w:bottom w:val="single" w:color="auto" w:sz="4" w:space="0"/>
              <w:right w:val="single" w:color="auto" w:sz="8" w:space="0"/>
            </w:tcBorders>
            <w:vAlign w:val="center"/>
          </w:tcPr>
          <w:p w14:paraId="522C9897">
            <w:pPr>
              <w:widowControl/>
              <w:jc w:val="center"/>
              <w:rPr>
                <w:rFonts w:ascii="宋体" w:hAnsi="宋体" w:cs="宋体"/>
                <w:kern w:val="0"/>
                <w:sz w:val="20"/>
              </w:rPr>
            </w:pPr>
            <w:r>
              <w:rPr>
                <w:rFonts w:hint="eastAsia" w:ascii="宋体" w:hAnsi="宋体" w:cs="宋体"/>
                <w:kern w:val="0"/>
                <w:sz w:val="20"/>
              </w:rPr>
              <w:t>3</w:t>
            </w:r>
          </w:p>
        </w:tc>
      </w:tr>
      <w:tr w14:paraId="373B7699">
        <w:tblPrEx>
          <w:tblCellMar>
            <w:top w:w="0" w:type="dxa"/>
            <w:left w:w="108" w:type="dxa"/>
            <w:bottom w:w="0" w:type="dxa"/>
            <w:right w:w="108" w:type="dxa"/>
          </w:tblCellMar>
        </w:tblPrEx>
        <w:trPr>
          <w:trHeight w:val="161" w:hRule="atLeast"/>
          <w:jc w:val="center"/>
        </w:trPr>
        <w:tc>
          <w:tcPr>
            <w:tcW w:w="5731" w:type="dxa"/>
            <w:gridSpan w:val="3"/>
            <w:tcBorders>
              <w:top w:val="single" w:color="auto" w:sz="4" w:space="0"/>
              <w:left w:val="single" w:color="auto" w:sz="8" w:space="0"/>
              <w:bottom w:val="single" w:color="auto" w:sz="4" w:space="0"/>
              <w:right w:val="single" w:color="auto" w:sz="4" w:space="0"/>
            </w:tcBorders>
            <w:vAlign w:val="center"/>
          </w:tcPr>
          <w:p w14:paraId="2A9775C9">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vAlign w:val="center"/>
          </w:tcPr>
          <w:p w14:paraId="0C3E98FA">
            <w:pPr>
              <w:widowControl/>
              <w:jc w:val="right"/>
              <w:textAlignment w:val="center"/>
              <w:rPr>
                <w:rFonts w:ascii="宋体" w:hAnsi="宋体" w:cs="Arial"/>
                <w:color w:val="000000"/>
                <w:sz w:val="20"/>
              </w:rPr>
            </w:pPr>
            <w:r>
              <w:rPr>
                <w:rFonts w:ascii="宋体" w:hAnsi="宋体" w:cs="宋体"/>
                <w:color w:val="000000"/>
                <w:kern w:val="0"/>
                <w:sz w:val="20"/>
              </w:rPr>
              <w:t>455.73</w:t>
            </w:r>
          </w:p>
        </w:tc>
        <w:tc>
          <w:tcPr>
            <w:tcW w:w="1843" w:type="dxa"/>
            <w:tcBorders>
              <w:top w:val="nil"/>
              <w:left w:val="nil"/>
              <w:bottom w:val="single" w:color="auto" w:sz="4" w:space="0"/>
              <w:right w:val="single" w:color="auto" w:sz="4" w:space="0"/>
            </w:tcBorders>
            <w:vAlign w:val="center"/>
          </w:tcPr>
          <w:p w14:paraId="1139CF53">
            <w:pPr>
              <w:widowControl/>
              <w:jc w:val="right"/>
              <w:textAlignment w:val="center"/>
              <w:rPr>
                <w:rFonts w:ascii="宋体" w:hAnsi="宋体" w:cs="Arial"/>
                <w:color w:val="000000"/>
                <w:sz w:val="20"/>
              </w:rPr>
            </w:pPr>
            <w:r>
              <w:rPr>
                <w:rFonts w:hint="eastAsia" w:ascii="宋体" w:hAnsi="宋体" w:cs="宋体"/>
                <w:color w:val="000000"/>
                <w:kern w:val="0"/>
                <w:sz w:val="20"/>
              </w:rPr>
              <w:t>422.46</w:t>
            </w:r>
          </w:p>
        </w:tc>
        <w:tc>
          <w:tcPr>
            <w:tcW w:w="1843" w:type="dxa"/>
            <w:tcBorders>
              <w:top w:val="nil"/>
              <w:left w:val="single" w:color="auto" w:sz="4" w:space="0"/>
              <w:bottom w:val="single" w:color="auto" w:sz="4" w:space="0"/>
              <w:right w:val="single" w:color="auto" w:sz="4" w:space="0"/>
            </w:tcBorders>
            <w:vAlign w:val="center"/>
          </w:tcPr>
          <w:p w14:paraId="316F031B">
            <w:pPr>
              <w:widowControl/>
              <w:jc w:val="right"/>
              <w:textAlignment w:val="center"/>
              <w:rPr>
                <w:rFonts w:ascii="宋体" w:hAnsi="宋体" w:cs="Arial"/>
                <w:color w:val="000000"/>
                <w:sz w:val="20"/>
              </w:rPr>
            </w:pPr>
            <w:r>
              <w:rPr>
                <w:rFonts w:hint="eastAsia" w:ascii="宋体" w:hAnsi="宋体" w:cs="宋体"/>
                <w:color w:val="000000"/>
                <w:kern w:val="0"/>
                <w:sz w:val="20"/>
              </w:rPr>
              <w:t>353.79</w:t>
            </w:r>
          </w:p>
        </w:tc>
        <w:tc>
          <w:tcPr>
            <w:tcW w:w="1842" w:type="dxa"/>
            <w:tcBorders>
              <w:top w:val="nil"/>
              <w:left w:val="single" w:color="auto" w:sz="4" w:space="0"/>
              <w:bottom w:val="single" w:color="auto" w:sz="4" w:space="0"/>
              <w:right w:val="single" w:color="auto" w:sz="4" w:space="0"/>
            </w:tcBorders>
            <w:vAlign w:val="center"/>
          </w:tcPr>
          <w:p w14:paraId="2C3A0177">
            <w:pPr>
              <w:widowControl/>
              <w:jc w:val="right"/>
              <w:textAlignment w:val="center"/>
              <w:rPr>
                <w:rFonts w:ascii="宋体" w:hAnsi="宋体" w:cs="Arial"/>
                <w:color w:val="000000"/>
                <w:sz w:val="20"/>
              </w:rPr>
            </w:pPr>
            <w:r>
              <w:rPr>
                <w:rFonts w:hint="eastAsia" w:ascii="宋体" w:hAnsi="宋体" w:cs="宋体"/>
                <w:color w:val="000000"/>
                <w:kern w:val="0"/>
                <w:sz w:val="20"/>
              </w:rPr>
              <w:t>68.67</w:t>
            </w:r>
          </w:p>
        </w:tc>
        <w:tc>
          <w:tcPr>
            <w:tcW w:w="1418" w:type="dxa"/>
            <w:tcBorders>
              <w:top w:val="nil"/>
              <w:left w:val="nil"/>
              <w:bottom w:val="single" w:color="auto" w:sz="4" w:space="0"/>
              <w:right w:val="single" w:color="auto" w:sz="8" w:space="0"/>
            </w:tcBorders>
            <w:vAlign w:val="center"/>
          </w:tcPr>
          <w:p w14:paraId="38ADF4DE">
            <w:pPr>
              <w:widowControl/>
              <w:jc w:val="right"/>
              <w:textAlignment w:val="center"/>
              <w:rPr>
                <w:rFonts w:ascii="宋体" w:hAnsi="宋体" w:cs="宋体"/>
                <w:color w:val="000000"/>
                <w:sz w:val="20"/>
              </w:rPr>
            </w:pPr>
            <w:r>
              <w:rPr>
                <w:rFonts w:ascii="宋体" w:hAnsi="宋体" w:cs="宋体"/>
                <w:color w:val="000000"/>
                <w:sz w:val="20"/>
              </w:rPr>
              <w:t>33.27</w:t>
            </w:r>
          </w:p>
        </w:tc>
      </w:tr>
      <w:tr w14:paraId="1A5CE1F1">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vAlign w:val="center"/>
          </w:tcPr>
          <w:p w14:paraId="02DA6FEA">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2457105A">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vAlign w:val="center"/>
          </w:tcPr>
          <w:p w14:paraId="4A562D6A">
            <w:pPr>
              <w:widowControl/>
              <w:jc w:val="right"/>
              <w:textAlignment w:val="center"/>
              <w:rPr>
                <w:rFonts w:ascii="宋体" w:hAnsi="宋体" w:cs="Arial"/>
                <w:color w:val="000000"/>
                <w:sz w:val="20"/>
              </w:rPr>
            </w:pPr>
            <w:r>
              <w:rPr>
                <w:rFonts w:ascii="宋体" w:hAnsi="宋体" w:cs="宋体"/>
                <w:color w:val="000000"/>
                <w:kern w:val="0"/>
                <w:sz w:val="20"/>
              </w:rPr>
              <w:t>351.69</w:t>
            </w:r>
          </w:p>
        </w:tc>
        <w:tc>
          <w:tcPr>
            <w:tcW w:w="1843" w:type="dxa"/>
            <w:tcBorders>
              <w:top w:val="nil"/>
              <w:left w:val="nil"/>
              <w:bottom w:val="single" w:color="auto" w:sz="4" w:space="0"/>
              <w:right w:val="single" w:color="auto" w:sz="4" w:space="0"/>
            </w:tcBorders>
            <w:vAlign w:val="center"/>
          </w:tcPr>
          <w:p w14:paraId="128F5FE0">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843" w:type="dxa"/>
            <w:tcBorders>
              <w:top w:val="nil"/>
              <w:left w:val="single" w:color="auto" w:sz="4" w:space="0"/>
              <w:bottom w:val="single" w:color="auto" w:sz="4" w:space="0"/>
              <w:right w:val="single" w:color="auto" w:sz="4" w:space="0"/>
            </w:tcBorders>
            <w:vAlign w:val="center"/>
          </w:tcPr>
          <w:p w14:paraId="40934945">
            <w:pPr>
              <w:widowControl/>
              <w:jc w:val="right"/>
              <w:textAlignment w:val="center"/>
              <w:rPr>
                <w:rFonts w:ascii="宋体" w:hAnsi="宋体" w:cs="Arial"/>
                <w:color w:val="000000"/>
                <w:sz w:val="20"/>
              </w:rPr>
            </w:pPr>
            <w:r>
              <w:rPr>
                <w:rFonts w:hint="eastAsia" w:ascii="宋体" w:hAnsi="宋体" w:cs="宋体"/>
                <w:color w:val="000000"/>
                <w:kern w:val="0"/>
                <w:sz w:val="20"/>
              </w:rPr>
              <w:t>249.75</w:t>
            </w:r>
          </w:p>
        </w:tc>
        <w:tc>
          <w:tcPr>
            <w:tcW w:w="1842" w:type="dxa"/>
            <w:tcBorders>
              <w:top w:val="nil"/>
              <w:left w:val="single" w:color="auto" w:sz="4" w:space="0"/>
              <w:bottom w:val="single" w:color="auto" w:sz="4" w:space="0"/>
              <w:right w:val="single" w:color="auto" w:sz="4" w:space="0"/>
            </w:tcBorders>
            <w:vAlign w:val="center"/>
          </w:tcPr>
          <w:p w14:paraId="6F6C6D92">
            <w:pPr>
              <w:widowControl/>
              <w:jc w:val="right"/>
              <w:textAlignment w:val="center"/>
              <w:rPr>
                <w:rFonts w:ascii="宋体" w:hAnsi="宋体" w:cs="Arial"/>
                <w:color w:val="000000"/>
                <w:sz w:val="20"/>
              </w:rPr>
            </w:pPr>
            <w:r>
              <w:rPr>
                <w:rFonts w:hint="eastAsia" w:ascii="宋体" w:hAnsi="宋体" w:cs="宋体"/>
                <w:color w:val="000000"/>
                <w:kern w:val="0"/>
                <w:sz w:val="20"/>
              </w:rPr>
              <w:t>68.67</w:t>
            </w:r>
          </w:p>
        </w:tc>
        <w:tc>
          <w:tcPr>
            <w:tcW w:w="1418" w:type="dxa"/>
            <w:tcBorders>
              <w:top w:val="nil"/>
              <w:left w:val="nil"/>
              <w:bottom w:val="single" w:color="auto" w:sz="4" w:space="0"/>
              <w:right w:val="single" w:color="auto" w:sz="8" w:space="0"/>
            </w:tcBorders>
            <w:vAlign w:val="center"/>
          </w:tcPr>
          <w:p w14:paraId="7EA33611">
            <w:pPr>
              <w:widowControl/>
              <w:jc w:val="right"/>
              <w:textAlignment w:val="center"/>
              <w:rPr>
                <w:rFonts w:ascii="宋体" w:hAnsi="宋体" w:cs="Arial"/>
                <w:color w:val="000000"/>
                <w:sz w:val="20"/>
              </w:rPr>
            </w:pPr>
            <w:r>
              <w:rPr>
                <w:rFonts w:ascii="宋体" w:hAnsi="宋体" w:cs="宋体"/>
                <w:color w:val="000000"/>
                <w:sz w:val="20"/>
              </w:rPr>
              <w:t>33.27</w:t>
            </w:r>
          </w:p>
        </w:tc>
      </w:tr>
      <w:tr w14:paraId="63D387A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0D1AB9E1">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vAlign w:val="center"/>
          </w:tcPr>
          <w:p w14:paraId="5FEBE484">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vAlign w:val="center"/>
          </w:tcPr>
          <w:p w14:paraId="3436AD3D">
            <w:pPr>
              <w:widowControl/>
              <w:jc w:val="right"/>
              <w:textAlignment w:val="center"/>
              <w:rPr>
                <w:rFonts w:ascii="宋体" w:hAnsi="宋体" w:cs="Arial"/>
                <w:color w:val="000000"/>
                <w:sz w:val="20"/>
              </w:rPr>
            </w:pPr>
            <w:r>
              <w:rPr>
                <w:rFonts w:ascii="宋体" w:hAnsi="宋体" w:cs="宋体"/>
                <w:color w:val="000000"/>
                <w:kern w:val="0"/>
                <w:sz w:val="20"/>
              </w:rPr>
              <w:t>351.69</w:t>
            </w:r>
          </w:p>
        </w:tc>
        <w:tc>
          <w:tcPr>
            <w:tcW w:w="1843" w:type="dxa"/>
            <w:tcBorders>
              <w:top w:val="nil"/>
              <w:left w:val="nil"/>
              <w:bottom w:val="single" w:color="auto" w:sz="4" w:space="0"/>
              <w:right w:val="single" w:color="auto" w:sz="4" w:space="0"/>
            </w:tcBorders>
            <w:vAlign w:val="center"/>
          </w:tcPr>
          <w:p w14:paraId="47E9AFF6">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843" w:type="dxa"/>
            <w:tcBorders>
              <w:top w:val="nil"/>
              <w:left w:val="single" w:color="auto" w:sz="4" w:space="0"/>
              <w:bottom w:val="single" w:color="auto" w:sz="4" w:space="0"/>
              <w:right w:val="single" w:color="auto" w:sz="4" w:space="0"/>
            </w:tcBorders>
            <w:vAlign w:val="center"/>
          </w:tcPr>
          <w:p w14:paraId="5BB896EC">
            <w:pPr>
              <w:widowControl/>
              <w:jc w:val="right"/>
              <w:textAlignment w:val="center"/>
              <w:rPr>
                <w:rFonts w:ascii="宋体" w:hAnsi="宋体" w:cs="Arial"/>
                <w:color w:val="000000"/>
                <w:sz w:val="20"/>
              </w:rPr>
            </w:pPr>
            <w:r>
              <w:rPr>
                <w:rFonts w:hint="eastAsia" w:ascii="宋体" w:hAnsi="宋体" w:cs="宋体"/>
                <w:color w:val="000000"/>
                <w:kern w:val="0"/>
                <w:sz w:val="20"/>
              </w:rPr>
              <w:t>249.75</w:t>
            </w:r>
          </w:p>
        </w:tc>
        <w:tc>
          <w:tcPr>
            <w:tcW w:w="1842" w:type="dxa"/>
            <w:tcBorders>
              <w:top w:val="nil"/>
              <w:left w:val="single" w:color="auto" w:sz="4" w:space="0"/>
              <w:bottom w:val="single" w:color="auto" w:sz="4" w:space="0"/>
              <w:right w:val="single" w:color="auto" w:sz="4" w:space="0"/>
            </w:tcBorders>
            <w:vAlign w:val="center"/>
          </w:tcPr>
          <w:p w14:paraId="0CF971F4">
            <w:pPr>
              <w:widowControl/>
              <w:jc w:val="right"/>
              <w:textAlignment w:val="center"/>
              <w:rPr>
                <w:rFonts w:ascii="宋体" w:hAnsi="宋体" w:cs="Arial"/>
                <w:color w:val="000000"/>
                <w:sz w:val="20"/>
              </w:rPr>
            </w:pPr>
            <w:r>
              <w:rPr>
                <w:rFonts w:hint="eastAsia" w:ascii="宋体" w:hAnsi="宋体" w:cs="宋体"/>
                <w:color w:val="000000"/>
                <w:kern w:val="0"/>
                <w:sz w:val="20"/>
              </w:rPr>
              <w:t>68.67</w:t>
            </w:r>
          </w:p>
        </w:tc>
        <w:tc>
          <w:tcPr>
            <w:tcW w:w="1418" w:type="dxa"/>
            <w:tcBorders>
              <w:top w:val="nil"/>
              <w:left w:val="nil"/>
              <w:bottom w:val="single" w:color="auto" w:sz="4" w:space="0"/>
              <w:right w:val="single" w:color="auto" w:sz="8" w:space="0"/>
            </w:tcBorders>
            <w:vAlign w:val="center"/>
          </w:tcPr>
          <w:p w14:paraId="433172B9">
            <w:pPr>
              <w:widowControl/>
              <w:jc w:val="right"/>
              <w:textAlignment w:val="center"/>
              <w:rPr>
                <w:rFonts w:ascii="宋体" w:hAnsi="宋体" w:cs="Arial"/>
                <w:color w:val="000000"/>
                <w:sz w:val="20"/>
              </w:rPr>
            </w:pPr>
            <w:r>
              <w:rPr>
                <w:rFonts w:ascii="宋体" w:hAnsi="宋体" w:cs="宋体"/>
                <w:color w:val="000000"/>
                <w:sz w:val="20"/>
              </w:rPr>
              <w:t>33.27</w:t>
            </w:r>
          </w:p>
        </w:tc>
      </w:tr>
      <w:tr w14:paraId="103E6DA0">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41A3075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vAlign w:val="center"/>
          </w:tcPr>
          <w:p w14:paraId="445522B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vAlign w:val="center"/>
          </w:tcPr>
          <w:p w14:paraId="7C1537B5">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843" w:type="dxa"/>
            <w:tcBorders>
              <w:top w:val="nil"/>
              <w:left w:val="nil"/>
              <w:bottom w:val="single" w:color="auto" w:sz="4" w:space="0"/>
              <w:right w:val="single" w:color="auto" w:sz="4" w:space="0"/>
            </w:tcBorders>
            <w:vAlign w:val="center"/>
          </w:tcPr>
          <w:p w14:paraId="2AA85C7D">
            <w:pPr>
              <w:widowControl/>
              <w:jc w:val="right"/>
              <w:textAlignment w:val="center"/>
              <w:rPr>
                <w:rFonts w:ascii="宋体" w:hAnsi="宋体" w:cs="Arial"/>
                <w:color w:val="000000"/>
                <w:sz w:val="20"/>
              </w:rPr>
            </w:pPr>
            <w:r>
              <w:rPr>
                <w:rFonts w:hint="eastAsia" w:ascii="宋体" w:hAnsi="宋体" w:cs="宋体"/>
                <w:color w:val="000000"/>
                <w:kern w:val="0"/>
                <w:sz w:val="20"/>
              </w:rPr>
              <w:t>318.42</w:t>
            </w:r>
          </w:p>
        </w:tc>
        <w:tc>
          <w:tcPr>
            <w:tcW w:w="1843" w:type="dxa"/>
            <w:tcBorders>
              <w:top w:val="nil"/>
              <w:left w:val="single" w:color="auto" w:sz="4" w:space="0"/>
              <w:bottom w:val="single" w:color="auto" w:sz="4" w:space="0"/>
              <w:right w:val="single" w:color="auto" w:sz="4" w:space="0"/>
            </w:tcBorders>
            <w:vAlign w:val="center"/>
          </w:tcPr>
          <w:p w14:paraId="44F2CC55">
            <w:pPr>
              <w:widowControl/>
              <w:jc w:val="right"/>
              <w:textAlignment w:val="center"/>
              <w:rPr>
                <w:rFonts w:ascii="宋体" w:hAnsi="宋体" w:cs="Arial"/>
                <w:color w:val="000000"/>
                <w:sz w:val="20"/>
              </w:rPr>
            </w:pPr>
            <w:r>
              <w:rPr>
                <w:rFonts w:hint="eastAsia" w:ascii="宋体" w:hAnsi="宋体" w:cs="宋体"/>
                <w:color w:val="000000"/>
                <w:kern w:val="0"/>
                <w:sz w:val="20"/>
              </w:rPr>
              <w:t>249.75</w:t>
            </w:r>
          </w:p>
        </w:tc>
        <w:tc>
          <w:tcPr>
            <w:tcW w:w="1842" w:type="dxa"/>
            <w:tcBorders>
              <w:top w:val="nil"/>
              <w:left w:val="single" w:color="auto" w:sz="4" w:space="0"/>
              <w:bottom w:val="single" w:color="auto" w:sz="4" w:space="0"/>
              <w:right w:val="single" w:color="auto" w:sz="4" w:space="0"/>
            </w:tcBorders>
            <w:vAlign w:val="center"/>
          </w:tcPr>
          <w:p w14:paraId="4671EF6F">
            <w:pPr>
              <w:widowControl/>
              <w:jc w:val="right"/>
              <w:textAlignment w:val="center"/>
              <w:rPr>
                <w:rFonts w:ascii="宋体" w:hAnsi="宋体" w:cs="Arial"/>
                <w:color w:val="000000"/>
                <w:sz w:val="20"/>
              </w:rPr>
            </w:pPr>
            <w:r>
              <w:rPr>
                <w:rFonts w:hint="eastAsia" w:ascii="宋体" w:hAnsi="宋体" w:cs="宋体"/>
                <w:color w:val="000000"/>
                <w:kern w:val="0"/>
                <w:sz w:val="20"/>
              </w:rPr>
              <w:t>68.67</w:t>
            </w:r>
          </w:p>
        </w:tc>
        <w:tc>
          <w:tcPr>
            <w:tcW w:w="1418" w:type="dxa"/>
            <w:tcBorders>
              <w:top w:val="nil"/>
              <w:left w:val="nil"/>
              <w:bottom w:val="single" w:color="auto" w:sz="4" w:space="0"/>
              <w:right w:val="single" w:color="auto" w:sz="8" w:space="0"/>
            </w:tcBorders>
            <w:vAlign w:val="center"/>
          </w:tcPr>
          <w:p w14:paraId="5DE05B0F">
            <w:pPr>
              <w:widowControl/>
              <w:jc w:val="right"/>
              <w:textAlignment w:val="center"/>
              <w:rPr>
                <w:rFonts w:ascii="宋体" w:hAnsi="宋体" w:cs="Arial"/>
                <w:color w:val="000000"/>
                <w:sz w:val="20"/>
              </w:rPr>
            </w:pPr>
          </w:p>
        </w:tc>
      </w:tr>
      <w:tr w14:paraId="466B76B2">
        <w:tblPrEx>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3A36C91">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828" w:type="dxa"/>
            <w:gridSpan w:val="2"/>
            <w:tcBorders>
              <w:top w:val="nil"/>
              <w:left w:val="nil"/>
              <w:bottom w:val="single" w:color="auto" w:sz="4" w:space="0"/>
              <w:right w:val="single" w:color="auto" w:sz="4" w:space="0"/>
            </w:tcBorders>
            <w:vAlign w:val="center"/>
          </w:tcPr>
          <w:p w14:paraId="0233BFBF">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559" w:type="dxa"/>
            <w:tcBorders>
              <w:top w:val="nil"/>
              <w:left w:val="nil"/>
              <w:bottom w:val="single" w:color="auto" w:sz="4" w:space="0"/>
              <w:right w:val="single" w:color="auto" w:sz="4" w:space="0"/>
            </w:tcBorders>
            <w:vAlign w:val="center"/>
          </w:tcPr>
          <w:p w14:paraId="5068C29D">
            <w:pPr>
              <w:widowControl/>
              <w:jc w:val="right"/>
              <w:textAlignment w:val="center"/>
              <w:rPr>
                <w:rFonts w:ascii="宋体" w:hAnsi="宋体" w:cs="Arial"/>
                <w:color w:val="000000"/>
                <w:sz w:val="20"/>
              </w:rPr>
            </w:pPr>
            <w:r>
              <w:rPr>
                <w:rFonts w:hint="eastAsia" w:ascii="宋体" w:hAnsi="宋体" w:cs="宋体"/>
                <w:color w:val="000000"/>
                <w:kern w:val="0"/>
                <w:sz w:val="20"/>
              </w:rPr>
              <w:t>28.40</w:t>
            </w:r>
          </w:p>
        </w:tc>
        <w:tc>
          <w:tcPr>
            <w:tcW w:w="1843" w:type="dxa"/>
            <w:tcBorders>
              <w:top w:val="nil"/>
              <w:left w:val="nil"/>
              <w:bottom w:val="single" w:color="auto" w:sz="4" w:space="0"/>
              <w:right w:val="single" w:color="auto" w:sz="4" w:space="0"/>
            </w:tcBorders>
            <w:vAlign w:val="center"/>
          </w:tcPr>
          <w:p w14:paraId="447A7427">
            <w:pPr>
              <w:widowControl/>
              <w:jc w:val="right"/>
              <w:textAlignment w:val="center"/>
              <w:rPr>
                <w:rFonts w:ascii="宋体" w:hAnsi="宋体" w:cs="Arial"/>
                <w:color w:val="000000"/>
                <w:sz w:val="20"/>
              </w:rPr>
            </w:pPr>
          </w:p>
        </w:tc>
        <w:tc>
          <w:tcPr>
            <w:tcW w:w="1843" w:type="dxa"/>
            <w:tcBorders>
              <w:top w:val="nil"/>
              <w:left w:val="single" w:color="auto" w:sz="4" w:space="0"/>
              <w:bottom w:val="single" w:color="auto" w:sz="4" w:space="0"/>
              <w:right w:val="single" w:color="auto" w:sz="4" w:space="0"/>
            </w:tcBorders>
            <w:vAlign w:val="center"/>
          </w:tcPr>
          <w:p w14:paraId="362CC163">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vAlign w:val="center"/>
          </w:tcPr>
          <w:p w14:paraId="1D97F8C4">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7C4ED4EC">
            <w:pPr>
              <w:widowControl/>
              <w:jc w:val="right"/>
              <w:textAlignment w:val="center"/>
              <w:rPr>
                <w:rFonts w:ascii="宋体" w:hAnsi="宋体" w:cs="Arial"/>
                <w:color w:val="000000"/>
                <w:sz w:val="20"/>
              </w:rPr>
            </w:pPr>
            <w:r>
              <w:rPr>
                <w:rFonts w:hint="eastAsia" w:ascii="宋体" w:hAnsi="宋体" w:cs="Arial"/>
                <w:color w:val="000000"/>
                <w:sz w:val="20"/>
              </w:rPr>
              <w:t>28.40</w:t>
            </w:r>
          </w:p>
        </w:tc>
      </w:tr>
      <w:tr w14:paraId="5D35BE0F">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288CD3B">
            <w:pPr>
              <w:widowControl/>
              <w:jc w:val="left"/>
              <w:textAlignment w:val="center"/>
              <w:rPr>
                <w:rFonts w:ascii="宋体" w:hAnsi="宋体" w:cs="宋体"/>
                <w:color w:val="000000"/>
                <w:kern w:val="0"/>
                <w:sz w:val="20"/>
              </w:rPr>
            </w:pPr>
            <w:r>
              <w:rPr>
                <w:rFonts w:hint="eastAsia" w:ascii="宋体" w:hAnsi="宋体" w:cs="宋体"/>
                <w:color w:val="000000"/>
                <w:kern w:val="0"/>
                <w:sz w:val="20"/>
              </w:rPr>
              <w:t>2010505</w:t>
            </w:r>
          </w:p>
        </w:tc>
        <w:tc>
          <w:tcPr>
            <w:tcW w:w="3828" w:type="dxa"/>
            <w:gridSpan w:val="2"/>
            <w:tcBorders>
              <w:top w:val="nil"/>
              <w:left w:val="nil"/>
              <w:bottom w:val="single" w:color="auto" w:sz="4" w:space="0"/>
              <w:right w:val="single" w:color="auto" w:sz="4" w:space="0"/>
            </w:tcBorders>
            <w:vAlign w:val="center"/>
          </w:tcPr>
          <w:p w14:paraId="3D65A3D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专项</w:t>
            </w:r>
            <w:r>
              <w:rPr>
                <w:rFonts w:ascii="宋体" w:hAnsi="宋体" w:cs="宋体"/>
                <w:color w:val="000000"/>
                <w:kern w:val="0"/>
                <w:sz w:val="20"/>
              </w:rPr>
              <w:t>统计业务</w:t>
            </w:r>
          </w:p>
        </w:tc>
        <w:tc>
          <w:tcPr>
            <w:tcW w:w="1559" w:type="dxa"/>
            <w:tcBorders>
              <w:top w:val="nil"/>
              <w:left w:val="nil"/>
              <w:bottom w:val="single" w:color="auto" w:sz="4" w:space="0"/>
              <w:right w:val="single" w:color="auto" w:sz="4" w:space="0"/>
            </w:tcBorders>
            <w:vAlign w:val="center"/>
          </w:tcPr>
          <w:p w14:paraId="4706907E">
            <w:pPr>
              <w:widowControl/>
              <w:jc w:val="right"/>
              <w:textAlignment w:val="center"/>
              <w:rPr>
                <w:rFonts w:ascii="宋体" w:hAnsi="宋体" w:cs="宋体"/>
                <w:color w:val="000000"/>
                <w:kern w:val="0"/>
                <w:sz w:val="20"/>
              </w:rPr>
            </w:pPr>
            <w:r>
              <w:rPr>
                <w:rFonts w:hint="eastAsia" w:ascii="宋体" w:hAnsi="宋体" w:cs="宋体"/>
                <w:color w:val="000000"/>
                <w:kern w:val="0"/>
                <w:sz w:val="20"/>
              </w:rPr>
              <w:t>2.00</w:t>
            </w:r>
          </w:p>
        </w:tc>
        <w:tc>
          <w:tcPr>
            <w:tcW w:w="1843" w:type="dxa"/>
            <w:tcBorders>
              <w:top w:val="nil"/>
              <w:left w:val="nil"/>
              <w:bottom w:val="single" w:color="auto" w:sz="4" w:space="0"/>
              <w:right w:val="single" w:color="auto" w:sz="4" w:space="0"/>
            </w:tcBorders>
            <w:vAlign w:val="center"/>
          </w:tcPr>
          <w:p w14:paraId="1CD831C2">
            <w:pPr>
              <w:widowControl/>
              <w:jc w:val="right"/>
              <w:textAlignment w:val="center"/>
              <w:rPr>
                <w:rFonts w:ascii="宋体" w:hAnsi="宋体" w:cs="宋体"/>
                <w:color w:val="000000"/>
                <w:kern w:val="0"/>
                <w:sz w:val="20"/>
              </w:rPr>
            </w:pPr>
          </w:p>
        </w:tc>
        <w:tc>
          <w:tcPr>
            <w:tcW w:w="1843" w:type="dxa"/>
            <w:tcBorders>
              <w:top w:val="nil"/>
              <w:left w:val="single" w:color="auto" w:sz="4" w:space="0"/>
              <w:bottom w:val="single" w:color="auto" w:sz="4" w:space="0"/>
              <w:right w:val="single" w:color="auto" w:sz="4" w:space="0"/>
            </w:tcBorders>
            <w:vAlign w:val="center"/>
          </w:tcPr>
          <w:p w14:paraId="31B1B4E3">
            <w:pPr>
              <w:widowControl/>
              <w:jc w:val="right"/>
              <w:textAlignment w:val="center"/>
              <w:rPr>
                <w:rFonts w:ascii="宋体" w:hAnsi="宋体" w:cs="宋体"/>
                <w:color w:val="000000"/>
                <w:kern w:val="0"/>
                <w:sz w:val="20"/>
              </w:rPr>
            </w:pPr>
          </w:p>
        </w:tc>
        <w:tc>
          <w:tcPr>
            <w:tcW w:w="1842" w:type="dxa"/>
            <w:tcBorders>
              <w:top w:val="nil"/>
              <w:left w:val="single" w:color="auto" w:sz="4" w:space="0"/>
              <w:bottom w:val="single" w:color="auto" w:sz="4" w:space="0"/>
              <w:right w:val="single" w:color="auto" w:sz="4" w:space="0"/>
            </w:tcBorders>
            <w:vAlign w:val="center"/>
          </w:tcPr>
          <w:p w14:paraId="402279EA">
            <w:pPr>
              <w:widowControl/>
              <w:jc w:val="right"/>
              <w:textAlignment w:val="center"/>
              <w:rPr>
                <w:rFonts w:ascii="宋体" w:hAnsi="宋体" w:cs="宋体"/>
                <w:color w:val="000000"/>
                <w:kern w:val="0"/>
                <w:sz w:val="20"/>
              </w:rPr>
            </w:pPr>
          </w:p>
        </w:tc>
        <w:tc>
          <w:tcPr>
            <w:tcW w:w="1418" w:type="dxa"/>
            <w:tcBorders>
              <w:top w:val="nil"/>
              <w:left w:val="nil"/>
              <w:bottom w:val="single" w:color="auto" w:sz="4" w:space="0"/>
              <w:right w:val="single" w:color="auto" w:sz="8" w:space="0"/>
            </w:tcBorders>
            <w:vAlign w:val="center"/>
          </w:tcPr>
          <w:p w14:paraId="6F879DDA">
            <w:pPr>
              <w:widowControl/>
              <w:jc w:val="right"/>
              <w:textAlignment w:val="center"/>
              <w:rPr>
                <w:rFonts w:ascii="宋体" w:hAnsi="宋体" w:cs="宋体"/>
                <w:color w:val="000000"/>
                <w:kern w:val="0"/>
                <w:sz w:val="20"/>
              </w:rPr>
            </w:pPr>
            <w:r>
              <w:rPr>
                <w:rFonts w:hint="eastAsia" w:ascii="宋体" w:hAnsi="宋体" w:cs="宋体"/>
                <w:color w:val="000000"/>
                <w:kern w:val="0"/>
                <w:sz w:val="20"/>
              </w:rPr>
              <w:t>2.00</w:t>
            </w:r>
          </w:p>
        </w:tc>
      </w:tr>
      <w:tr w14:paraId="6975B87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28C5C47D">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828" w:type="dxa"/>
            <w:gridSpan w:val="2"/>
            <w:tcBorders>
              <w:top w:val="nil"/>
              <w:left w:val="nil"/>
              <w:bottom w:val="single" w:color="auto" w:sz="4" w:space="0"/>
              <w:right w:val="single" w:color="auto" w:sz="4" w:space="0"/>
            </w:tcBorders>
            <w:vAlign w:val="center"/>
          </w:tcPr>
          <w:p w14:paraId="77D531BC">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559" w:type="dxa"/>
            <w:tcBorders>
              <w:top w:val="nil"/>
              <w:left w:val="nil"/>
              <w:bottom w:val="single" w:color="auto" w:sz="4" w:space="0"/>
              <w:right w:val="single" w:color="auto" w:sz="4" w:space="0"/>
            </w:tcBorders>
            <w:vAlign w:val="center"/>
          </w:tcPr>
          <w:p w14:paraId="5D454071">
            <w:pPr>
              <w:widowControl/>
              <w:jc w:val="right"/>
              <w:textAlignment w:val="center"/>
              <w:rPr>
                <w:rFonts w:ascii="宋体" w:hAnsi="宋体" w:cs="Arial"/>
                <w:color w:val="000000"/>
                <w:sz w:val="20"/>
              </w:rPr>
            </w:pPr>
            <w:r>
              <w:rPr>
                <w:rFonts w:ascii="宋体" w:hAnsi="宋体" w:cs="宋体"/>
                <w:color w:val="000000"/>
                <w:kern w:val="0"/>
                <w:sz w:val="20"/>
              </w:rPr>
              <w:t>2.88</w:t>
            </w:r>
          </w:p>
        </w:tc>
        <w:tc>
          <w:tcPr>
            <w:tcW w:w="1843" w:type="dxa"/>
            <w:tcBorders>
              <w:top w:val="nil"/>
              <w:left w:val="nil"/>
              <w:bottom w:val="single" w:color="auto" w:sz="4" w:space="0"/>
              <w:right w:val="single" w:color="auto" w:sz="4" w:space="0"/>
            </w:tcBorders>
            <w:vAlign w:val="center"/>
          </w:tcPr>
          <w:p w14:paraId="75234C2E">
            <w:pPr>
              <w:widowControl/>
              <w:jc w:val="right"/>
              <w:textAlignment w:val="center"/>
              <w:rPr>
                <w:rFonts w:ascii="宋体" w:hAnsi="宋体" w:cs="Arial"/>
                <w:color w:val="000000"/>
                <w:sz w:val="20"/>
              </w:rPr>
            </w:pPr>
          </w:p>
        </w:tc>
        <w:tc>
          <w:tcPr>
            <w:tcW w:w="1843" w:type="dxa"/>
            <w:tcBorders>
              <w:top w:val="nil"/>
              <w:left w:val="single" w:color="auto" w:sz="4" w:space="0"/>
              <w:bottom w:val="single" w:color="auto" w:sz="4" w:space="0"/>
              <w:right w:val="single" w:color="auto" w:sz="4" w:space="0"/>
            </w:tcBorders>
            <w:vAlign w:val="center"/>
          </w:tcPr>
          <w:p w14:paraId="3A60FA7F">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vAlign w:val="center"/>
          </w:tcPr>
          <w:p w14:paraId="0467E73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6878EBFF">
            <w:pPr>
              <w:widowControl/>
              <w:jc w:val="right"/>
              <w:textAlignment w:val="center"/>
              <w:rPr>
                <w:rFonts w:ascii="宋体" w:hAnsi="宋体" w:cs="Arial"/>
                <w:color w:val="000000"/>
                <w:sz w:val="20"/>
              </w:rPr>
            </w:pPr>
            <w:r>
              <w:rPr>
                <w:rFonts w:ascii="宋体" w:hAnsi="宋体" w:cs="Arial"/>
                <w:color w:val="000000"/>
                <w:sz w:val="20"/>
              </w:rPr>
              <w:t>2.88</w:t>
            </w:r>
          </w:p>
        </w:tc>
      </w:tr>
      <w:tr w14:paraId="136EE95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8C18B39">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vAlign w:val="center"/>
          </w:tcPr>
          <w:p w14:paraId="68794BB9">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vAlign w:val="center"/>
          </w:tcPr>
          <w:p w14:paraId="345730A5">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3" w:type="dxa"/>
            <w:tcBorders>
              <w:top w:val="nil"/>
              <w:left w:val="nil"/>
              <w:bottom w:val="single" w:color="auto" w:sz="4" w:space="0"/>
              <w:right w:val="single" w:color="auto" w:sz="4" w:space="0"/>
            </w:tcBorders>
            <w:vAlign w:val="center"/>
          </w:tcPr>
          <w:p w14:paraId="1F06EACD">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3" w:type="dxa"/>
            <w:tcBorders>
              <w:top w:val="nil"/>
              <w:left w:val="single" w:color="auto" w:sz="4" w:space="0"/>
              <w:bottom w:val="single" w:color="auto" w:sz="4" w:space="0"/>
              <w:right w:val="single" w:color="auto" w:sz="4" w:space="0"/>
            </w:tcBorders>
            <w:vAlign w:val="center"/>
          </w:tcPr>
          <w:p w14:paraId="796C9692">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2" w:type="dxa"/>
            <w:tcBorders>
              <w:top w:val="nil"/>
              <w:left w:val="single" w:color="auto" w:sz="4" w:space="0"/>
              <w:bottom w:val="single" w:color="auto" w:sz="4" w:space="0"/>
              <w:right w:val="single" w:color="auto" w:sz="4" w:space="0"/>
            </w:tcBorders>
            <w:vAlign w:val="center"/>
          </w:tcPr>
          <w:p w14:paraId="4848F885">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4226314F">
            <w:pPr>
              <w:widowControl/>
              <w:jc w:val="right"/>
              <w:textAlignment w:val="center"/>
              <w:rPr>
                <w:rFonts w:ascii="宋体" w:hAnsi="宋体" w:cs="Arial"/>
                <w:color w:val="000000"/>
                <w:sz w:val="20"/>
              </w:rPr>
            </w:pPr>
          </w:p>
        </w:tc>
      </w:tr>
      <w:tr w14:paraId="41E0280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7A01CD5C">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vAlign w:val="center"/>
          </w:tcPr>
          <w:p w14:paraId="3DD8FD85">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vAlign w:val="center"/>
          </w:tcPr>
          <w:p w14:paraId="39E352C9">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3" w:type="dxa"/>
            <w:tcBorders>
              <w:top w:val="nil"/>
              <w:left w:val="nil"/>
              <w:bottom w:val="single" w:color="auto" w:sz="4" w:space="0"/>
              <w:right w:val="single" w:color="auto" w:sz="4" w:space="0"/>
            </w:tcBorders>
            <w:vAlign w:val="center"/>
          </w:tcPr>
          <w:p w14:paraId="601565C4">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3" w:type="dxa"/>
            <w:tcBorders>
              <w:top w:val="nil"/>
              <w:left w:val="single" w:color="auto" w:sz="4" w:space="0"/>
              <w:bottom w:val="single" w:color="auto" w:sz="4" w:space="0"/>
              <w:right w:val="single" w:color="auto" w:sz="4" w:space="0"/>
            </w:tcBorders>
            <w:vAlign w:val="center"/>
          </w:tcPr>
          <w:p w14:paraId="0BCFEC06">
            <w:pPr>
              <w:widowControl/>
              <w:jc w:val="right"/>
              <w:textAlignment w:val="center"/>
              <w:rPr>
                <w:rFonts w:ascii="宋体" w:hAnsi="宋体" w:cs="Arial"/>
                <w:color w:val="000000"/>
                <w:sz w:val="20"/>
              </w:rPr>
            </w:pPr>
            <w:r>
              <w:rPr>
                <w:rFonts w:hint="eastAsia" w:ascii="宋体" w:hAnsi="宋体" w:cs="宋体"/>
                <w:color w:val="000000"/>
                <w:kern w:val="0"/>
                <w:sz w:val="20"/>
              </w:rPr>
              <w:t>65.26</w:t>
            </w:r>
          </w:p>
        </w:tc>
        <w:tc>
          <w:tcPr>
            <w:tcW w:w="1842" w:type="dxa"/>
            <w:tcBorders>
              <w:top w:val="nil"/>
              <w:left w:val="single" w:color="auto" w:sz="4" w:space="0"/>
              <w:bottom w:val="single" w:color="auto" w:sz="4" w:space="0"/>
              <w:right w:val="single" w:color="auto" w:sz="4" w:space="0"/>
            </w:tcBorders>
            <w:vAlign w:val="center"/>
          </w:tcPr>
          <w:p w14:paraId="209E51C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286B5DBD">
            <w:pPr>
              <w:widowControl/>
              <w:jc w:val="right"/>
              <w:textAlignment w:val="center"/>
              <w:rPr>
                <w:rFonts w:ascii="宋体" w:hAnsi="宋体" w:cs="Arial"/>
                <w:color w:val="000000"/>
                <w:sz w:val="20"/>
              </w:rPr>
            </w:pPr>
          </w:p>
        </w:tc>
      </w:tr>
      <w:tr w14:paraId="60A6572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549BF61">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vAlign w:val="center"/>
          </w:tcPr>
          <w:p w14:paraId="2A17CA5D">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vAlign w:val="center"/>
          </w:tcPr>
          <w:p w14:paraId="6C4A6536">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843" w:type="dxa"/>
            <w:tcBorders>
              <w:top w:val="nil"/>
              <w:left w:val="nil"/>
              <w:bottom w:val="single" w:color="auto" w:sz="4" w:space="0"/>
              <w:right w:val="single" w:color="auto" w:sz="4" w:space="0"/>
            </w:tcBorders>
            <w:vAlign w:val="center"/>
          </w:tcPr>
          <w:p w14:paraId="51E1CD69">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843" w:type="dxa"/>
            <w:tcBorders>
              <w:top w:val="nil"/>
              <w:left w:val="single" w:color="auto" w:sz="4" w:space="0"/>
              <w:bottom w:val="single" w:color="auto" w:sz="4" w:space="0"/>
              <w:right w:val="single" w:color="auto" w:sz="4" w:space="0"/>
            </w:tcBorders>
            <w:vAlign w:val="center"/>
          </w:tcPr>
          <w:p w14:paraId="04314BD0">
            <w:pPr>
              <w:widowControl/>
              <w:jc w:val="right"/>
              <w:textAlignment w:val="center"/>
              <w:rPr>
                <w:rFonts w:ascii="宋体" w:hAnsi="宋体" w:cs="Arial"/>
                <w:color w:val="000000"/>
                <w:sz w:val="20"/>
              </w:rPr>
            </w:pPr>
            <w:r>
              <w:rPr>
                <w:rFonts w:hint="eastAsia" w:ascii="宋体" w:hAnsi="宋体" w:cs="宋体"/>
                <w:color w:val="000000"/>
                <w:kern w:val="0"/>
                <w:sz w:val="20"/>
              </w:rPr>
              <w:t>38.74</w:t>
            </w:r>
          </w:p>
        </w:tc>
        <w:tc>
          <w:tcPr>
            <w:tcW w:w="1842" w:type="dxa"/>
            <w:tcBorders>
              <w:top w:val="nil"/>
              <w:left w:val="single" w:color="auto" w:sz="4" w:space="0"/>
              <w:bottom w:val="single" w:color="auto" w:sz="4" w:space="0"/>
              <w:right w:val="single" w:color="auto" w:sz="4" w:space="0"/>
            </w:tcBorders>
            <w:vAlign w:val="center"/>
          </w:tcPr>
          <w:p w14:paraId="369483C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1D30F85">
            <w:pPr>
              <w:widowControl/>
              <w:jc w:val="right"/>
              <w:textAlignment w:val="center"/>
              <w:rPr>
                <w:rFonts w:ascii="宋体" w:hAnsi="宋体" w:cs="Arial"/>
                <w:color w:val="000000"/>
                <w:sz w:val="20"/>
              </w:rPr>
            </w:pPr>
          </w:p>
        </w:tc>
      </w:tr>
      <w:tr w14:paraId="758F90C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47E54CEE">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vAlign w:val="center"/>
          </w:tcPr>
          <w:p w14:paraId="22095D5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vAlign w:val="center"/>
          </w:tcPr>
          <w:p w14:paraId="01CE3F71">
            <w:pPr>
              <w:widowControl/>
              <w:jc w:val="right"/>
              <w:textAlignment w:val="center"/>
              <w:rPr>
                <w:rFonts w:ascii="宋体" w:hAnsi="宋体" w:cs="Arial"/>
                <w:color w:val="000000"/>
                <w:sz w:val="20"/>
              </w:rPr>
            </w:pPr>
            <w:r>
              <w:rPr>
                <w:rFonts w:hint="eastAsia" w:ascii="宋体" w:hAnsi="宋体" w:cs="宋体"/>
                <w:color w:val="000000"/>
                <w:kern w:val="0"/>
                <w:sz w:val="20"/>
              </w:rPr>
              <w:t>26.52</w:t>
            </w:r>
          </w:p>
        </w:tc>
        <w:tc>
          <w:tcPr>
            <w:tcW w:w="1843" w:type="dxa"/>
            <w:tcBorders>
              <w:top w:val="nil"/>
              <w:left w:val="nil"/>
              <w:bottom w:val="single" w:color="auto" w:sz="4" w:space="0"/>
              <w:right w:val="single" w:color="auto" w:sz="4" w:space="0"/>
            </w:tcBorders>
            <w:vAlign w:val="center"/>
          </w:tcPr>
          <w:p w14:paraId="04BD8870">
            <w:pPr>
              <w:widowControl/>
              <w:jc w:val="right"/>
              <w:textAlignment w:val="center"/>
              <w:rPr>
                <w:rFonts w:ascii="宋体" w:hAnsi="宋体" w:cs="Arial"/>
                <w:color w:val="000000"/>
                <w:sz w:val="20"/>
              </w:rPr>
            </w:pPr>
            <w:r>
              <w:rPr>
                <w:rFonts w:hint="eastAsia" w:ascii="宋体" w:hAnsi="宋体" w:cs="宋体"/>
                <w:color w:val="000000"/>
                <w:kern w:val="0"/>
                <w:sz w:val="20"/>
              </w:rPr>
              <w:t>26.52</w:t>
            </w:r>
          </w:p>
        </w:tc>
        <w:tc>
          <w:tcPr>
            <w:tcW w:w="1843" w:type="dxa"/>
            <w:tcBorders>
              <w:top w:val="nil"/>
              <w:left w:val="single" w:color="auto" w:sz="4" w:space="0"/>
              <w:bottom w:val="single" w:color="auto" w:sz="4" w:space="0"/>
              <w:right w:val="single" w:color="auto" w:sz="4" w:space="0"/>
            </w:tcBorders>
            <w:vAlign w:val="center"/>
          </w:tcPr>
          <w:p w14:paraId="22D88364">
            <w:pPr>
              <w:widowControl/>
              <w:jc w:val="right"/>
              <w:textAlignment w:val="center"/>
              <w:rPr>
                <w:rFonts w:ascii="宋体" w:hAnsi="宋体" w:cs="Arial"/>
                <w:color w:val="000000"/>
                <w:sz w:val="20"/>
              </w:rPr>
            </w:pPr>
            <w:r>
              <w:rPr>
                <w:rFonts w:hint="eastAsia" w:ascii="宋体" w:hAnsi="宋体" w:cs="宋体"/>
                <w:color w:val="000000"/>
                <w:kern w:val="0"/>
                <w:sz w:val="20"/>
              </w:rPr>
              <w:t>26.52</w:t>
            </w:r>
          </w:p>
        </w:tc>
        <w:tc>
          <w:tcPr>
            <w:tcW w:w="1842" w:type="dxa"/>
            <w:tcBorders>
              <w:top w:val="nil"/>
              <w:left w:val="single" w:color="auto" w:sz="4" w:space="0"/>
              <w:bottom w:val="single" w:color="auto" w:sz="4" w:space="0"/>
              <w:right w:val="single" w:color="auto" w:sz="4" w:space="0"/>
            </w:tcBorders>
            <w:vAlign w:val="center"/>
          </w:tcPr>
          <w:p w14:paraId="39EC2917">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6019D46F">
            <w:pPr>
              <w:widowControl/>
              <w:jc w:val="right"/>
              <w:textAlignment w:val="center"/>
              <w:rPr>
                <w:rFonts w:ascii="宋体" w:hAnsi="宋体" w:cs="Arial"/>
                <w:color w:val="000000"/>
                <w:sz w:val="20"/>
              </w:rPr>
            </w:pPr>
          </w:p>
        </w:tc>
      </w:tr>
      <w:tr w14:paraId="4EC3B73B">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36431045">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vAlign w:val="center"/>
          </w:tcPr>
          <w:p w14:paraId="77C5E301">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vAlign w:val="center"/>
          </w:tcPr>
          <w:p w14:paraId="121DA795">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nil"/>
              <w:bottom w:val="single" w:color="auto" w:sz="4" w:space="0"/>
              <w:right w:val="single" w:color="auto" w:sz="4" w:space="0"/>
            </w:tcBorders>
            <w:vAlign w:val="center"/>
          </w:tcPr>
          <w:p w14:paraId="51BFD583">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single" w:color="auto" w:sz="4" w:space="0"/>
              <w:bottom w:val="single" w:color="auto" w:sz="4" w:space="0"/>
              <w:right w:val="single" w:color="auto" w:sz="4" w:space="0"/>
            </w:tcBorders>
            <w:vAlign w:val="center"/>
          </w:tcPr>
          <w:p w14:paraId="57940C21">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2" w:type="dxa"/>
            <w:tcBorders>
              <w:top w:val="nil"/>
              <w:left w:val="single" w:color="auto" w:sz="4" w:space="0"/>
              <w:bottom w:val="single" w:color="auto" w:sz="4" w:space="0"/>
              <w:right w:val="single" w:color="auto" w:sz="4" w:space="0"/>
            </w:tcBorders>
            <w:vAlign w:val="center"/>
          </w:tcPr>
          <w:p w14:paraId="49F63B9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5CC022A7">
            <w:pPr>
              <w:widowControl/>
              <w:jc w:val="right"/>
              <w:textAlignment w:val="center"/>
              <w:rPr>
                <w:rFonts w:ascii="宋体" w:hAnsi="宋体" w:cs="Arial"/>
                <w:color w:val="000000"/>
                <w:sz w:val="20"/>
              </w:rPr>
            </w:pPr>
          </w:p>
        </w:tc>
      </w:tr>
      <w:tr w14:paraId="3335693D">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74AE2DCB">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vAlign w:val="center"/>
          </w:tcPr>
          <w:p w14:paraId="3A110997">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vAlign w:val="center"/>
          </w:tcPr>
          <w:p w14:paraId="123B5E02">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nil"/>
              <w:bottom w:val="single" w:color="auto" w:sz="4" w:space="0"/>
              <w:right w:val="single" w:color="auto" w:sz="4" w:space="0"/>
            </w:tcBorders>
            <w:vAlign w:val="center"/>
          </w:tcPr>
          <w:p w14:paraId="41DBB2C8">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single" w:color="auto" w:sz="4" w:space="0"/>
              <w:bottom w:val="single" w:color="auto" w:sz="4" w:space="0"/>
              <w:right w:val="single" w:color="auto" w:sz="4" w:space="0"/>
            </w:tcBorders>
            <w:vAlign w:val="center"/>
          </w:tcPr>
          <w:p w14:paraId="64FE3143">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2" w:type="dxa"/>
            <w:tcBorders>
              <w:top w:val="nil"/>
              <w:left w:val="single" w:color="auto" w:sz="4" w:space="0"/>
              <w:bottom w:val="single" w:color="auto" w:sz="4" w:space="0"/>
              <w:right w:val="single" w:color="auto" w:sz="4" w:space="0"/>
            </w:tcBorders>
            <w:vAlign w:val="center"/>
          </w:tcPr>
          <w:p w14:paraId="3F98757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1D99648">
            <w:pPr>
              <w:widowControl/>
              <w:jc w:val="right"/>
              <w:textAlignment w:val="center"/>
              <w:rPr>
                <w:rFonts w:ascii="宋体" w:hAnsi="宋体" w:cs="Arial"/>
                <w:color w:val="000000"/>
                <w:sz w:val="20"/>
              </w:rPr>
            </w:pPr>
          </w:p>
        </w:tc>
      </w:tr>
      <w:tr w14:paraId="5871477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764618F8">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vAlign w:val="center"/>
          </w:tcPr>
          <w:p w14:paraId="64CDE43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vAlign w:val="center"/>
          </w:tcPr>
          <w:p w14:paraId="3332EFC5">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nil"/>
              <w:bottom w:val="single" w:color="auto" w:sz="4" w:space="0"/>
              <w:right w:val="single" w:color="auto" w:sz="4" w:space="0"/>
            </w:tcBorders>
            <w:vAlign w:val="center"/>
          </w:tcPr>
          <w:p w14:paraId="3CD8066B">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3" w:type="dxa"/>
            <w:tcBorders>
              <w:top w:val="nil"/>
              <w:left w:val="single" w:color="auto" w:sz="4" w:space="0"/>
              <w:bottom w:val="single" w:color="auto" w:sz="4" w:space="0"/>
              <w:right w:val="single" w:color="auto" w:sz="4" w:space="0"/>
            </w:tcBorders>
            <w:vAlign w:val="center"/>
          </w:tcPr>
          <w:p w14:paraId="431EFE58">
            <w:pPr>
              <w:widowControl/>
              <w:jc w:val="right"/>
              <w:textAlignment w:val="center"/>
              <w:rPr>
                <w:rFonts w:ascii="宋体" w:hAnsi="宋体" w:cs="Arial"/>
                <w:color w:val="000000"/>
                <w:sz w:val="20"/>
              </w:rPr>
            </w:pPr>
            <w:r>
              <w:rPr>
                <w:rFonts w:hint="eastAsia" w:ascii="宋体" w:hAnsi="宋体" w:cs="宋体"/>
                <w:color w:val="000000"/>
                <w:kern w:val="0"/>
                <w:sz w:val="20"/>
              </w:rPr>
              <w:t>10.77</w:t>
            </w:r>
          </w:p>
        </w:tc>
        <w:tc>
          <w:tcPr>
            <w:tcW w:w="1842" w:type="dxa"/>
            <w:tcBorders>
              <w:top w:val="nil"/>
              <w:left w:val="single" w:color="auto" w:sz="4" w:space="0"/>
              <w:bottom w:val="single" w:color="auto" w:sz="4" w:space="0"/>
              <w:right w:val="single" w:color="auto" w:sz="4" w:space="0"/>
            </w:tcBorders>
            <w:vAlign w:val="center"/>
          </w:tcPr>
          <w:p w14:paraId="135CFDD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0AEE29E4">
            <w:pPr>
              <w:widowControl/>
              <w:jc w:val="right"/>
              <w:textAlignment w:val="center"/>
              <w:rPr>
                <w:rFonts w:ascii="宋体" w:hAnsi="宋体" w:cs="Arial"/>
                <w:color w:val="000000"/>
                <w:sz w:val="20"/>
              </w:rPr>
            </w:pPr>
          </w:p>
        </w:tc>
      </w:tr>
      <w:tr w14:paraId="56A2545E">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2670D7F9">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nil"/>
              <w:left w:val="nil"/>
              <w:bottom w:val="single" w:color="auto" w:sz="4" w:space="0"/>
              <w:right w:val="single" w:color="auto" w:sz="4" w:space="0"/>
            </w:tcBorders>
            <w:vAlign w:val="center"/>
          </w:tcPr>
          <w:p w14:paraId="1B1A5164">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nil"/>
              <w:left w:val="nil"/>
              <w:bottom w:val="single" w:color="auto" w:sz="4" w:space="0"/>
              <w:right w:val="single" w:color="auto" w:sz="4" w:space="0"/>
            </w:tcBorders>
            <w:vAlign w:val="center"/>
          </w:tcPr>
          <w:p w14:paraId="0F1FD6D0">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nil"/>
              <w:bottom w:val="single" w:color="auto" w:sz="4" w:space="0"/>
              <w:right w:val="single" w:color="auto" w:sz="4" w:space="0"/>
            </w:tcBorders>
            <w:vAlign w:val="center"/>
          </w:tcPr>
          <w:p w14:paraId="20C10967">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single" w:color="auto" w:sz="4" w:space="0"/>
              <w:bottom w:val="single" w:color="auto" w:sz="4" w:space="0"/>
              <w:right w:val="single" w:color="auto" w:sz="4" w:space="0"/>
            </w:tcBorders>
            <w:vAlign w:val="center"/>
          </w:tcPr>
          <w:p w14:paraId="6DFB3516">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2" w:type="dxa"/>
            <w:tcBorders>
              <w:top w:val="nil"/>
              <w:left w:val="single" w:color="auto" w:sz="4" w:space="0"/>
              <w:bottom w:val="single" w:color="auto" w:sz="4" w:space="0"/>
              <w:right w:val="single" w:color="auto" w:sz="4" w:space="0"/>
            </w:tcBorders>
            <w:vAlign w:val="center"/>
          </w:tcPr>
          <w:p w14:paraId="0A7C7BF6">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167B78CF">
            <w:pPr>
              <w:widowControl/>
              <w:jc w:val="right"/>
              <w:textAlignment w:val="center"/>
              <w:rPr>
                <w:rFonts w:ascii="宋体" w:hAnsi="宋体" w:cs="Arial"/>
                <w:color w:val="000000"/>
                <w:sz w:val="20"/>
              </w:rPr>
            </w:pPr>
          </w:p>
        </w:tc>
      </w:tr>
      <w:tr w14:paraId="19C0BA9B">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15BE846">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828" w:type="dxa"/>
            <w:gridSpan w:val="2"/>
            <w:tcBorders>
              <w:top w:val="nil"/>
              <w:left w:val="nil"/>
              <w:bottom w:val="single" w:color="auto" w:sz="4" w:space="0"/>
              <w:right w:val="single" w:color="auto" w:sz="4" w:space="0"/>
            </w:tcBorders>
            <w:vAlign w:val="center"/>
          </w:tcPr>
          <w:p w14:paraId="09CEC933">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559" w:type="dxa"/>
            <w:tcBorders>
              <w:top w:val="nil"/>
              <w:left w:val="nil"/>
              <w:bottom w:val="single" w:color="auto" w:sz="4" w:space="0"/>
              <w:right w:val="single" w:color="auto" w:sz="4" w:space="0"/>
            </w:tcBorders>
            <w:vAlign w:val="center"/>
          </w:tcPr>
          <w:p w14:paraId="13B22561">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nil"/>
              <w:bottom w:val="single" w:color="auto" w:sz="4" w:space="0"/>
              <w:right w:val="single" w:color="auto" w:sz="4" w:space="0"/>
            </w:tcBorders>
            <w:vAlign w:val="center"/>
          </w:tcPr>
          <w:p w14:paraId="0054E304">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single" w:color="auto" w:sz="4" w:space="0"/>
              <w:bottom w:val="single" w:color="auto" w:sz="4" w:space="0"/>
              <w:right w:val="single" w:color="auto" w:sz="4" w:space="0"/>
            </w:tcBorders>
            <w:vAlign w:val="center"/>
          </w:tcPr>
          <w:p w14:paraId="4ABBC16D">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2" w:type="dxa"/>
            <w:tcBorders>
              <w:top w:val="nil"/>
              <w:left w:val="single" w:color="auto" w:sz="4" w:space="0"/>
              <w:bottom w:val="single" w:color="auto" w:sz="4" w:space="0"/>
              <w:right w:val="single" w:color="auto" w:sz="4" w:space="0"/>
            </w:tcBorders>
            <w:vAlign w:val="center"/>
          </w:tcPr>
          <w:p w14:paraId="1016EDCA">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39857926">
            <w:pPr>
              <w:widowControl/>
              <w:jc w:val="right"/>
              <w:textAlignment w:val="center"/>
              <w:rPr>
                <w:rFonts w:ascii="宋体" w:hAnsi="宋体" w:cs="Arial"/>
                <w:color w:val="000000"/>
                <w:sz w:val="20"/>
              </w:rPr>
            </w:pPr>
          </w:p>
        </w:tc>
      </w:tr>
      <w:tr w14:paraId="72729910">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678AF830">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828" w:type="dxa"/>
            <w:gridSpan w:val="2"/>
            <w:tcBorders>
              <w:top w:val="nil"/>
              <w:left w:val="nil"/>
              <w:bottom w:val="single" w:color="auto" w:sz="4" w:space="0"/>
              <w:right w:val="single" w:color="auto" w:sz="4" w:space="0"/>
            </w:tcBorders>
            <w:vAlign w:val="center"/>
          </w:tcPr>
          <w:p w14:paraId="49EC57D9">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559" w:type="dxa"/>
            <w:tcBorders>
              <w:top w:val="nil"/>
              <w:left w:val="nil"/>
              <w:bottom w:val="single" w:color="auto" w:sz="4" w:space="0"/>
              <w:right w:val="single" w:color="auto" w:sz="4" w:space="0"/>
            </w:tcBorders>
            <w:vAlign w:val="center"/>
          </w:tcPr>
          <w:p w14:paraId="6E50DBD5">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nil"/>
              <w:bottom w:val="single" w:color="auto" w:sz="4" w:space="0"/>
              <w:right w:val="single" w:color="auto" w:sz="4" w:space="0"/>
            </w:tcBorders>
            <w:vAlign w:val="center"/>
          </w:tcPr>
          <w:p w14:paraId="04DA4F44">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3" w:type="dxa"/>
            <w:tcBorders>
              <w:top w:val="nil"/>
              <w:left w:val="single" w:color="auto" w:sz="4" w:space="0"/>
              <w:bottom w:val="single" w:color="auto" w:sz="4" w:space="0"/>
              <w:right w:val="single" w:color="auto" w:sz="4" w:space="0"/>
            </w:tcBorders>
            <w:vAlign w:val="center"/>
          </w:tcPr>
          <w:p w14:paraId="6680E077">
            <w:pPr>
              <w:widowControl/>
              <w:jc w:val="right"/>
              <w:textAlignment w:val="center"/>
              <w:rPr>
                <w:rFonts w:ascii="宋体" w:hAnsi="宋体" w:cs="Arial"/>
                <w:color w:val="000000"/>
                <w:sz w:val="20"/>
              </w:rPr>
            </w:pPr>
            <w:r>
              <w:rPr>
                <w:rFonts w:hint="eastAsia" w:ascii="宋体" w:hAnsi="宋体" w:cs="宋体"/>
                <w:color w:val="000000"/>
                <w:kern w:val="0"/>
                <w:sz w:val="20"/>
              </w:rPr>
              <w:t>28.00</w:t>
            </w:r>
          </w:p>
        </w:tc>
        <w:tc>
          <w:tcPr>
            <w:tcW w:w="1842" w:type="dxa"/>
            <w:tcBorders>
              <w:top w:val="nil"/>
              <w:left w:val="single" w:color="auto" w:sz="4" w:space="0"/>
              <w:bottom w:val="single" w:color="auto" w:sz="4" w:space="0"/>
              <w:right w:val="single" w:color="auto" w:sz="4" w:space="0"/>
            </w:tcBorders>
            <w:vAlign w:val="center"/>
          </w:tcPr>
          <w:p w14:paraId="0DE041AB">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3839B905">
            <w:pPr>
              <w:widowControl/>
              <w:jc w:val="right"/>
              <w:textAlignment w:val="center"/>
              <w:rPr>
                <w:rFonts w:ascii="宋体" w:hAnsi="宋体" w:cs="Arial"/>
                <w:color w:val="000000"/>
                <w:sz w:val="20"/>
              </w:rPr>
            </w:pPr>
          </w:p>
        </w:tc>
      </w:tr>
      <w:tr w14:paraId="401C72A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2A8643DA">
            <w:pPr>
              <w:widowControl/>
              <w:jc w:val="left"/>
              <w:textAlignment w:val="center"/>
              <w:rPr>
                <w:rFonts w:ascii="宋体" w:hAnsi="宋体" w:cs="宋体"/>
                <w:color w:val="000000"/>
                <w:sz w:val="20"/>
              </w:rPr>
            </w:pPr>
          </w:p>
        </w:tc>
        <w:tc>
          <w:tcPr>
            <w:tcW w:w="3828" w:type="dxa"/>
            <w:gridSpan w:val="2"/>
            <w:tcBorders>
              <w:top w:val="nil"/>
              <w:left w:val="nil"/>
              <w:bottom w:val="single" w:color="auto" w:sz="4" w:space="0"/>
              <w:right w:val="single" w:color="auto" w:sz="4" w:space="0"/>
            </w:tcBorders>
            <w:vAlign w:val="center"/>
          </w:tcPr>
          <w:p w14:paraId="3AC1E307">
            <w:pPr>
              <w:widowControl/>
              <w:jc w:val="left"/>
              <w:textAlignment w:val="center"/>
              <w:rPr>
                <w:rFonts w:ascii="宋体" w:hAnsi="宋体" w:cs="宋体"/>
                <w:color w:val="000000"/>
                <w:sz w:val="20"/>
              </w:rPr>
            </w:pPr>
          </w:p>
        </w:tc>
        <w:tc>
          <w:tcPr>
            <w:tcW w:w="1559" w:type="dxa"/>
            <w:tcBorders>
              <w:top w:val="nil"/>
              <w:left w:val="nil"/>
              <w:bottom w:val="single" w:color="auto" w:sz="4" w:space="0"/>
              <w:right w:val="single" w:color="auto" w:sz="4" w:space="0"/>
            </w:tcBorders>
            <w:vAlign w:val="center"/>
          </w:tcPr>
          <w:p w14:paraId="646AE128">
            <w:pPr>
              <w:widowControl/>
              <w:jc w:val="right"/>
              <w:textAlignment w:val="center"/>
              <w:rPr>
                <w:rFonts w:ascii="宋体" w:hAnsi="宋体" w:cs="Arial"/>
                <w:color w:val="000000"/>
                <w:sz w:val="20"/>
              </w:rPr>
            </w:pPr>
          </w:p>
        </w:tc>
        <w:tc>
          <w:tcPr>
            <w:tcW w:w="1843" w:type="dxa"/>
            <w:tcBorders>
              <w:top w:val="nil"/>
              <w:left w:val="nil"/>
              <w:bottom w:val="single" w:color="auto" w:sz="4" w:space="0"/>
              <w:right w:val="single" w:color="auto" w:sz="4" w:space="0"/>
            </w:tcBorders>
            <w:vAlign w:val="center"/>
          </w:tcPr>
          <w:p w14:paraId="71645C7A">
            <w:pPr>
              <w:widowControl/>
              <w:jc w:val="right"/>
              <w:textAlignment w:val="center"/>
              <w:rPr>
                <w:rFonts w:ascii="宋体" w:hAnsi="宋体" w:cs="Arial"/>
                <w:color w:val="000000"/>
                <w:sz w:val="20"/>
              </w:rPr>
            </w:pPr>
          </w:p>
        </w:tc>
        <w:tc>
          <w:tcPr>
            <w:tcW w:w="1843" w:type="dxa"/>
            <w:tcBorders>
              <w:top w:val="nil"/>
              <w:left w:val="single" w:color="auto" w:sz="4" w:space="0"/>
              <w:bottom w:val="single" w:color="auto" w:sz="4" w:space="0"/>
              <w:right w:val="single" w:color="auto" w:sz="4" w:space="0"/>
            </w:tcBorders>
            <w:vAlign w:val="center"/>
          </w:tcPr>
          <w:p w14:paraId="2FB25FFB">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vAlign w:val="center"/>
          </w:tcPr>
          <w:p w14:paraId="6F68893A">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7968F393">
            <w:pPr>
              <w:widowControl/>
              <w:jc w:val="right"/>
              <w:textAlignment w:val="center"/>
              <w:rPr>
                <w:rFonts w:ascii="宋体" w:hAnsi="宋体" w:cs="Arial"/>
                <w:color w:val="000000"/>
                <w:sz w:val="20"/>
              </w:rPr>
            </w:pPr>
          </w:p>
        </w:tc>
      </w:tr>
      <w:tr w14:paraId="24285A0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vAlign w:val="center"/>
          </w:tcPr>
          <w:p w14:paraId="5E6C9FA3">
            <w:pPr>
              <w:widowControl/>
              <w:jc w:val="left"/>
              <w:textAlignment w:val="center"/>
              <w:rPr>
                <w:rFonts w:ascii="宋体" w:hAnsi="宋体" w:cs="宋体"/>
                <w:color w:val="000000"/>
                <w:sz w:val="20"/>
              </w:rPr>
            </w:pPr>
          </w:p>
        </w:tc>
        <w:tc>
          <w:tcPr>
            <w:tcW w:w="3828" w:type="dxa"/>
            <w:gridSpan w:val="2"/>
            <w:tcBorders>
              <w:top w:val="nil"/>
              <w:left w:val="nil"/>
              <w:bottom w:val="single" w:color="auto" w:sz="4" w:space="0"/>
              <w:right w:val="single" w:color="auto" w:sz="4" w:space="0"/>
            </w:tcBorders>
            <w:vAlign w:val="center"/>
          </w:tcPr>
          <w:p w14:paraId="212E2261">
            <w:pPr>
              <w:widowControl/>
              <w:jc w:val="left"/>
              <w:textAlignment w:val="center"/>
              <w:rPr>
                <w:rFonts w:ascii="宋体" w:hAnsi="宋体" w:cs="宋体"/>
                <w:color w:val="000000"/>
                <w:sz w:val="20"/>
              </w:rPr>
            </w:pPr>
          </w:p>
        </w:tc>
        <w:tc>
          <w:tcPr>
            <w:tcW w:w="1559" w:type="dxa"/>
            <w:tcBorders>
              <w:top w:val="nil"/>
              <w:left w:val="nil"/>
              <w:bottom w:val="single" w:color="auto" w:sz="4" w:space="0"/>
              <w:right w:val="single" w:color="auto" w:sz="4" w:space="0"/>
            </w:tcBorders>
            <w:vAlign w:val="center"/>
          </w:tcPr>
          <w:p w14:paraId="46C10E9D">
            <w:pPr>
              <w:widowControl/>
              <w:jc w:val="right"/>
              <w:textAlignment w:val="center"/>
              <w:rPr>
                <w:rFonts w:ascii="宋体" w:hAnsi="宋体" w:cs="Arial"/>
                <w:color w:val="000000"/>
                <w:sz w:val="20"/>
              </w:rPr>
            </w:pPr>
          </w:p>
        </w:tc>
        <w:tc>
          <w:tcPr>
            <w:tcW w:w="1843" w:type="dxa"/>
            <w:tcBorders>
              <w:top w:val="nil"/>
              <w:left w:val="nil"/>
              <w:bottom w:val="single" w:color="auto" w:sz="4" w:space="0"/>
              <w:right w:val="single" w:color="auto" w:sz="4" w:space="0"/>
            </w:tcBorders>
            <w:vAlign w:val="center"/>
          </w:tcPr>
          <w:p w14:paraId="6589753E">
            <w:pPr>
              <w:widowControl/>
              <w:jc w:val="right"/>
              <w:textAlignment w:val="center"/>
              <w:rPr>
                <w:rFonts w:ascii="宋体" w:hAnsi="宋体" w:cs="Arial"/>
                <w:color w:val="000000"/>
                <w:sz w:val="20"/>
              </w:rPr>
            </w:pPr>
          </w:p>
        </w:tc>
        <w:tc>
          <w:tcPr>
            <w:tcW w:w="1843" w:type="dxa"/>
            <w:tcBorders>
              <w:top w:val="nil"/>
              <w:left w:val="single" w:color="auto" w:sz="4" w:space="0"/>
              <w:bottom w:val="single" w:color="auto" w:sz="4" w:space="0"/>
              <w:right w:val="single" w:color="auto" w:sz="4" w:space="0"/>
            </w:tcBorders>
            <w:vAlign w:val="center"/>
          </w:tcPr>
          <w:p w14:paraId="165FF837">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vAlign w:val="center"/>
          </w:tcPr>
          <w:p w14:paraId="73814376">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vAlign w:val="center"/>
          </w:tcPr>
          <w:p w14:paraId="352267CE">
            <w:pPr>
              <w:widowControl/>
              <w:jc w:val="right"/>
              <w:textAlignment w:val="center"/>
              <w:rPr>
                <w:rFonts w:ascii="宋体" w:hAnsi="宋体" w:cs="Arial"/>
                <w:color w:val="000000"/>
                <w:sz w:val="20"/>
              </w:rPr>
            </w:pPr>
          </w:p>
        </w:tc>
      </w:tr>
    </w:tbl>
    <w:p w14:paraId="2375040C">
      <w:pPr>
        <w:rPr>
          <w:rFonts w:ascii="黑体" w:hAnsi="黑体" w:eastAsia="黑体"/>
          <w:sz w:val="20"/>
        </w:rPr>
      </w:pPr>
      <w:r>
        <w:rPr>
          <w:rFonts w:hint="eastAsia" w:ascii="宋体" w:hAnsi="宋体" w:cs="宋体"/>
          <w:kern w:val="0"/>
          <w:sz w:val="20"/>
        </w:rPr>
        <w:t>注：本表反映单位本年度一般公共预算财政拨款支出情况。</w:t>
      </w:r>
    </w:p>
    <w:p w14:paraId="7CE262A6">
      <w:pPr>
        <w:ind w:firstLine="640" w:firstLineChars="200"/>
        <w:rPr>
          <w:rFonts w:ascii="黑体" w:hAnsi="黑体" w:eastAsia="黑体"/>
          <w:sz w:val="32"/>
        </w:rPr>
      </w:pPr>
    </w:p>
    <w:p w14:paraId="092FC9B1">
      <w:pPr>
        <w:ind w:firstLine="640" w:firstLineChars="200"/>
        <w:rPr>
          <w:rFonts w:ascii="黑体" w:hAnsi="黑体" w:eastAsia="黑体"/>
          <w:sz w:val="32"/>
        </w:rPr>
      </w:pPr>
      <w:r>
        <w:rPr>
          <w:rFonts w:hint="eastAsia" w:ascii="黑体" w:hAnsi="黑体" w:eastAsia="黑体"/>
          <w:sz w:val="32"/>
        </w:rPr>
        <w:t>六、一般公共预算财政拨款基本支出决算表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55B3C03C">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749B691F">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一般公共预算财政拨款基本支出决算表</w:t>
            </w:r>
          </w:p>
        </w:tc>
      </w:tr>
      <w:tr w14:paraId="1DA3A8B4">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15E360CB">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363B6CEA">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509980D1">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0B531173">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BE90698">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5A094A1">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74B955AE">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2F2C9ACF">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7C2DD000">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565197BA">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1F1B11BE">
            <w:pPr>
              <w:ind w:firstLine="100" w:firstLineChars="50"/>
              <w:rPr>
                <w:rFonts w:ascii="Arial" w:hAnsi="Arial" w:cs="Arial"/>
                <w:color w:val="000000"/>
                <w:sz w:val="20"/>
              </w:rPr>
            </w:pPr>
            <w:r>
              <w:rPr>
                <w:rFonts w:hint="eastAsia" w:ascii="宋体" w:hAnsi="宋体" w:cs="宋体"/>
                <w:color w:val="000000"/>
                <w:kern w:val="0"/>
                <w:sz w:val="20"/>
              </w:rPr>
              <w:t>单位：辽源市统计局（本级）</w:t>
            </w:r>
          </w:p>
        </w:tc>
        <w:tc>
          <w:tcPr>
            <w:tcW w:w="1360" w:type="dxa"/>
            <w:tcBorders>
              <w:top w:val="nil"/>
              <w:left w:val="nil"/>
              <w:bottom w:val="nil"/>
              <w:right w:val="nil"/>
            </w:tcBorders>
            <w:noWrap/>
            <w:tcMar>
              <w:top w:w="15" w:type="dxa"/>
              <w:left w:w="15" w:type="dxa"/>
              <w:right w:w="15" w:type="dxa"/>
            </w:tcMar>
            <w:vAlign w:val="bottom"/>
          </w:tcPr>
          <w:p w14:paraId="4D4AA95D">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35ECF6CE">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A8BF41C">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0EBD6CCB">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F63E525">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2A29F310">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436278F">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38B9B080">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CC7D1">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E403F">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58004">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BD640">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FE0DE">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2326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A43E5">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E619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0F9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6C2ABD31">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63F30">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BE9C0">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0D98B">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65F26">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56AE2">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CFE9C">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BFDFD">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60FA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D68D3">
            <w:pPr>
              <w:jc w:val="center"/>
              <w:rPr>
                <w:rFonts w:ascii="宋体" w:hAnsi="宋体" w:cs="宋体"/>
                <w:color w:val="000000"/>
                <w:sz w:val="20"/>
              </w:rPr>
            </w:pPr>
          </w:p>
        </w:tc>
      </w:tr>
      <w:tr w14:paraId="7D8F095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D3CBD6">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BD05F78">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63E4689">
            <w:pPr>
              <w:widowControl/>
              <w:jc w:val="right"/>
              <w:textAlignment w:val="center"/>
              <w:rPr>
                <w:rFonts w:ascii="宋体" w:hAnsi="宋体" w:cs="宋体"/>
                <w:color w:val="000000"/>
                <w:kern w:val="0"/>
                <w:sz w:val="20"/>
              </w:rPr>
            </w:pPr>
            <w:r>
              <w:rPr>
                <w:rFonts w:hint="eastAsia" w:ascii="宋体" w:hAnsi="宋体" w:cs="宋体"/>
                <w:color w:val="000000"/>
                <w:kern w:val="0"/>
                <w:sz w:val="20"/>
              </w:rPr>
              <w:t>312.66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7B24236">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54608C1">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A63B38">
            <w:pPr>
              <w:widowControl/>
              <w:jc w:val="right"/>
              <w:textAlignment w:val="center"/>
              <w:rPr>
                <w:rFonts w:ascii="宋体" w:hAnsi="宋体" w:cs="宋体"/>
                <w:color w:val="000000"/>
                <w:sz w:val="20"/>
              </w:rPr>
            </w:pPr>
            <w:r>
              <w:rPr>
                <w:rFonts w:hint="eastAsia" w:ascii="宋体" w:hAnsi="宋体" w:cs="宋体"/>
                <w:color w:val="000000"/>
                <w:sz w:val="20"/>
              </w:rPr>
              <w:t>56.87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9097259">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EEE89A0">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DE37D96">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35715B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BE85B2">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903F71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B5EC80A">
            <w:pPr>
              <w:widowControl/>
              <w:jc w:val="right"/>
              <w:textAlignment w:val="center"/>
              <w:rPr>
                <w:rFonts w:ascii="宋体" w:hAnsi="宋体" w:cs="宋体"/>
                <w:color w:val="000000"/>
                <w:kern w:val="0"/>
                <w:sz w:val="20"/>
              </w:rPr>
            </w:pPr>
            <w:r>
              <w:rPr>
                <w:rFonts w:hint="eastAsia" w:ascii="宋体" w:hAnsi="宋体" w:cs="宋体"/>
                <w:color w:val="000000"/>
                <w:kern w:val="0"/>
                <w:sz w:val="20"/>
              </w:rPr>
              <w:t>102.33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8CDF108">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1C288C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2131F7">
            <w:pPr>
              <w:widowControl/>
              <w:jc w:val="right"/>
              <w:textAlignment w:val="center"/>
              <w:rPr>
                <w:rFonts w:ascii="宋体" w:hAnsi="宋体" w:cs="宋体"/>
                <w:color w:val="000000"/>
                <w:sz w:val="20"/>
              </w:rPr>
            </w:pPr>
            <w:r>
              <w:rPr>
                <w:rFonts w:hint="eastAsia" w:ascii="宋体" w:hAnsi="宋体" w:cs="宋体"/>
                <w:color w:val="000000"/>
                <w:sz w:val="20"/>
              </w:rPr>
              <w:t>6.52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12ECF4">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9AA539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5EF8B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55DDB9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20798B">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F565C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6E6A144">
            <w:pPr>
              <w:widowControl/>
              <w:jc w:val="right"/>
              <w:textAlignment w:val="center"/>
              <w:rPr>
                <w:rFonts w:ascii="宋体" w:hAnsi="宋体" w:cs="宋体"/>
                <w:color w:val="000000"/>
                <w:kern w:val="0"/>
                <w:sz w:val="20"/>
              </w:rPr>
            </w:pPr>
            <w:r>
              <w:rPr>
                <w:rFonts w:hint="eastAsia" w:ascii="宋体" w:hAnsi="宋体" w:cs="宋体"/>
                <w:color w:val="000000"/>
                <w:kern w:val="0"/>
                <w:sz w:val="20"/>
              </w:rPr>
              <w:t>59.13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3707C31">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7F82F6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C790999">
            <w:pPr>
              <w:widowControl/>
              <w:jc w:val="right"/>
              <w:textAlignment w:val="center"/>
              <w:rPr>
                <w:rFonts w:ascii="宋体" w:hAnsi="宋体" w:cs="宋体"/>
                <w:color w:val="000000"/>
                <w:sz w:val="20"/>
              </w:rPr>
            </w:pPr>
            <w:r>
              <w:rPr>
                <w:rFonts w:hint="eastAsia" w:ascii="宋体" w:hAnsi="宋体" w:cs="宋体"/>
                <w:color w:val="000000"/>
                <w:sz w:val="20"/>
              </w:rPr>
              <w:t>1.29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ECC29DC">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BB9E6A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1138AC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015125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E937FC">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B573EA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F5E293A">
            <w:pPr>
              <w:widowControl/>
              <w:jc w:val="right"/>
              <w:textAlignment w:val="center"/>
              <w:rPr>
                <w:rFonts w:ascii="宋体" w:hAnsi="宋体" w:cs="宋体"/>
                <w:color w:val="000000"/>
                <w:kern w:val="0"/>
                <w:sz w:val="20"/>
              </w:rPr>
            </w:pPr>
            <w:r>
              <w:rPr>
                <w:rFonts w:hint="eastAsia" w:ascii="宋体" w:hAnsi="宋体" w:cs="宋体"/>
                <w:color w:val="000000"/>
                <w:kern w:val="0"/>
                <w:sz w:val="20"/>
              </w:rPr>
              <w:t>50.66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BFD9A39">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9CFF74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4379F6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4A0A5EE">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956877B">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45C661F">
            <w:pPr>
              <w:widowControl/>
              <w:jc w:val="right"/>
              <w:textAlignment w:val="center"/>
              <w:rPr>
                <w:rFonts w:ascii="宋体" w:hAnsi="宋体" w:cs="宋体"/>
                <w:color w:val="000000"/>
                <w:sz w:val="20"/>
              </w:rPr>
            </w:pPr>
            <w:r>
              <w:rPr>
                <w:rFonts w:hint="eastAsia" w:ascii="宋体" w:hAnsi="宋体" w:cs="宋体"/>
                <w:color w:val="000000"/>
                <w:sz w:val="20"/>
              </w:rPr>
              <w:t>11.80</w:t>
            </w:r>
          </w:p>
        </w:tc>
      </w:tr>
      <w:tr w14:paraId="2A75C49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8A6542">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091742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51DA69B">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CC3D2C4">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29E4CC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73EE49B">
            <w:pPr>
              <w:widowControl/>
              <w:jc w:val="right"/>
              <w:textAlignment w:val="center"/>
              <w:rPr>
                <w:rFonts w:ascii="宋体" w:hAnsi="宋体" w:cs="宋体"/>
                <w:color w:val="000000"/>
                <w:sz w:val="20"/>
              </w:rPr>
            </w:pPr>
            <w:r>
              <w:rPr>
                <w:rFonts w:hint="eastAsia" w:ascii="宋体" w:hAnsi="宋体" w:cs="宋体"/>
                <w:color w:val="000000"/>
                <w:sz w:val="20"/>
              </w:rPr>
              <w:t>0.06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AACA12E">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6F801A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4D34E88">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4A852B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4851F0">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12E40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C1A93F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74DC70F">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C417A6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AC7339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FBB2331">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A83D0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2DAD6D3">
            <w:pPr>
              <w:widowControl/>
              <w:jc w:val="right"/>
              <w:textAlignment w:val="center"/>
              <w:rPr>
                <w:rFonts w:ascii="宋体" w:hAnsi="宋体" w:cs="宋体"/>
                <w:color w:val="000000"/>
                <w:sz w:val="20"/>
              </w:rPr>
            </w:pPr>
            <w:r>
              <w:rPr>
                <w:rFonts w:hint="eastAsia" w:ascii="宋体" w:hAnsi="宋体" w:cs="宋体"/>
                <w:color w:val="000000"/>
                <w:sz w:val="20"/>
              </w:rPr>
              <w:t>11.80</w:t>
            </w:r>
          </w:p>
        </w:tc>
      </w:tr>
      <w:tr w14:paraId="04687C4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42C593">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66F7F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D19B3C3">
            <w:pPr>
              <w:widowControl/>
              <w:jc w:val="right"/>
              <w:textAlignment w:val="center"/>
              <w:rPr>
                <w:rFonts w:ascii="宋体" w:hAnsi="宋体" w:cs="宋体"/>
                <w:color w:val="000000"/>
                <w:kern w:val="0"/>
                <w:sz w:val="20"/>
              </w:rPr>
            </w:pPr>
            <w:r>
              <w:rPr>
                <w:rFonts w:hint="eastAsia" w:ascii="宋体" w:hAnsi="宋体" w:cs="宋体"/>
                <w:color w:val="000000"/>
                <w:kern w:val="0"/>
                <w:sz w:val="20"/>
              </w:rPr>
              <w:t>37.04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E64EF89">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FDA52C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346D2E1">
            <w:pPr>
              <w:widowControl/>
              <w:jc w:val="right"/>
              <w:textAlignment w:val="center"/>
              <w:rPr>
                <w:rFonts w:ascii="宋体" w:hAnsi="宋体" w:cs="宋体"/>
                <w:color w:val="000000"/>
                <w:sz w:val="20"/>
              </w:rPr>
            </w:pPr>
            <w:r>
              <w:rPr>
                <w:rFonts w:hint="eastAsia" w:ascii="宋体" w:hAnsi="宋体" w:cs="宋体"/>
                <w:color w:val="000000"/>
                <w:sz w:val="20"/>
              </w:rPr>
              <w:t>0.12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7F3AEF0">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F48AC9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8748BF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B7F897C">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636854">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C4BDF7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179E27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6F8CE5A">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79D453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ED0AD22">
            <w:pPr>
              <w:widowControl/>
              <w:jc w:val="right"/>
              <w:textAlignment w:val="center"/>
              <w:rPr>
                <w:rFonts w:ascii="宋体" w:hAnsi="宋体" w:cs="宋体"/>
                <w:color w:val="000000"/>
                <w:sz w:val="20"/>
              </w:rPr>
            </w:pPr>
            <w:r>
              <w:rPr>
                <w:rFonts w:hint="eastAsia" w:ascii="宋体" w:hAnsi="宋体" w:cs="宋体"/>
                <w:color w:val="000000"/>
                <w:sz w:val="20"/>
              </w:rPr>
              <w:t>1.50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873F44">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720F8A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0FCFD9A">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540974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CA907F">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30397A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B73292C">
            <w:pPr>
              <w:widowControl/>
              <w:jc w:val="right"/>
              <w:textAlignment w:val="center"/>
              <w:rPr>
                <w:rFonts w:ascii="宋体" w:hAnsi="宋体" w:cs="宋体"/>
                <w:color w:val="000000"/>
                <w:kern w:val="0"/>
                <w:sz w:val="20"/>
              </w:rPr>
            </w:pPr>
            <w:r>
              <w:rPr>
                <w:rFonts w:hint="eastAsia" w:ascii="宋体" w:hAnsi="宋体" w:cs="宋体"/>
                <w:color w:val="000000"/>
                <w:kern w:val="0"/>
                <w:sz w:val="20"/>
              </w:rPr>
              <w:t>16.06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6F579E">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5D874F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2EB493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2E07F16">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B26AA8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F12C24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F8FC17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BDBD40">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F5C9C5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3217309">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B264E04">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D926D5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7618713">
            <w:pPr>
              <w:widowControl/>
              <w:jc w:val="right"/>
              <w:textAlignment w:val="center"/>
              <w:rPr>
                <w:rFonts w:ascii="宋体" w:hAnsi="宋体" w:cs="宋体"/>
                <w:color w:val="000000"/>
                <w:sz w:val="20"/>
              </w:rPr>
            </w:pPr>
            <w:r>
              <w:rPr>
                <w:rFonts w:hint="eastAsia" w:ascii="宋体" w:hAnsi="宋体" w:cs="宋体"/>
                <w:color w:val="000000"/>
                <w:sz w:val="20"/>
              </w:rPr>
              <w:t>1.60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1F2E863">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A56F43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CB3D5C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DD7895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AE8321">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42DDB8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F490FF0">
            <w:pPr>
              <w:widowControl/>
              <w:jc w:val="right"/>
              <w:textAlignment w:val="center"/>
              <w:rPr>
                <w:rFonts w:ascii="宋体" w:hAnsi="宋体" w:cs="宋体"/>
                <w:color w:val="000000"/>
                <w:kern w:val="0"/>
                <w:sz w:val="20"/>
              </w:rPr>
            </w:pPr>
            <w:r>
              <w:rPr>
                <w:rFonts w:hint="eastAsia" w:ascii="宋体" w:hAnsi="宋体" w:cs="宋体"/>
                <w:color w:val="000000"/>
                <w:kern w:val="0"/>
                <w:sz w:val="20"/>
              </w:rPr>
              <w:t>0.41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74B5CCE">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33D291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467EDD8">
            <w:pPr>
              <w:widowControl/>
              <w:jc w:val="right"/>
              <w:textAlignment w:val="center"/>
              <w:rPr>
                <w:rFonts w:ascii="宋体" w:hAnsi="宋体" w:cs="宋体"/>
                <w:color w:val="000000"/>
                <w:sz w:val="20"/>
              </w:rPr>
            </w:pPr>
            <w:r>
              <w:rPr>
                <w:rFonts w:hint="eastAsia" w:ascii="宋体" w:hAnsi="宋体" w:cs="宋体"/>
                <w:color w:val="000000"/>
                <w:sz w:val="20"/>
              </w:rPr>
              <w:t>2.17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AFFA8B2">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4E9B3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1DBD4EF">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994F7C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E48777">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F97C89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63C3639">
            <w:pPr>
              <w:widowControl/>
              <w:jc w:val="right"/>
              <w:textAlignment w:val="center"/>
              <w:rPr>
                <w:rFonts w:ascii="宋体" w:hAnsi="宋体" w:cs="宋体"/>
                <w:color w:val="000000"/>
                <w:kern w:val="0"/>
                <w:sz w:val="20"/>
              </w:rPr>
            </w:pPr>
            <w:r>
              <w:rPr>
                <w:rFonts w:hint="eastAsia" w:ascii="宋体" w:hAnsi="宋体" w:cs="宋体"/>
                <w:color w:val="000000"/>
                <w:kern w:val="0"/>
                <w:sz w:val="20"/>
              </w:rPr>
              <w:t>28.99</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D045703">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C0A83B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BD2AB83">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A7885EA">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F09679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4EDFC2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E9FE6E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7E2030">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50143C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A222FBF">
            <w:pPr>
              <w:widowControl/>
              <w:jc w:val="right"/>
              <w:textAlignment w:val="center"/>
              <w:rPr>
                <w:rFonts w:ascii="宋体" w:hAnsi="宋体" w:cs="宋体"/>
                <w:color w:val="000000"/>
                <w:kern w:val="0"/>
                <w:sz w:val="20"/>
              </w:rPr>
            </w:pPr>
            <w:r>
              <w:rPr>
                <w:rFonts w:hint="eastAsia" w:ascii="宋体" w:hAnsi="宋体" w:cs="宋体"/>
                <w:color w:val="000000"/>
                <w:kern w:val="0"/>
                <w:sz w:val="20"/>
              </w:rPr>
              <w:t>3.68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44FD2EE">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0633D8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45C1878">
            <w:pPr>
              <w:widowControl/>
              <w:jc w:val="right"/>
              <w:textAlignment w:val="center"/>
              <w:rPr>
                <w:rFonts w:ascii="宋体" w:hAnsi="宋体" w:cs="宋体"/>
                <w:color w:val="000000"/>
                <w:sz w:val="20"/>
              </w:rPr>
            </w:pPr>
            <w:r>
              <w:rPr>
                <w:rFonts w:hint="eastAsia" w:ascii="宋体" w:hAnsi="宋体" w:cs="宋体"/>
                <w:color w:val="000000"/>
                <w:sz w:val="20"/>
              </w:rPr>
              <w:t>1.01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69A55E">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18C78E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30F14A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8250F6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CF07C1">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5992D4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FE7B907">
            <w:pPr>
              <w:widowControl/>
              <w:jc w:val="right"/>
              <w:textAlignment w:val="center"/>
              <w:rPr>
                <w:rFonts w:ascii="宋体" w:hAnsi="宋体" w:cs="宋体"/>
                <w:color w:val="000000"/>
                <w:kern w:val="0"/>
                <w:sz w:val="20"/>
              </w:rPr>
            </w:pPr>
            <w:r>
              <w:rPr>
                <w:rFonts w:hint="eastAsia" w:ascii="宋体" w:hAnsi="宋体" w:cs="宋体"/>
                <w:color w:val="000000"/>
                <w:kern w:val="0"/>
                <w:sz w:val="20"/>
              </w:rPr>
              <w:t>14.36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71DA092">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E89954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0458268">
            <w:pPr>
              <w:widowControl/>
              <w:jc w:val="right"/>
              <w:textAlignment w:val="center"/>
              <w:rPr>
                <w:rFonts w:ascii="宋体" w:hAnsi="宋体" w:cs="宋体"/>
                <w:color w:val="000000"/>
                <w:sz w:val="20"/>
              </w:rPr>
            </w:pPr>
            <w:r>
              <w:rPr>
                <w:rFonts w:hint="eastAsia" w:ascii="宋体" w:hAnsi="宋体" w:cs="宋体"/>
                <w:color w:val="000000"/>
                <w:sz w:val="20"/>
              </w:rPr>
              <w:t>0.53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718E79">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B055A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745534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7CCC71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C8A0FE">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B3B82C2">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6821930">
            <w:pPr>
              <w:widowControl/>
              <w:jc w:val="right"/>
              <w:textAlignment w:val="center"/>
              <w:rPr>
                <w:rFonts w:ascii="宋体" w:hAnsi="宋体" w:cs="宋体"/>
                <w:color w:val="000000"/>
                <w:kern w:val="0"/>
                <w:sz w:val="20"/>
              </w:rPr>
            </w:pPr>
            <w:r>
              <w:rPr>
                <w:rFonts w:hint="eastAsia" w:ascii="宋体" w:hAnsi="宋体" w:cs="宋体"/>
                <w:color w:val="000000"/>
                <w:kern w:val="0"/>
                <w:sz w:val="20"/>
              </w:rPr>
              <w:t>41.12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2121396">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A8652E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D313787">
            <w:pPr>
              <w:widowControl/>
              <w:jc w:val="right"/>
              <w:textAlignment w:val="center"/>
              <w:rPr>
                <w:rFonts w:ascii="宋体" w:hAnsi="宋体" w:cs="宋体"/>
                <w:color w:val="000000"/>
                <w:sz w:val="20"/>
              </w:rPr>
            </w:pPr>
            <w:r>
              <w:rPr>
                <w:rFonts w:hint="eastAsia" w:ascii="宋体" w:hAnsi="宋体" w:cs="宋体"/>
                <w:color w:val="000000"/>
                <w:sz w:val="20"/>
              </w:rPr>
              <w:t>2.58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40D654">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CF6BEE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19980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93766E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0EFC27">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6B56E6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0498646">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EDFD8D3">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17C9EC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239725F">
            <w:pPr>
              <w:widowControl/>
              <w:jc w:val="right"/>
              <w:textAlignment w:val="center"/>
              <w:rPr>
                <w:rFonts w:ascii="宋体" w:hAnsi="宋体" w:cs="宋体"/>
                <w:color w:val="000000"/>
                <w:sz w:val="20"/>
              </w:rPr>
            </w:pPr>
            <w:r>
              <w:rPr>
                <w:rFonts w:hint="eastAsia" w:ascii="宋体" w:hAnsi="宋体" w:cs="宋体"/>
                <w:color w:val="000000"/>
                <w:sz w:val="20"/>
              </w:rPr>
              <w:t>1.40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5918584">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050D50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A9742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B62138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041E55">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876D29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724ABE7">
            <w:pPr>
              <w:widowControl/>
              <w:jc w:val="right"/>
              <w:textAlignment w:val="center"/>
              <w:rPr>
                <w:rFonts w:ascii="宋体" w:hAnsi="宋体" w:cs="宋体"/>
                <w:color w:val="000000"/>
                <w:kern w:val="0"/>
                <w:sz w:val="20"/>
              </w:rPr>
            </w:pPr>
            <w:r>
              <w:rPr>
                <w:rFonts w:hint="eastAsia" w:ascii="宋体" w:hAnsi="宋体" w:cs="宋体"/>
                <w:color w:val="000000"/>
                <w:kern w:val="0"/>
                <w:sz w:val="20"/>
              </w:rPr>
              <w:t>38.74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33D029E">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C60D1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B9302BB">
            <w:pPr>
              <w:widowControl/>
              <w:jc w:val="right"/>
              <w:textAlignment w:val="center"/>
              <w:rPr>
                <w:rFonts w:ascii="宋体" w:hAnsi="宋体" w:cs="宋体"/>
                <w:color w:val="000000"/>
                <w:sz w:val="20"/>
              </w:rPr>
            </w:pPr>
            <w:r>
              <w:rPr>
                <w:rFonts w:hint="eastAsia" w:ascii="宋体" w:hAnsi="宋体" w:cs="宋体"/>
                <w:color w:val="000000"/>
                <w:sz w:val="20"/>
              </w:rPr>
              <w:t>0.07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013D1D0">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921EE6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B305C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9021C4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50C385">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B81C5F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F648F3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5E06B42">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201263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059E24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DD18330">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A6306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62993D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F77AC9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08AADA1E">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72A123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61C5BA22">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61ACF3D1">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5570BC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7C401D4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3E55F263">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119EAD1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A2B9CE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D9E089C">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EB5DFD">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C621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8BC436">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28B1DE">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77B4D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896F1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CFBA3B">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1B879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BBE211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A0F3E4A">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45428F3">
            <w:pPr>
              <w:widowControl/>
              <w:jc w:val="left"/>
              <w:textAlignment w:val="center"/>
              <w:rPr>
                <w:rFonts w:ascii="宋体" w:hAnsi="宋体" w:cs="宋体"/>
                <w:color w:val="000000"/>
                <w:kern w:val="0"/>
                <w:sz w:val="20"/>
              </w:rPr>
            </w:pPr>
          </w:p>
        </w:tc>
        <w:tc>
          <w:tcPr>
            <w:tcW w:w="2786" w:type="dxa"/>
            <w:tcBorders>
              <w:top w:val="single" w:color="auto" w:sz="4" w:space="0"/>
              <w:left w:val="nil"/>
              <w:bottom w:val="nil"/>
              <w:right w:val="nil"/>
            </w:tcBorders>
            <w:noWrap/>
            <w:tcMar>
              <w:top w:w="15" w:type="dxa"/>
              <w:left w:w="15" w:type="dxa"/>
              <w:right w:w="15" w:type="dxa"/>
            </w:tcMar>
            <w:vAlign w:val="center"/>
          </w:tcPr>
          <w:p w14:paraId="6F3CD531">
            <w:pPr>
              <w:widowControl/>
              <w:jc w:val="left"/>
              <w:textAlignment w:val="center"/>
              <w:rPr>
                <w:rFonts w:ascii="宋体" w:hAnsi="宋体" w:cs="宋体"/>
                <w:color w:val="000000"/>
                <w:kern w:val="0"/>
                <w:sz w:val="20"/>
              </w:rPr>
            </w:pPr>
          </w:p>
        </w:tc>
        <w:tc>
          <w:tcPr>
            <w:tcW w:w="1360" w:type="dxa"/>
            <w:tcBorders>
              <w:top w:val="single" w:color="auto" w:sz="4" w:space="0"/>
              <w:left w:val="nil"/>
              <w:bottom w:val="nil"/>
              <w:right w:val="nil"/>
            </w:tcBorders>
            <w:noWrap/>
            <w:tcMar>
              <w:top w:w="15" w:type="dxa"/>
              <w:left w:w="15" w:type="dxa"/>
              <w:right w:w="15" w:type="dxa"/>
            </w:tcMar>
            <w:vAlign w:val="center"/>
          </w:tcPr>
          <w:p w14:paraId="0D4292BC">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18388B91">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2DA553DF">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39B4EF9D">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43DF65D4">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7940BD86">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757A6A04">
            <w:pPr>
              <w:widowControl/>
              <w:jc w:val="right"/>
              <w:textAlignment w:val="center"/>
              <w:rPr>
                <w:rFonts w:ascii="宋体" w:hAnsi="宋体" w:cs="宋体"/>
                <w:color w:val="000000"/>
                <w:kern w:val="0"/>
                <w:sz w:val="20"/>
              </w:rPr>
            </w:pPr>
          </w:p>
        </w:tc>
      </w:tr>
      <w:tr w14:paraId="288CA2A6">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31735FEB">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一般公共预算财政拨款基本支出决算表</w:t>
            </w:r>
          </w:p>
        </w:tc>
      </w:tr>
      <w:tr w14:paraId="75B4E6A8">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275F1EED">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74DC4AB1">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352905E5">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E00D15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09BC63FC">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6097AE41">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5BE16D79">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68913B32">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6C0BC2B4">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563E266D">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5AB7ED9C">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单位：辽源市统计局（本级）</w:t>
            </w:r>
          </w:p>
        </w:tc>
        <w:tc>
          <w:tcPr>
            <w:tcW w:w="1360" w:type="dxa"/>
            <w:tcBorders>
              <w:top w:val="nil"/>
              <w:left w:val="nil"/>
              <w:bottom w:val="single" w:color="auto" w:sz="4" w:space="0"/>
              <w:right w:val="nil"/>
            </w:tcBorders>
            <w:noWrap/>
            <w:tcMar>
              <w:top w:w="15" w:type="dxa"/>
              <w:left w:w="15" w:type="dxa"/>
              <w:right w:w="15" w:type="dxa"/>
            </w:tcMar>
            <w:vAlign w:val="center"/>
          </w:tcPr>
          <w:p w14:paraId="5DF6B772">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370E1353">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79ACF6B6">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58B6F99A">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796D56F5">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6960A0D7">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74AAA373">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0A7AC24E">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0A2B38">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2B0AEE">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BC48C3">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6875D8">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19F20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03A2E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BCBB90">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0E7FBC">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8984B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3735D4DE">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633702">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7E7F7B">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00FD73">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F05CC0">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FC5596">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CF62CC">
            <w:pPr>
              <w:widowControl/>
              <w:jc w:val="right"/>
              <w:textAlignment w:val="center"/>
              <w:rPr>
                <w:rFonts w:ascii="宋体" w:hAnsi="宋体" w:cs="宋体"/>
                <w:color w:val="000000"/>
                <w:kern w:val="0"/>
                <w:sz w:val="20"/>
              </w:rPr>
            </w:pPr>
            <w:r>
              <w:rPr>
                <w:rFonts w:hint="eastAsia" w:ascii="宋体" w:hAnsi="宋体" w:cs="宋体"/>
                <w:color w:val="000000"/>
                <w:kern w:val="0"/>
                <w:sz w:val="20"/>
              </w:rPr>
              <w:t>0.64</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202F1D">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0B67C1">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1819AF">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7EAB93A0">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E2836F">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BD533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BAF5B3">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FC7678">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6D1EB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8E2152">
            <w:pPr>
              <w:widowControl/>
              <w:jc w:val="right"/>
              <w:textAlignment w:val="center"/>
              <w:rPr>
                <w:rFonts w:ascii="宋体" w:hAnsi="宋体" w:cs="宋体"/>
                <w:color w:val="000000"/>
                <w:sz w:val="20"/>
              </w:rPr>
            </w:pPr>
            <w:r>
              <w:rPr>
                <w:rFonts w:hint="eastAsia" w:ascii="宋体" w:hAnsi="宋体" w:cs="宋体"/>
                <w:color w:val="000000"/>
                <w:sz w:val="20"/>
              </w:rPr>
              <w:t>1.01</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D6A54C">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CCF84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03D3C8">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4C08C72">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E12037B">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3B5B33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964243E">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7D0E447">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DAE2FF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BCBE39E">
            <w:pPr>
              <w:widowControl/>
              <w:jc w:val="right"/>
              <w:textAlignment w:val="center"/>
              <w:rPr>
                <w:rFonts w:ascii="宋体" w:hAnsi="宋体" w:cs="宋体"/>
                <w:color w:val="000000"/>
                <w:sz w:val="20"/>
              </w:rPr>
            </w:pPr>
            <w:r>
              <w:rPr>
                <w:rFonts w:hint="eastAsia" w:ascii="宋体" w:hAnsi="宋体" w:cs="宋体"/>
                <w:color w:val="000000"/>
                <w:kern w:val="0"/>
                <w:sz w:val="20"/>
              </w:rPr>
              <w:t>3.27</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4C44287">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ACB55E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564B643">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02D9621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E042DF">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63923C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1634461">
            <w:pPr>
              <w:widowControl/>
              <w:jc w:val="right"/>
              <w:textAlignment w:val="center"/>
              <w:rPr>
                <w:rFonts w:ascii="宋体" w:hAnsi="宋体" w:cs="宋体"/>
                <w:color w:val="000000"/>
                <w:sz w:val="20"/>
              </w:rPr>
            </w:pPr>
            <w:r>
              <w:rPr>
                <w:rFonts w:hint="eastAsia" w:ascii="宋体" w:hAnsi="宋体" w:cs="宋体"/>
                <w:color w:val="000000"/>
                <w:kern w:val="0"/>
                <w:sz w:val="20"/>
              </w:rPr>
              <w:t>1.95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096D612">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67F2B9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4F975F2">
            <w:pPr>
              <w:widowControl/>
              <w:jc w:val="right"/>
              <w:textAlignment w:val="center"/>
              <w:rPr>
                <w:rFonts w:ascii="宋体" w:hAnsi="宋体" w:cs="宋体"/>
                <w:color w:val="000000"/>
                <w:sz w:val="20"/>
              </w:rPr>
            </w:pPr>
            <w:r>
              <w:rPr>
                <w:rFonts w:hint="eastAsia" w:ascii="宋体" w:hAnsi="宋体" w:cs="宋体"/>
                <w:color w:val="000000"/>
                <w:kern w:val="0"/>
                <w:sz w:val="20"/>
              </w:rPr>
              <w:t>7.69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EA4C5F">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89EDF1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7760888">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82CBBD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6E1641">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9307A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99A8377">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3DED654">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475E1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4F09281">
            <w:pPr>
              <w:widowControl/>
              <w:jc w:val="right"/>
              <w:textAlignment w:val="center"/>
              <w:rPr>
                <w:rFonts w:ascii="宋体" w:hAnsi="宋体" w:cs="宋体"/>
                <w:color w:val="000000"/>
                <w:sz w:val="20"/>
              </w:rPr>
            </w:pPr>
            <w:r>
              <w:rPr>
                <w:rFonts w:hint="eastAsia" w:ascii="宋体" w:hAnsi="宋体" w:cs="宋体"/>
                <w:color w:val="000000"/>
                <w:sz w:val="20"/>
              </w:rPr>
              <w:t>3.33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065C4D9">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772F1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AD244BC">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6510D0F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432F15">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A77554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C638F7B">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E802C9E">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36C8C5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9EBA131">
            <w:pPr>
              <w:widowControl/>
              <w:jc w:val="right"/>
              <w:textAlignment w:val="center"/>
              <w:rPr>
                <w:rFonts w:ascii="宋体" w:hAnsi="宋体" w:cs="宋体"/>
                <w:color w:val="000000"/>
                <w:sz w:val="20"/>
              </w:rPr>
            </w:pPr>
            <w:r>
              <w:rPr>
                <w:rFonts w:hint="eastAsia" w:ascii="宋体" w:hAnsi="宋体" w:cs="宋体"/>
                <w:color w:val="000000"/>
                <w:kern w:val="0"/>
                <w:sz w:val="20"/>
              </w:rPr>
              <w:t>16.95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BFFE7BD">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84F110">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1CF3F4">
            <w:pPr>
              <w:jc w:val="right"/>
              <w:rPr>
                <w:rFonts w:ascii="宋体" w:hAnsi="宋体" w:cs="宋体"/>
                <w:color w:val="000000"/>
                <w:sz w:val="16"/>
                <w:szCs w:val="16"/>
              </w:rPr>
            </w:pPr>
          </w:p>
        </w:tc>
      </w:tr>
      <w:tr w14:paraId="28DDA00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216F7">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795C0A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63F6867">
            <w:pPr>
              <w:widowControl/>
              <w:jc w:val="right"/>
              <w:textAlignment w:val="center"/>
              <w:rPr>
                <w:rFonts w:ascii="宋体" w:hAnsi="宋体" w:cs="宋体"/>
                <w:color w:val="000000"/>
                <w:sz w:val="20"/>
              </w:rPr>
            </w:pPr>
            <w:r>
              <w:rPr>
                <w:rFonts w:hint="eastAsia" w:ascii="宋体" w:hAnsi="宋体" w:cs="宋体"/>
                <w:color w:val="000000"/>
                <w:kern w:val="0"/>
                <w:sz w:val="20"/>
              </w:rPr>
              <w:t>0.43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551E706">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7CBA99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7B8FFE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69288C">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592CC12">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319BBEF">
            <w:pPr>
              <w:jc w:val="right"/>
              <w:rPr>
                <w:rFonts w:ascii="宋体" w:hAnsi="宋体" w:cs="宋体"/>
                <w:color w:val="000000"/>
                <w:sz w:val="16"/>
                <w:szCs w:val="16"/>
              </w:rPr>
            </w:pPr>
          </w:p>
        </w:tc>
      </w:tr>
      <w:tr w14:paraId="1A1FBF7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2B4AD9">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A8B0AAC">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71D4F3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C7D5D3D">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529574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3A43D2D">
            <w:pPr>
              <w:widowControl/>
              <w:jc w:val="right"/>
              <w:textAlignment w:val="center"/>
              <w:rPr>
                <w:rFonts w:ascii="宋体" w:hAnsi="宋体" w:cs="宋体"/>
                <w:color w:val="000000"/>
                <w:sz w:val="20"/>
              </w:rPr>
            </w:pPr>
            <w:r>
              <w:rPr>
                <w:rFonts w:hint="eastAsia" w:ascii="宋体" w:hAnsi="宋体" w:cs="宋体"/>
                <w:color w:val="000000"/>
                <w:kern w:val="0"/>
                <w:sz w:val="20"/>
              </w:rPr>
              <w:t>5.12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770C7E2">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6CD0B99">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FE5C556">
            <w:pPr>
              <w:jc w:val="right"/>
              <w:rPr>
                <w:rFonts w:ascii="宋体" w:hAnsi="宋体" w:cs="宋体"/>
                <w:color w:val="000000"/>
                <w:sz w:val="16"/>
                <w:szCs w:val="16"/>
              </w:rPr>
            </w:pPr>
          </w:p>
        </w:tc>
      </w:tr>
      <w:tr w14:paraId="65597735">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0CFB3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A8A355C">
            <w:pPr>
              <w:widowControl/>
              <w:jc w:val="right"/>
              <w:textAlignment w:val="center"/>
              <w:rPr>
                <w:rFonts w:ascii="宋体" w:hAnsi="宋体" w:cs="宋体"/>
                <w:color w:val="000000"/>
                <w:sz w:val="20"/>
              </w:rPr>
            </w:pPr>
            <w:r>
              <w:rPr>
                <w:rFonts w:hint="eastAsia" w:ascii="宋体" w:hAnsi="宋体" w:cs="宋体"/>
                <w:color w:val="000000"/>
                <w:kern w:val="0"/>
                <w:sz w:val="20"/>
              </w:rPr>
              <w:t>353.79</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2F922792">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5B741B4">
            <w:pPr>
              <w:widowControl/>
              <w:jc w:val="right"/>
              <w:textAlignment w:val="center"/>
              <w:rPr>
                <w:rFonts w:ascii="宋体" w:hAnsi="宋体" w:cs="宋体"/>
                <w:color w:val="000000"/>
                <w:sz w:val="16"/>
                <w:szCs w:val="16"/>
              </w:rPr>
            </w:pPr>
            <w:r>
              <w:rPr>
                <w:rFonts w:hint="eastAsia" w:ascii="宋体" w:hAnsi="宋体" w:cs="宋体"/>
                <w:color w:val="000000"/>
                <w:kern w:val="0"/>
                <w:sz w:val="20"/>
              </w:rPr>
              <w:t>68.67</w:t>
            </w:r>
          </w:p>
        </w:tc>
      </w:tr>
      <w:tr w14:paraId="344D9128">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1244A425">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6D765BEE">
      <w:pPr>
        <w:rPr>
          <w:rFonts w:ascii="黑体" w:hAnsi="黑体" w:eastAsia="黑体"/>
          <w:sz w:val="32"/>
        </w:rPr>
        <w:sectPr>
          <w:footerReference r:id="rId4" w:type="default"/>
          <w:pgSz w:w="16838" w:h="11906" w:orient="landscape"/>
          <w:pgMar w:top="567" w:right="1440" w:bottom="567" w:left="1440" w:header="851" w:footer="992" w:gutter="0"/>
          <w:cols w:space="720" w:num="1"/>
          <w:docGrid w:type="lines" w:linePitch="312" w:charSpace="0"/>
        </w:sectPr>
      </w:pPr>
    </w:p>
    <w:p w14:paraId="3305DB9C">
      <w:pPr>
        <w:ind w:firstLine="420"/>
        <w:rPr>
          <w:rFonts w:ascii="黑体" w:hAnsi="黑体" w:eastAsia="黑体"/>
          <w:sz w:val="32"/>
        </w:rPr>
      </w:pPr>
      <w:r>
        <w:rPr>
          <w:rFonts w:hint="eastAsia" w:ascii="黑体" w:hAnsi="黑体" w:eastAsia="黑体"/>
          <w:sz w:val="32"/>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960"/>
        <w:gridCol w:w="1760"/>
        <w:gridCol w:w="1760"/>
        <w:gridCol w:w="1760"/>
        <w:gridCol w:w="1484"/>
        <w:gridCol w:w="1390"/>
      </w:tblGrid>
      <w:tr w14:paraId="670530A9">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vAlign w:val="center"/>
          </w:tcPr>
          <w:p w14:paraId="6B1201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329BD27E">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vAlign w:val="center"/>
          </w:tcPr>
          <w:p w14:paraId="39B86381">
            <w:pPr>
              <w:jc w:val="center"/>
              <w:rPr>
                <w:rFonts w:ascii="宋体" w:hAnsi="宋体" w:cs="宋体"/>
                <w:color w:val="000000"/>
                <w:sz w:val="20"/>
              </w:rPr>
            </w:pPr>
          </w:p>
        </w:tc>
        <w:tc>
          <w:tcPr>
            <w:tcW w:w="545" w:type="dxa"/>
            <w:tcBorders>
              <w:top w:val="nil"/>
              <w:left w:val="nil"/>
              <w:bottom w:val="nil"/>
              <w:right w:val="nil"/>
            </w:tcBorders>
            <w:shd w:val="clear" w:color="auto" w:fill="FFFFFF"/>
            <w:vAlign w:val="center"/>
          </w:tcPr>
          <w:p w14:paraId="6C3E8834">
            <w:pPr>
              <w:jc w:val="center"/>
              <w:rPr>
                <w:rFonts w:ascii="宋体" w:hAnsi="宋体" w:cs="宋体"/>
                <w:color w:val="000000"/>
                <w:sz w:val="20"/>
              </w:rPr>
            </w:pPr>
          </w:p>
        </w:tc>
        <w:tc>
          <w:tcPr>
            <w:tcW w:w="1295" w:type="dxa"/>
            <w:tcBorders>
              <w:top w:val="nil"/>
              <w:left w:val="nil"/>
              <w:bottom w:val="nil"/>
              <w:right w:val="nil"/>
            </w:tcBorders>
            <w:shd w:val="clear" w:color="auto" w:fill="FFFFFF"/>
            <w:vAlign w:val="center"/>
          </w:tcPr>
          <w:p w14:paraId="45025F7F">
            <w:pPr>
              <w:jc w:val="center"/>
              <w:rPr>
                <w:rFonts w:ascii="宋体" w:hAnsi="宋体" w:cs="宋体"/>
                <w:color w:val="000000"/>
                <w:sz w:val="20"/>
              </w:rPr>
            </w:pPr>
          </w:p>
        </w:tc>
        <w:tc>
          <w:tcPr>
            <w:tcW w:w="1411" w:type="dxa"/>
            <w:tcBorders>
              <w:top w:val="nil"/>
              <w:left w:val="nil"/>
              <w:bottom w:val="nil"/>
              <w:right w:val="nil"/>
            </w:tcBorders>
            <w:shd w:val="clear" w:color="auto" w:fill="FFFFFF"/>
            <w:vAlign w:val="center"/>
          </w:tcPr>
          <w:p w14:paraId="4A12D2A4">
            <w:pPr>
              <w:rPr>
                <w:rFonts w:ascii="宋体" w:hAnsi="宋体" w:cs="宋体"/>
                <w:color w:val="000000"/>
                <w:sz w:val="20"/>
              </w:rPr>
            </w:pPr>
          </w:p>
        </w:tc>
        <w:tc>
          <w:tcPr>
            <w:tcW w:w="1309" w:type="dxa"/>
            <w:tcBorders>
              <w:top w:val="nil"/>
              <w:left w:val="nil"/>
              <w:bottom w:val="nil"/>
              <w:right w:val="nil"/>
            </w:tcBorders>
            <w:shd w:val="clear" w:color="auto" w:fill="FFFFFF"/>
            <w:vAlign w:val="center"/>
          </w:tcPr>
          <w:p w14:paraId="3D6DEB23">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4516F99B">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498D2879">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4FAC307B">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A5D71F9">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308DC6DF">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16EF8889">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12A0DCF7">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2267E925">
            <w:pPr>
              <w:rPr>
                <w:rFonts w:ascii="宋体" w:hAnsi="宋体" w:cs="宋体"/>
                <w:color w:val="00000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309" w:type="dxa"/>
            <w:tcBorders>
              <w:top w:val="nil"/>
              <w:left w:val="nil"/>
              <w:bottom w:val="nil"/>
              <w:right w:val="nil"/>
            </w:tcBorders>
            <w:shd w:val="clear" w:color="auto" w:fill="FFFFFF"/>
            <w:vAlign w:val="center"/>
          </w:tcPr>
          <w:p w14:paraId="24395D30">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7F6175DF">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76ABBE23">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41E73B32">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CC47018">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09CEB7EF">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D1396A1">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3B675012">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6E56466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22228B7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7E893EF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vAlign w:val="center"/>
          </w:tcPr>
          <w:p w14:paraId="58BBA9D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vAlign w:val="center"/>
          </w:tcPr>
          <w:p w14:paraId="7E6AB3D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77F4184C">
        <w:tblPrEx>
          <w:tblCellMar>
            <w:top w:w="0" w:type="dxa"/>
            <w:left w:w="108" w:type="dxa"/>
            <w:bottom w:w="0" w:type="dxa"/>
            <w:right w:w="108" w:type="dxa"/>
          </w:tblCellMar>
        </w:tblPrEx>
        <w:trPr>
          <w:trHeight w:val="540" w:hRule="atLeast"/>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CE8CF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1F8536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252948F5">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9273423">
            <w:pPr>
              <w:jc w:val="center"/>
              <w:rPr>
                <w:rFonts w:ascii="宋体" w:hAnsi="宋体" w:cs="宋体"/>
                <w:color w:val="000000"/>
                <w:sz w:val="24"/>
                <w:szCs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4EEF26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528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51DACD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412EF09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020A0671">
            <w:pPr>
              <w:jc w:val="center"/>
              <w:rPr>
                <w:rFonts w:ascii="宋体" w:hAnsi="宋体" w:cs="宋体"/>
                <w:color w:val="000000"/>
                <w:sz w:val="24"/>
                <w:szCs w:val="24"/>
              </w:rPr>
            </w:pPr>
          </w:p>
        </w:tc>
      </w:tr>
      <w:tr w14:paraId="2C45EAFD">
        <w:tblPrEx>
          <w:tblCellMar>
            <w:top w:w="0" w:type="dxa"/>
            <w:left w:w="108" w:type="dxa"/>
            <w:bottom w:w="0" w:type="dxa"/>
            <w:right w:w="108" w:type="dxa"/>
          </w:tblCellMar>
        </w:tblPrEx>
        <w:trPr>
          <w:trHeight w:val="36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E939D7A">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53C44EBC">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1D62664B">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FF2735B">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FDF91D3">
            <w:pPr>
              <w:jc w:val="center"/>
              <w:rPr>
                <w:rFonts w:ascii="宋体" w:hAnsi="宋体" w:cs="宋体"/>
                <w:color w:val="000000"/>
                <w:sz w:val="24"/>
                <w:szCs w:val="24"/>
              </w:rPr>
            </w:pPr>
          </w:p>
        </w:tc>
        <w:tc>
          <w:tcPr>
            <w:tcW w:w="52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811CC4C">
            <w:pPr>
              <w:jc w:val="center"/>
              <w:rPr>
                <w:rFonts w:ascii="宋体" w:hAnsi="宋体" w:cs="宋体"/>
                <w:color w:val="000000"/>
                <w:sz w:val="24"/>
                <w:szCs w:val="24"/>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664406A1">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3FD100FB">
            <w:pPr>
              <w:jc w:val="center"/>
              <w:rPr>
                <w:rFonts w:ascii="宋体" w:hAnsi="宋体" w:cs="宋体"/>
                <w:color w:val="000000"/>
                <w:sz w:val="24"/>
                <w:szCs w:val="24"/>
              </w:rPr>
            </w:pPr>
          </w:p>
        </w:tc>
      </w:tr>
      <w:tr w14:paraId="63086206">
        <w:tblPrEx>
          <w:tblCellMar>
            <w:top w:w="0" w:type="dxa"/>
            <w:left w:w="108" w:type="dxa"/>
            <w:bottom w:w="0" w:type="dxa"/>
            <w:right w:w="108" w:type="dxa"/>
          </w:tblCellMar>
        </w:tblPrEx>
        <w:trPr>
          <w:trHeight w:val="45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67E087">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633E123C">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3A475E18">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120414F">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61A0BCDD">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D679EA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760" w:type="dxa"/>
            <w:tcBorders>
              <w:top w:val="single" w:color="000000" w:sz="4" w:space="0"/>
              <w:left w:val="single" w:color="000000" w:sz="4" w:space="0"/>
              <w:bottom w:val="single" w:color="000000" w:sz="4" w:space="0"/>
              <w:right w:val="single" w:color="000000" w:sz="4" w:space="0"/>
            </w:tcBorders>
            <w:vAlign w:val="center"/>
          </w:tcPr>
          <w:p w14:paraId="660EEAE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人员经费</w:t>
            </w:r>
          </w:p>
        </w:tc>
        <w:tc>
          <w:tcPr>
            <w:tcW w:w="1760" w:type="dxa"/>
            <w:tcBorders>
              <w:top w:val="single" w:color="000000" w:sz="4" w:space="0"/>
              <w:left w:val="single" w:color="000000" w:sz="4" w:space="0"/>
              <w:bottom w:val="single" w:color="000000" w:sz="4" w:space="0"/>
              <w:right w:val="single" w:color="000000" w:sz="4" w:space="0"/>
            </w:tcBorders>
            <w:vAlign w:val="center"/>
          </w:tcPr>
          <w:p w14:paraId="494B4B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公用经费</w:t>
            </w: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63924F45">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4815FE01">
            <w:pPr>
              <w:jc w:val="center"/>
              <w:rPr>
                <w:rFonts w:ascii="宋体" w:hAnsi="宋体" w:cs="宋体"/>
                <w:color w:val="000000"/>
                <w:sz w:val="24"/>
                <w:szCs w:val="24"/>
              </w:rPr>
            </w:pPr>
          </w:p>
        </w:tc>
      </w:tr>
      <w:tr w14:paraId="0DBA7803">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2751F26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vAlign w:val="center"/>
          </w:tcPr>
          <w:p w14:paraId="7DD505C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vAlign w:val="center"/>
          </w:tcPr>
          <w:p w14:paraId="5B6CA7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6CCE49F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5280" w:type="dxa"/>
            <w:gridSpan w:val="3"/>
            <w:tcBorders>
              <w:top w:val="single" w:color="000000" w:sz="4" w:space="0"/>
              <w:left w:val="single" w:color="000000" w:sz="4" w:space="0"/>
              <w:bottom w:val="single" w:color="000000" w:sz="4" w:space="0"/>
              <w:right w:val="single" w:color="000000" w:sz="4" w:space="0"/>
            </w:tcBorders>
            <w:vAlign w:val="center"/>
          </w:tcPr>
          <w:p w14:paraId="547AB9F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484" w:type="dxa"/>
            <w:tcBorders>
              <w:top w:val="single" w:color="000000" w:sz="4" w:space="0"/>
              <w:left w:val="single" w:color="000000" w:sz="4" w:space="0"/>
              <w:bottom w:val="single" w:color="000000" w:sz="4" w:space="0"/>
              <w:right w:val="single" w:color="000000" w:sz="4" w:space="0"/>
            </w:tcBorders>
            <w:vAlign w:val="center"/>
          </w:tcPr>
          <w:p w14:paraId="3E42058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17B29E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69D49A57">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2482C53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vAlign w:val="center"/>
          </w:tcPr>
          <w:p w14:paraId="5AD17D06">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215C9CB5">
            <w:pPr>
              <w:jc w:val="cente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361C5FE">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5209ABC">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94BD0D2">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FA062E9">
            <w:pPr>
              <w:jc w:val="cente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1E7215BC">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1118EA31">
            <w:pPr>
              <w:jc w:val="center"/>
              <w:rPr>
                <w:rFonts w:ascii="宋体" w:hAnsi="宋体" w:cs="宋体"/>
                <w:color w:val="000000"/>
                <w:sz w:val="24"/>
                <w:szCs w:val="24"/>
              </w:rPr>
            </w:pPr>
          </w:p>
        </w:tc>
      </w:tr>
      <w:tr w14:paraId="6C773101">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0F56335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680346B3">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FB731AA">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2EA71506">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91C27C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C8F73E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F6F0B71">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4BEB41C">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59A10EF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D252F7B">
            <w:pPr>
              <w:rPr>
                <w:rFonts w:ascii="宋体" w:hAnsi="宋体" w:cs="宋体"/>
                <w:color w:val="000000"/>
                <w:sz w:val="24"/>
                <w:szCs w:val="24"/>
              </w:rPr>
            </w:pPr>
          </w:p>
        </w:tc>
      </w:tr>
      <w:tr w14:paraId="7039663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7F3BA8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793F210B">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873BD19">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2B652F9">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33F6671">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9E09BE6">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77FECDB">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8499DEA">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9A5FFE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D21BFD0">
            <w:pPr>
              <w:rPr>
                <w:rFonts w:ascii="宋体" w:hAnsi="宋体" w:cs="宋体"/>
                <w:color w:val="000000"/>
                <w:sz w:val="24"/>
                <w:szCs w:val="24"/>
              </w:rPr>
            </w:pPr>
          </w:p>
        </w:tc>
      </w:tr>
      <w:tr w14:paraId="11049736">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724E056E">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915826B">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97577B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65F345BB">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15D758F">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A660EC9">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EC1235C">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F6A2747">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1335532D">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E69969B">
            <w:pPr>
              <w:rPr>
                <w:rFonts w:ascii="宋体" w:hAnsi="宋体" w:cs="宋体"/>
                <w:color w:val="000000"/>
                <w:sz w:val="24"/>
                <w:szCs w:val="24"/>
              </w:rPr>
            </w:pPr>
          </w:p>
        </w:tc>
      </w:tr>
      <w:tr w14:paraId="27E0715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4F72770">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E0C2019">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ED8774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35AE1B91">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B4C0E71">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6E914F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DB6BF5C">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928A8AB">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283262A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E56138F">
            <w:pPr>
              <w:rPr>
                <w:rFonts w:ascii="宋体" w:hAnsi="宋体" w:cs="宋体"/>
                <w:color w:val="000000"/>
                <w:sz w:val="24"/>
                <w:szCs w:val="24"/>
              </w:rPr>
            </w:pPr>
          </w:p>
        </w:tc>
      </w:tr>
      <w:tr w14:paraId="7D9F3795">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0165DF07">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146A764">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E1B51A4">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335F121D">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71D9AD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71D3DE7">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08A3ADB">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DF0D463">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0E33ADDF">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58E8A6B">
            <w:pPr>
              <w:rPr>
                <w:rFonts w:ascii="宋体" w:hAnsi="宋体" w:cs="宋体"/>
                <w:color w:val="000000"/>
                <w:sz w:val="24"/>
                <w:szCs w:val="24"/>
              </w:rPr>
            </w:pPr>
          </w:p>
        </w:tc>
      </w:tr>
      <w:tr w14:paraId="10116A3C">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7B8BE27B">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2BB2AD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1067E68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0495FF29">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C492AE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C22093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FDEFA3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BEDD979">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3211F49D">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5A515AE">
            <w:pPr>
              <w:rPr>
                <w:rFonts w:ascii="宋体" w:hAnsi="宋体" w:cs="宋体"/>
                <w:color w:val="000000"/>
                <w:sz w:val="24"/>
                <w:szCs w:val="24"/>
              </w:rPr>
            </w:pPr>
          </w:p>
        </w:tc>
      </w:tr>
      <w:tr w14:paraId="63AAE1DD">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vAlign w:val="center"/>
          </w:tcPr>
          <w:p w14:paraId="205979B1">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0B5176A3">
            <w:pPr>
              <w:jc w:val="left"/>
              <w:rPr>
                <w:rFonts w:ascii="宋体" w:hAnsi="宋体" w:cs="宋体"/>
                <w:sz w:val="20"/>
              </w:rPr>
            </w:pPr>
            <w:r>
              <w:rPr>
                <w:rFonts w:hint="eastAsia" w:ascii="宋体" w:hAnsi="宋体" w:cs="宋体"/>
                <w:sz w:val="20"/>
              </w:rPr>
              <w:t>说明: 辽源市统计局（本级）2022年度没有政府性基金预算拨款收入支出,故本表无数据。</w:t>
            </w:r>
          </w:p>
          <w:p w14:paraId="1ECB1739">
            <w:pPr>
              <w:widowControl/>
              <w:jc w:val="left"/>
              <w:textAlignment w:val="center"/>
              <w:rPr>
                <w:rFonts w:ascii="宋体" w:hAnsi="宋体" w:cs="宋体"/>
                <w:color w:val="000000"/>
                <w:sz w:val="20"/>
              </w:rPr>
            </w:pPr>
          </w:p>
        </w:tc>
      </w:tr>
    </w:tbl>
    <w:p w14:paraId="69FF2346">
      <w:pPr>
        <w:rPr>
          <w:rFonts w:ascii="黑体" w:hAnsi="黑体" w:eastAsia="黑体"/>
          <w:sz w:val="32"/>
        </w:rPr>
      </w:pPr>
    </w:p>
    <w:p w14:paraId="7C61EE59">
      <w:pPr>
        <w:ind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八、国有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7E7B3E28">
        <w:tblPrEx>
          <w:tblCellMar>
            <w:top w:w="0" w:type="dxa"/>
            <w:left w:w="108" w:type="dxa"/>
            <w:bottom w:w="0" w:type="dxa"/>
            <w:right w:w="108" w:type="dxa"/>
          </w:tblCellMar>
        </w:tblPrEx>
        <w:trPr>
          <w:trHeight w:val="734" w:hRule="atLeast"/>
        </w:trPr>
        <w:tc>
          <w:tcPr>
            <w:tcW w:w="13095" w:type="dxa"/>
            <w:gridSpan w:val="6"/>
            <w:tcBorders>
              <w:top w:val="nil"/>
              <w:left w:val="nil"/>
              <w:bottom w:val="nil"/>
              <w:right w:val="nil"/>
            </w:tcBorders>
            <w:shd w:val="clear" w:color="auto" w:fill="FFFFFF"/>
            <w:vAlign w:val="center"/>
          </w:tcPr>
          <w:p w14:paraId="1437E54A">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CF13EFA">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vAlign w:val="center"/>
          </w:tcPr>
          <w:p w14:paraId="5EE1A4DD">
            <w:pPr>
              <w:jc w:val="center"/>
              <w:rPr>
                <w:rFonts w:ascii="宋体" w:hAnsi="宋体" w:cs="宋体"/>
                <w:color w:val="000000"/>
                <w:sz w:val="20"/>
              </w:rPr>
            </w:pPr>
          </w:p>
        </w:tc>
        <w:tc>
          <w:tcPr>
            <w:tcW w:w="1208" w:type="dxa"/>
            <w:tcBorders>
              <w:top w:val="nil"/>
              <w:left w:val="nil"/>
              <w:bottom w:val="nil"/>
              <w:right w:val="nil"/>
            </w:tcBorders>
            <w:shd w:val="clear" w:color="auto" w:fill="FFFFFF"/>
            <w:vAlign w:val="center"/>
          </w:tcPr>
          <w:p w14:paraId="71590410">
            <w:pPr>
              <w:jc w:val="center"/>
              <w:rPr>
                <w:rFonts w:ascii="宋体" w:hAnsi="宋体" w:cs="宋体"/>
                <w:color w:val="000000"/>
                <w:sz w:val="20"/>
              </w:rPr>
            </w:pPr>
          </w:p>
        </w:tc>
        <w:tc>
          <w:tcPr>
            <w:tcW w:w="1965" w:type="dxa"/>
            <w:tcBorders>
              <w:top w:val="nil"/>
              <w:left w:val="nil"/>
              <w:bottom w:val="nil"/>
              <w:right w:val="nil"/>
            </w:tcBorders>
            <w:shd w:val="clear" w:color="auto" w:fill="FFFFFF"/>
            <w:vAlign w:val="center"/>
          </w:tcPr>
          <w:p w14:paraId="72D08632">
            <w:pPr>
              <w:jc w:val="center"/>
              <w:rPr>
                <w:rFonts w:ascii="宋体" w:hAnsi="宋体" w:cs="宋体"/>
                <w:color w:val="000000"/>
                <w:sz w:val="20"/>
              </w:rPr>
            </w:pPr>
          </w:p>
        </w:tc>
        <w:tc>
          <w:tcPr>
            <w:tcW w:w="2700" w:type="dxa"/>
            <w:tcBorders>
              <w:top w:val="nil"/>
              <w:left w:val="nil"/>
              <w:bottom w:val="nil"/>
              <w:right w:val="nil"/>
            </w:tcBorders>
            <w:shd w:val="clear" w:color="auto" w:fill="FFFFFF"/>
            <w:vAlign w:val="center"/>
          </w:tcPr>
          <w:p w14:paraId="01D5E46A">
            <w:pPr>
              <w:rPr>
                <w:rFonts w:ascii="宋体" w:hAnsi="宋体" w:cs="宋体"/>
                <w:color w:val="000000"/>
                <w:sz w:val="20"/>
              </w:rPr>
            </w:pPr>
          </w:p>
        </w:tc>
        <w:tc>
          <w:tcPr>
            <w:tcW w:w="3315" w:type="dxa"/>
            <w:tcBorders>
              <w:top w:val="nil"/>
              <w:left w:val="nil"/>
              <w:bottom w:val="nil"/>
              <w:right w:val="nil"/>
            </w:tcBorders>
            <w:shd w:val="clear" w:color="auto" w:fill="FFFFFF"/>
            <w:vAlign w:val="center"/>
          </w:tcPr>
          <w:p w14:paraId="723B8D85">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62300A9E">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31308B9D">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22E68F67">
            <w:pPr>
              <w:jc w:val="left"/>
              <w:rPr>
                <w:rFonts w:ascii="宋体" w:hAnsi="宋体" w:cs="宋体"/>
                <w:color w:val="000000"/>
                <w:sz w:val="20"/>
              </w:rPr>
            </w:pPr>
            <w:r>
              <w:rPr>
                <w:rFonts w:hint="eastAsia" w:ascii="宋体" w:hAnsi="宋体" w:cs="宋体"/>
                <w:color w:val="000000"/>
                <w:kern w:val="0"/>
                <w:sz w:val="20"/>
              </w:rPr>
              <w:t>单位：辽源市统计局（本级）</w:t>
            </w:r>
          </w:p>
        </w:tc>
        <w:tc>
          <w:tcPr>
            <w:tcW w:w="2700" w:type="dxa"/>
            <w:tcBorders>
              <w:top w:val="nil"/>
              <w:left w:val="nil"/>
              <w:bottom w:val="single" w:color="000000" w:sz="8" w:space="0"/>
              <w:right w:val="nil"/>
            </w:tcBorders>
            <w:shd w:val="clear" w:color="auto" w:fill="FFFFFF"/>
            <w:vAlign w:val="center"/>
          </w:tcPr>
          <w:p w14:paraId="1CCB5ADA">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vAlign w:val="center"/>
          </w:tcPr>
          <w:p w14:paraId="1B9CE1E1">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1DB88592">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4CFB4EF0">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vAlign w:val="center"/>
          </w:tcPr>
          <w:p w14:paraId="14DFE0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vAlign w:val="center"/>
          </w:tcPr>
          <w:p w14:paraId="6D9BD94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59D836E0">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vAlign w:val="center"/>
          </w:tcPr>
          <w:p w14:paraId="0B9D5F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456D45F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vAlign w:val="center"/>
          </w:tcPr>
          <w:p w14:paraId="1CED913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vAlign w:val="center"/>
          </w:tcPr>
          <w:p w14:paraId="76EA154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vAlign w:val="center"/>
          </w:tcPr>
          <w:p w14:paraId="0D541D7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039B0F33">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1918DCB1">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584FA59A">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54CE50D1">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74D59E4F">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47351E8F">
            <w:pPr>
              <w:jc w:val="center"/>
              <w:rPr>
                <w:rFonts w:ascii="宋体" w:hAnsi="宋体" w:cs="宋体"/>
                <w:color w:val="000000"/>
                <w:sz w:val="24"/>
                <w:szCs w:val="24"/>
              </w:rPr>
            </w:pPr>
          </w:p>
        </w:tc>
      </w:tr>
      <w:tr w14:paraId="5A2B7F96">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73E7796A">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78077680">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352756DB">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0554D779">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0404C869">
            <w:pPr>
              <w:jc w:val="center"/>
              <w:rPr>
                <w:rFonts w:ascii="宋体" w:hAnsi="宋体" w:cs="宋体"/>
                <w:color w:val="000000"/>
                <w:sz w:val="24"/>
                <w:szCs w:val="24"/>
              </w:rPr>
            </w:pPr>
          </w:p>
        </w:tc>
      </w:tr>
      <w:tr w14:paraId="4A4FCC30">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vAlign w:val="center"/>
          </w:tcPr>
          <w:p w14:paraId="650C6ED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vAlign w:val="center"/>
          </w:tcPr>
          <w:p w14:paraId="527979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5E44ED3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vAlign w:val="center"/>
          </w:tcPr>
          <w:p w14:paraId="5BF1AB2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4929942D">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vAlign w:val="center"/>
          </w:tcPr>
          <w:p w14:paraId="4275A6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vAlign w:val="center"/>
          </w:tcPr>
          <w:p w14:paraId="36BC75DC">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90EBF76">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819B543">
            <w:pPr>
              <w:jc w:val="center"/>
              <w:rPr>
                <w:rFonts w:ascii="宋体" w:hAnsi="宋体" w:cs="宋体"/>
                <w:color w:val="000000"/>
                <w:sz w:val="24"/>
                <w:szCs w:val="24"/>
              </w:rPr>
            </w:pPr>
          </w:p>
        </w:tc>
      </w:tr>
      <w:tr w14:paraId="0DD786A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1BCF80F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3684D364">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75A37818">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3707A46">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2A64CF83">
            <w:pPr>
              <w:rPr>
                <w:rFonts w:ascii="宋体" w:hAnsi="宋体" w:cs="宋体"/>
                <w:color w:val="000000"/>
                <w:sz w:val="24"/>
                <w:szCs w:val="24"/>
              </w:rPr>
            </w:pPr>
          </w:p>
        </w:tc>
      </w:tr>
      <w:tr w14:paraId="7E5F33D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CC3BEEE">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2BF9A396">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E945664">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033CF7F">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1E17351">
            <w:pPr>
              <w:rPr>
                <w:rFonts w:ascii="宋体" w:hAnsi="宋体" w:cs="宋体"/>
                <w:color w:val="000000"/>
                <w:sz w:val="24"/>
                <w:szCs w:val="24"/>
              </w:rPr>
            </w:pPr>
          </w:p>
        </w:tc>
      </w:tr>
      <w:tr w14:paraId="37085B5B">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6B03041">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65343605">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3C18BE57">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E36C83E">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330DA16F">
            <w:pPr>
              <w:rPr>
                <w:rFonts w:ascii="宋体" w:hAnsi="宋体" w:cs="宋体"/>
                <w:color w:val="000000"/>
                <w:sz w:val="24"/>
                <w:szCs w:val="24"/>
              </w:rPr>
            </w:pPr>
          </w:p>
        </w:tc>
      </w:tr>
      <w:tr w14:paraId="4376388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4E0A1071">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92CDE8C">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3BAB0460">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2F8AB79">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69570D1">
            <w:pPr>
              <w:rPr>
                <w:rFonts w:ascii="宋体" w:hAnsi="宋体" w:cs="宋体"/>
                <w:color w:val="000000"/>
                <w:sz w:val="24"/>
                <w:szCs w:val="24"/>
              </w:rPr>
            </w:pPr>
          </w:p>
        </w:tc>
      </w:tr>
      <w:tr w14:paraId="36F624D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4BD0F071">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3AFA2688">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7327FF31">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C3855E3">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8C5809D">
            <w:pPr>
              <w:rPr>
                <w:rFonts w:ascii="宋体" w:hAnsi="宋体" w:cs="宋体"/>
                <w:color w:val="000000"/>
                <w:sz w:val="24"/>
                <w:szCs w:val="24"/>
              </w:rPr>
            </w:pPr>
          </w:p>
        </w:tc>
      </w:tr>
      <w:tr w14:paraId="5FD26DAD">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vAlign w:val="center"/>
          </w:tcPr>
          <w:p w14:paraId="6C2DAB17">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3A35477E">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vAlign w:val="center"/>
          </w:tcPr>
          <w:p w14:paraId="55289B15">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vAlign w:val="center"/>
          </w:tcPr>
          <w:p w14:paraId="004E8267">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vAlign w:val="center"/>
          </w:tcPr>
          <w:p w14:paraId="3AF9CC77">
            <w:pPr>
              <w:rPr>
                <w:rFonts w:ascii="宋体" w:hAnsi="宋体" w:cs="宋体"/>
                <w:color w:val="000000"/>
                <w:sz w:val="24"/>
                <w:szCs w:val="24"/>
              </w:rPr>
            </w:pPr>
          </w:p>
        </w:tc>
      </w:tr>
      <w:tr w14:paraId="584C6B6E">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vAlign w:val="center"/>
          </w:tcPr>
          <w:p w14:paraId="0F30F5D2">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3378FA37">
            <w:pPr>
              <w:jc w:val="left"/>
              <w:rPr>
                <w:rFonts w:ascii="宋体" w:hAnsi="宋体" w:cs="宋体"/>
                <w:sz w:val="20"/>
              </w:rPr>
            </w:pPr>
            <w:r>
              <w:rPr>
                <w:rFonts w:hint="eastAsia" w:ascii="宋体" w:hAnsi="宋体" w:cs="宋体"/>
                <w:sz w:val="20"/>
              </w:rPr>
              <w:t>说明: 辽源市统计局（本级）2022年度没有国有资本经营预算拨款收入支出,故本表无数据。</w:t>
            </w:r>
          </w:p>
          <w:p w14:paraId="5D6897D1">
            <w:pPr>
              <w:widowControl/>
              <w:jc w:val="left"/>
              <w:textAlignment w:val="center"/>
              <w:rPr>
                <w:rFonts w:ascii="宋体" w:hAnsi="宋体" w:cs="宋体"/>
                <w:color w:val="000000"/>
                <w:sz w:val="24"/>
                <w:szCs w:val="24"/>
              </w:rPr>
            </w:pPr>
          </w:p>
        </w:tc>
      </w:tr>
    </w:tbl>
    <w:p w14:paraId="4AB874F7">
      <w:pPr>
        <w:ind w:firstLine="640" w:firstLineChars="200"/>
        <w:rPr>
          <w:rFonts w:ascii="黑体" w:hAnsi="黑体" w:eastAsia="黑体"/>
          <w:sz w:val="32"/>
        </w:rPr>
      </w:pPr>
    </w:p>
    <w:p w14:paraId="21EFCD32">
      <w:pPr>
        <w:widowControl/>
        <w:jc w:val="left"/>
        <w:rPr>
          <w:rFonts w:ascii="黑体" w:hAnsi="黑体" w:eastAsia="黑体"/>
          <w:sz w:val="32"/>
        </w:rPr>
      </w:pPr>
      <w:r>
        <w:rPr>
          <w:rFonts w:ascii="黑体" w:hAnsi="黑体" w:eastAsia="黑体"/>
          <w:sz w:val="32"/>
        </w:rPr>
        <w:br w:type="page"/>
      </w:r>
    </w:p>
    <w:p w14:paraId="0865D63C">
      <w:pPr>
        <w:ind w:firstLine="320" w:firstLineChars="100"/>
        <w:rPr>
          <w:rFonts w:ascii="黑体" w:hAnsi="黑体" w:eastAsia="黑体"/>
          <w:sz w:val="32"/>
        </w:rPr>
      </w:pPr>
      <w:r>
        <w:rPr>
          <w:rFonts w:hint="eastAsia" w:ascii="黑体" w:hAnsi="黑体" w:eastAsia="黑体"/>
          <w:sz w:val="32"/>
        </w:rPr>
        <w:t>九、财政拨款“三公”经费支出决算表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52B27E54">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vAlign w:val="center"/>
          </w:tcPr>
          <w:p w14:paraId="772EDB84">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09F8C357">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vAlign w:val="center"/>
          </w:tcPr>
          <w:p w14:paraId="222DD74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C7FEE0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55803ED">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14CB51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BC27F7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6C5C6F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FC933C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4EB235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BC9853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C786DB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29F52BA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F27DAB6">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60238D91">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vAlign w:val="center"/>
          </w:tcPr>
          <w:p w14:paraId="2BA7C5D2">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220" w:type="dxa"/>
            <w:tcBorders>
              <w:top w:val="nil"/>
              <w:left w:val="nil"/>
              <w:bottom w:val="nil"/>
              <w:right w:val="nil"/>
            </w:tcBorders>
            <w:shd w:val="clear" w:color="000000" w:fill="FFFFFF"/>
            <w:vAlign w:val="center"/>
          </w:tcPr>
          <w:p w14:paraId="09994BBC">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5199A9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853210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7100D1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212339D">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5AEEC0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C8BF34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CE0B4E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371FAA95">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AFDD958">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vAlign w:val="center"/>
          </w:tcPr>
          <w:p w14:paraId="2387ACB5">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vAlign w:val="center"/>
          </w:tcPr>
          <w:p w14:paraId="362734B9">
            <w:pPr>
              <w:widowControl/>
              <w:jc w:val="center"/>
              <w:rPr>
                <w:rFonts w:ascii="宋体" w:hAnsi="宋体" w:cs="宋体"/>
                <w:kern w:val="0"/>
                <w:sz w:val="22"/>
                <w:szCs w:val="22"/>
              </w:rPr>
            </w:pPr>
            <w:r>
              <w:rPr>
                <w:rFonts w:hint="eastAsia" w:ascii="宋体" w:hAnsi="宋体" w:cs="宋体"/>
                <w:kern w:val="0"/>
                <w:sz w:val="22"/>
                <w:szCs w:val="22"/>
              </w:rPr>
              <w:t>决算数</w:t>
            </w:r>
          </w:p>
        </w:tc>
      </w:tr>
      <w:tr w14:paraId="255A7978">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vAlign w:val="center"/>
          </w:tcPr>
          <w:p w14:paraId="2E63C8DD">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0C8A7FE5">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7248E5FD">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14:paraId="34D2F89B">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220" w:type="dxa"/>
            <w:vMerge w:val="restart"/>
            <w:tcBorders>
              <w:top w:val="nil"/>
              <w:left w:val="single" w:color="auto" w:sz="4" w:space="0"/>
              <w:bottom w:val="single" w:color="auto" w:sz="4" w:space="0"/>
              <w:right w:val="single" w:color="auto" w:sz="4" w:space="0"/>
            </w:tcBorders>
            <w:vAlign w:val="center"/>
          </w:tcPr>
          <w:p w14:paraId="6B651BD3">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07814D94">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7CB547AE">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8" w:space="0"/>
            </w:tcBorders>
            <w:vAlign w:val="center"/>
          </w:tcPr>
          <w:p w14:paraId="37825013">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754DE71C">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vAlign w:val="center"/>
          </w:tcPr>
          <w:p w14:paraId="20CE106C">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764309EB">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478EEE49">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58F8E067">
            <w:pPr>
              <w:widowControl/>
              <w:jc w:val="center"/>
              <w:rPr>
                <w:rFonts w:ascii="宋体" w:hAnsi="宋体" w:cs="宋体"/>
                <w:kern w:val="0"/>
                <w:sz w:val="22"/>
                <w:szCs w:val="22"/>
              </w:rPr>
            </w:pPr>
            <w:r>
              <w:rPr>
                <w:rFonts w:hint="eastAsia" w:ascii="宋体" w:hAnsi="宋体" w:cs="宋体"/>
                <w:kern w:val="0"/>
                <w:sz w:val="22"/>
                <w:szCs w:val="22"/>
              </w:rPr>
              <w:t>公务用车</w:t>
            </w:r>
          </w:p>
          <w:p w14:paraId="36DC0E99">
            <w:pPr>
              <w:widowControl/>
              <w:jc w:val="center"/>
              <w:rPr>
                <w:rFonts w:ascii="宋体" w:hAnsi="宋体" w:cs="宋体"/>
                <w:kern w:val="0"/>
                <w:sz w:val="22"/>
                <w:szCs w:val="22"/>
              </w:rPr>
            </w:pP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5DFB0F28">
            <w:pPr>
              <w:widowControl/>
              <w:jc w:val="center"/>
              <w:rPr>
                <w:rFonts w:ascii="宋体" w:hAnsi="宋体" w:cs="宋体"/>
                <w:kern w:val="0"/>
                <w:sz w:val="22"/>
                <w:szCs w:val="22"/>
              </w:rPr>
            </w:pPr>
            <w:r>
              <w:rPr>
                <w:rFonts w:hint="eastAsia" w:ascii="宋体" w:hAnsi="宋体" w:cs="宋体"/>
                <w:kern w:val="0"/>
                <w:sz w:val="22"/>
                <w:szCs w:val="22"/>
              </w:rPr>
              <w:t>公务用车</w:t>
            </w:r>
          </w:p>
          <w:p w14:paraId="78FDB468">
            <w:pPr>
              <w:widowControl/>
              <w:jc w:val="center"/>
              <w:rPr>
                <w:rFonts w:ascii="宋体" w:hAnsi="宋体" w:cs="宋体"/>
                <w:kern w:val="0"/>
                <w:sz w:val="22"/>
                <w:szCs w:val="22"/>
              </w:rPr>
            </w:pP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0B4A10A8">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47FEEB21">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2D1F4E59">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134E5F4C">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026F2CDE">
            <w:pPr>
              <w:widowControl/>
              <w:jc w:val="center"/>
              <w:rPr>
                <w:rFonts w:ascii="宋体" w:hAnsi="宋体" w:cs="宋体"/>
                <w:kern w:val="0"/>
                <w:sz w:val="22"/>
                <w:szCs w:val="22"/>
              </w:rPr>
            </w:pPr>
            <w:r>
              <w:rPr>
                <w:rFonts w:hint="eastAsia" w:ascii="宋体" w:hAnsi="宋体" w:cs="宋体"/>
                <w:kern w:val="0"/>
                <w:sz w:val="22"/>
                <w:szCs w:val="22"/>
              </w:rPr>
              <w:t>公务用车</w:t>
            </w:r>
          </w:p>
          <w:p w14:paraId="2CACC099">
            <w:pPr>
              <w:widowControl/>
              <w:jc w:val="center"/>
              <w:rPr>
                <w:rFonts w:ascii="宋体" w:hAnsi="宋体" w:cs="宋体"/>
                <w:kern w:val="0"/>
                <w:sz w:val="22"/>
                <w:szCs w:val="22"/>
              </w:rPr>
            </w:pP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7E162779">
            <w:pPr>
              <w:widowControl/>
              <w:jc w:val="center"/>
              <w:rPr>
                <w:rFonts w:ascii="宋体" w:hAnsi="宋体" w:cs="宋体"/>
                <w:kern w:val="0"/>
                <w:sz w:val="22"/>
                <w:szCs w:val="22"/>
              </w:rPr>
            </w:pPr>
            <w:r>
              <w:rPr>
                <w:rFonts w:hint="eastAsia" w:ascii="宋体" w:hAnsi="宋体" w:cs="宋体"/>
                <w:kern w:val="0"/>
                <w:sz w:val="22"/>
                <w:szCs w:val="22"/>
              </w:rPr>
              <w:t>公务用车</w:t>
            </w:r>
          </w:p>
          <w:p w14:paraId="6B438234">
            <w:pPr>
              <w:widowControl/>
              <w:jc w:val="center"/>
              <w:rPr>
                <w:rFonts w:ascii="宋体" w:hAnsi="宋体" w:cs="宋体"/>
                <w:kern w:val="0"/>
                <w:sz w:val="22"/>
                <w:szCs w:val="22"/>
              </w:rPr>
            </w:pP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8" w:space="0"/>
            </w:tcBorders>
            <w:vAlign w:val="center"/>
          </w:tcPr>
          <w:p w14:paraId="513C13C7">
            <w:pPr>
              <w:widowControl/>
              <w:jc w:val="left"/>
              <w:rPr>
                <w:rFonts w:ascii="宋体" w:hAnsi="宋体" w:cs="宋体"/>
                <w:kern w:val="0"/>
                <w:sz w:val="22"/>
                <w:szCs w:val="22"/>
              </w:rPr>
            </w:pPr>
          </w:p>
        </w:tc>
      </w:tr>
      <w:tr w14:paraId="217AB05A">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vAlign w:val="center"/>
          </w:tcPr>
          <w:p w14:paraId="6CB10CE8">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vAlign w:val="center"/>
          </w:tcPr>
          <w:p w14:paraId="0DD89EF9">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vAlign w:val="center"/>
          </w:tcPr>
          <w:p w14:paraId="42528E2D">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vAlign w:val="center"/>
          </w:tcPr>
          <w:p w14:paraId="0CF0CF03">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vAlign w:val="center"/>
          </w:tcPr>
          <w:p w14:paraId="0546F853">
            <w:pPr>
              <w:widowControl/>
              <w:jc w:val="center"/>
              <w:rPr>
                <w:rFonts w:ascii="宋体" w:hAnsi="宋体" w:cs="宋体"/>
                <w:kern w:val="0"/>
                <w:sz w:val="22"/>
                <w:szCs w:val="22"/>
              </w:rPr>
            </w:pPr>
            <w:r>
              <w:rPr>
                <w:rFonts w:hint="eastAsia" w:ascii="宋体" w:hAnsi="宋体" w:cs="宋体"/>
                <w:kern w:val="0"/>
                <w:sz w:val="22"/>
                <w:szCs w:val="22"/>
              </w:rPr>
              <w:t>5</w:t>
            </w:r>
          </w:p>
        </w:tc>
        <w:tc>
          <w:tcPr>
            <w:tcW w:w="1220" w:type="dxa"/>
            <w:tcBorders>
              <w:top w:val="nil"/>
              <w:left w:val="nil"/>
              <w:bottom w:val="single" w:color="auto" w:sz="4" w:space="0"/>
              <w:right w:val="single" w:color="auto" w:sz="4" w:space="0"/>
            </w:tcBorders>
            <w:vAlign w:val="center"/>
          </w:tcPr>
          <w:p w14:paraId="4D4E0DCC">
            <w:pPr>
              <w:widowControl/>
              <w:jc w:val="center"/>
              <w:rPr>
                <w:rFonts w:ascii="宋体" w:hAnsi="宋体" w:cs="宋体"/>
                <w:kern w:val="0"/>
                <w:sz w:val="22"/>
                <w:szCs w:val="22"/>
              </w:rPr>
            </w:pPr>
            <w:r>
              <w:rPr>
                <w:rFonts w:hint="eastAsia" w:ascii="宋体" w:hAnsi="宋体" w:cs="宋体"/>
                <w:kern w:val="0"/>
                <w:sz w:val="22"/>
                <w:szCs w:val="22"/>
              </w:rPr>
              <w:t>6</w:t>
            </w:r>
          </w:p>
        </w:tc>
        <w:tc>
          <w:tcPr>
            <w:tcW w:w="1220" w:type="dxa"/>
            <w:tcBorders>
              <w:top w:val="nil"/>
              <w:left w:val="nil"/>
              <w:bottom w:val="single" w:color="auto" w:sz="4" w:space="0"/>
              <w:right w:val="single" w:color="auto" w:sz="4" w:space="0"/>
            </w:tcBorders>
            <w:vAlign w:val="center"/>
          </w:tcPr>
          <w:p w14:paraId="1B6C573D">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vAlign w:val="center"/>
          </w:tcPr>
          <w:p w14:paraId="0E5BB87F">
            <w:pPr>
              <w:widowControl/>
              <w:jc w:val="center"/>
              <w:rPr>
                <w:rFonts w:ascii="宋体" w:hAnsi="宋体" w:cs="宋体"/>
                <w:kern w:val="0"/>
                <w:sz w:val="22"/>
                <w:szCs w:val="22"/>
              </w:rPr>
            </w:pPr>
            <w:r>
              <w:rPr>
                <w:rFonts w:hint="eastAsia" w:ascii="宋体" w:hAnsi="宋体" w:cs="宋体"/>
                <w:kern w:val="0"/>
                <w:sz w:val="22"/>
                <w:szCs w:val="22"/>
              </w:rPr>
              <w:t>8</w:t>
            </w:r>
          </w:p>
        </w:tc>
        <w:tc>
          <w:tcPr>
            <w:tcW w:w="1220" w:type="dxa"/>
            <w:tcBorders>
              <w:top w:val="nil"/>
              <w:left w:val="nil"/>
              <w:bottom w:val="single" w:color="auto" w:sz="4" w:space="0"/>
              <w:right w:val="single" w:color="auto" w:sz="4" w:space="0"/>
            </w:tcBorders>
            <w:vAlign w:val="center"/>
          </w:tcPr>
          <w:p w14:paraId="7294377F">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vAlign w:val="center"/>
          </w:tcPr>
          <w:p w14:paraId="2A3EDADE">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vAlign w:val="center"/>
          </w:tcPr>
          <w:p w14:paraId="0B95EFCA">
            <w:pPr>
              <w:widowControl/>
              <w:jc w:val="center"/>
              <w:rPr>
                <w:rFonts w:ascii="宋体" w:hAnsi="宋体" w:cs="宋体"/>
                <w:kern w:val="0"/>
                <w:sz w:val="22"/>
                <w:szCs w:val="22"/>
              </w:rPr>
            </w:pPr>
            <w:r>
              <w:rPr>
                <w:rFonts w:hint="eastAsia" w:ascii="宋体" w:hAnsi="宋体" w:cs="宋体"/>
                <w:kern w:val="0"/>
                <w:sz w:val="22"/>
                <w:szCs w:val="22"/>
              </w:rPr>
              <w:t>11</w:t>
            </w:r>
          </w:p>
        </w:tc>
        <w:tc>
          <w:tcPr>
            <w:tcW w:w="1220" w:type="dxa"/>
            <w:tcBorders>
              <w:top w:val="nil"/>
              <w:left w:val="nil"/>
              <w:bottom w:val="single" w:color="auto" w:sz="4" w:space="0"/>
              <w:right w:val="single" w:color="auto" w:sz="8" w:space="0"/>
            </w:tcBorders>
            <w:vAlign w:val="center"/>
          </w:tcPr>
          <w:p w14:paraId="5AC2449B">
            <w:pPr>
              <w:widowControl/>
              <w:jc w:val="center"/>
              <w:rPr>
                <w:rFonts w:ascii="宋体" w:hAnsi="宋体" w:cs="宋体"/>
                <w:kern w:val="0"/>
                <w:sz w:val="22"/>
                <w:szCs w:val="22"/>
              </w:rPr>
            </w:pPr>
            <w:r>
              <w:rPr>
                <w:rFonts w:hint="eastAsia" w:ascii="宋体" w:hAnsi="宋体" w:cs="宋体"/>
                <w:kern w:val="0"/>
                <w:sz w:val="22"/>
                <w:szCs w:val="22"/>
              </w:rPr>
              <w:t>12</w:t>
            </w:r>
          </w:p>
        </w:tc>
      </w:tr>
      <w:tr w14:paraId="434BA666">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vAlign w:val="center"/>
          </w:tcPr>
          <w:p w14:paraId="23366285">
            <w:pPr>
              <w:widowControl/>
              <w:jc w:val="right"/>
              <w:rPr>
                <w:rFonts w:ascii="宋体" w:hAnsi="宋体" w:cs="宋体"/>
                <w:kern w:val="0"/>
                <w:sz w:val="24"/>
              </w:rPr>
            </w:pPr>
            <w:r>
              <w:rPr>
                <w:rFonts w:hint="eastAsia" w:ascii="宋体" w:hAnsi="宋体" w:cs="宋体"/>
                <w:kern w:val="0"/>
                <w:sz w:val="24"/>
              </w:rPr>
              <w:t>3.40</w:t>
            </w:r>
          </w:p>
        </w:tc>
        <w:tc>
          <w:tcPr>
            <w:tcW w:w="1220" w:type="dxa"/>
            <w:tcBorders>
              <w:top w:val="nil"/>
              <w:left w:val="nil"/>
              <w:bottom w:val="single" w:color="auto" w:sz="8" w:space="0"/>
              <w:right w:val="single" w:color="auto" w:sz="4" w:space="0"/>
            </w:tcBorders>
            <w:vAlign w:val="center"/>
          </w:tcPr>
          <w:p w14:paraId="10BF83B4">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C358345">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09028B0">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72E901A6">
            <w:pPr>
              <w:widowControl/>
              <w:jc w:val="right"/>
              <w:rPr>
                <w:rFonts w:ascii="宋体" w:hAnsi="宋体" w:cs="宋体"/>
                <w:kern w:val="0"/>
                <w:sz w:val="24"/>
              </w:rPr>
            </w:pPr>
            <w:r>
              <w:rPr>
                <w:rFonts w:hint="eastAsia" w:ascii="宋体" w:hAnsi="宋体" w:cs="宋体"/>
                <w:kern w:val="0"/>
                <w:sz w:val="24"/>
              </w:rPr>
              <w:t>3.33</w:t>
            </w:r>
          </w:p>
        </w:tc>
        <w:tc>
          <w:tcPr>
            <w:tcW w:w="1220" w:type="dxa"/>
            <w:tcBorders>
              <w:top w:val="nil"/>
              <w:left w:val="nil"/>
              <w:bottom w:val="single" w:color="auto" w:sz="8" w:space="0"/>
              <w:right w:val="single" w:color="auto" w:sz="4" w:space="0"/>
            </w:tcBorders>
            <w:vAlign w:val="center"/>
          </w:tcPr>
          <w:p w14:paraId="53B8BCBD">
            <w:pPr>
              <w:widowControl/>
              <w:jc w:val="right"/>
              <w:rPr>
                <w:rFonts w:ascii="宋体" w:hAnsi="宋体" w:cs="宋体"/>
                <w:kern w:val="0"/>
                <w:sz w:val="24"/>
              </w:rPr>
            </w:pPr>
            <w:r>
              <w:rPr>
                <w:rFonts w:hint="eastAsia" w:ascii="宋体" w:hAnsi="宋体" w:cs="宋体"/>
                <w:kern w:val="0"/>
                <w:sz w:val="24"/>
              </w:rPr>
              <w:t>0.07</w:t>
            </w:r>
          </w:p>
        </w:tc>
        <w:tc>
          <w:tcPr>
            <w:tcW w:w="1220" w:type="dxa"/>
            <w:tcBorders>
              <w:top w:val="nil"/>
              <w:left w:val="nil"/>
              <w:bottom w:val="single" w:color="auto" w:sz="8" w:space="0"/>
              <w:right w:val="single" w:color="auto" w:sz="4" w:space="0"/>
            </w:tcBorders>
            <w:vAlign w:val="center"/>
          </w:tcPr>
          <w:p w14:paraId="53D97B4F">
            <w:pPr>
              <w:widowControl/>
              <w:jc w:val="right"/>
              <w:rPr>
                <w:rFonts w:ascii="宋体" w:hAnsi="宋体" w:cs="宋体"/>
                <w:kern w:val="0"/>
                <w:sz w:val="24"/>
              </w:rPr>
            </w:pPr>
            <w:r>
              <w:rPr>
                <w:rFonts w:hint="eastAsia" w:ascii="宋体" w:hAnsi="宋体" w:cs="宋体"/>
                <w:kern w:val="0"/>
                <w:sz w:val="24"/>
              </w:rPr>
              <w:t>3.40</w:t>
            </w:r>
          </w:p>
        </w:tc>
        <w:tc>
          <w:tcPr>
            <w:tcW w:w="1220" w:type="dxa"/>
            <w:tcBorders>
              <w:top w:val="nil"/>
              <w:left w:val="nil"/>
              <w:bottom w:val="single" w:color="auto" w:sz="8" w:space="0"/>
              <w:right w:val="single" w:color="auto" w:sz="4" w:space="0"/>
            </w:tcBorders>
            <w:vAlign w:val="center"/>
          </w:tcPr>
          <w:p w14:paraId="62897708">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54D70C7">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D811A3B">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BE4AF09">
            <w:pPr>
              <w:widowControl/>
              <w:jc w:val="right"/>
              <w:rPr>
                <w:rFonts w:ascii="宋体" w:hAnsi="宋体" w:cs="宋体"/>
                <w:kern w:val="0"/>
                <w:sz w:val="24"/>
              </w:rPr>
            </w:pPr>
            <w:r>
              <w:rPr>
                <w:rFonts w:hint="eastAsia" w:ascii="宋体" w:hAnsi="宋体" w:cs="宋体"/>
                <w:kern w:val="0"/>
                <w:sz w:val="24"/>
              </w:rPr>
              <w:t>3.33</w:t>
            </w:r>
          </w:p>
        </w:tc>
        <w:tc>
          <w:tcPr>
            <w:tcW w:w="1220" w:type="dxa"/>
            <w:tcBorders>
              <w:top w:val="nil"/>
              <w:left w:val="nil"/>
              <w:bottom w:val="single" w:color="auto" w:sz="8" w:space="0"/>
              <w:right w:val="single" w:color="auto" w:sz="8" w:space="0"/>
            </w:tcBorders>
            <w:vAlign w:val="center"/>
          </w:tcPr>
          <w:p w14:paraId="6B2C5773">
            <w:pPr>
              <w:widowControl/>
              <w:jc w:val="right"/>
              <w:rPr>
                <w:rFonts w:ascii="宋体" w:hAnsi="宋体" w:cs="宋体"/>
                <w:kern w:val="0"/>
                <w:sz w:val="24"/>
              </w:rPr>
            </w:pPr>
            <w:r>
              <w:rPr>
                <w:rFonts w:hint="eastAsia" w:ascii="宋体" w:hAnsi="宋体" w:cs="宋体"/>
                <w:kern w:val="0"/>
                <w:sz w:val="24"/>
              </w:rPr>
              <w:t>0.07</w:t>
            </w:r>
          </w:p>
        </w:tc>
      </w:tr>
      <w:tr w14:paraId="483B398C">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vAlign w:val="center"/>
          </w:tcPr>
          <w:p w14:paraId="13EB6DFB">
            <w:pPr>
              <w:widowControl/>
              <w:jc w:val="left"/>
              <w:rPr>
                <w:rFonts w:ascii="宋体" w:hAnsi="宋体" w:cs="宋体"/>
                <w:kern w:val="0"/>
                <w:sz w:val="20"/>
              </w:rPr>
            </w:pPr>
            <w:r>
              <w:rPr>
                <w:rFonts w:hint="eastAsia" w:ascii="宋体" w:hAnsi="宋体" w:cs="宋体"/>
                <w:kern w:val="0"/>
                <w:sz w:val="20"/>
              </w:rPr>
              <w:t>注：本表反映单位本年度财政拨款“三公”经费支出预决算情况。其中，预算数为“三公”经费全年预算数，反映按规定程序调整后的预算数；决算数是包括当年财政拨款和以前年度结转资金安排的实际支出。</w:t>
            </w:r>
          </w:p>
        </w:tc>
      </w:tr>
    </w:tbl>
    <w:p w14:paraId="78685410">
      <w:pPr>
        <w:widowControl/>
        <w:jc w:val="left"/>
        <w:rPr>
          <w:rFonts w:ascii="黑体" w:hAnsi="黑体" w:eastAsia="黑体"/>
          <w:sz w:val="32"/>
        </w:rPr>
      </w:pPr>
      <w:r>
        <w:rPr>
          <w:rFonts w:ascii="黑体" w:hAnsi="黑体" w:eastAsia="黑体"/>
          <w:sz w:val="32"/>
        </w:rPr>
        <w:br w:type="page"/>
      </w:r>
    </w:p>
    <w:p w14:paraId="11A5A867">
      <w:pPr>
        <w:ind w:firstLine="640" w:firstLineChars="200"/>
        <w:rPr>
          <w:rFonts w:ascii="黑体" w:hAnsi="黑体" w:eastAsia="黑体"/>
          <w:sz w:val="32"/>
        </w:rPr>
        <w:sectPr>
          <w:pgSz w:w="16838" w:h="11906" w:orient="landscape"/>
          <w:pgMar w:top="567" w:right="1440" w:bottom="567" w:left="1440" w:header="851" w:footer="992" w:gutter="0"/>
          <w:cols w:space="720" w:num="1"/>
          <w:docGrid w:type="lines" w:linePitch="312" w:charSpace="0"/>
        </w:sectPr>
      </w:pPr>
    </w:p>
    <w:p w14:paraId="50A77E6F">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2022年度单位决算情况说明</w:t>
      </w:r>
    </w:p>
    <w:p w14:paraId="4BE2EC9D">
      <w:pPr>
        <w:rPr>
          <w:rFonts w:ascii="仿宋" w:hAnsi="仿宋" w:eastAsia="仿宋"/>
          <w:sz w:val="32"/>
        </w:rPr>
      </w:pPr>
    </w:p>
    <w:p w14:paraId="2CE54954">
      <w:pPr>
        <w:rPr>
          <w:rFonts w:ascii="仿宋" w:hAnsi="仿宋" w:eastAsia="仿宋"/>
          <w:color w:val="000000" w:themeColor="text1"/>
          <w:sz w:val="32"/>
          <w14:textFill>
            <w14:solidFill>
              <w14:schemeClr w14:val="tx1"/>
            </w14:solidFill>
          </w14:textFill>
        </w:rPr>
      </w:pPr>
      <w:r>
        <w:rPr>
          <w:rFonts w:hint="eastAsia" w:ascii="仿宋" w:hAnsi="仿宋" w:eastAsia="仿宋"/>
          <w:sz w:val="32"/>
        </w:rPr>
        <w:t xml:space="preserve">   </w:t>
      </w:r>
      <w:r>
        <w:rPr>
          <w:rFonts w:hint="eastAsia" w:ascii="仿宋" w:hAnsi="仿宋" w:eastAsia="仿宋"/>
          <w:color w:val="000000" w:themeColor="text1"/>
          <w:sz w:val="32"/>
          <w14:textFill>
            <w14:solidFill>
              <w14:schemeClr w14:val="tx1"/>
            </w14:solidFill>
          </w14:textFill>
        </w:rPr>
        <w:t xml:space="preserve"> </w:t>
      </w:r>
      <w:r>
        <w:rPr>
          <w:rFonts w:hint="eastAsia" w:ascii="黑体" w:hAnsi="黑体" w:eastAsia="黑体"/>
          <w:color w:val="000000" w:themeColor="text1"/>
          <w:sz w:val="32"/>
          <w14:textFill>
            <w14:solidFill>
              <w14:schemeClr w14:val="tx1"/>
            </w14:solidFill>
          </w14:textFill>
        </w:rPr>
        <w:t>一、</w:t>
      </w:r>
      <w:r>
        <w:rPr>
          <w:rFonts w:hint="eastAsia" w:ascii="黑体" w:hAnsi="黑体" w:eastAsia="黑体"/>
          <w:color w:val="000000" w:themeColor="text1"/>
          <w:sz w:val="32"/>
          <w:szCs w:val="30"/>
          <w14:textFill>
            <w14:solidFill>
              <w14:schemeClr w14:val="tx1"/>
            </w14:solidFill>
          </w14:textFill>
        </w:rPr>
        <w:t>收入支出决算总体情况说明</w:t>
      </w:r>
    </w:p>
    <w:p w14:paraId="2629C206">
      <w:pPr>
        <w:ind w:firstLine="66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2022年度收、支总计各</w:t>
      </w:r>
      <w:r>
        <w:rPr>
          <w:rFonts w:hint="eastAsia" w:ascii="仿宋" w:hAnsi="仿宋" w:eastAsia="仿宋"/>
          <w:color w:val="000000" w:themeColor="text1"/>
          <w:sz w:val="32"/>
          <w:szCs w:val="30"/>
          <w14:textFill>
            <w14:solidFill>
              <w14:schemeClr w14:val="tx1"/>
            </w14:solidFill>
          </w14:textFill>
        </w:rPr>
        <w:t>498.74万元。与2021年相比，收、支总计各减少216.58万元，降低30.3%。主要原因：2022年度辽源市统计局普查中心和辽源市统计局计算中心独立预算，故2022年度收、支较2021年度减少。</w:t>
      </w:r>
    </w:p>
    <w:p w14:paraId="351A46E5">
      <w:pPr>
        <w:ind w:firstLine="660"/>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二、</w:t>
      </w:r>
      <w:r>
        <w:rPr>
          <w:rFonts w:hint="eastAsia" w:ascii="黑体" w:hAnsi="黑体" w:eastAsia="黑体"/>
          <w:color w:val="000000" w:themeColor="text1"/>
          <w:sz w:val="32"/>
          <w:szCs w:val="30"/>
          <w14:textFill>
            <w14:solidFill>
              <w14:schemeClr w14:val="tx1"/>
            </w14:solidFill>
          </w14:textFill>
        </w:rPr>
        <w:t>收入决算情况说明</w:t>
      </w:r>
    </w:p>
    <w:p w14:paraId="2D10A497">
      <w:pPr>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    本年收入合计455.84万元，其中：财政拨款收入455.73万元，占</w:t>
      </w:r>
      <w:r>
        <w:rPr>
          <w:rFonts w:ascii="仿宋" w:hAnsi="仿宋" w:eastAsia="仿宋"/>
          <w:color w:val="000000" w:themeColor="text1"/>
          <w:sz w:val="32"/>
          <w14:textFill>
            <w14:solidFill>
              <w14:schemeClr w14:val="tx1"/>
            </w14:solidFill>
          </w14:textFill>
        </w:rPr>
        <w:t>99.9</w:t>
      </w:r>
      <w:r>
        <w:rPr>
          <w:rFonts w:hint="eastAsia" w:ascii="仿宋" w:hAnsi="仿宋" w:eastAsia="仿宋"/>
          <w:color w:val="000000" w:themeColor="text1"/>
          <w:sz w:val="32"/>
          <w14:textFill>
            <w14:solidFill>
              <w14:schemeClr w14:val="tx1"/>
            </w14:solidFill>
          </w14:textFill>
        </w:rPr>
        <w:t>%；其他收入</w:t>
      </w:r>
      <w:r>
        <w:rPr>
          <w:rFonts w:ascii="仿宋" w:hAnsi="仿宋" w:eastAsia="仿宋"/>
          <w:color w:val="000000" w:themeColor="text1"/>
          <w:sz w:val="32"/>
          <w14:textFill>
            <w14:solidFill>
              <w14:schemeClr w14:val="tx1"/>
            </w14:solidFill>
          </w14:textFill>
        </w:rPr>
        <w:t>0.1</w:t>
      </w:r>
      <w:r>
        <w:rPr>
          <w:rFonts w:hint="eastAsia" w:ascii="仿宋" w:hAnsi="仿宋" w:eastAsia="仿宋"/>
          <w:color w:val="000000" w:themeColor="text1"/>
          <w:sz w:val="32"/>
          <w14:textFill>
            <w14:solidFill>
              <w14:schemeClr w14:val="tx1"/>
            </w14:solidFill>
          </w14:textFill>
        </w:rPr>
        <w:t>2万元，占</w:t>
      </w:r>
      <w:r>
        <w:rPr>
          <w:rFonts w:ascii="仿宋" w:hAnsi="仿宋" w:eastAsia="仿宋"/>
          <w:color w:val="000000" w:themeColor="text1"/>
          <w:sz w:val="32"/>
          <w14:textFill>
            <w14:solidFill>
              <w14:schemeClr w14:val="tx1"/>
            </w14:solidFill>
          </w14:textFill>
        </w:rPr>
        <w:t>0.1</w:t>
      </w:r>
      <w:r>
        <w:rPr>
          <w:rFonts w:hint="eastAsia"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szCs w:val="30"/>
          <w14:textFill>
            <w14:solidFill>
              <w14:schemeClr w14:val="tx1"/>
            </w14:solidFill>
          </w14:textFill>
        </w:rPr>
        <w:t>。</w:t>
      </w:r>
    </w:p>
    <w:p w14:paraId="7A14E162">
      <w:pPr>
        <w:ind w:firstLine="645"/>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三、</w:t>
      </w:r>
      <w:r>
        <w:rPr>
          <w:rFonts w:hint="eastAsia" w:ascii="黑体" w:hAnsi="黑体" w:eastAsia="黑体"/>
          <w:color w:val="000000" w:themeColor="text1"/>
          <w:sz w:val="32"/>
          <w:szCs w:val="30"/>
          <w14:textFill>
            <w14:solidFill>
              <w14:schemeClr w14:val="tx1"/>
            </w14:solidFill>
          </w14:textFill>
        </w:rPr>
        <w:t>支出决算情况说明</w:t>
      </w:r>
    </w:p>
    <w:p w14:paraId="43A264B5">
      <w:pPr>
        <w:ind w:firstLine="645"/>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本年支出合计459.91万元，其中：基本支出422.46万元，占</w:t>
      </w:r>
      <w:r>
        <w:rPr>
          <w:rFonts w:ascii="仿宋" w:hAnsi="仿宋" w:eastAsia="仿宋"/>
          <w:color w:val="000000" w:themeColor="text1"/>
          <w:sz w:val="32"/>
          <w14:textFill>
            <w14:solidFill>
              <w14:schemeClr w14:val="tx1"/>
            </w14:solidFill>
          </w14:textFill>
        </w:rPr>
        <w:t>9</w:t>
      </w:r>
      <w:r>
        <w:rPr>
          <w:rFonts w:hint="eastAsia" w:ascii="仿宋" w:hAnsi="仿宋" w:eastAsia="仿宋"/>
          <w:color w:val="000000" w:themeColor="text1"/>
          <w:sz w:val="32"/>
          <w14:textFill>
            <w14:solidFill>
              <w14:schemeClr w14:val="tx1"/>
            </w14:solidFill>
          </w14:textFill>
        </w:rPr>
        <w:t>1.9%；项目支出37.45万元，占8.1%。基本支出中，人员经费357.79万元，占83.8%；公用经费68.67万元，占16.2%。</w:t>
      </w:r>
    </w:p>
    <w:p w14:paraId="635DAA1E">
      <w:pPr>
        <w:ind w:firstLine="660"/>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w:t>
      </w:r>
      <w:r>
        <w:rPr>
          <w:rFonts w:hint="eastAsia" w:ascii="黑体" w:hAnsi="黑体" w:eastAsia="黑体"/>
          <w:color w:val="000000" w:themeColor="text1"/>
          <w:sz w:val="32"/>
          <w:szCs w:val="30"/>
          <w14:textFill>
            <w14:solidFill>
              <w14:schemeClr w14:val="tx1"/>
            </w14:solidFill>
          </w14:textFill>
        </w:rPr>
        <w:t>财政拨款收入支出决算总体情况说明</w:t>
      </w:r>
    </w:p>
    <w:p w14:paraId="2BF45045">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w:t>
      </w:r>
      <w:r>
        <w:rPr>
          <w:rFonts w:hint="eastAsia" w:ascii="仿宋" w:hAnsi="仿宋" w:eastAsia="仿宋"/>
          <w:color w:val="000000" w:themeColor="text1"/>
          <w:sz w:val="32"/>
          <w:szCs w:val="30"/>
          <w14:textFill>
            <w14:solidFill>
              <w14:schemeClr w14:val="tx1"/>
            </w14:solidFill>
          </w14:textFill>
        </w:rPr>
        <w:t>度财政拨款收、支总计各455.73万元，与2021年相比，财政拨款收、支总计各减少211.69万元，降低31.7%。主要原因：2022年度辽源市统计局普查中心和辽源市统计局计算中心独立预算，财政单独拨款，故2022年度财政拨款收、支较2021年度减少。</w:t>
      </w:r>
    </w:p>
    <w:p w14:paraId="1D5D83D1">
      <w:pPr>
        <w:ind w:firstLine="660"/>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w:t>
      </w:r>
      <w:r>
        <w:rPr>
          <w:rFonts w:hint="eastAsia" w:ascii="黑体" w:hAnsi="黑体" w:eastAsia="黑体"/>
          <w:color w:val="000000" w:themeColor="text1"/>
          <w:sz w:val="32"/>
          <w:szCs w:val="30"/>
          <w14:textFill>
            <w14:solidFill>
              <w14:schemeClr w14:val="tx1"/>
            </w14:solidFill>
          </w14:textFill>
        </w:rPr>
        <w:t>一般公共预算财政拨款支出决算情况说明</w:t>
      </w:r>
    </w:p>
    <w:p w14:paraId="723735E5">
      <w:pPr>
        <w:ind w:firstLine="640"/>
        <w:rPr>
          <w:rFonts w:ascii="楷体" w:hAnsi="楷体" w:eastAsia="楷体"/>
          <w:b/>
          <w:bCs/>
          <w:color w:val="000000" w:themeColor="text1"/>
          <w:sz w:val="32"/>
          <w14:textFill>
            <w14:solidFill>
              <w14:schemeClr w14:val="tx1"/>
            </w14:solidFill>
          </w14:textFill>
        </w:rPr>
      </w:pPr>
      <w:r>
        <w:rPr>
          <w:rFonts w:hint="eastAsia" w:ascii="楷体" w:hAnsi="楷体" w:eastAsia="楷体"/>
          <w:b/>
          <w:bCs/>
          <w:color w:val="000000" w:themeColor="text1"/>
          <w:sz w:val="32"/>
          <w14:textFill>
            <w14:solidFill>
              <w14:schemeClr w14:val="tx1"/>
            </w14:solidFill>
          </w14:textFill>
        </w:rPr>
        <w:t>（一）一般公共</w:t>
      </w:r>
      <w:r>
        <w:rPr>
          <w:rFonts w:ascii="楷体" w:hAnsi="楷体" w:eastAsia="楷体"/>
          <w:b/>
          <w:bCs/>
          <w:color w:val="000000" w:themeColor="text1"/>
          <w:sz w:val="32"/>
          <w14:textFill>
            <w14:solidFill>
              <w14:schemeClr w14:val="tx1"/>
            </w14:solidFill>
          </w14:textFill>
        </w:rPr>
        <w:t>预算</w:t>
      </w:r>
      <w:r>
        <w:rPr>
          <w:rFonts w:hint="eastAsia" w:ascii="楷体" w:hAnsi="楷体" w:eastAsia="楷体"/>
          <w:b/>
          <w:bCs/>
          <w:color w:val="000000" w:themeColor="text1"/>
          <w:sz w:val="32"/>
          <w14:textFill>
            <w14:solidFill>
              <w14:schemeClr w14:val="tx1"/>
            </w14:solidFill>
          </w14:textFill>
        </w:rPr>
        <w:t>财政拨款支出决算总体情况</w:t>
      </w:r>
    </w:p>
    <w:p w14:paraId="33BDE1DE">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w:t>
      </w:r>
      <w:r>
        <w:rPr>
          <w:rFonts w:hint="eastAsia" w:ascii="仿宋" w:hAnsi="仿宋" w:eastAsia="仿宋"/>
          <w:color w:val="000000" w:themeColor="text1"/>
          <w:sz w:val="32"/>
          <w:szCs w:val="30"/>
          <w14:textFill>
            <w14:solidFill>
              <w14:schemeClr w14:val="tx1"/>
            </w14:solidFill>
          </w14:textFill>
        </w:rPr>
        <w:t>度一般</w:t>
      </w:r>
      <w:r>
        <w:rPr>
          <w:rFonts w:ascii="仿宋" w:hAnsi="仿宋" w:eastAsia="仿宋"/>
          <w:color w:val="000000" w:themeColor="text1"/>
          <w:sz w:val="32"/>
          <w:szCs w:val="30"/>
          <w14:textFill>
            <w14:solidFill>
              <w14:schemeClr w14:val="tx1"/>
            </w14:solidFill>
          </w14:textFill>
        </w:rPr>
        <w:t>公共预算</w:t>
      </w:r>
      <w:r>
        <w:rPr>
          <w:rFonts w:hint="eastAsia" w:ascii="仿宋" w:hAnsi="仿宋" w:eastAsia="仿宋"/>
          <w:color w:val="000000" w:themeColor="text1"/>
          <w:sz w:val="32"/>
          <w:szCs w:val="30"/>
          <w14:textFill>
            <w14:solidFill>
              <w14:schemeClr w14:val="tx1"/>
            </w14:solidFill>
          </w14:textFill>
        </w:rPr>
        <w:t>财政拨款支出455.73万元，占本年支出合计的99.1%。与2021年相比，一般</w:t>
      </w:r>
      <w:r>
        <w:rPr>
          <w:rFonts w:ascii="仿宋" w:hAnsi="仿宋" w:eastAsia="仿宋"/>
          <w:color w:val="000000" w:themeColor="text1"/>
          <w:sz w:val="32"/>
          <w:szCs w:val="30"/>
          <w14:textFill>
            <w14:solidFill>
              <w14:schemeClr w14:val="tx1"/>
            </w14:solidFill>
          </w14:textFill>
        </w:rPr>
        <w:t>公共预算</w:t>
      </w:r>
      <w:r>
        <w:rPr>
          <w:rFonts w:hint="eastAsia" w:ascii="仿宋" w:hAnsi="仿宋" w:eastAsia="仿宋"/>
          <w:color w:val="000000" w:themeColor="text1"/>
          <w:sz w:val="32"/>
          <w:szCs w:val="30"/>
          <w14:textFill>
            <w14:solidFill>
              <w14:schemeClr w14:val="tx1"/>
            </w14:solidFill>
          </w14:textFill>
        </w:rPr>
        <w:t>财政拨款支出减少211.69万元，降低31.7%。主要原因：2022年度辽源市统计局普查中心和辽源市统计局计算中心独立预算，单独支出，故2022年度财政拨款支出较2021年度减少。</w:t>
      </w:r>
    </w:p>
    <w:p w14:paraId="205919F7">
      <w:pPr>
        <w:ind w:firstLine="643" w:firstLineChars="200"/>
        <w:rPr>
          <w:rFonts w:ascii="楷体" w:hAnsi="楷体" w:eastAsia="楷体"/>
          <w:b/>
          <w:bCs/>
          <w:color w:val="000000" w:themeColor="text1"/>
          <w:sz w:val="32"/>
          <w14:textFill>
            <w14:solidFill>
              <w14:schemeClr w14:val="tx1"/>
            </w14:solidFill>
          </w14:textFill>
        </w:rPr>
      </w:pPr>
      <w:r>
        <w:rPr>
          <w:rFonts w:hint="eastAsia" w:ascii="楷体" w:hAnsi="楷体" w:eastAsia="楷体"/>
          <w:b/>
          <w:bCs/>
          <w:color w:val="000000" w:themeColor="text1"/>
          <w:sz w:val="32"/>
          <w14:textFill>
            <w14:solidFill>
              <w14:schemeClr w14:val="tx1"/>
            </w14:solidFill>
          </w14:textFill>
        </w:rPr>
        <w:t>（二）一般公共</w:t>
      </w:r>
      <w:r>
        <w:rPr>
          <w:rFonts w:ascii="楷体" w:hAnsi="楷体" w:eastAsia="楷体"/>
          <w:b/>
          <w:bCs/>
          <w:color w:val="000000" w:themeColor="text1"/>
          <w:sz w:val="32"/>
          <w14:textFill>
            <w14:solidFill>
              <w14:schemeClr w14:val="tx1"/>
            </w14:solidFill>
          </w14:textFill>
        </w:rPr>
        <w:t>预算</w:t>
      </w:r>
      <w:r>
        <w:rPr>
          <w:rFonts w:hint="eastAsia" w:ascii="楷体" w:hAnsi="楷体" w:eastAsia="楷体"/>
          <w:b/>
          <w:bCs/>
          <w:color w:val="000000" w:themeColor="text1"/>
          <w:sz w:val="32"/>
          <w14:textFill>
            <w14:solidFill>
              <w14:schemeClr w14:val="tx1"/>
            </w14:solidFill>
          </w14:textFill>
        </w:rPr>
        <w:t>财政拨款支出决算结构情况</w:t>
      </w:r>
    </w:p>
    <w:p w14:paraId="3E981F81">
      <w:pPr>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szCs w:val="30"/>
          <w14:textFill>
            <w14:solidFill>
              <w14:schemeClr w14:val="tx1"/>
            </w14:solidFill>
          </w14:textFill>
        </w:rPr>
        <w:t>2022年度一般</w:t>
      </w:r>
      <w:r>
        <w:rPr>
          <w:rFonts w:ascii="仿宋" w:hAnsi="仿宋" w:eastAsia="仿宋"/>
          <w:color w:val="000000" w:themeColor="text1"/>
          <w:sz w:val="32"/>
          <w:szCs w:val="30"/>
          <w14:textFill>
            <w14:solidFill>
              <w14:schemeClr w14:val="tx1"/>
            </w14:solidFill>
          </w14:textFill>
        </w:rPr>
        <w:t>公共预算</w:t>
      </w:r>
      <w:r>
        <w:rPr>
          <w:rFonts w:hint="eastAsia" w:ascii="仿宋" w:hAnsi="仿宋" w:eastAsia="仿宋"/>
          <w:color w:val="000000" w:themeColor="text1"/>
          <w:sz w:val="32"/>
          <w:szCs w:val="30"/>
          <w14:textFill>
            <w14:solidFill>
              <w14:schemeClr w14:val="tx1"/>
            </w14:solidFill>
          </w14:textFill>
        </w:rPr>
        <w:t>财政拨款支出455.73万元，主要用于以下方面：</w:t>
      </w:r>
      <w:r>
        <w:rPr>
          <w:rFonts w:hint="eastAsia" w:ascii="仿宋" w:hAnsi="仿宋" w:eastAsia="仿宋"/>
          <w:color w:val="000000" w:themeColor="text1"/>
          <w:sz w:val="32"/>
          <w:szCs w:val="32"/>
          <w14:textFill>
            <w14:solidFill>
              <w14:schemeClr w14:val="tx1"/>
            </w14:solidFill>
          </w14:textFill>
        </w:rPr>
        <w:t>一般公共服务支出</w:t>
      </w:r>
      <w:r>
        <w:rPr>
          <w:rFonts w:hint="eastAsia" w:ascii="仿宋" w:hAnsi="仿宋" w:eastAsia="仿宋" w:cs="宋体"/>
          <w:color w:val="000000" w:themeColor="text1"/>
          <w:kern w:val="0"/>
          <w:sz w:val="32"/>
          <w:szCs w:val="32"/>
          <w14:textFill>
            <w14:solidFill>
              <w14:schemeClr w14:val="tx1"/>
            </w14:solidFill>
          </w14:textFill>
        </w:rPr>
        <w:t>351.69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kern w:val="0"/>
          <w:sz w:val="32"/>
          <w:szCs w:val="32"/>
          <w14:textFill>
            <w14:solidFill>
              <w14:schemeClr w14:val="tx1"/>
            </w14:solidFill>
          </w14:textFill>
        </w:rPr>
        <w:t>77.2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65.26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kern w:val="0"/>
          <w:sz w:val="32"/>
          <w:szCs w:val="32"/>
          <w14:textFill>
            <w14:solidFill>
              <w14:schemeClr w14:val="tx1"/>
            </w14:solidFill>
          </w14:textFill>
        </w:rPr>
        <w:t>14.3</w:t>
      </w:r>
      <w:r>
        <w:rPr>
          <w:rFonts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卫生健康</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10.77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kern w:val="0"/>
          <w:sz w:val="32"/>
          <w:szCs w:val="32"/>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28.00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kern w:val="0"/>
          <w:sz w:val="32"/>
          <w:szCs w:val="32"/>
          <w14:textFill>
            <w14:solidFill>
              <w14:schemeClr w14:val="tx1"/>
            </w14:solidFill>
          </w14:textFill>
        </w:rPr>
        <w:t>6.1</w:t>
      </w:r>
      <w:r>
        <w:rPr>
          <w:rFonts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60D4AFC3">
      <w:pPr>
        <w:rPr>
          <w:rFonts w:ascii="楷体" w:hAnsi="楷体" w:eastAsia="楷体"/>
          <w:b/>
          <w:bCs/>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   </w:t>
      </w:r>
      <w:r>
        <w:rPr>
          <w:rFonts w:hint="eastAsia" w:ascii="楷体" w:hAnsi="楷体" w:eastAsia="楷体"/>
          <w:b/>
          <w:bCs/>
          <w:color w:val="000000" w:themeColor="text1"/>
          <w:sz w:val="32"/>
          <w14:textFill>
            <w14:solidFill>
              <w14:schemeClr w14:val="tx1"/>
            </w14:solidFill>
          </w14:textFill>
        </w:rPr>
        <w:t xml:space="preserve"> （三）一般</w:t>
      </w:r>
      <w:r>
        <w:rPr>
          <w:rFonts w:ascii="楷体" w:hAnsi="楷体" w:eastAsia="楷体"/>
          <w:b/>
          <w:bCs/>
          <w:color w:val="000000" w:themeColor="text1"/>
          <w:sz w:val="32"/>
          <w14:textFill>
            <w14:solidFill>
              <w14:schemeClr w14:val="tx1"/>
            </w14:solidFill>
          </w14:textFill>
        </w:rPr>
        <w:t>公共预算</w:t>
      </w:r>
      <w:r>
        <w:rPr>
          <w:rFonts w:hint="eastAsia" w:ascii="楷体" w:hAnsi="楷体" w:eastAsia="楷体"/>
          <w:b/>
          <w:bCs/>
          <w:color w:val="000000" w:themeColor="text1"/>
          <w:sz w:val="32"/>
          <w14:textFill>
            <w14:solidFill>
              <w14:schemeClr w14:val="tx1"/>
            </w14:solidFill>
          </w14:textFill>
        </w:rPr>
        <w:t>财政拨款支出决算具体情况</w:t>
      </w:r>
    </w:p>
    <w:p w14:paraId="356A1D33">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2022年度一般</w:t>
      </w:r>
      <w:r>
        <w:rPr>
          <w:rFonts w:ascii="仿宋" w:hAnsi="仿宋" w:eastAsia="仿宋"/>
          <w:color w:val="000000" w:themeColor="text1"/>
          <w:sz w:val="32"/>
          <w:szCs w:val="30"/>
          <w14:textFill>
            <w14:solidFill>
              <w14:schemeClr w14:val="tx1"/>
            </w14:solidFill>
          </w14:textFill>
        </w:rPr>
        <w:t>公共预算</w:t>
      </w:r>
      <w:r>
        <w:rPr>
          <w:rFonts w:hint="eastAsia" w:ascii="仿宋" w:hAnsi="仿宋" w:eastAsia="仿宋"/>
          <w:color w:val="000000" w:themeColor="text1"/>
          <w:sz w:val="32"/>
          <w:szCs w:val="30"/>
          <w14:textFill>
            <w14:solidFill>
              <w14:schemeClr w14:val="tx1"/>
            </w14:solidFill>
          </w14:textFill>
        </w:rPr>
        <w:t>财政拨款支出年初预算为385.58万元，支出决算为455.73万元，完成年初预算的118.2%。其中：</w:t>
      </w:r>
    </w:p>
    <w:p w14:paraId="57BFFA10">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1.一般公共服务支出（类）统计信息事务（款）行政运行（项）</w:t>
      </w:r>
      <w:r>
        <w:rPr>
          <w:rFonts w:hint="eastAsia" w:ascii="仿宋" w:hAnsi="仿宋" w:eastAsia="仿宋"/>
          <w:color w:val="000000" w:themeColor="text1"/>
          <w:sz w:val="32"/>
          <w:szCs w:val="30"/>
          <w14:textFill>
            <w14:solidFill>
              <w14:schemeClr w14:val="tx1"/>
            </w14:solidFill>
          </w14:textFill>
        </w:rPr>
        <w:t>年初预算为272.70万元，支出决算为318.42万元，完成年初预算的116.8%。决算数大于预算数的主要原因是年中追加了人员经费。</w:t>
      </w:r>
    </w:p>
    <w:p w14:paraId="6CD1880D">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2.一般公共服务支出（类）统计信息事务（款）</w:t>
      </w:r>
      <w:r>
        <w:rPr>
          <w:rFonts w:hint="eastAsia" w:ascii="仿宋" w:hAnsi="仿宋" w:eastAsia="仿宋"/>
          <w:color w:val="000000" w:themeColor="text1"/>
          <w:sz w:val="32"/>
          <w:szCs w:val="30"/>
          <w14:textFill>
            <w14:solidFill>
              <w14:schemeClr w14:val="tx1"/>
            </w14:solidFill>
          </w14:textFill>
        </w:rPr>
        <w:t>一般行政管理事务</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年初预算为33.16万元，支出决算为28.40万元，完成年初预算的85.6%。决算数小于预算数的主要原因是疫情原因，部分项目培训及调查未能及时开展，故项目实际支出比年初预算少。</w:t>
      </w:r>
    </w:p>
    <w:p w14:paraId="34780C54">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3.一般公共服务支出（类）统计信息事务（款）</w:t>
      </w:r>
      <w:r>
        <w:rPr>
          <w:rFonts w:hint="eastAsia" w:ascii="仿宋" w:hAnsi="仿宋" w:eastAsia="仿宋"/>
          <w:color w:val="000000" w:themeColor="text1"/>
          <w:sz w:val="32"/>
          <w:szCs w:val="30"/>
          <w14:textFill>
            <w14:solidFill>
              <w14:schemeClr w14:val="tx1"/>
            </w14:solidFill>
          </w14:textFill>
        </w:rPr>
        <w:t>专项统计业务</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年初预算为4.60万元，支出决算为2.00万元，完成年初预算的43.5%。决算数小于预算数的原因是为了落实财政过紧日子政策，年中压减该项经费</w:t>
      </w:r>
      <w:r>
        <w:rPr>
          <w:rFonts w:ascii="仿宋" w:hAnsi="仿宋" w:eastAsia="仿宋"/>
          <w:color w:val="000000" w:themeColor="text1"/>
          <w:sz w:val="32"/>
          <w:szCs w:val="30"/>
          <w14:textFill>
            <w14:solidFill>
              <w14:schemeClr w14:val="tx1"/>
            </w14:solidFill>
          </w14:textFill>
        </w:rPr>
        <w:t>2.60</w:t>
      </w:r>
      <w:r>
        <w:rPr>
          <w:rFonts w:hint="eastAsia" w:ascii="仿宋" w:hAnsi="仿宋" w:eastAsia="仿宋"/>
          <w:color w:val="000000" w:themeColor="text1"/>
          <w:sz w:val="32"/>
          <w:szCs w:val="30"/>
          <w14:textFill>
            <w14:solidFill>
              <w14:schemeClr w14:val="tx1"/>
            </w14:solidFill>
          </w14:textFill>
        </w:rPr>
        <w:t>万元。</w:t>
      </w:r>
    </w:p>
    <w:p w14:paraId="22E0E243">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4.</w:t>
      </w:r>
      <w:r>
        <w:rPr>
          <w:rFonts w:hint="eastAsia" w:ascii="仿宋" w:hAnsi="仿宋" w:eastAsia="仿宋"/>
          <w:color w:val="000000" w:themeColor="text1"/>
          <w:sz w:val="32"/>
          <w14:textFill>
            <w14:solidFill>
              <w14:schemeClr w14:val="tx1"/>
            </w14:solidFill>
          </w14:textFill>
        </w:rPr>
        <w:t>一般公共服务支出（类）统计信息事务（款）</w:t>
      </w:r>
      <w:r>
        <w:rPr>
          <w:rFonts w:hint="eastAsia" w:ascii="仿宋" w:hAnsi="仿宋" w:eastAsia="仿宋"/>
          <w:color w:val="000000" w:themeColor="text1"/>
          <w:sz w:val="32"/>
          <w:szCs w:val="30"/>
          <w14:textFill>
            <w14:solidFill>
              <w14:schemeClr w14:val="tx1"/>
            </w14:solidFill>
          </w14:textFill>
        </w:rPr>
        <w:t>专项普查活动</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年初预算为2.88万元，支出决算为2.88万元，完成年初预算的100.0%。决算支出与年初预算持平。</w:t>
      </w:r>
    </w:p>
    <w:p w14:paraId="17CEA5F0">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5.社会保障和就业支出（类）行政事业单位养老支出（款）行政单位离退休（项）年初预算4.72万元，支出决算为38.74万元，完成年初预算的820.8%。决算数大于预算数的主要原因是年中追加了退休人员的退休补贴。</w:t>
      </w:r>
    </w:p>
    <w:p w14:paraId="75A204CB">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6.社会保障和就业支出（类）行政事业单位养老支出（款）机关事业单位基本养老保险缴费支出（项）年初预算26.16万元，支出决算为26.52万元，完成年初预算的101.4%。决算数与预算数基本持平。</w:t>
      </w:r>
    </w:p>
    <w:p w14:paraId="437D5384">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7. 卫生健康支出（类）行政事业单位医疗（款）行政单位医疗（项）年初预算10.79万元，支出决算为10.77万元，完成年初预算的99.8%。决算支出与年初预算基本持平。</w:t>
      </w:r>
    </w:p>
    <w:p w14:paraId="5512677F">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8.住房保障支出（类）住房改革支出（款）住房公积金</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年初预算30.57万元，支出决算为28.00万元，完成年初预算的91.6%。决算数与预算数基本持平。</w:t>
      </w:r>
    </w:p>
    <w:p w14:paraId="6C0A47BD">
      <w:pPr>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    </w:t>
      </w:r>
      <w:r>
        <w:rPr>
          <w:rFonts w:hint="eastAsia" w:ascii="黑体" w:hAnsi="黑体" w:eastAsia="黑体"/>
          <w:color w:val="000000" w:themeColor="text1"/>
          <w:sz w:val="32"/>
          <w14:textFill>
            <w14:solidFill>
              <w14:schemeClr w14:val="tx1"/>
            </w14:solidFill>
          </w14:textFill>
        </w:rPr>
        <w:t>六、</w:t>
      </w:r>
      <w:r>
        <w:rPr>
          <w:rFonts w:hint="eastAsia" w:ascii="黑体" w:hAnsi="黑体" w:eastAsia="黑体"/>
          <w:color w:val="000000" w:themeColor="text1"/>
          <w:sz w:val="32"/>
          <w:szCs w:val="30"/>
          <w14:textFill>
            <w14:solidFill>
              <w14:schemeClr w14:val="tx1"/>
            </w14:solidFill>
          </w14:textFill>
        </w:rPr>
        <w:t>一般公共预算财政拨款基本支出决算情况说明</w:t>
      </w:r>
    </w:p>
    <w:p w14:paraId="10DEA1E8">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2022年度一般</w:t>
      </w:r>
      <w:r>
        <w:rPr>
          <w:rFonts w:ascii="仿宋" w:hAnsi="仿宋" w:eastAsia="仿宋"/>
          <w:color w:val="000000" w:themeColor="text1"/>
          <w:sz w:val="32"/>
          <w:szCs w:val="30"/>
          <w14:textFill>
            <w14:solidFill>
              <w14:schemeClr w14:val="tx1"/>
            </w14:solidFill>
          </w14:textFill>
        </w:rPr>
        <w:t>公共预算</w:t>
      </w:r>
      <w:r>
        <w:rPr>
          <w:rFonts w:hint="eastAsia" w:ascii="仿宋" w:hAnsi="仿宋" w:eastAsia="仿宋"/>
          <w:color w:val="000000" w:themeColor="text1"/>
          <w:sz w:val="32"/>
          <w:szCs w:val="30"/>
          <w14:textFill>
            <w14:solidFill>
              <w14:schemeClr w14:val="tx1"/>
            </w14:solidFill>
          </w14:textFill>
        </w:rPr>
        <w:t>财政拨款基本支出422.46万元，其中：人员经费353.79万元，主要包括：基本工资、津贴补贴、奖金、机关事业单位基本养老保险缴费、职工</w:t>
      </w:r>
      <w:r>
        <w:rPr>
          <w:rFonts w:ascii="仿宋" w:hAnsi="仿宋" w:eastAsia="仿宋"/>
          <w:color w:val="000000" w:themeColor="text1"/>
          <w:sz w:val="32"/>
          <w:szCs w:val="30"/>
          <w14:textFill>
            <w14:solidFill>
              <w14:schemeClr w14:val="tx1"/>
            </w14:solidFill>
          </w14:textFill>
        </w:rPr>
        <w:t>基本医疗保险缴费、其他社会保障缴费、住房公积金、医疗费、</w:t>
      </w:r>
      <w:r>
        <w:rPr>
          <w:rFonts w:hint="eastAsia" w:ascii="仿宋" w:hAnsi="仿宋" w:eastAsia="仿宋"/>
          <w:color w:val="000000" w:themeColor="text1"/>
          <w:sz w:val="32"/>
          <w:szCs w:val="30"/>
          <w14:textFill>
            <w14:solidFill>
              <w14:schemeClr w14:val="tx1"/>
            </w14:solidFill>
          </w14:textFill>
        </w:rPr>
        <w:t>其他工资福利支出、退休费、奖励金、其他对个人和家庭的补助支出。</w:t>
      </w:r>
    </w:p>
    <w:p w14:paraId="3403D34F">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公用经费68.67万元，主要包括：办公费、印刷费、手续费、电费、邮电费、物业管理费、差旅费、维修（护）费、租赁费、会议费、培训费、公务接待费、劳务费、委托业务费、工会经费、福利费、公务用车维护费、其他交通费用、其他商品和服务支出、办公设备购置。</w:t>
      </w:r>
    </w:p>
    <w:p w14:paraId="13270DD5">
      <w:pPr>
        <w:ind w:firstLine="640" w:firstLineChars="200"/>
        <w:rPr>
          <w:rFonts w:ascii="仿宋" w:hAnsi="仿宋" w:eastAsia="仿宋"/>
          <w:color w:val="000000" w:themeColor="text1"/>
          <w:sz w:val="32"/>
          <w:szCs w:val="30"/>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七、政府性基金预算财政拨款收入支出决算情况说明</w:t>
      </w:r>
    </w:p>
    <w:p w14:paraId="72F716B1">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2022年度政府性基金预算财政拨款年初结转和结余 0万元；本年收入0万元；本年支出0万元，年末结转和结余0万元。</w:t>
      </w:r>
    </w:p>
    <w:p w14:paraId="29B5B6C2">
      <w:pPr>
        <w:ind w:firstLine="640" w:firstLineChars="200"/>
        <w:rPr>
          <w:rFonts w:ascii="黑体" w:hAnsi="黑体" w:eastAsia="黑体"/>
          <w:color w:val="000000" w:themeColor="text1"/>
          <w:sz w:val="32"/>
          <w:szCs w:val="30"/>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八、国有</w:t>
      </w:r>
      <w:r>
        <w:rPr>
          <w:rFonts w:ascii="黑体" w:hAnsi="黑体" w:eastAsia="黑体"/>
          <w:color w:val="000000" w:themeColor="text1"/>
          <w:sz w:val="32"/>
          <w14:textFill>
            <w14:solidFill>
              <w14:schemeClr w14:val="tx1"/>
            </w14:solidFill>
          </w14:textFill>
        </w:rPr>
        <w:t>资本经营预算</w:t>
      </w:r>
      <w:r>
        <w:rPr>
          <w:rFonts w:hint="eastAsia" w:ascii="黑体" w:hAnsi="黑体" w:eastAsia="黑体"/>
          <w:color w:val="000000" w:themeColor="text1"/>
          <w:sz w:val="32"/>
          <w14:textFill>
            <w14:solidFill>
              <w14:schemeClr w14:val="tx1"/>
            </w14:solidFill>
          </w14:textFill>
        </w:rPr>
        <w:t>财政拨款支出</w:t>
      </w:r>
      <w:r>
        <w:rPr>
          <w:rFonts w:ascii="黑体" w:hAnsi="黑体" w:eastAsia="黑体"/>
          <w:color w:val="000000" w:themeColor="text1"/>
          <w:sz w:val="32"/>
          <w14:textFill>
            <w14:solidFill>
              <w14:schemeClr w14:val="tx1"/>
            </w14:solidFill>
          </w14:textFill>
        </w:rPr>
        <w:t>决算</w:t>
      </w:r>
      <w:r>
        <w:rPr>
          <w:rFonts w:hint="eastAsia" w:ascii="黑体" w:hAnsi="黑体" w:eastAsia="黑体"/>
          <w:color w:val="000000" w:themeColor="text1"/>
          <w:sz w:val="32"/>
          <w14:textFill>
            <w14:solidFill>
              <w14:schemeClr w14:val="tx1"/>
            </w14:solidFill>
          </w14:textFill>
        </w:rPr>
        <w:t>情况说明</w:t>
      </w:r>
    </w:p>
    <w:p w14:paraId="420FF162">
      <w:pPr>
        <w:ind w:firstLine="64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2022年度国有资本经营预算财政拨款年初结转和结余 0万元；本年收入0万元；本年支出0万元，年末结转和结余0万元。</w:t>
      </w:r>
    </w:p>
    <w:p w14:paraId="4AD9DBD7">
      <w:pPr>
        <w:ind w:firstLine="640" w:firstLineChars="20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九、财政拨款“三公”经费支出决算情况说明</w:t>
      </w:r>
    </w:p>
    <w:p w14:paraId="55FB79AA">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（一）“三公”经费财政拨款支出决算总体情况说明</w:t>
      </w:r>
    </w:p>
    <w:p w14:paraId="094DB1C7">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2022年度“三公”经费财政拨款支出预算为</w:t>
      </w:r>
      <w:r>
        <w:rPr>
          <w:rFonts w:ascii="仿宋" w:hAnsi="仿宋" w:eastAsia="仿宋"/>
          <w:color w:val="000000" w:themeColor="text1"/>
          <w:sz w:val="32"/>
          <w14:textFill>
            <w14:solidFill>
              <w14:schemeClr w14:val="tx1"/>
            </w14:solidFill>
          </w14:textFill>
        </w:rPr>
        <w:t>3.40</w:t>
      </w:r>
      <w:r>
        <w:rPr>
          <w:rFonts w:hint="eastAsia" w:ascii="仿宋" w:hAnsi="仿宋" w:eastAsia="仿宋"/>
          <w:color w:val="000000" w:themeColor="text1"/>
          <w:sz w:val="32"/>
          <w14:textFill>
            <w14:solidFill>
              <w14:schemeClr w14:val="tx1"/>
            </w14:solidFill>
          </w14:textFill>
        </w:rPr>
        <w:t>万元，支出决算为</w:t>
      </w:r>
      <w:r>
        <w:rPr>
          <w:rFonts w:ascii="仿宋" w:hAnsi="仿宋" w:eastAsia="仿宋"/>
          <w:color w:val="000000" w:themeColor="text1"/>
          <w:sz w:val="32"/>
          <w14:textFill>
            <w14:solidFill>
              <w14:schemeClr w14:val="tx1"/>
            </w14:solidFill>
          </w14:textFill>
        </w:rPr>
        <w:t>3.40</w:t>
      </w:r>
      <w:r>
        <w:rPr>
          <w:rFonts w:hint="eastAsia" w:ascii="仿宋" w:hAnsi="仿宋" w:eastAsia="仿宋"/>
          <w:color w:val="000000" w:themeColor="text1"/>
          <w:sz w:val="32"/>
          <w14:textFill>
            <w14:solidFill>
              <w14:schemeClr w14:val="tx1"/>
            </w14:solidFill>
          </w14:textFill>
        </w:rPr>
        <w:t>万元，完成预算的</w:t>
      </w:r>
      <w:r>
        <w:rPr>
          <w:rFonts w:ascii="仿宋" w:hAnsi="仿宋" w:eastAsia="仿宋"/>
          <w:color w:val="000000" w:themeColor="text1"/>
          <w:sz w:val="32"/>
          <w14:textFill>
            <w14:solidFill>
              <w14:schemeClr w14:val="tx1"/>
            </w14:solidFill>
          </w14:textFill>
        </w:rPr>
        <w:t>100.0</w:t>
      </w:r>
      <w:r>
        <w:rPr>
          <w:rFonts w:hint="eastAsia" w:ascii="仿宋" w:hAnsi="仿宋" w:eastAsia="仿宋"/>
          <w:color w:val="000000" w:themeColor="text1"/>
          <w:sz w:val="32"/>
          <w14:textFill>
            <w14:solidFill>
              <w14:schemeClr w14:val="tx1"/>
            </w14:solidFill>
          </w14:textFill>
        </w:rPr>
        <w:t>%；较上年增加3.00万元，增长750.0%，主要原因是去年</w:t>
      </w:r>
      <w:r>
        <w:rPr>
          <w:rFonts w:ascii="仿宋" w:hAnsi="仿宋" w:eastAsia="仿宋"/>
          <w:color w:val="000000" w:themeColor="text1"/>
          <w:sz w:val="32"/>
          <w14:textFill>
            <w14:solidFill>
              <w14:schemeClr w14:val="tx1"/>
            </w14:solidFill>
          </w14:textFill>
        </w:rPr>
        <w:t>未列支</w:t>
      </w:r>
      <w:r>
        <w:rPr>
          <w:rFonts w:hint="eastAsia" w:ascii="仿宋" w:hAnsi="仿宋" w:eastAsia="仿宋"/>
          <w:color w:val="000000" w:themeColor="text1"/>
          <w:sz w:val="32"/>
          <w14:textFill>
            <w14:solidFill>
              <w14:schemeClr w14:val="tx1"/>
            </w14:solidFill>
          </w14:textFill>
        </w:rPr>
        <w:t>公务</w:t>
      </w:r>
      <w:r>
        <w:rPr>
          <w:rFonts w:ascii="仿宋" w:hAnsi="仿宋" w:eastAsia="仿宋"/>
          <w:color w:val="000000" w:themeColor="text1"/>
          <w:sz w:val="32"/>
          <w14:textFill>
            <w14:solidFill>
              <w14:schemeClr w14:val="tx1"/>
            </w14:solidFill>
          </w14:textFill>
        </w:rPr>
        <w:t>用车运行费</w:t>
      </w:r>
      <w:r>
        <w:rPr>
          <w:rFonts w:hint="eastAsia" w:ascii="仿宋" w:hAnsi="仿宋" w:eastAsia="仿宋"/>
          <w:color w:val="000000" w:themeColor="text1"/>
          <w:sz w:val="32"/>
          <w14:textFill>
            <w14:solidFill>
              <w14:schemeClr w14:val="tx1"/>
            </w14:solidFill>
          </w14:textFill>
        </w:rPr>
        <w:t>。决算数与预算数持平。</w:t>
      </w:r>
    </w:p>
    <w:p w14:paraId="78535C89">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（二）“三公”经费财政拨款支出决算具体情况说明</w:t>
      </w:r>
    </w:p>
    <w:p w14:paraId="58312294">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2022年度“三公”经费财政拨款支出决算中，因公出国（境）费支出决算为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万元；公务用车购置及运行费支出决算为</w:t>
      </w:r>
      <w:r>
        <w:rPr>
          <w:rFonts w:ascii="仿宋" w:hAnsi="仿宋" w:eastAsia="仿宋"/>
          <w:color w:val="000000" w:themeColor="text1"/>
          <w:sz w:val="32"/>
          <w14:textFill>
            <w14:solidFill>
              <w14:schemeClr w14:val="tx1"/>
            </w14:solidFill>
          </w14:textFill>
        </w:rPr>
        <w:t>3.33</w:t>
      </w:r>
      <w:r>
        <w:rPr>
          <w:rFonts w:hint="eastAsia" w:ascii="仿宋" w:hAnsi="仿宋" w:eastAsia="仿宋"/>
          <w:color w:val="000000" w:themeColor="text1"/>
          <w:sz w:val="32"/>
          <w14:textFill>
            <w14:solidFill>
              <w14:schemeClr w14:val="tx1"/>
            </w14:solidFill>
          </w14:textFill>
        </w:rPr>
        <w:t>万元，占</w:t>
      </w:r>
      <w:r>
        <w:rPr>
          <w:rFonts w:ascii="仿宋" w:hAnsi="仿宋" w:eastAsia="仿宋"/>
          <w:color w:val="000000" w:themeColor="text1"/>
          <w:sz w:val="32"/>
          <w14:textFill>
            <w14:solidFill>
              <w14:schemeClr w14:val="tx1"/>
            </w14:solidFill>
          </w14:textFill>
        </w:rPr>
        <w:t>97.9</w:t>
      </w:r>
      <w:r>
        <w:rPr>
          <w:rFonts w:hint="eastAsia" w:ascii="仿宋" w:hAnsi="仿宋" w:eastAsia="仿宋"/>
          <w:color w:val="000000" w:themeColor="text1"/>
          <w:sz w:val="32"/>
          <w14:textFill>
            <w14:solidFill>
              <w14:schemeClr w14:val="tx1"/>
            </w14:solidFill>
          </w14:textFill>
        </w:rPr>
        <w:t>%；公务接待费支出决算为</w:t>
      </w:r>
      <w:r>
        <w:rPr>
          <w:rFonts w:ascii="仿宋" w:hAnsi="仿宋" w:eastAsia="仿宋"/>
          <w:color w:val="000000" w:themeColor="text1"/>
          <w:sz w:val="32"/>
          <w14:textFill>
            <w14:solidFill>
              <w14:schemeClr w14:val="tx1"/>
            </w14:solidFill>
          </w14:textFill>
        </w:rPr>
        <w:t>0.07</w:t>
      </w:r>
      <w:r>
        <w:rPr>
          <w:rFonts w:hint="eastAsia" w:ascii="仿宋" w:hAnsi="仿宋" w:eastAsia="仿宋"/>
          <w:color w:val="000000" w:themeColor="text1"/>
          <w:sz w:val="32"/>
          <w14:textFill>
            <w14:solidFill>
              <w14:schemeClr w14:val="tx1"/>
            </w14:solidFill>
          </w14:textFill>
        </w:rPr>
        <w:t xml:space="preserve"> 万元，占</w:t>
      </w:r>
      <w:r>
        <w:rPr>
          <w:rFonts w:ascii="仿宋" w:hAnsi="仿宋" w:eastAsia="仿宋"/>
          <w:color w:val="000000" w:themeColor="text1"/>
          <w:sz w:val="32"/>
          <w14:textFill>
            <w14:solidFill>
              <w14:schemeClr w14:val="tx1"/>
            </w14:solidFill>
          </w14:textFill>
        </w:rPr>
        <w:t>2.1</w:t>
      </w:r>
      <w:r>
        <w:rPr>
          <w:rFonts w:hint="eastAsia" w:ascii="仿宋" w:hAnsi="仿宋" w:eastAsia="仿宋"/>
          <w:color w:val="000000" w:themeColor="text1"/>
          <w:sz w:val="32"/>
          <w14:textFill>
            <w14:solidFill>
              <w14:schemeClr w14:val="tx1"/>
            </w14:solidFill>
          </w14:textFill>
        </w:rPr>
        <w:t>%。具体情况如下：</w:t>
      </w:r>
      <w:r>
        <w:rPr>
          <w:rFonts w:hint="eastAsia" w:ascii="仿宋" w:hAnsi="仿宋" w:eastAsia="仿宋"/>
          <w:color w:val="000000" w:themeColor="text1"/>
          <w:sz w:val="32"/>
          <w14:textFill>
            <w14:solidFill>
              <w14:schemeClr w14:val="tx1"/>
            </w14:solidFill>
          </w14:textFill>
        </w:rPr>
        <w:tab/>
      </w:r>
    </w:p>
    <w:p w14:paraId="018F9B84">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1.因公出国（境）费预算为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万元,支出决算为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万元。全年安排因公出国（境）团组</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个，累计</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人次。</w:t>
      </w:r>
    </w:p>
    <w:p w14:paraId="29A9EC9B">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2.公务用车购置及运行费预算</w:t>
      </w:r>
      <w:r>
        <w:rPr>
          <w:rFonts w:ascii="仿宋" w:hAnsi="仿宋" w:eastAsia="仿宋"/>
          <w:color w:val="000000" w:themeColor="text1"/>
          <w:sz w:val="32"/>
          <w14:textFill>
            <w14:solidFill>
              <w14:schemeClr w14:val="tx1"/>
            </w14:solidFill>
          </w14:textFill>
        </w:rPr>
        <w:t>3.33</w:t>
      </w:r>
      <w:r>
        <w:rPr>
          <w:rFonts w:hint="eastAsia" w:ascii="仿宋" w:hAnsi="仿宋" w:eastAsia="仿宋"/>
          <w:color w:val="000000" w:themeColor="text1"/>
          <w:sz w:val="32"/>
          <w14:textFill>
            <w14:solidFill>
              <w14:schemeClr w14:val="tx1"/>
            </w14:solidFill>
          </w14:textFill>
        </w:rPr>
        <w:t>万元，支出决算为</w:t>
      </w:r>
      <w:r>
        <w:rPr>
          <w:rFonts w:ascii="仿宋" w:hAnsi="仿宋" w:eastAsia="仿宋"/>
          <w:color w:val="000000" w:themeColor="text1"/>
          <w:sz w:val="32"/>
          <w14:textFill>
            <w14:solidFill>
              <w14:schemeClr w14:val="tx1"/>
            </w14:solidFill>
          </w14:textFill>
        </w:rPr>
        <w:t>3.33</w:t>
      </w:r>
      <w:r>
        <w:rPr>
          <w:rFonts w:hint="eastAsia" w:ascii="仿宋" w:hAnsi="仿宋" w:eastAsia="仿宋"/>
          <w:color w:val="000000" w:themeColor="text1"/>
          <w:sz w:val="32"/>
          <w14:textFill>
            <w14:solidFill>
              <w14:schemeClr w14:val="tx1"/>
            </w14:solidFill>
          </w14:textFill>
        </w:rPr>
        <w:t>万元，完成预算的</w:t>
      </w:r>
      <w:r>
        <w:rPr>
          <w:rFonts w:ascii="仿宋" w:hAnsi="仿宋" w:eastAsia="仿宋"/>
          <w:color w:val="000000" w:themeColor="text1"/>
          <w:sz w:val="32"/>
          <w14:textFill>
            <w14:solidFill>
              <w14:schemeClr w14:val="tx1"/>
            </w14:solidFill>
          </w14:textFill>
        </w:rPr>
        <w:t>100</w:t>
      </w:r>
      <w:r>
        <w:rPr>
          <w:rFonts w:hint="eastAsia" w:ascii="仿宋" w:hAnsi="仿宋" w:eastAsia="仿宋"/>
          <w:color w:val="000000" w:themeColor="text1"/>
          <w:sz w:val="32"/>
          <w14:textFill>
            <w14:solidFill>
              <w14:schemeClr w14:val="tx1"/>
            </w14:solidFill>
          </w14:textFill>
        </w:rPr>
        <w:t>%；较上年增加3</w:t>
      </w:r>
      <w:r>
        <w:rPr>
          <w:rFonts w:ascii="仿宋" w:hAnsi="仿宋" w:eastAsia="仿宋"/>
          <w:color w:val="000000" w:themeColor="text1"/>
          <w:sz w:val="32"/>
          <w14:textFill>
            <w14:solidFill>
              <w14:schemeClr w14:val="tx1"/>
            </w14:solidFill>
          </w14:textFill>
        </w:rPr>
        <w:t>.33</w:t>
      </w:r>
      <w:r>
        <w:rPr>
          <w:rFonts w:hint="eastAsia" w:ascii="仿宋" w:hAnsi="仿宋" w:eastAsia="仿宋"/>
          <w:color w:val="000000" w:themeColor="text1"/>
          <w:sz w:val="32"/>
          <w14:textFill>
            <w14:solidFill>
              <w14:schemeClr w14:val="tx1"/>
            </w14:solidFill>
          </w14:textFill>
        </w:rPr>
        <w:t>万元，增长1</w:t>
      </w:r>
      <w:r>
        <w:rPr>
          <w:rFonts w:ascii="仿宋" w:hAnsi="仿宋" w:eastAsia="仿宋"/>
          <w:color w:val="000000" w:themeColor="text1"/>
          <w:sz w:val="32"/>
          <w14:textFill>
            <w14:solidFill>
              <w14:schemeClr w14:val="tx1"/>
            </w14:solidFill>
          </w14:textFill>
        </w:rPr>
        <w:t>00</w:t>
      </w:r>
      <w:r>
        <w:rPr>
          <w:rFonts w:hint="eastAsia" w:ascii="仿宋" w:hAnsi="仿宋" w:eastAsia="仿宋"/>
          <w:color w:val="000000" w:themeColor="text1"/>
          <w:sz w:val="32"/>
          <w14:textFill>
            <w14:solidFill>
              <w14:schemeClr w14:val="tx1"/>
            </w14:solidFill>
          </w14:textFill>
        </w:rPr>
        <w:t>%，主要原因是去年</w:t>
      </w:r>
      <w:r>
        <w:rPr>
          <w:rFonts w:ascii="仿宋" w:hAnsi="仿宋" w:eastAsia="仿宋"/>
          <w:color w:val="000000" w:themeColor="text1"/>
          <w:sz w:val="32"/>
          <w14:textFill>
            <w14:solidFill>
              <w14:schemeClr w14:val="tx1"/>
            </w14:solidFill>
          </w14:textFill>
        </w:rPr>
        <w:t>未列支</w:t>
      </w:r>
      <w:r>
        <w:rPr>
          <w:rFonts w:hint="eastAsia" w:ascii="仿宋" w:hAnsi="仿宋" w:eastAsia="仿宋"/>
          <w:color w:val="000000" w:themeColor="text1"/>
          <w:sz w:val="32"/>
          <w14:textFill>
            <w14:solidFill>
              <w14:schemeClr w14:val="tx1"/>
            </w14:solidFill>
          </w14:textFill>
        </w:rPr>
        <w:t>公务</w:t>
      </w:r>
      <w:r>
        <w:rPr>
          <w:rFonts w:ascii="仿宋" w:hAnsi="仿宋" w:eastAsia="仿宋"/>
          <w:color w:val="000000" w:themeColor="text1"/>
          <w:sz w:val="32"/>
          <w14:textFill>
            <w14:solidFill>
              <w14:schemeClr w14:val="tx1"/>
            </w14:solidFill>
          </w14:textFill>
        </w:rPr>
        <w:t>用车运行费</w:t>
      </w:r>
      <w:r>
        <w:rPr>
          <w:rFonts w:hint="eastAsia" w:ascii="仿宋" w:hAnsi="仿宋" w:eastAsia="仿宋"/>
          <w:color w:val="000000" w:themeColor="text1"/>
          <w:sz w:val="32"/>
          <w14:textFill>
            <w14:solidFill>
              <w14:schemeClr w14:val="tx1"/>
            </w14:solidFill>
          </w14:textFill>
        </w:rPr>
        <w:t>。决算数与预算数持平。其中：</w:t>
      </w:r>
    </w:p>
    <w:p w14:paraId="2D51D533">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公务用车购置支出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万元。</w:t>
      </w:r>
    </w:p>
    <w:p w14:paraId="765F8F30">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公务用车运行支出</w:t>
      </w:r>
      <w:r>
        <w:rPr>
          <w:rFonts w:ascii="仿宋" w:hAnsi="仿宋" w:eastAsia="仿宋"/>
          <w:color w:val="000000" w:themeColor="text1"/>
          <w:sz w:val="32"/>
          <w14:textFill>
            <w14:solidFill>
              <w14:schemeClr w14:val="tx1"/>
            </w14:solidFill>
          </w14:textFill>
        </w:rPr>
        <w:t>3.33</w:t>
      </w:r>
      <w:r>
        <w:rPr>
          <w:rFonts w:hint="eastAsia" w:ascii="仿宋" w:hAnsi="仿宋" w:eastAsia="仿宋"/>
          <w:color w:val="000000" w:themeColor="text1"/>
          <w:sz w:val="32"/>
          <w14:textFill>
            <w14:solidFill>
              <w14:schemeClr w14:val="tx1"/>
            </w14:solidFill>
          </w14:textFill>
        </w:rPr>
        <w:t>万元，主要是日常公务车</w:t>
      </w:r>
      <w:r>
        <w:rPr>
          <w:rFonts w:ascii="仿宋" w:hAnsi="仿宋" w:eastAsia="仿宋"/>
          <w:color w:val="000000" w:themeColor="text1"/>
          <w:sz w:val="32"/>
          <w14:textFill>
            <w14:solidFill>
              <w14:schemeClr w14:val="tx1"/>
            </w14:solidFill>
          </w14:textFill>
        </w:rPr>
        <w:t>维修、加油</w:t>
      </w:r>
      <w:r>
        <w:rPr>
          <w:rFonts w:hint="eastAsia" w:ascii="仿宋" w:hAnsi="仿宋" w:eastAsia="仿宋"/>
          <w:color w:val="000000" w:themeColor="text1"/>
          <w:sz w:val="32"/>
          <w14:textFill>
            <w14:solidFill>
              <w14:schemeClr w14:val="tx1"/>
            </w14:solidFill>
          </w14:textFill>
        </w:rPr>
        <w:t>。截至2022年12月31日，开支财政拨款的公务用车保有量为</w:t>
      </w:r>
      <w:r>
        <w:rPr>
          <w:rFonts w:ascii="仿宋" w:hAnsi="仿宋" w:eastAsia="仿宋"/>
          <w:color w:val="000000" w:themeColor="text1"/>
          <w:sz w:val="32"/>
          <w14:textFill>
            <w14:solidFill>
              <w14:schemeClr w14:val="tx1"/>
            </w14:solidFill>
          </w14:textFill>
        </w:rPr>
        <w:t>1</w:t>
      </w:r>
      <w:r>
        <w:rPr>
          <w:rFonts w:hint="eastAsia" w:ascii="仿宋" w:hAnsi="仿宋" w:eastAsia="仿宋"/>
          <w:color w:val="000000" w:themeColor="text1"/>
          <w:sz w:val="32"/>
          <w14:textFill>
            <w14:solidFill>
              <w14:schemeClr w14:val="tx1"/>
            </w14:solidFill>
          </w14:textFill>
        </w:rPr>
        <w:t>辆,公务用车购置数为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 xml:space="preserve">辆。 </w:t>
      </w:r>
    </w:p>
    <w:p w14:paraId="625C6853">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3.公务接待费预算为</w:t>
      </w:r>
      <w:r>
        <w:rPr>
          <w:rFonts w:ascii="仿宋" w:hAnsi="仿宋" w:eastAsia="仿宋"/>
          <w:color w:val="000000" w:themeColor="text1"/>
          <w:sz w:val="32"/>
          <w14:textFill>
            <w14:solidFill>
              <w14:schemeClr w14:val="tx1"/>
            </w14:solidFill>
          </w14:textFill>
        </w:rPr>
        <w:t>0.07</w:t>
      </w:r>
      <w:r>
        <w:rPr>
          <w:rFonts w:hint="eastAsia" w:ascii="仿宋" w:hAnsi="仿宋" w:eastAsia="仿宋"/>
          <w:color w:val="000000" w:themeColor="text1"/>
          <w:sz w:val="32"/>
          <w14:textFill>
            <w14:solidFill>
              <w14:schemeClr w14:val="tx1"/>
            </w14:solidFill>
          </w14:textFill>
        </w:rPr>
        <w:t>万元，支出决算为</w:t>
      </w:r>
      <w:r>
        <w:rPr>
          <w:rFonts w:ascii="仿宋" w:hAnsi="仿宋" w:eastAsia="仿宋"/>
          <w:color w:val="000000" w:themeColor="text1"/>
          <w:sz w:val="32"/>
          <w14:textFill>
            <w14:solidFill>
              <w14:schemeClr w14:val="tx1"/>
            </w14:solidFill>
          </w14:textFill>
        </w:rPr>
        <w:t>0.07</w:t>
      </w:r>
      <w:r>
        <w:rPr>
          <w:rFonts w:hint="eastAsia" w:ascii="仿宋" w:hAnsi="仿宋" w:eastAsia="仿宋"/>
          <w:color w:val="000000" w:themeColor="text1"/>
          <w:sz w:val="32"/>
          <w14:textFill>
            <w14:solidFill>
              <w14:schemeClr w14:val="tx1"/>
            </w14:solidFill>
          </w14:textFill>
        </w:rPr>
        <w:t>万元，完成预算的</w:t>
      </w:r>
      <w:r>
        <w:rPr>
          <w:rFonts w:ascii="仿宋" w:hAnsi="仿宋" w:eastAsia="仿宋"/>
          <w:color w:val="000000" w:themeColor="text1"/>
          <w:sz w:val="32"/>
          <w14:textFill>
            <w14:solidFill>
              <w14:schemeClr w14:val="tx1"/>
            </w14:solidFill>
          </w14:textFill>
        </w:rPr>
        <w:t>100</w:t>
      </w:r>
      <w:r>
        <w:rPr>
          <w:rFonts w:hint="eastAsia" w:ascii="仿宋" w:hAnsi="仿宋" w:eastAsia="仿宋"/>
          <w:color w:val="000000" w:themeColor="text1"/>
          <w:sz w:val="32"/>
          <w14:textFill>
            <w14:solidFill>
              <w14:schemeClr w14:val="tx1"/>
            </w14:solidFill>
          </w14:textFill>
        </w:rPr>
        <w:t>%；较上年减少</w:t>
      </w:r>
      <w:r>
        <w:rPr>
          <w:rFonts w:ascii="仿宋" w:hAnsi="仿宋" w:eastAsia="仿宋"/>
          <w:color w:val="000000" w:themeColor="text1"/>
          <w:sz w:val="32"/>
          <w14:textFill>
            <w14:solidFill>
              <w14:schemeClr w14:val="tx1"/>
            </w14:solidFill>
          </w14:textFill>
        </w:rPr>
        <w:t>0.33</w:t>
      </w:r>
      <w:r>
        <w:rPr>
          <w:rFonts w:hint="eastAsia" w:ascii="仿宋" w:hAnsi="仿宋" w:eastAsia="仿宋"/>
          <w:color w:val="000000" w:themeColor="text1"/>
          <w:sz w:val="32"/>
          <w14:textFill>
            <w14:solidFill>
              <w14:schemeClr w14:val="tx1"/>
            </w14:solidFill>
          </w14:textFill>
        </w:rPr>
        <w:t>万元，下降82.5%，主要原因是主要是我单位认真贯彻落实</w:t>
      </w:r>
      <w:bookmarkStart w:id="0" w:name="_GoBack"/>
      <w:bookmarkEnd w:id="0"/>
      <w:r>
        <w:rPr>
          <w:rFonts w:hint="eastAsia" w:ascii="仿宋" w:hAnsi="仿宋" w:eastAsia="仿宋"/>
          <w:color w:val="000000" w:themeColor="text1"/>
          <w:sz w:val="32"/>
          <w14:textFill>
            <w14:solidFill>
              <w14:schemeClr w14:val="tx1"/>
            </w14:solidFill>
          </w14:textFill>
        </w:rPr>
        <w:t>中央八项规定精神和省财政厅“过紧日子”有关要求，厉行节约，从严管理公务接待费支出，所以小于上年公务接待</w:t>
      </w:r>
      <w:r>
        <w:rPr>
          <w:rFonts w:ascii="仿宋" w:hAnsi="仿宋" w:eastAsia="仿宋"/>
          <w:color w:val="000000" w:themeColor="text1"/>
          <w:sz w:val="32"/>
          <w14:textFill>
            <w14:solidFill>
              <w14:schemeClr w14:val="tx1"/>
            </w14:solidFill>
          </w14:textFill>
        </w:rPr>
        <w:t>费</w:t>
      </w:r>
      <w:r>
        <w:rPr>
          <w:rFonts w:hint="eastAsia" w:ascii="仿宋" w:hAnsi="仿宋" w:eastAsia="仿宋"/>
          <w:color w:val="000000" w:themeColor="text1"/>
          <w:sz w:val="32"/>
          <w14:textFill>
            <w14:solidFill>
              <w14:schemeClr w14:val="tx1"/>
            </w14:solidFill>
          </w14:textFill>
        </w:rPr>
        <w:t>支出。决算数与预算数持平。其中：</w:t>
      </w:r>
    </w:p>
    <w:p w14:paraId="36AA2D97">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外宾接待支出</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万元。全年共接待国（境）外来访团组数</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个、来访外宾</w:t>
      </w:r>
      <w:r>
        <w:rPr>
          <w:rFonts w:ascii="仿宋" w:hAnsi="仿宋" w:eastAsia="仿宋"/>
          <w:color w:val="000000" w:themeColor="text1"/>
          <w:sz w:val="32"/>
          <w14:textFill>
            <w14:solidFill>
              <w14:schemeClr w14:val="tx1"/>
            </w14:solidFill>
          </w14:textFill>
        </w:rPr>
        <w:t>0</w:t>
      </w:r>
      <w:r>
        <w:rPr>
          <w:rFonts w:hint="eastAsia" w:ascii="仿宋" w:hAnsi="仿宋" w:eastAsia="仿宋"/>
          <w:color w:val="000000" w:themeColor="text1"/>
          <w:sz w:val="32"/>
          <w14:textFill>
            <w14:solidFill>
              <w14:schemeClr w14:val="tx1"/>
            </w14:solidFill>
          </w14:textFill>
        </w:rPr>
        <w:t>人次（不包括陪同人员）。</w:t>
      </w:r>
    </w:p>
    <w:p w14:paraId="5024CC9B">
      <w:pPr>
        <w:ind w:firstLine="64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其他国内公务接待支出</w:t>
      </w:r>
      <w:r>
        <w:rPr>
          <w:rFonts w:ascii="仿宋" w:hAnsi="仿宋" w:eastAsia="仿宋"/>
          <w:color w:val="000000" w:themeColor="text1"/>
          <w:sz w:val="32"/>
          <w14:textFill>
            <w14:solidFill>
              <w14:schemeClr w14:val="tx1"/>
            </w14:solidFill>
          </w14:textFill>
        </w:rPr>
        <w:t>0.07</w:t>
      </w:r>
      <w:r>
        <w:rPr>
          <w:rFonts w:hint="eastAsia" w:ascii="仿宋" w:hAnsi="仿宋" w:eastAsia="仿宋"/>
          <w:color w:val="000000" w:themeColor="text1"/>
          <w:sz w:val="32"/>
          <w14:textFill>
            <w14:solidFill>
              <w14:schemeClr w14:val="tx1"/>
            </w14:solidFill>
          </w14:textFill>
        </w:rPr>
        <w:t>万元。</w:t>
      </w:r>
      <w:r>
        <w:rPr>
          <w:rFonts w:hint="eastAsia" w:ascii="仿宋" w:hAnsi="仿宋" w:eastAsia="仿宋"/>
          <w:color w:val="000000" w:themeColor="text1"/>
          <w:sz w:val="32"/>
          <w:szCs w:val="30"/>
          <w14:textFill>
            <w14:solidFill>
              <w14:schemeClr w14:val="tx1"/>
            </w14:solidFill>
          </w14:textFill>
        </w:rPr>
        <w:t>主要用于日常公务活动的接待用餐支出。</w:t>
      </w:r>
      <w:r>
        <w:rPr>
          <w:rFonts w:hint="eastAsia" w:ascii="仿宋" w:hAnsi="仿宋" w:eastAsia="仿宋"/>
          <w:color w:val="000000" w:themeColor="text1"/>
          <w:sz w:val="32"/>
          <w14:textFill>
            <w14:solidFill>
              <w14:schemeClr w14:val="tx1"/>
            </w14:solidFill>
          </w14:textFill>
        </w:rPr>
        <w:t>全年共接待国内来访团组</w:t>
      </w:r>
      <w:r>
        <w:rPr>
          <w:rFonts w:ascii="仿宋" w:hAnsi="仿宋" w:eastAsia="仿宋"/>
          <w:color w:val="000000" w:themeColor="text1"/>
          <w:sz w:val="32"/>
          <w14:textFill>
            <w14:solidFill>
              <w14:schemeClr w14:val="tx1"/>
            </w14:solidFill>
          </w14:textFill>
        </w:rPr>
        <w:t>2</w:t>
      </w:r>
      <w:r>
        <w:rPr>
          <w:rFonts w:hint="eastAsia" w:ascii="仿宋" w:hAnsi="仿宋" w:eastAsia="仿宋"/>
          <w:color w:val="000000" w:themeColor="text1"/>
          <w:sz w:val="32"/>
          <w14:textFill>
            <w14:solidFill>
              <w14:schemeClr w14:val="tx1"/>
            </w14:solidFill>
          </w14:textFill>
        </w:rPr>
        <w:t>个、来宾</w:t>
      </w:r>
      <w:r>
        <w:rPr>
          <w:rFonts w:ascii="仿宋" w:hAnsi="仿宋" w:eastAsia="仿宋"/>
          <w:color w:val="000000" w:themeColor="text1"/>
          <w:sz w:val="32"/>
          <w14:textFill>
            <w14:solidFill>
              <w14:schemeClr w14:val="tx1"/>
            </w14:solidFill>
          </w14:textFill>
        </w:rPr>
        <w:t>7</w:t>
      </w:r>
      <w:r>
        <w:rPr>
          <w:rFonts w:hint="eastAsia" w:ascii="仿宋" w:hAnsi="仿宋" w:eastAsia="仿宋"/>
          <w:color w:val="000000" w:themeColor="text1"/>
          <w:sz w:val="32"/>
          <w14:textFill>
            <w14:solidFill>
              <w14:schemeClr w14:val="tx1"/>
            </w14:solidFill>
          </w14:textFill>
        </w:rPr>
        <w:t xml:space="preserve"> 人次（不包括陪同人员） 。</w:t>
      </w:r>
    </w:p>
    <w:p w14:paraId="06F4556A">
      <w:pPr>
        <w:ind w:firstLine="640" w:firstLineChars="200"/>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十、关于2022年度预算绩效管理情况的说明</w:t>
      </w:r>
    </w:p>
    <w:p w14:paraId="313C8C65">
      <w:pPr>
        <w:spacing w:line="576" w:lineRule="exact"/>
        <w:ind w:firstLine="640" w:firstLineChars="200"/>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（一）绩效评价工作开展情况</w:t>
      </w:r>
    </w:p>
    <w:p w14:paraId="2AA684D8">
      <w:pPr>
        <w:spacing w:line="576" w:lineRule="exact"/>
        <w:ind w:firstLine="640" w:firstLineChars="200"/>
        <w:rPr>
          <w:rFonts w:eastAsia="楷体"/>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组织对</w:t>
      </w:r>
      <w:r>
        <w:rPr>
          <w:rFonts w:hint="eastAsia" w:eastAsia="仿宋_GB2312"/>
          <w:color w:val="000000" w:themeColor="text1"/>
          <w:sz w:val="32"/>
          <w:szCs w:val="32"/>
          <w14:textFill>
            <w14:solidFill>
              <w14:schemeClr w14:val="tx1"/>
            </w14:solidFill>
          </w14:textFill>
        </w:rPr>
        <w:t>2022年度单位预算统计调查经费一</w:t>
      </w:r>
      <w:r>
        <w:rPr>
          <w:rFonts w:eastAsia="仿宋_GB2312"/>
          <w:color w:val="000000" w:themeColor="text1"/>
          <w:sz w:val="32"/>
          <w:szCs w:val="32"/>
          <w14:textFill>
            <w14:solidFill>
              <w14:schemeClr w14:val="tx1"/>
            </w14:solidFill>
          </w14:textFill>
        </w:rPr>
        <w:t>个</w:t>
      </w:r>
      <w:r>
        <w:rPr>
          <w:rFonts w:hint="eastAsia" w:eastAsia="仿宋_GB2312"/>
          <w:color w:val="000000" w:themeColor="text1"/>
          <w:sz w:val="32"/>
          <w:szCs w:val="32"/>
          <w14:textFill>
            <w14:solidFill>
              <w14:schemeClr w14:val="tx1"/>
            </w14:solidFill>
          </w14:textFill>
        </w:rPr>
        <w:t>二级</w:t>
      </w:r>
      <w:r>
        <w:rPr>
          <w:rFonts w:eastAsia="仿宋_GB2312"/>
          <w:color w:val="000000" w:themeColor="text1"/>
          <w:sz w:val="32"/>
          <w:szCs w:val="32"/>
          <w14:textFill>
            <w14:solidFill>
              <w14:schemeClr w14:val="tx1"/>
            </w14:solidFill>
          </w14:textFill>
        </w:rPr>
        <w:t>项目进行了绩效自评，共涉及资金</w:t>
      </w:r>
      <w:r>
        <w:rPr>
          <w:rFonts w:hint="eastAsia" w:eastAsia="仿宋_GB2312"/>
          <w:color w:val="000000" w:themeColor="text1"/>
          <w:sz w:val="32"/>
          <w:szCs w:val="32"/>
          <w14:textFill>
            <w14:solidFill>
              <w14:schemeClr w14:val="tx1"/>
            </w14:solidFill>
          </w14:textFill>
        </w:rPr>
        <w:t>37.45</w:t>
      </w:r>
      <w:r>
        <w:rPr>
          <w:rFonts w:eastAsia="仿宋_GB2312"/>
          <w:color w:val="000000" w:themeColor="text1"/>
          <w:sz w:val="32"/>
          <w:szCs w:val="32"/>
          <w14:textFill>
            <w14:solidFill>
              <w14:schemeClr w14:val="tx1"/>
            </w14:solidFill>
          </w14:textFill>
        </w:rPr>
        <w:t>万元，</w:t>
      </w:r>
      <w:r>
        <w:rPr>
          <w:rFonts w:hint="eastAsia" w:eastAsia="仿宋_GB2312"/>
          <w:color w:val="000000" w:themeColor="text1"/>
          <w:sz w:val="32"/>
          <w:szCs w:val="32"/>
          <w14:textFill>
            <w14:solidFill>
              <w14:schemeClr w14:val="tx1"/>
            </w14:solidFill>
          </w14:textFill>
        </w:rPr>
        <w:t>绩效自评率为</w:t>
      </w:r>
      <w:r>
        <w:rPr>
          <w:rFonts w:eastAsia="仿宋_GB2312"/>
          <w:color w:val="000000" w:themeColor="text1"/>
          <w:sz w:val="32"/>
          <w:szCs w:val="32"/>
          <w14:textFill>
            <w14:solidFill>
              <w14:schemeClr w14:val="tx1"/>
            </w14:solidFill>
          </w14:textFill>
        </w:rPr>
        <w:t>100</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w:t>
      </w:r>
    </w:p>
    <w:p w14:paraId="4DCE6840">
      <w:pPr>
        <w:spacing w:line="580" w:lineRule="exact"/>
        <w:ind w:firstLine="640" w:firstLineChars="200"/>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（二）绩效评价结果</w:t>
      </w:r>
      <w:r>
        <w:rPr>
          <w:rFonts w:hint="eastAsia" w:eastAsia="楷体"/>
          <w:color w:val="000000" w:themeColor="text1"/>
          <w:sz w:val="32"/>
          <w:szCs w:val="32"/>
          <w14:textFill>
            <w14:solidFill>
              <w14:schemeClr w14:val="tx1"/>
            </w14:solidFill>
          </w14:textFill>
        </w:rPr>
        <w:t>应用</w:t>
      </w:r>
    </w:p>
    <w:p w14:paraId="7E68AD73">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1.绩效评价结果应用，既是开展绩效评价工作的基本前提，又是加强财政资金支出管理、增强绩效评价理念的重要手段，我单位对绩效评价结果好的项目，继续保持；对发现存在问题的项目，总结经验，查找原因，及时整改。</w:t>
      </w:r>
    </w:p>
    <w:p w14:paraId="6B6609AD">
      <w:pPr>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 xml:space="preserve">    2.按照政府信息公开的有关规定，将绩效评价结果尤其是社会关注度高、影响力大的项目支出绩效情况在一定范围内公开，接受社会监督。</w:t>
      </w:r>
    </w:p>
    <w:p w14:paraId="03BC802F">
      <w:pPr>
        <w:spacing w:line="580" w:lineRule="exact"/>
        <w:ind w:firstLine="640" w:firstLineChars="200"/>
        <w:rPr>
          <w:rFonts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十一、其他重要事项的情况说明</w:t>
      </w:r>
    </w:p>
    <w:p w14:paraId="0DA1CCCD">
      <w:pPr>
        <w:ind w:firstLine="640" w:firstLineChars="200"/>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（一）机关运行经费支出情况</w:t>
      </w:r>
    </w:p>
    <w:p w14:paraId="08070071">
      <w:pPr>
        <w:autoSpaceDE w:val="0"/>
        <w:autoSpaceDN w:val="0"/>
        <w:adjustRightInd w:val="0"/>
        <w:ind w:firstLine="640" w:firstLineChars="200"/>
        <w:jc w:val="left"/>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2022年度，机关运行经费支出68.67万元，</w:t>
      </w:r>
      <w:r>
        <w:rPr>
          <w:rFonts w:hint="eastAsia" w:ascii="仿宋_GB2312" w:eastAsia="仿宋_GB2312" w:cs="仿宋_GB2312"/>
          <w:color w:val="000000" w:themeColor="text1"/>
          <w:kern w:val="0"/>
          <w:sz w:val="32"/>
          <w:szCs w:val="32"/>
          <w14:textFill>
            <w14:solidFill>
              <w14:schemeClr w14:val="tx1"/>
            </w14:solidFill>
          </w14:textFill>
        </w:rPr>
        <w:t>比年初预算数减少8.37万元，减少10.9</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，主要原因是落实财政过紧日子政策，减少机关运行经费支出</w:t>
      </w:r>
      <w:r>
        <w:rPr>
          <w:rFonts w:hint="eastAsia" w:ascii="仿宋" w:hAnsi="仿宋" w:eastAsia="仿宋"/>
          <w:color w:val="000000" w:themeColor="text1"/>
          <w:sz w:val="32"/>
          <w:szCs w:val="30"/>
          <w14:textFill>
            <w14:solidFill>
              <w14:schemeClr w14:val="tx1"/>
            </w14:solidFill>
          </w14:textFill>
        </w:rPr>
        <w:t>。</w:t>
      </w:r>
    </w:p>
    <w:p w14:paraId="4EDF08F1">
      <w:pPr>
        <w:ind w:firstLine="645"/>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（二）政府采购支出情况</w:t>
      </w:r>
    </w:p>
    <w:p w14:paraId="34E2CD7E">
      <w:pPr>
        <w:ind w:firstLine="645"/>
        <w:rPr>
          <w:rFonts w:ascii="楷体" w:hAnsi="楷体" w:eastAsia="楷体"/>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2022年度，辽源市统计局(本级)</w:t>
      </w:r>
      <w:r>
        <w:rPr>
          <w:rFonts w:eastAsia="仿宋_GB2312"/>
          <w:color w:val="000000" w:themeColor="text1"/>
          <w:sz w:val="32"/>
          <w:szCs w:val="32"/>
          <w14:textFill>
            <w14:solidFill>
              <w14:schemeClr w14:val="tx1"/>
            </w14:solidFill>
          </w14:textFill>
        </w:rPr>
        <w:t>无政府采购情况。</w:t>
      </w:r>
    </w:p>
    <w:p w14:paraId="0F7C79B4">
      <w:pPr>
        <w:rPr>
          <w:rFonts w:ascii="楷体" w:hAnsi="楷体" w:eastAsia="楷体"/>
          <w:color w:val="000000" w:themeColor="text1"/>
          <w:sz w:val="32"/>
          <w14:textFill>
            <w14:solidFill>
              <w14:schemeClr w14:val="tx1"/>
            </w14:solidFill>
          </w14:textFill>
        </w:rPr>
      </w:pPr>
      <w:r>
        <w:rPr>
          <w:rFonts w:hint="eastAsia" w:ascii="楷体" w:hAnsi="楷体" w:eastAsia="楷体"/>
          <w:color w:val="000000" w:themeColor="text1"/>
          <w:sz w:val="32"/>
          <w14:textFill>
            <w14:solidFill>
              <w14:schemeClr w14:val="tx1"/>
            </w14:solidFill>
          </w14:textFill>
        </w:rPr>
        <w:t xml:space="preserve">    （三）国有资产占用情况</w:t>
      </w:r>
    </w:p>
    <w:p w14:paraId="19A15CD8">
      <w:pPr>
        <w:spacing w:line="580" w:lineRule="exact"/>
        <w:ind w:firstLine="602"/>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截至2022年12月31日，辽源市统计局（本级）共有车辆1辆，</w:t>
      </w:r>
      <w:r>
        <w:rPr>
          <w:rFonts w:hint="eastAsia" w:ascii="仿宋" w:hAnsi="仿宋" w:eastAsia="仿宋" w:cs="仿宋"/>
          <w:color w:val="000000" w:themeColor="text1"/>
          <w:sz w:val="32"/>
          <w:szCs w:val="30"/>
          <w14:textFill>
            <w14:solidFill>
              <w14:schemeClr w14:val="tx1"/>
            </w14:solidFill>
          </w14:textFill>
        </w:rPr>
        <w:t>其中，</w:t>
      </w:r>
      <w:r>
        <w:rPr>
          <w:rFonts w:hint="eastAsia" w:ascii="仿宋" w:hAnsi="仿宋" w:eastAsia="仿宋" w:cs="仿宋"/>
          <w:color w:val="000000" w:themeColor="text1"/>
          <w:kern w:val="0"/>
          <w:sz w:val="32"/>
          <w:szCs w:val="32"/>
          <w14:textFill>
            <w14:solidFill>
              <w14:schemeClr w14:val="tx1"/>
            </w14:solidFill>
          </w14:textFill>
        </w:rPr>
        <w:t>机要通信用车1辆；单位价值100万元以上设备0台（套）。</w:t>
      </w:r>
    </w:p>
    <w:p w14:paraId="1EBD50F5">
      <w:pP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14:paraId="55A5F29E">
      <w:pPr>
        <w:spacing w:line="580" w:lineRule="exact"/>
        <w:ind w:firstLine="602"/>
        <w:rPr>
          <w:rFonts w:ascii="仿宋" w:hAnsi="仿宋" w:eastAsia="仿宋" w:cs="仿宋"/>
          <w:color w:val="000000" w:themeColor="text1"/>
          <w:kern w:val="0"/>
          <w:sz w:val="32"/>
          <w:szCs w:val="32"/>
          <w14:textFill>
            <w14:solidFill>
              <w14:schemeClr w14:val="tx1"/>
            </w14:solidFill>
          </w14:textFill>
        </w:rPr>
      </w:pPr>
    </w:p>
    <w:p w14:paraId="006DF67C">
      <w:pPr>
        <w:jc w:val="center"/>
        <w:rPr>
          <w:rFonts w:ascii="方正小标宋简体" w:hAnsi="方正小标宋简体" w:eastAsia="方正小标宋简体"/>
          <w:color w:val="000000" w:themeColor="text1"/>
          <w:sz w:val="44"/>
          <w14:textFill>
            <w14:solidFill>
              <w14:schemeClr w14:val="tx1"/>
            </w14:solidFill>
          </w14:textFill>
        </w:rPr>
      </w:pPr>
      <w:r>
        <w:rPr>
          <w:rFonts w:hint="eastAsia" w:ascii="方正小标宋简体" w:hAnsi="方正小标宋简体" w:eastAsia="方正小标宋简体"/>
          <w:color w:val="000000" w:themeColor="text1"/>
          <w:sz w:val="44"/>
          <w14:textFill>
            <w14:solidFill>
              <w14:schemeClr w14:val="tx1"/>
            </w14:solidFill>
          </w14:textFill>
        </w:rPr>
        <w:t>第四部分  名词解释</w:t>
      </w:r>
    </w:p>
    <w:p w14:paraId="43BDA237">
      <w:pPr>
        <w:ind w:firstLine="640" w:firstLineChars="200"/>
        <w:rPr>
          <w:rFonts w:ascii="仿宋" w:hAnsi="仿宋" w:eastAsia="仿宋"/>
          <w:color w:val="000000" w:themeColor="text1"/>
          <w:sz w:val="32"/>
          <w14:textFill>
            <w14:solidFill>
              <w14:schemeClr w14:val="tx1"/>
            </w14:solidFill>
          </w14:textFill>
        </w:rPr>
      </w:pPr>
    </w:p>
    <w:p w14:paraId="2C17D7FF">
      <w:pPr>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一、财政拨款收入：</w:t>
      </w:r>
      <w:r>
        <w:rPr>
          <w:rFonts w:hint="eastAsia" w:ascii="仿宋" w:hAnsi="仿宋" w:eastAsia="仿宋"/>
          <w:color w:val="000000" w:themeColor="text1"/>
          <w:sz w:val="32"/>
          <w14:textFill>
            <w14:solidFill>
              <w14:schemeClr w14:val="tx1"/>
            </w14:solidFill>
          </w14:textFill>
        </w:rPr>
        <w:t>指单位从省财政部门取得的财政预算资金。</w:t>
      </w:r>
    </w:p>
    <w:p w14:paraId="4B459525">
      <w:pPr>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二、其他收入：</w:t>
      </w:r>
      <w:r>
        <w:rPr>
          <w:rFonts w:hint="eastAsia" w:ascii="仿宋" w:hAnsi="仿宋" w:eastAsia="仿宋"/>
          <w:color w:val="000000" w:themeColor="text1"/>
          <w:sz w:val="32"/>
          <w14:textFill>
            <w14:solidFill>
              <w14:schemeClr w14:val="tx1"/>
            </w14:solidFill>
          </w14:textFill>
        </w:rPr>
        <w:t>指除上述收入以外的各项收入。包括银行存款利息收入、收回已核销应收及预付款项、无法偿付的应付及预收款项，从省财政以外的同级单位取得的经费、从非省财政取得的经费等。</w:t>
      </w:r>
    </w:p>
    <w:p w14:paraId="1C1659BD">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三、</w:t>
      </w:r>
      <w:r>
        <w:rPr>
          <w:rFonts w:ascii="仿宋" w:hAnsi="仿宋" w:eastAsia="仿宋"/>
          <w:b/>
          <w:bCs/>
          <w:color w:val="000000" w:themeColor="text1"/>
          <w:sz w:val="32"/>
          <w14:textFill>
            <w14:solidFill>
              <w14:schemeClr w14:val="tx1"/>
            </w14:solidFill>
          </w14:textFill>
        </w:rPr>
        <w:t>年初结转和结余</w:t>
      </w:r>
      <w:r>
        <w:rPr>
          <w:rFonts w:hint="eastAsia" w:ascii="仿宋" w:hAnsi="仿宋" w:eastAsia="仿宋"/>
          <w:b/>
          <w:bCs/>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指单位以前年度尚未完成、结转到本年仍按有关规定继续使用的资金。</w:t>
      </w:r>
    </w:p>
    <w:p w14:paraId="28013495">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四、</w:t>
      </w:r>
      <w:r>
        <w:rPr>
          <w:rFonts w:ascii="仿宋" w:hAnsi="仿宋" w:eastAsia="仿宋"/>
          <w:b/>
          <w:bCs/>
          <w:color w:val="000000" w:themeColor="text1"/>
          <w:sz w:val="32"/>
          <w14:textFill>
            <w14:solidFill>
              <w14:schemeClr w14:val="tx1"/>
            </w14:solidFill>
          </w14:textFill>
        </w:rPr>
        <w:t>年末结转和结余：</w:t>
      </w:r>
      <w:r>
        <w:rPr>
          <w:rFonts w:hint="eastAsia" w:ascii="仿宋" w:hAnsi="仿宋" w:eastAsia="仿宋"/>
          <w:color w:val="000000" w:themeColor="text1"/>
          <w:sz w:val="32"/>
          <w14:textFill>
            <w14:solidFill>
              <w14:schemeClr w14:val="tx1"/>
            </w14:solidFill>
          </w14:textFill>
        </w:rPr>
        <w:t>指单位按有关规定结转到下年或以后年度继续使用的资金。</w:t>
      </w:r>
    </w:p>
    <w:p w14:paraId="4261DE48">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五、</w:t>
      </w:r>
      <w:r>
        <w:rPr>
          <w:rFonts w:ascii="仿宋" w:hAnsi="仿宋" w:eastAsia="仿宋"/>
          <w:b/>
          <w:bCs/>
          <w:color w:val="000000" w:themeColor="text1"/>
          <w:sz w:val="32"/>
          <w14:textFill>
            <w14:solidFill>
              <w14:schemeClr w14:val="tx1"/>
            </w14:solidFill>
          </w14:textFill>
        </w:rPr>
        <w:t>基本支出：</w:t>
      </w:r>
      <w:r>
        <w:rPr>
          <w:rFonts w:hint="eastAsia" w:ascii="仿宋" w:hAnsi="仿宋" w:eastAsia="仿宋"/>
          <w:color w:val="000000" w:themeColor="text1"/>
          <w:sz w:val="32"/>
          <w14:textFill>
            <w14:solidFill>
              <w14:schemeClr w14:val="tx1"/>
            </w14:solidFill>
          </w14:textFill>
        </w:rPr>
        <w:t>指单位</w:t>
      </w:r>
      <w:r>
        <w:rPr>
          <w:rFonts w:ascii="仿宋" w:hAnsi="仿宋" w:eastAsia="仿宋"/>
          <w:color w:val="000000" w:themeColor="text1"/>
          <w:sz w:val="32"/>
          <w14:textFill>
            <w14:solidFill>
              <w14:schemeClr w14:val="tx1"/>
            </w14:solidFill>
          </w14:textFill>
        </w:rPr>
        <w:t>为保障机构正常运转、完成日常工作任务而发生的</w:t>
      </w:r>
      <w:r>
        <w:rPr>
          <w:rFonts w:hint="eastAsia" w:ascii="仿宋" w:hAnsi="仿宋" w:eastAsia="仿宋"/>
          <w:color w:val="000000" w:themeColor="text1"/>
          <w:sz w:val="32"/>
          <w14:textFill>
            <w14:solidFill>
              <w14:schemeClr w14:val="tx1"/>
            </w14:solidFill>
          </w14:textFill>
        </w:rPr>
        <w:t>人员支出和公用支出</w:t>
      </w:r>
      <w:r>
        <w:rPr>
          <w:rFonts w:ascii="仿宋" w:hAnsi="仿宋" w:eastAsia="仿宋"/>
          <w:color w:val="000000" w:themeColor="text1"/>
          <w:sz w:val="32"/>
          <w14:textFill>
            <w14:solidFill>
              <w14:schemeClr w14:val="tx1"/>
            </w14:solidFill>
          </w14:textFill>
        </w:rPr>
        <w:t>。</w:t>
      </w:r>
    </w:p>
    <w:p w14:paraId="3B3CBCD1">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六、</w:t>
      </w:r>
      <w:r>
        <w:rPr>
          <w:rFonts w:ascii="仿宋" w:hAnsi="仿宋" w:eastAsia="仿宋"/>
          <w:b/>
          <w:bCs/>
          <w:color w:val="000000" w:themeColor="text1"/>
          <w:sz w:val="32"/>
          <w14:textFill>
            <w14:solidFill>
              <w14:schemeClr w14:val="tx1"/>
            </w14:solidFill>
          </w14:textFill>
        </w:rPr>
        <w:t>项目支出：</w:t>
      </w:r>
      <w:r>
        <w:rPr>
          <w:rFonts w:hint="eastAsia" w:ascii="仿宋" w:hAnsi="仿宋" w:eastAsia="仿宋"/>
          <w:color w:val="000000" w:themeColor="text1"/>
          <w:sz w:val="32"/>
          <w14:textFill>
            <w14:solidFill>
              <w14:schemeClr w14:val="tx1"/>
            </w14:solidFill>
          </w14:textFill>
        </w:rPr>
        <w:t>指单位</w:t>
      </w:r>
      <w:r>
        <w:rPr>
          <w:rFonts w:ascii="仿宋" w:hAnsi="仿宋" w:eastAsia="仿宋"/>
          <w:color w:val="000000" w:themeColor="text1"/>
          <w:sz w:val="32"/>
          <w14:textFill>
            <w14:solidFill>
              <w14:schemeClr w14:val="tx1"/>
            </w14:solidFill>
          </w14:textFill>
        </w:rPr>
        <w:t>为完成特定行政任务</w:t>
      </w:r>
      <w:r>
        <w:rPr>
          <w:rFonts w:hint="eastAsia" w:ascii="仿宋" w:hAnsi="仿宋" w:eastAsia="仿宋"/>
          <w:color w:val="000000" w:themeColor="text1"/>
          <w:sz w:val="32"/>
          <w14:textFill>
            <w14:solidFill>
              <w14:schemeClr w14:val="tx1"/>
            </w14:solidFill>
          </w14:textFill>
        </w:rPr>
        <w:t>和</w:t>
      </w:r>
      <w:r>
        <w:rPr>
          <w:rFonts w:ascii="仿宋" w:hAnsi="仿宋" w:eastAsia="仿宋"/>
          <w:color w:val="000000" w:themeColor="text1"/>
          <w:sz w:val="32"/>
          <w14:textFill>
            <w14:solidFill>
              <w14:schemeClr w14:val="tx1"/>
            </w14:solidFill>
          </w14:textFill>
        </w:rPr>
        <w:t>事业发展目标在基本支出之外</w:t>
      </w:r>
      <w:r>
        <w:rPr>
          <w:rFonts w:hint="eastAsia" w:ascii="仿宋" w:hAnsi="仿宋" w:eastAsia="仿宋"/>
          <w:color w:val="000000" w:themeColor="text1"/>
          <w:sz w:val="32"/>
          <w14:textFill>
            <w14:solidFill>
              <w14:schemeClr w14:val="tx1"/>
            </w14:solidFill>
          </w14:textFill>
        </w:rPr>
        <w:t>所</w:t>
      </w:r>
      <w:r>
        <w:rPr>
          <w:rFonts w:ascii="仿宋" w:hAnsi="仿宋" w:eastAsia="仿宋"/>
          <w:color w:val="000000" w:themeColor="text1"/>
          <w:sz w:val="32"/>
          <w14:textFill>
            <w14:solidFill>
              <w14:schemeClr w14:val="tx1"/>
            </w14:solidFill>
          </w14:textFill>
        </w:rPr>
        <w:t>发生的支出。</w:t>
      </w:r>
    </w:p>
    <w:p w14:paraId="2A7E0B20">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七、“三公”经费：</w:t>
      </w:r>
      <w:r>
        <w:rPr>
          <w:rFonts w:hint="eastAsia" w:ascii="仿宋" w:hAnsi="仿宋" w:eastAsia="仿宋"/>
          <w:color w:val="000000" w:themeColor="text1"/>
          <w:sz w:val="32"/>
          <w14:textFill>
            <w14:solidFill>
              <w14:schemeClr w14:val="tx1"/>
            </w14:solidFill>
          </w14:textFill>
        </w:rPr>
        <w:t>指纳入省级财政预决算管理的“三公”经费，是指辽源市统计局（本级）用财政拨款安排的因公出国（境）费、公务用车购置及运行费和公务接待费。是党政机关维持运转或完成特定工作任务所开支的相关支出，是政府行政开支的一部分。其中，</w:t>
      </w:r>
      <w:r>
        <w:rPr>
          <w:rFonts w:ascii="仿宋" w:hAnsi="仿宋" w:eastAsia="仿宋"/>
          <w:color w:val="000000" w:themeColor="text1"/>
          <w:sz w:val="32"/>
          <w14:textFill>
            <w14:solidFill>
              <w14:schemeClr w14:val="tx1"/>
            </w14:solidFill>
          </w14:textFill>
        </w:rPr>
        <w:t>因公出国（境）费</w:t>
      </w:r>
      <w:r>
        <w:rPr>
          <w:rFonts w:hint="eastAsia" w:ascii="仿宋" w:hAnsi="仿宋" w:eastAsia="仿宋"/>
          <w:color w:val="000000" w:themeColor="text1"/>
          <w:sz w:val="32"/>
          <w14:textFill>
            <w14:solidFill>
              <w14:schemeClr w14:val="tx1"/>
            </w14:solidFill>
          </w14:textFill>
        </w:rPr>
        <w:t>反映公务出国（境）的</w:t>
      </w:r>
      <w:r>
        <w:rPr>
          <w:rFonts w:ascii="仿宋" w:hAnsi="仿宋" w:eastAsia="仿宋"/>
          <w:color w:val="000000" w:themeColor="text1"/>
          <w:sz w:val="32"/>
          <w14:textFill>
            <w14:solidFill>
              <w14:schemeClr w14:val="tx1"/>
            </w14:solidFill>
          </w14:textFill>
        </w:rPr>
        <w:t>国际旅费、国外城市间交通费、住宿费、伙食费、培训费、公杂费等支出</w:t>
      </w:r>
      <w:r>
        <w:rPr>
          <w:rFonts w:hint="eastAsia" w:ascii="仿宋" w:hAnsi="仿宋" w:eastAsia="仿宋"/>
          <w:color w:val="000000" w:themeColor="text1"/>
          <w:sz w:val="32"/>
          <w14:textFill>
            <w14:solidFill>
              <w14:schemeClr w14:val="tx1"/>
            </w14:solidFill>
          </w14:textFill>
        </w:rPr>
        <w:t>；公务用车购置及运行费反映单位公务用车车辆购置支出（含车辆购置税）及</w:t>
      </w:r>
      <w:r>
        <w:rPr>
          <w:rFonts w:ascii="仿宋" w:hAnsi="仿宋" w:eastAsia="仿宋"/>
          <w:color w:val="000000" w:themeColor="text1"/>
          <w:sz w:val="32"/>
          <w14:textFill>
            <w14:solidFill>
              <w14:schemeClr w14:val="tx1"/>
            </w14:solidFill>
          </w14:textFill>
        </w:rPr>
        <w:t>燃料费、维修费、过桥过路费、保险费、安全奖励费等支出</w:t>
      </w:r>
      <w:r>
        <w:rPr>
          <w:rFonts w:hint="eastAsia" w:ascii="仿宋" w:hAnsi="仿宋" w:eastAsia="仿宋"/>
          <w:color w:val="000000" w:themeColor="text1"/>
          <w:sz w:val="32"/>
          <w14:textFill>
            <w14:solidFill>
              <w14:schemeClr w14:val="tx1"/>
            </w14:solidFill>
          </w14:textFill>
        </w:rPr>
        <w:t>；</w:t>
      </w:r>
      <w:r>
        <w:rPr>
          <w:rFonts w:ascii="仿宋" w:hAnsi="仿宋" w:eastAsia="仿宋"/>
          <w:color w:val="000000" w:themeColor="text1"/>
          <w:sz w:val="32"/>
          <w14:textFill>
            <w14:solidFill>
              <w14:schemeClr w14:val="tx1"/>
            </w14:solidFill>
          </w14:textFill>
        </w:rPr>
        <w:t>公务接待费</w:t>
      </w:r>
      <w:r>
        <w:rPr>
          <w:rFonts w:hint="eastAsia" w:ascii="仿宋" w:hAnsi="仿宋" w:eastAsia="仿宋"/>
          <w:color w:val="000000" w:themeColor="text1"/>
          <w:sz w:val="32"/>
          <w14:textFill>
            <w14:solidFill>
              <w14:schemeClr w14:val="tx1"/>
            </w14:solidFill>
          </w14:textFill>
        </w:rPr>
        <w:t>反映</w:t>
      </w:r>
      <w:r>
        <w:rPr>
          <w:rFonts w:ascii="仿宋" w:hAnsi="仿宋" w:eastAsia="仿宋"/>
          <w:color w:val="000000" w:themeColor="text1"/>
          <w:sz w:val="32"/>
          <w14:textFill>
            <w14:solidFill>
              <w14:schemeClr w14:val="tx1"/>
            </w14:solidFill>
          </w14:textFill>
        </w:rPr>
        <w:t>单位按规定开支的各类公务接待（含外宾接待）</w:t>
      </w:r>
      <w:r>
        <w:rPr>
          <w:rFonts w:hint="eastAsia" w:ascii="仿宋" w:hAnsi="仿宋" w:eastAsia="仿宋"/>
          <w:color w:val="000000" w:themeColor="text1"/>
          <w:sz w:val="32"/>
          <w14:textFill>
            <w14:solidFill>
              <w14:schemeClr w14:val="tx1"/>
            </w14:solidFill>
          </w14:textFill>
        </w:rPr>
        <w:t>支出</w:t>
      </w:r>
      <w:r>
        <w:rPr>
          <w:rFonts w:ascii="仿宋" w:hAnsi="仿宋" w:eastAsia="仿宋"/>
          <w:color w:val="000000" w:themeColor="text1"/>
          <w:sz w:val="32"/>
          <w14:textFill>
            <w14:solidFill>
              <w14:schemeClr w14:val="tx1"/>
            </w14:solidFill>
          </w14:textFill>
        </w:rPr>
        <w:t>。</w:t>
      </w:r>
    </w:p>
    <w:p w14:paraId="07577B3B">
      <w:pPr>
        <w:autoSpaceDN w:val="0"/>
        <w:spacing w:line="360" w:lineRule="auto"/>
        <w:ind w:firstLine="643" w:firstLineChars="200"/>
        <w:rPr>
          <w:rFonts w:ascii="仿宋" w:hAnsi="仿宋" w:eastAsia="仿宋"/>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八、机关运行经费：</w:t>
      </w:r>
      <w:r>
        <w:rPr>
          <w:rFonts w:hint="eastAsia" w:ascii="仿宋" w:hAnsi="仿宋" w:eastAsia="仿宋"/>
          <w:color w:val="000000" w:themeColor="text1"/>
          <w:sz w:val="32"/>
          <w14:textFill>
            <w14:solidFill>
              <w14:schemeClr w14:val="tx1"/>
            </w14:solidFill>
          </w14:textFill>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9F90BB">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九、一般公共服务支出（类）统计信息事务（款）行政运行（项）：</w:t>
      </w:r>
      <w:r>
        <w:rPr>
          <w:rFonts w:hint="eastAsia" w:ascii="仿宋" w:eastAsia="仿宋"/>
          <w:color w:val="000000" w:themeColor="text1"/>
          <w14:textFill>
            <w14:solidFill>
              <w14:schemeClr w14:val="tx1"/>
            </w14:solidFill>
          </w14:textFill>
        </w:rPr>
        <w:t>指辽源市统计局（本级）用于机构正常运行、开展日常工作的基本支出。</w:t>
      </w:r>
    </w:p>
    <w:p w14:paraId="2BC06AC2">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十、一般公共服务支出（类）统计信息事务（款）一般行政管理事务（项）：</w:t>
      </w:r>
      <w:r>
        <w:rPr>
          <w:rFonts w:hint="eastAsia" w:ascii="仿宋" w:eastAsia="仿宋"/>
          <w:color w:val="000000" w:themeColor="text1"/>
          <w14:textFill>
            <w14:solidFill>
              <w14:schemeClr w14:val="tx1"/>
            </w14:solidFill>
          </w14:textFill>
        </w:rPr>
        <w:t>指辽源市统计局（本级）开展统计工作等未单独设置项级科目的其他项目支出。</w:t>
      </w:r>
    </w:p>
    <w:p w14:paraId="3367060D">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十一、一般公共服务支出（类）统计信息事务（款）专项统计业务（项）：</w:t>
      </w:r>
      <w:r>
        <w:rPr>
          <w:rFonts w:hint="eastAsia" w:ascii="仿宋" w:eastAsia="仿宋"/>
          <w:color w:val="000000" w:themeColor="text1"/>
          <w14:textFill>
            <w14:solidFill>
              <w14:schemeClr w14:val="tx1"/>
            </w14:solidFill>
          </w14:textFill>
        </w:rPr>
        <w:t>指辽源市统计局（本级）在日常业务之外开展的专项统计工作的支出。</w:t>
      </w:r>
    </w:p>
    <w:p w14:paraId="2BE6FA8B">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十二、一般公共服务支出（类）统计信息事务（款）专</w:t>
      </w:r>
      <w:r>
        <w:rPr>
          <w:rFonts w:hint="eastAsia" w:ascii="仿宋" w:eastAsia="仿宋"/>
          <w:b/>
        </w:rPr>
        <w:t>项普查活动（项）：</w:t>
      </w:r>
      <w:r>
        <w:rPr>
          <w:rFonts w:hint="eastAsia" w:ascii="仿宋" w:eastAsia="仿宋"/>
        </w:rPr>
        <w:t>指辽源市统计局（本级）开展人口普查、</w:t>
      </w:r>
      <w:r>
        <w:rPr>
          <w:rFonts w:hint="eastAsia" w:ascii="仿宋" w:eastAsia="仿宋"/>
          <w:color w:val="000000" w:themeColor="text1"/>
          <w14:textFill>
            <w14:solidFill>
              <w14:schemeClr w14:val="tx1"/>
            </w14:solidFill>
          </w14:textFill>
        </w:rPr>
        <w:t>经济普查、农业普查、投入产出调查等周期性普查工作的支出。</w:t>
      </w:r>
    </w:p>
    <w:p w14:paraId="3057F759">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十三、社会保障和就业支出（类）行政事业单位养老支出（款）行政单位离退休（项）：</w:t>
      </w:r>
      <w:r>
        <w:rPr>
          <w:rFonts w:hint="eastAsia" w:ascii="仿宋" w:eastAsia="仿宋"/>
          <w:color w:val="000000" w:themeColor="text1"/>
          <w14:textFill>
            <w14:solidFill>
              <w14:schemeClr w14:val="tx1"/>
            </w14:solidFill>
          </w14:textFill>
        </w:rPr>
        <w:t>指辽源市统计局（本级）开支的离退休经费。</w:t>
      </w:r>
    </w:p>
    <w:p w14:paraId="3CE085A2">
      <w:pPr>
        <w:pStyle w:val="99"/>
        <w:ind w:firstLine="643"/>
        <w:rPr>
          <w:rFonts w:ascii="仿宋" w:eastAsia="仿宋"/>
          <w:color w:val="000000" w:themeColor="text1"/>
          <w14:textFill>
            <w14:solidFill>
              <w14:schemeClr w14:val="tx1"/>
            </w14:solidFill>
          </w14:textFill>
        </w:rPr>
      </w:pPr>
      <w:r>
        <w:rPr>
          <w:rFonts w:hint="eastAsia" w:ascii="仿宋" w:eastAsia="仿宋"/>
          <w:b/>
          <w:color w:val="000000" w:themeColor="text1"/>
          <w14:textFill>
            <w14:solidFill>
              <w14:schemeClr w14:val="tx1"/>
            </w14:solidFill>
          </w14:textFill>
        </w:rPr>
        <w:t>十四、社会保障和就业支出（类）行政事业单位养老支出（款）机关事业单位基本养老保险缴费支出（项）：</w:t>
      </w:r>
      <w:r>
        <w:rPr>
          <w:rFonts w:hint="eastAsia" w:ascii="仿宋" w:eastAsia="仿宋"/>
          <w:color w:val="000000" w:themeColor="text1"/>
          <w14:textFill>
            <w14:solidFill>
              <w14:schemeClr w14:val="tx1"/>
            </w14:solidFill>
          </w14:textFill>
        </w:rPr>
        <w:t>指辽源市统计局（本级）实施养老保险制度由单位缴纳的基本养老保险缴费支出。</w:t>
      </w:r>
    </w:p>
    <w:p w14:paraId="4C81880B">
      <w:pPr>
        <w:pStyle w:val="99"/>
        <w:ind w:firstLine="643"/>
        <w:rPr>
          <w:rFonts w:ascii="仿宋" w:eastAsia="仿宋"/>
        </w:rPr>
      </w:pPr>
      <w:r>
        <w:rPr>
          <w:rFonts w:hint="eastAsia" w:ascii="仿宋" w:eastAsia="仿宋"/>
          <w:b/>
        </w:rPr>
        <w:t>十五、社会保障和就业支出（类）抚恤（款）死亡抚恤（项）：</w:t>
      </w:r>
      <w:r>
        <w:rPr>
          <w:rFonts w:hint="eastAsia" w:ascii="仿宋" w:eastAsia="仿宋"/>
        </w:rPr>
        <w:t>是指辽源市统计局（本级）按规定用于病故人员家属的一次性抚恤金以及丧葬补助费。</w:t>
      </w:r>
    </w:p>
    <w:p w14:paraId="0A6A6F99">
      <w:pPr>
        <w:pStyle w:val="99"/>
        <w:ind w:firstLine="643"/>
        <w:rPr>
          <w:rFonts w:ascii="仿宋" w:eastAsia="仿宋"/>
        </w:rPr>
      </w:pPr>
      <w:r>
        <w:rPr>
          <w:rFonts w:hint="eastAsia" w:ascii="仿宋" w:eastAsia="仿宋"/>
          <w:b/>
        </w:rPr>
        <w:t>十六、卫生健康支出（类）行政事业单位医疗（款）行政单位医疗（项）：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2DEED110">
      <w:pPr>
        <w:pStyle w:val="99"/>
        <w:ind w:firstLine="643"/>
        <w:rPr>
          <w:rFonts w:ascii="仿宋" w:eastAsia="仿宋"/>
        </w:rPr>
      </w:pPr>
      <w:r>
        <w:rPr>
          <w:rFonts w:hint="eastAsia" w:ascii="仿宋" w:eastAsia="仿宋"/>
          <w:b/>
        </w:rPr>
        <w:t>十七、住房保障支出（类）住房改革支出（款）住房公积金（项）：</w:t>
      </w:r>
      <w:r>
        <w:rPr>
          <w:rFonts w:hint="eastAsia" w:ascii="仿宋" w:eastAsia="仿宋"/>
        </w:rPr>
        <w:t>是指辽源市统计局（本级）按照人力资源和社会保障部、财政部规定的基本工资和津贴补贴以及规定比例为职工缴纳的住房公积金。</w:t>
      </w:r>
    </w:p>
    <w:p w14:paraId="6E055EFF">
      <w:pPr>
        <w:pStyle w:val="99"/>
        <w:rPr>
          <w:rFonts w:ascii="仿宋" w:eastAsia="仿宋"/>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D686A-2BB7-4C68-AF74-F67EE6B40E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773CA390-D997-4E32-B938-34A1E0532B79}"/>
  </w:font>
  <w:font w:name="仿宋">
    <w:panose1 w:val="02010609060101010101"/>
    <w:charset w:val="86"/>
    <w:family w:val="modern"/>
    <w:pitch w:val="default"/>
    <w:sig w:usb0="800002BF" w:usb1="38CF7CFA" w:usb2="00000016" w:usb3="00000000" w:csb0="00040001" w:csb1="00000000"/>
    <w:embedRegular r:id="rId3" w:fontKey="{EEBD2072-E072-4B46-9B24-43330BAE48BC}"/>
  </w:font>
  <w:font w:name="Arial">
    <w:panose1 w:val="020B0604020202020204"/>
    <w:charset w:val="00"/>
    <w:family w:val="swiss"/>
    <w:pitch w:val="default"/>
    <w:sig w:usb0="E0002EFF" w:usb1="C000785B" w:usb2="00000009" w:usb3="00000000" w:csb0="400001FF" w:csb1="FFFF0000"/>
    <w:embedRegular r:id="rId4" w:fontKey="{0F6D0B38-11AA-477E-A8E5-5B55A62CFF13}"/>
  </w:font>
  <w:font w:name="方正小标宋简体">
    <w:panose1 w:val="02000000000000000000"/>
    <w:charset w:val="86"/>
    <w:family w:val="auto"/>
    <w:pitch w:val="default"/>
    <w:sig w:usb0="00000001" w:usb1="08000000" w:usb2="00000000" w:usb3="00000000" w:csb0="00040000" w:csb1="00000000"/>
    <w:embedRegular r:id="rId5" w:fontKey="{2756B25E-8661-48B0-95A0-98FA61AEF263}"/>
  </w:font>
  <w:font w:name="华文中宋">
    <w:altName w:val="宋体"/>
    <w:panose1 w:val="02010600040101010101"/>
    <w:charset w:val="86"/>
    <w:family w:val="auto"/>
    <w:pitch w:val="default"/>
    <w:sig w:usb0="00000000" w:usb1="00000000" w:usb2="00000010" w:usb3="00000000" w:csb0="0004009F" w:csb1="00000000"/>
    <w:embedRegular r:id="rId6" w:fontKey="{7073C4D0-A9B5-405B-A9C7-85EE228FCC1E}"/>
  </w:font>
  <w:font w:name="楷体">
    <w:panose1 w:val="02010609060101010101"/>
    <w:charset w:val="86"/>
    <w:family w:val="modern"/>
    <w:pitch w:val="default"/>
    <w:sig w:usb0="800002BF" w:usb1="38CF7CFA" w:usb2="00000016" w:usb3="00000000" w:csb0="00040001" w:csb1="00000000"/>
    <w:embedRegular r:id="rId7" w:fontKey="{D094636B-BCA3-4B0E-9616-6708C437E73C}"/>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EEFA">
    <w:pPr>
      <w:pStyle w:val="3"/>
      <w:framePr w:wrap="around" w:vAnchor="text" w:hAnchor="margin" w:xAlign="center" w:yAlign="top"/>
    </w:pPr>
    <w:r>
      <w:fldChar w:fldCharType="begin"/>
    </w:r>
    <w:r>
      <w:rPr>
        <w:rStyle w:val="7"/>
      </w:rPr>
      <w:instrText xml:space="preserve"> PAGE  </w:instrText>
    </w:r>
    <w:r>
      <w:fldChar w:fldCharType="separate"/>
    </w:r>
    <w:r>
      <w:rPr>
        <w:rStyle w:val="7"/>
      </w:rPr>
      <w:t>5</w:t>
    </w:r>
    <w:r>
      <w:fldChar w:fldCharType="end"/>
    </w:r>
  </w:p>
  <w:p w14:paraId="183ED09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6EFB1">
    <w:pPr>
      <w:pStyle w:val="3"/>
      <w:framePr w:wrap="around" w:vAnchor="text" w:hAnchor="margin" w:xAlign="center" w:yAlign="top"/>
    </w:pPr>
    <w:r>
      <w:fldChar w:fldCharType="begin"/>
    </w:r>
    <w:r>
      <w:rPr>
        <w:rStyle w:val="7"/>
      </w:rPr>
      <w:instrText xml:space="preserve"> PAGE  </w:instrText>
    </w:r>
    <w:r>
      <w:fldChar w:fldCharType="separate"/>
    </w:r>
    <w:r>
      <w:rPr>
        <w:rStyle w:val="7"/>
      </w:rPr>
      <w:t>22</w:t>
    </w:r>
    <w:r>
      <w:fldChar w:fldCharType="end"/>
    </w:r>
  </w:p>
  <w:p w14:paraId="120577A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A6033"/>
    <w:multiLevelType w:val="singleLevel"/>
    <w:tmpl w:val="4A8A603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MjZkZjY2ZmM0YWYyNzY2ZmI3OTkyZTYxNGM5NmMifQ=="/>
  </w:docVars>
  <w:rsids>
    <w:rsidRoot w:val="0044081A"/>
    <w:rsid w:val="000A16EC"/>
    <w:rsid w:val="002820D6"/>
    <w:rsid w:val="0030641D"/>
    <w:rsid w:val="00310A26"/>
    <w:rsid w:val="0041489E"/>
    <w:rsid w:val="0044081A"/>
    <w:rsid w:val="00601591"/>
    <w:rsid w:val="007A54BC"/>
    <w:rsid w:val="0083357B"/>
    <w:rsid w:val="008E763E"/>
    <w:rsid w:val="009030F8"/>
    <w:rsid w:val="009B7164"/>
    <w:rsid w:val="00A202DE"/>
    <w:rsid w:val="00AF7344"/>
    <w:rsid w:val="00B471A7"/>
    <w:rsid w:val="00B559F2"/>
    <w:rsid w:val="00C63BD4"/>
    <w:rsid w:val="00D46C35"/>
    <w:rsid w:val="00D712D3"/>
    <w:rsid w:val="00D72E7B"/>
    <w:rsid w:val="00D840FA"/>
    <w:rsid w:val="00F27AF3"/>
    <w:rsid w:val="00FA64FB"/>
    <w:rsid w:val="00FB3F12"/>
    <w:rsid w:val="0CEA6B6E"/>
    <w:rsid w:val="0DEB4D8B"/>
    <w:rsid w:val="168D3A3C"/>
    <w:rsid w:val="18AE2BFE"/>
    <w:rsid w:val="2ABC4498"/>
    <w:rsid w:val="2BDB094E"/>
    <w:rsid w:val="2E7A5203"/>
    <w:rsid w:val="411E510D"/>
    <w:rsid w:val="46AD74D4"/>
    <w:rsid w:val="4FFF3D42"/>
    <w:rsid w:val="62976AEB"/>
    <w:rsid w:val="6ADE3093"/>
    <w:rsid w:val="7907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00"/>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8">
    <w:name w:val="font41"/>
    <w:qFormat/>
    <w:uiPriority w:val="0"/>
    <w:rPr>
      <w:rFonts w:hint="eastAsia" w:ascii="宋体" w:hAnsi="宋体" w:eastAsia="宋体" w:cs="宋体"/>
      <w:color w:val="000000"/>
      <w:sz w:val="20"/>
      <w:szCs w:val="20"/>
      <w:u w:val="none"/>
    </w:rPr>
  </w:style>
  <w:style w:type="character" w:customStyle="1" w:styleId="9">
    <w:name w:val="页码 New"/>
    <w:basedOn w:val="6"/>
    <w:qFormat/>
    <w:uiPriority w:val="0"/>
  </w:style>
  <w:style w:type="character" w:customStyle="1" w:styleId="10">
    <w:name w:val="页码 New New New New New New"/>
    <w:basedOn w:val="6"/>
    <w:uiPriority w:val="0"/>
  </w:style>
  <w:style w:type="character" w:customStyle="1" w:styleId="11">
    <w:name w:val="页码 New New New"/>
    <w:basedOn w:val="6"/>
    <w:qFormat/>
    <w:uiPriority w:val="0"/>
  </w:style>
  <w:style w:type="character" w:customStyle="1" w:styleId="12">
    <w:name w:val="页码 New New New New"/>
    <w:basedOn w:val="6"/>
    <w:qFormat/>
    <w:uiPriority w:val="0"/>
  </w:style>
  <w:style w:type="character" w:customStyle="1" w:styleId="13">
    <w:name w:val="页码 New New"/>
    <w:basedOn w:val="6"/>
    <w:qFormat/>
    <w:uiPriority w:val="0"/>
  </w:style>
  <w:style w:type="character" w:customStyle="1" w:styleId="14">
    <w:name w:val="页码 New New New New New"/>
    <w:basedOn w:val="6"/>
    <w:qFormat/>
    <w:uiPriority w:val="0"/>
  </w:style>
  <w:style w:type="character" w:customStyle="1" w:styleId="15">
    <w:name w:val="批注框文本 Char"/>
    <w:link w:val="2"/>
    <w:qFormat/>
    <w:uiPriority w:val="0"/>
    <w:rPr>
      <w:rFonts w:eastAsia="宋体"/>
      <w:kern w:val="2"/>
      <w:sz w:val="18"/>
      <w:szCs w:val="18"/>
    </w:rPr>
  </w:style>
  <w:style w:type="paragraph" w:customStyle="1" w:styleId="16">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7">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眉 New New New New New New New New New New New New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19">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页眉 New New New"/>
    <w:basedOn w:val="26"/>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页脚 New New New New New New New New New New New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New New New"/>
    <w:basedOn w:val="17"/>
    <w:qFormat/>
    <w:uiPriority w:val="0"/>
    <w:pPr>
      <w:tabs>
        <w:tab w:val="center" w:pos="4153"/>
        <w:tab w:val="right" w:pos="8306"/>
      </w:tabs>
      <w:snapToGrid w:val="0"/>
      <w:jc w:val="left"/>
    </w:pPr>
    <w:rPr>
      <w:sz w:val="18"/>
      <w:szCs w:val="18"/>
    </w:rPr>
  </w:style>
  <w:style w:type="paragraph" w:customStyle="1" w:styleId="30">
    <w:name w:val="页脚 New New New New New New"/>
    <w:basedOn w:val="31"/>
    <w:qFormat/>
    <w:uiPriority w:val="0"/>
    <w:pPr>
      <w:tabs>
        <w:tab w:val="center" w:pos="4153"/>
        <w:tab w:val="right" w:pos="8306"/>
      </w:tabs>
      <w:snapToGrid w:val="0"/>
      <w:jc w:val="left"/>
    </w:pPr>
    <w:rPr>
      <w:sz w:val="18"/>
      <w:szCs w:val="18"/>
    </w:rPr>
  </w:style>
  <w:style w:type="paragraph" w:customStyle="1" w:styleId="31">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33"/>
    <w:qFormat/>
    <w:uiPriority w:val="0"/>
    <w:pPr>
      <w:tabs>
        <w:tab w:val="center" w:pos="4153"/>
        <w:tab w:val="right" w:pos="8306"/>
      </w:tabs>
      <w:snapToGrid w:val="0"/>
      <w:jc w:val="left"/>
    </w:pPr>
    <w:rPr>
      <w:sz w:val="18"/>
    </w:rPr>
  </w:style>
  <w:style w:type="paragraph" w:customStyle="1" w:styleId="3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页眉 New New New New New New New New New New New New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页眉 New New New New New New New New New New New New New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w:basedOn w:val="41"/>
    <w:qFormat/>
    <w:uiPriority w:val="0"/>
    <w:pPr>
      <w:tabs>
        <w:tab w:val="center" w:pos="4153"/>
        <w:tab w:val="right" w:pos="8306"/>
      </w:tabs>
      <w:snapToGrid w:val="0"/>
      <w:jc w:val="left"/>
    </w:pPr>
    <w:rPr>
      <w:sz w:val="18"/>
      <w:szCs w:val="18"/>
    </w:rPr>
  </w:style>
  <w:style w:type="paragraph" w:customStyle="1" w:styleId="41">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页眉 New New New New New New New New"/>
    <w:basedOn w:val="24"/>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Char"/>
    <w:basedOn w:val="1"/>
    <w:qFormat/>
    <w:uiPriority w:val="0"/>
    <w:pPr>
      <w:widowControl/>
      <w:spacing w:after="160" w:line="240" w:lineRule="exact"/>
      <w:jc w:val="left"/>
    </w:pPr>
  </w:style>
  <w:style w:type="paragraph" w:customStyle="1" w:styleId="44">
    <w:name w:val="页眉 New New New New New New New New New New New New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w:basedOn w:val="48"/>
    <w:qFormat/>
    <w:uiPriority w:val="0"/>
    <w:pPr>
      <w:tabs>
        <w:tab w:val="center" w:pos="4153"/>
        <w:tab w:val="right" w:pos="8306"/>
      </w:tabs>
      <w:snapToGrid w:val="0"/>
      <w:jc w:val="left"/>
    </w:pPr>
    <w:rPr>
      <w:sz w:val="18"/>
      <w:szCs w:val="18"/>
    </w:rPr>
  </w:style>
  <w:style w:type="paragraph" w:customStyle="1" w:styleId="4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页脚 New New New New New New New New New New New New New New New New New New New New New"/>
    <w:basedOn w:val="51"/>
    <w:qFormat/>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脚 New New New New New New New New New"/>
    <w:basedOn w:val="53"/>
    <w:qFormat/>
    <w:uiPriority w:val="0"/>
    <w:pPr>
      <w:tabs>
        <w:tab w:val="center" w:pos="4153"/>
        <w:tab w:val="right" w:pos="8306"/>
      </w:tabs>
      <w:snapToGrid w:val="0"/>
      <w:jc w:val="left"/>
    </w:pPr>
    <w:rPr>
      <w:sz w:val="18"/>
      <w:szCs w:val="18"/>
    </w:rPr>
  </w:style>
  <w:style w:type="paragraph" w:customStyle="1" w:styleId="53">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1"/>
    <w:qFormat/>
    <w:uiPriority w:val="0"/>
    <w:pPr>
      <w:tabs>
        <w:tab w:val="center" w:pos="4153"/>
        <w:tab w:val="right" w:pos="8306"/>
      </w:tabs>
      <w:snapToGrid w:val="0"/>
      <w:jc w:val="left"/>
    </w:pPr>
    <w:rPr>
      <w:sz w:val="18"/>
      <w:szCs w:val="18"/>
    </w:rPr>
  </w:style>
  <w:style w:type="paragraph" w:customStyle="1" w:styleId="5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眉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8"/>
    <w:qFormat/>
    <w:uiPriority w:val="0"/>
    <w:pPr>
      <w:tabs>
        <w:tab w:val="center" w:pos="4153"/>
        <w:tab w:val="right" w:pos="8306"/>
      </w:tabs>
      <w:snapToGrid w:val="0"/>
      <w:jc w:val="left"/>
    </w:pPr>
    <w:rPr>
      <w:sz w:val="18"/>
      <w:szCs w:val="18"/>
    </w:rPr>
  </w:style>
  <w:style w:type="paragraph" w:customStyle="1" w:styleId="61">
    <w:name w:val="p0"/>
    <w:basedOn w:val="33"/>
    <w:qFormat/>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8">
    <w:name w:val="页眉 New New New New"/>
    <w:basedOn w:val="33"/>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脚 New New New New New New New New New New New New New New"/>
    <w:basedOn w:val="72"/>
    <w:qFormat/>
    <w:uiPriority w:val="0"/>
    <w:pPr>
      <w:tabs>
        <w:tab w:val="center" w:pos="4153"/>
        <w:tab w:val="right" w:pos="8306"/>
      </w:tabs>
      <w:snapToGrid w:val="0"/>
      <w:jc w:val="left"/>
    </w:pPr>
    <w:rPr>
      <w:sz w:val="18"/>
    </w:rPr>
  </w:style>
  <w:style w:type="paragraph" w:customStyle="1" w:styleId="72">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3">
    <w:name w:val="页脚 New New New New New New New New"/>
    <w:basedOn w:val="24"/>
    <w:qFormat/>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5">
    <w:name w:val="页眉 New New New New New New New New New New New New New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39"/>
    <w:qFormat/>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19"/>
    <w:qFormat/>
    <w:uiPriority w:val="0"/>
    <w:pPr>
      <w:tabs>
        <w:tab w:val="center" w:pos="4153"/>
        <w:tab w:val="right" w:pos="8306"/>
      </w:tabs>
      <w:snapToGrid w:val="0"/>
      <w:jc w:val="left"/>
    </w:pPr>
    <w:rPr>
      <w:sz w:val="18"/>
      <w:szCs w:val="18"/>
    </w:rPr>
  </w:style>
  <w:style w:type="paragraph" w:customStyle="1" w:styleId="78">
    <w:name w:val="页眉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页脚 New New New"/>
    <w:basedOn w:val="26"/>
    <w:qFormat/>
    <w:uiPriority w:val="0"/>
    <w:pPr>
      <w:tabs>
        <w:tab w:val="center" w:pos="4153"/>
        <w:tab w:val="right" w:pos="8306"/>
      </w:tabs>
      <w:snapToGrid w:val="0"/>
      <w:jc w:val="left"/>
    </w:pPr>
    <w:rPr>
      <w:sz w:val="18"/>
    </w:rPr>
  </w:style>
  <w:style w:type="paragraph" w:customStyle="1" w:styleId="83">
    <w:name w:val="页脚 New New New New New New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qFormat/>
    <w:uiPriority w:val="0"/>
    <w:pPr>
      <w:tabs>
        <w:tab w:val="center" w:pos="4153"/>
        <w:tab w:val="right" w:pos="8306"/>
      </w:tabs>
      <w:snapToGrid w:val="0"/>
      <w:jc w:val="left"/>
    </w:pPr>
    <w:rPr>
      <w:sz w:val="18"/>
    </w:rPr>
  </w:style>
  <w:style w:type="paragraph" w:customStyle="1" w:styleId="86">
    <w:name w:val="页眉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6"/>
    <w:qFormat/>
    <w:uiPriority w:val="0"/>
    <w:pPr>
      <w:tabs>
        <w:tab w:val="center" w:pos="4153"/>
        <w:tab w:val="right" w:pos="8306"/>
      </w:tabs>
      <w:snapToGrid w:val="0"/>
      <w:jc w:val="left"/>
    </w:pPr>
    <w:rPr>
      <w:sz w:val="18"/>
      <w:szCs w:val="18"/>
    </w:rPr>
  </w:style>
  <w:style w:type="paragraph" w:customStyle="1" w:styleId="91">
    <w:name w:val="页眉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qFormat/>
    <w:uiPriority w:val="0"/>
    <w:pPr>
      <w:tabs>
        <w:tab w:val="center" w:pos="4153"/>
        <w:tab w:val="right" w:pos="8306"/>
      </w:tabs>
      <w:snapToGrid w:val="0"/>
      <w:jc w:val="left"/>
    </w:pPr>
    <w:rPr>
      <w:sz w:val="18"/>
    </w:rPr>
  </w:style>
  <w:style w:type="paragraph" w:customStyle="1" w:styleId="93">
    <w:name w:val="页脚 New"/>
    <w:basedOn w:val="55"/>
    <w:qFormat/>
    <w:uiPriority w:val="0"/>
    <w:pPr>
      <w:tabs>
        <w:tab w:val="center" w:pos="4153"/>
        <w:tab w:val="right" w:pos="8306"/>
      </w:tabs>
      <w:snapToGrid w:val="0"/>
      <w:jc w:val="left"/>
    </w:pPr>
    <w:rPr>
      <w:sz w:val="18"/>
    </w:rPr>
  </w:style>
  <w:style w:type="paragraph" w:customStyle="1" w:styleId="94">
    <w:name w:val="页脚 New New New New New New New"/>
    <w:basedOn w:val="67"/>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qFormat/>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character" w:customStyle="1" w:styleId="98">
    <w:name w:val="缩进自定义正文样式1 Char"/>
    <w:link w:val="99"/>
    <w:qFormat/>
    <w:uiPriority w:val="0"/>
    <w:rPr>
      <w:rFonts w:ascii="仿宋_GB2312" w:hAnsi="仿宋" w:eastAsia="仿宋_GB2312" w:cs="仿宋_GB2312"/>
      <w:sz w:val="32"/>
      <w:szCs w:val="28"/>
    </w:rPr>
  </w:style>
  <w:style w:type="paragraph" w:customStyle="1" w:styleId="99">
    <w:name w:val="缩进自定义正文样式1"/>
    <w:basedOn w:val="1"/>
    <w:link w:val="98"/>
    <w:qFormat/>
    <w:uiPriority w:val="0"/>
    <w:pPr>
      <w:ind w:firstLine="640" w:firstLineChars="200"/>
      <w:jc w:val="left"/>
    </w:pPr>
    <w:rPr>
      <w:rFonts w:ascii="仿宋_GB2312" w:hAnsi="仿宋" w:eastAsia="仿宋_GB2312"/>
      <w:kern w:val="0"/>
      <w:sz w:val="32"/>
      <w:szCs w:val="28"/>
    </w:rPr>
  </w:style>
  <w:style w:type="character" w:customStyle="1" w:styleId="100">
    <w:name w:val="页脚 Char"/>
    <w:basedOn w:val="6"/>
    <w:link w:val="3"/>
    <w:qFormat/>
    <w:uiPriority w:val="0"/>
    <w:rPr>
      <w:kern w:val="2"/>
      <w:sz w:val="18"/>
    </w:rPr>
  </w:style>
  <w:style w:type="paragraph" w:customStyle="1" w:styleId="101">
    <w:name w:val="_Style 4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A4A48-C4CF-415D-911E-6296556204AE}">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25</Pages>
  <Words>2954</Words>
  <Characters>4060</Characters>
  <Lines>90</Lines>
  <Paragraphs>25</Paragraphs>
  <TotalTime>48</TotalTime>
  <ScaleCrop>false</ScaleCrop>
  <LinksUpToDate>false</LinksUpToDate>
  <CharactersWithSpaces>4337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2022-08-19T06:22:00Z</dcterms:created>
  <dc:creator>Administrator</dc:creator>
  <cp:lastModifiedBy>刘小璐</cp:lastModifiedBy>
  <cp:lastPrinted>2022-08-17T11:16:00Z</cp:lastPrinted>
  <dcterms:modified xsi:type="dcterms:W3CDTF">2026-05-14T00:49:22Z</dcterms:modified>
  <dc:title>2015年度部门决算公开模板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690E6D4C87B54D8F89D03F37BD47411F_12</vt:lpwstr>
  </property>
  <property fmtid="{D5CDD505-2E9C-101B-9397-08002B2CF9AE}" pid="4" name="KSOTemplateDocerSaveRecord">
    <vt:lpwstr>eyJoZGlkIjoiOTU4ODY3MDA0ZjAyZDU2ZGQxMGNhNzAyMzI1YjE1NGUiLCJ1c2VySWQiOiI3OTkwODcyNjkifQ==</vt:lpwstr>
  </property>
</Properties>
</file>