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7ED85">
      <w:pPr>
        <w:spacing w:line="700" w:lineRule="exact"/>
        <w:rPr>
          <w:rFonts w:eastAsia="黑体"/>
        </w:rPr>
      </w:pPr>
    </w:p>
    <w:p w14:paraId="77F71E76">
      <w:pPr>
        <w:spacing w:line="700" w:lineRule="exact"/>
        <w:rPr>
          <w:rFonts w:eastAsia="黑体"/>
        </w:rPr>
      </w:pPr>
    </w:p>
    <w:p w14:paraId="7CE00151">
      <w:pPr>
        <w:spacing w:line="700" w:lineRule="exact"/>
        <w:rPr>
          <w:rFonts w:eastAsia="黑体"/>
        </w:rPr>
      </w:pPr>
    </w:p>
    <w:p w14:paraId="27A35CBA">
      <w:pPr>
        <w:jc w:val="center"/>
        <w:rPr>
          <w:rFonts w:hint="eastAsia" w:eastAsia="方正小标宋简体"/>
          <w:sz w:val="44"/>
          <w:szCs w:val="44"/>
          <w:u w:val="none" w:color="auto"/>
          <w:lang w:val="en-US" w:eastAsia="zh-CN"/>
        </w:rPr>
      </w:pPr>
      <w:r>
        <w:rPr>
          <w:rFonts w:hint="eastAsia" w:eastAsia="方正小标宋简体"/>
          <w:sz w:val="44"/>
          <w:szCs w:val="44"/>
          <w:u w:val="none" w:color="auto"/>
          <w:lang w:val="en-US" w:eastAsia="zh-CN"/>
        </w:rPr>
        <w:t>长春市统计局九台区分局</w:t>
      </w:r>
    </w:p>
    <w:p w14:paraId="59B2A17C">
      <w:pPr>
        <w:jc w:val="center"/>
        <w:rPr>
          <w:rFonts w:eastAsia="方正小标宋简体"/>
          <w:sz w:val="44"/>
          <w:szCs w:val="44"/>
          <w:u w:val="none" w:color="auto"/>
        </w:rPr>
      </w:pPr>
      <w:r>
        <w:rPr>
          <w:rFonts w:eastAsia="方正小标宋简体"/>
          <w:sz w:val="44"/>
          <w:szCs w:val="44"/>
          <w:u w:val="none" w:color="auto"/>
        </w:rPr>
        <w:t>20</w:t>
      </w:r>
      <w:r>
        <w:rPr>
          <w:rFonts w:hint="eastAsia" w:eastAsia="方正小标宋简体"/>
          <w:sz w:val="44"/>
          <w:szCs w:val="44"/>
          <w:u w:val="none" w:color="auto"/>
        </w:rPr>
        <w:t>2</w:t>
      </w:r>
      <w:r>
        <w:rPr>
          <w:rFonts w:hint="eastAsia" w:eastAsia="方正小标宋简体"/>
          <w:sz w:val="44"/>
          <w:szCs w:val="44"/>
          <w:u w:val="none" w:color="auto"/>
          <w:lang w:val="en-US" w:eastAsia="zh-CN"/>
        </w:rPr>
        <w:t>3</w:t>
      </w:r>
      <w:r>
        <w:rPr>
          <w:rFonts w:eastAsia="方正小标宋简体"/>
          <w:sz w:val="44"/>
          <w:szCs w:val="44"/>
          <w:u w:val="none" w:color="auto"/>
        </w:rPr>
        <w:t>年</w:t>
      </w:r>
      <w:r>
        <w:rPr>
          <w:rFonts w:hint="eastAsia" w:eastAsia="方正小标宋简体"/>
          <w:sz w:val="44"/>
          <w:szCs w:val="44"/>
          <w:u w:val="none" w:color="auto"/>
          <w:lang w:val="en-US" w:eastAsia="zh-CN"/>
        </w:rPr>
        <w:t>单位</w:t>
      </w:r>
      <w:r>
        <w:rPr>
          <w:rFonts w:eastAsia="方正小标宋简体"/>
          <w:sz w:val="44"/>
          <w:szCs w:val="44"/>
          <w:u w:val="none" w:color="auto"/>
        </w:rPr>
        <w:t>预算</w:t>
      </w:r>
    </w:p>
    <w:p w14:paraId="4CEC08B8">
      <w:pPr>
        <w:jc w:val="left"/>
      </w:pPr>
      <w:r>
        <w:tab/>
      </w:r>
      <w:r>
        <w:tab/>
      </w:r>
      <w:r>
        <w:tab/>
      </w:r>
      <w:r>
        <w:tab/>
      </w:r>
      <w:r>
        <w:tab/>
      </w:r>
      <w:r>
        <w:tab/>
      </w:r>
    </w:p>
    <w:p w14:paraId="49F146A4">
      <w:pPr>
        <w:jc w:val="left"/>
      </w:pPr>
    </w:p>
    <w:p w14:paraId="65667627">
      <w:pPr>
        <w:jc w:val="left"/>
      </w:pPr>
    </w:p>
    <w:p w14:paraId="0E1BB15B">
      <w:pPr>
        <w:jc w:val="left"/>
      </w:pPr>
    </w:p>
    <w:p w14:paraId="602E748D">
      <w:pPr>
        <w:jc w:val="left"/>
      </w:pPr>
    </w:p>
    <w:p w14:paraId="5ED1C761">
      <w:pPr>
        <w:jc w:val="left"/>
      </w:pPr>
      <w:r>
        <w:tab/>
      </w:r>
      <w:r>
        <w:tab/>
      </w:r>
      <w:r>
        <w:tab/>
      </w:r>
      <w:r>
        <w:tab/>
      </w:r>
      <w:r>
        <w:tab/>
      </w:r>
      <w:r>
        <w:tab/>
      </w:r>
    </w:p>
    <w:p w14:paraId="32E7A525">
      <w:pPr>
        <w:jc w:val="left"/>
      </w:pPr>
    </w:p>
    <w:p w14:paraId="1A6663D4">
      <w:pPr>
        <w:jc w:val="left"/>
      </w:pPr>
    </w:p>
    <w:p w14:paraId="221F1D62">
      <w:pPr>
        <w:jc w:val="left"/>
      </w:pPr>
    </w:p>
    <w:p w14:paraId="7C38CA11">
      <w:pPr>
        <w:jc w:val="center"/>
        <w:rPr>
          <w:rFonts w:hint="eastAsia" w:ascii="华文细黑" w:hAnsi="华文细黑" w:eastAsia="华文细黑" w:cs="华文细黑"/>
          <w:b/>
          <w:bCs/>
        </w:rPr>
      </w:pPr>
      <w:r>
        <w:rPr>
          <w:rFonts w:hint="eastAsia" w:ascii="华文细黑" w:hAnsi="华文细黑" w:eastAsia="华文细黑" w:cs="华文细黑"/>
          <w:b/>
          <w:bCs/>
        </w:rPr>
        <w:t>二〇二</w:t>
      </w:r>
      <w:r>
        <w:rPr>
          <w:rFonts w:hint="eastAsia" w:ascii="华文细黑" w:hAnsi="华文细黑" w:eastAsia="华文细黑" w:cs="华文细黑"/>
          <w:b/>
          <w:bCs/>
          <w:lang w:eastAsia="zh-CN"/>
        </w:rPr>
        <w:t>三</w:t>
      </w:r>
      <w:r>
        <w:rPr>
          <w:rFonts w:hint="eastAsia" w:ascii="华文细黑" w:hAnsi="华文细黑" w:eastAsia="华文细黑" w:cs="华文细黑"/>
          <w:b/>
          <w:bCs/>
        </w:rPr>
        <w:t>年</w:t>
      </w:r>
      <w:r>
        <w:rPr>
          <w:rFonts w:hint="eastAsia" w:ascii="华文细黑" w:hAnsi="华文细黑" w:eastAsia="华文细黑" w:cs="华文细黑"/>
          <w:b/>
          <w:bCs/>
          <w:lang w:val="en-US" w:eastAsia="zh-CN"/>
        </w:rPr>
        <w:t>二</w:t>
      </w:r>
      <w:r>
        <w:rPr>
          <w:rFonts w:hint="eastAsia" w:ascii="华文细黑" w:hAnsi="华文细黑" w:eastAsia="华文细黑" w:cs="华文细黑"/>
          <w:b/>
          <w:bCs/>
        </w:rPr>
        <w:t>月</w:t>
      </w:r>
      <w:r>
        <w:rPr>
          <w:rFonts w:hint="eastAsia" w:ascii="华文细黑" w:hAnsi="华文细黑" w:eastAsia="华文细黑" w:cs="华文细黑"/>
          <w:b/>
          <w:bCs/>
          <w:lang w:val="en-US" w:eastAsia="zh-CN"/>
        </w:rPr>
        <w:t>二十一</w:t>
      </w:r>
      <w:r>
        <w:rPr>
          <w:rFonts w:hint="eastAsia" w:ascii="华文细黑" w:hAnsi="华文细黑" w:eastAsia="华文细黑" w:cs="华文细黑"/>
          <w:b/>
          <w:bCs/>
        </w:rPr>
        <w:t>日</w:t>
      </w:r>
    </w:p>
    <w:p w14:paraId="294EFA33">
      <w:pPr>
        <w:rPr>
          <w:rFonts w:eastAsia="黑体"/>
        </w:rPr>
      </w:pPr>
    </w:p>
    <w:p w14:paraId="76C15E0B">
      <w:pPr>
        <w:ind w:firstLine="640" w:firstLineChars="200"/>
        <w:rPr>
          <w:rFonts w:eastAsia="黑体"/>
        </w:rPr>
      </w:pPr>
    </w:p>
    <w:p w14:paraId="70FC2539">
      <w:pPr>
        <w:rPr>
          <w:rFonts w:eastAsia="黑体"/>
        </w:rPr>
      </w:pPr>
    </w:p>
    <w:p w14:paraId="7FD590CE">
      <w:pPr>
        <w:rPr>
          <w:rFonts w:eastAsia="黑体"/>
        </w:rPr>
      </w:pPr>
    </w:p>
    <w:p w14:paraId="6DCCE007">
      <w:pPr>
        <w:jc w:val="center"/>
        <w:rPr>
          <w:rFonts w:eastAsia="方正小标宋简体"/>
          <w:sz w:val="44"/>
          <w:szCs w:val="44"/>
        </w:rPr>
      </w:pPr>
      <w:r>
        <w:rPr>
          <w:rFonts w:eastAsia="方正小标宋简体"/>
          <w:sz w:val="44"/>
          <w:szCs w:val="44"/>
        </w:rPr>
        <w:t>目  录</w:t>
      </w:r>
    </w:p>
    <w:p w14:paraId="458150D5">
      <w:pPr>
        <w:rPr>
          <w:rFonts w:eastAsia="黑体"/>
        </w:rPr>
      </w:pPr>
      <w:r>
        <w:rPr>
          <w:rFonts w:eastAsia="黑体"/>
        </w:rPr>
        <w:tab/>
      </w:r>
      <w:r>
        <w:rPr>
          <w:rFonts w:eastAsia="黑体"/>
        </w:rPr>
        <w:tab/>
      </w:r>
      <w:r>
        <w:rPr>
          <w:rFonts w:eastAsia="黑体"/>
        </w:rPr>
        <w:tab/>
      </w:r>
      <w:r>
        <w:rPr>
          <w:rFonts w:eastAsia="黑体"/>
        </w:rPr>
        <w:tab/>
      </w:r>
      <w:r>
        <w:rPr>
          <w:rFonts w:eastAsia="黑体"/>
        </w:rPr>
        <w:tab/>
      </w:r>
    </w:p>
    <w:p w14:paraId="64029F4F">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A52B92F">
      <w:pPr>
        <w:ind w:left="320" w:leftChars="100" w:firstLine="320" w:firstLineChars="100"/>
      </w:pPr>
      <w:r>
        <w:t>一、主要职能</w:t>
      </w:r>
    </w:p>
    <w:p w14:paraId="0CEA0C9C">
      <w:pPr>
        <w:ind w:left="320" w:leftChars="100" w:firstLine="320" w:firstLineChars="100"/>
      </w:pPr>
      <w:r>
        <w:t>二、机构设置</w:t>
      </w:r>
    </w:p>
    <w:p w14:paraId="7E422918">
      <w:pPr>
        <w:rPr>
          <w:rFonts w:eastAsia="黑体"/>
        </w:rPr>
      </w:pPr>
      <w:r>
        <w:rPr>
          <w:rFonts w:eastAsia="黑体"/>
        </w:rPr>
        <w:t>第二部分  预算表格</w:t>
      </w:r>
    </w:p>
    <w:p w14:paraId="4CCA350A">
      <w:pPr>
        <w:ind w:left="320" w:leftChars="100" w:firstLine="320" w:firstLineChars="100"/>
      </w:pPr>
      <w:r>
        <w:t>一、收支</w:t>
      </w:r>
      <w:r>
        <w:rPr>
          <w:rFonts w:hint="eastAsia"/>
        </w:rPr>
        <w:t>总</w:t>
      </w:r>
      <w:r>
        <w:t>表</w:t>
      </w:r>
    </w:p>
    <w:p w14:paraId="78950994">
      <w:pPr>
        <w:ind w:left="320" w:leftChars="100" w:firstLine="320" w:firstLineChars="100"/>
      </w:pPr>
      <w:r>
        <w:t>二、收入</w:t>
      </w:r>
      <w:r>
        <w:rPr>
          <w:rFonts w:hint="eastAsia"/>
        </w:rPr>
        <w:t>总</w:t>
      </w:r>
      <w:r>
        <w:t>表</w:t>
      </w:r>
    </w:p>
    <w:p w14:paraId="2B608D14">
      <w:pPr>
        <w:ind w:left="320" w:leftChars="100" w:firstLine="320" w:firstLineChars="100"/>
      </w:pPr>
      <w:r>
        <w:t>三、支出</w:t>
      </w:r>
      <w:r>
        <w:rPr>
          <w:rFonts w:hint="eastAsia"/>
        </w:rPr>
        <w:t>总</w:t>
      </w:r>
      <w:r>
        <w:t>表</w:t>
      </w:r>
    </w:p>
    <w:p w14:paraId="7CC1044C">
      <w:pPr>
        <w:ind w:left="320" w:leftChars="100" w:firstLine="320" w:firstLineChars="100"/>
      </w:pPr>
      <w:r>
        <w:t>四、财政拨款收支</w:t>
      </w:r>
      <w:r>
        <w:rPr>
          <w:rFonts w:hint="eastAsia"/>
        </w:rPr>
        <w:t>总</w:t>
      </w:r>
      <w:r>
        <w:t>表</w:t>
      </w:r>
    </w:p>
    <w:p w14:paraId="4EDBF998">
      <w:pPr>
        <w:ind w:left="320" w:leftChars="100" w:firstLine="320" w:firstLineChars="100"/>
        <w:rPr>
          <w:rFonts w:hint="eastAsia"/>
        </w:rPr>
      </w:pPr>
      <w:r>
        <w:t>五、</w:t>
      </w:r>
      <w:r>
        <w:rPr>
          <w:rFonts w:hint="eastAsia"/>
        </w:rPr>
        <w:t>一般公共预算支出表</w:t>
      </w:r>
    </w:p>
    <w:p w14:paraId="6038F56E">
      <w:pPr>
        <w:ind w:left="320" w:leftChars="100" w:firstLine="320" w:firstLineChars="100"/>
        <w:rPr>
          <w:rFonts w:hint="eastAsia"/>
        </w:rPr>
      </w:pPr>
      <w:r>
        <w:t>六、</w:t>
      </w:r>
      <w:r>
        <w:rPr>
          <w:rFonts w:hint="eastAsia"/>
        </w:rPr>
        <w:t>一般公共预算基本支出表</w:t>
      </w:r>
    </w:p>
    <w:p w14:paraId="6F459ADD">
      <w:pPr>
        <w:ind w:left="320" w:leftChars="100" w:firstLine="320" w:firstLineChars="100"/>
      </w:pPr>
      <w:r>
        <w:t>七、一般公共预算“三公”经费支出表</w:t>
      </w:r>
    </w:p>
    <w:p w14:paraId="0C3F950E">
      <w:pPr>
        <w:ind w:left="320" w:leftChars="100" w:firstLine="320" w:firstLineChars="100"/>
      </w:pPr>
      <w:r>
        <w:t>八、政府性基金预算支出表</w:t>
      </w:r>
    </w:p>
    <w:p w14:paraId="7FBC040A">
      <w:pPr>
        <w:ind w:left="320" w:leftChars="100" w:firstLine="320" w:firstLineChars="100"/>
        <w:rPr>
          <w:rFonts w:hint="eastAsia"/>
        </w:rPr>
      </w:pPr>
      <w:r>
        <w:rPr>
          <w:rFonts w:hint="eastAsia"/>
        </w:rPr>
        <w:t>九、国有资本经营</w:t>
      </w:r>
      <w:r>
        <w:t>预算支出表</w:t>
      </w:r>
    </w:p>
    <w:p w14:paraId="509D1296">
      <w:pPr>
        <w:ind w:left="320" w:leftChars="100" w:firstLine="320" w:firstLineChars="100"/>
        <w:rPr>
          <w:rFonts w:hint="eastAsia"/>
        </w:rPr>
      </w:pPr>
      <w:r>
        <w:rPr>
          <w:rFonts w:hint="eastAsia"/>
        </w:rPr>
        <w:t>十、项目支出表</w:t>
      </w:r>
    </w:p>
    <w:p w14:paraId="3AF35DEA">
      <w:pPr>
        <w:ind w:left="320" w:leftChars="100" w:firstLine="320" w:firstLineChars="100"/>
        <w:rPr>
          <w:rFonts w:hint="eastAsia"/>
        </w:rPr>
      </w:pPr>
      <w:r>
        <w:rPr>
          <w:rFonts w:hint="eastAsia"/>
        </w:rPr>
        <w:t>十一、项目支出绩效目标表</w:t>
      </w:r>
    </w:p>
    <w:p w14:paraId="68759399">
      <w:pPr>
        <w:rPr>
          <w:rFonts w:eastAsia="黑体"/>
        </w:rPr>
      </w:pPr>
      <w:r>
        <w:rPr>
          <w:rFonts w:eastAsia="黑体"/>
        </w:rPr>
        <w:t>第三部分  情况说明</w:t>
      </w:r>
    </w:p>
    <w:p w14:paraId="76843EE3">
      <w:pPr>
        <w:rPr>
          <w:rFonts w:eastAsia="黑体"/>
        </w:rPr>
      </w:pPr>
      <w:r>
        <w:rPr>
          <w:rFonts w:eastAsia="黑体"/>
        </w:rPr>
        <w:t>第四部分  名词解释</w:t>
      </w:r>
    </w:p>
    <w:p w14:paraId="5019F4E0">
      <w:pPr>
        <w:ind w:firstLine="640" w:firstLineChars="200"/>
        <w:jc w:val="center"/>
        <w:rPr>
          <w:rFonts w:eastAsia="黑体"/>
        </w:rPr>
      </w:pPr>
    </w:p>
    <w:p w14:paraId="312BF01E">
      <w:pPr>
        <w:ind w:firstLine="640" w:firstLineChars="200"/>
        <w:jc w:val="center"/>
        <w:rPr>
          <w:rFonts w:eastAsia="黑体"/>
        </w:rPr>
      </w:pPr>
    </w:p>
    <w:p w14:paraId="32667E8D">
      <w:pPr>
        <w:ind w:firstLine="640" w:firstLineChars="200"/>
        <w:jc w:val="center"/>
        <w:rPr>
          <w:rFonts w:eastAsia="黑体"/>
        </w:rPr>
      </w:pPr>
    </w:p>
    <w:p w14:paraId="6B67543D">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3B6E6B47">
      <w:pPr>
        <w:ind w:firstLine="640" w:firstLineChars="200"/>
        <w:rPr>
          <w:rFonts w:eastAsia="楷体_GB2312"/>
        </w:rPr>
      </w:pPr>
    </w:p>
    <w:p w14:paraId="36CF6732">
      <w:pPr>
        <w:ind w:firstLine="640" w:firstLineChars="200"/>
        <w:rPr>
          <w:color w:val="000000"/>
          <w:szCs w:val="32"/>
        </w:rPr>
      </w:pPr>
      <w:r>
        <w:rPr>
          <w:rFonts w:eastAsia="楷体_GB2312"/>
        </w:rPr>
        <w:t>一、主要职能</w:t>
      </w:r>
    </w:p>
    <w:p w14:paraId="3E9A012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640" w:firstLineChars="200"/>
        <w:jc w:val="both"/>
        <w:textAlignment w:val="auto"/>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val="en-US" w:eastAsia="zh-CN" w:bidi="ar-SA"/>
        </w:rPr>
        <w:t>一</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贯彻执行国家统计方针、政策以及法律、法规，制定全区统计规划及统计调查计划；监督检查统计法律、法规的实施。组织领导全区统计工作，承担确保统计数据真实、准确、及时的责任。</w:t>
      </w:r>
    </w:p>
    <w:p w14:paraId="29044D1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640" w:firstLineChars="200"/>
        <w:jc w:val="both"/>
        <w:textAlignment w:val="auto"/>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val="en-US" w:eastAsia="zh-CN" w:bidi="ar-SA"/>
        </w:rPr>
        <w:t>二</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根据国家统一的基本统计制度，建立健全全区国民经济核算体系和统计指标体系，贯彻执行全省统一的基本统计报表制度和统计标准；汇编提供全区国民经济核算资料。</w:t>
      </w:r>
    </w:p>
    <w:p w14:paraId="14D3F5D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640" w:firstLineChars="200"/>
        <w:jc w:val="both"/>
        <w:textAlignment w:val="auto"/>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val="en-US" w:eastAsia="zh-CN" w:bidi="ar-SA"/>
        </w:rPr>
        <w:t>三</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组织实施重大区情区力普查计划；统一组织协调全区社会经济统计调查；汇总、整理全区基本统计资料；对国民经济科技进步和社会发展等情况进行统计分析、统计预测预警和统计监督，向区委、区政府及有关部门提供统计信息和咨询建议。</w:t>
      </w:r>
    </w:p>
    <w:p w14:paraId="5E6D715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640" w:firstLineChars="200"/>
        <w:jc w:val="both"/>
        <w:textAlignment w:val="auto"/>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val="en-US" w:eastAsia="zh-CN" w:bidi="ar-SA"/>
        </w:rPr>
        <w:t>四</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统一核定、管理、公布全区基本统计资料，定期向社会公众发布全区国民经济和社会发展情况的统计信息。</w:t>
      </w:r>
    </w:p>
    <w:p w14:paraId="385F4A5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640" w:firstLineChars="200"/>
        <w:jc w:val="both"/>
        <w:textAlignment w:val="auto"/>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val="en-US" w:eastAsia="zh-CN" w:bidi="ar-SA"/>
        </w:rPr>
        <w:t>五</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建立、完善和管理全区统计信息自动化系统和全区统计数据库体系。</w:t>
      </w:r>
    </w:p>
    <w:p w14:paraId="101A001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640" w:firstLineChars="200"/>
        <w:jc w:val="both"/>
        <w:textAlignment w:val="auto"/>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val="en-US" w:eastAsia="zh-CN" w:bidi="ar-SA"/>
        </w:rPr>
        <w:t>六</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负责全区统计系统的干部人事、劳动工资、机构编制和财务经费、审计监督及资产设施管理。</w:t>
      </w:r>
    </w:p>
    <w:p w14:paraId="365BA73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640" w:firstLineChars="200"/>
        <w:jc w:val="both"/>
        <w:textAlignment w:val="auto"/>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val="en-US" w:eastAsia="zh-CN" w:bidi="ar-SA"/>
        </w:rPr>
        <w:t>七</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领导局属事业单位</w:t>
      </w:r>
    </w:p>
    <w:p w14:paraId="2899C0D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640" w:firstLineChars="200"/>
        <w:jc w:val="both"/>
        <w:textAlignment w:val="auto"/>
        <w:outlineLvl w:val="9"/>
        <w:rPr>
          <w:rFonts w:hint="eastAsia"/>
          <w:color w:val="000000"/>
          <w:sz w:val="21"/>
          <w:szCs w:val="21"/>
        </w:rPr>
      </w:pP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val="en-US" w:eastAsia="zh-CN" w:bidi="ar-SA"/>
        </w:rPr>
        <w:t>八</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承办长春市统计局和九台区政府交办的其他事项。</w:t>
      </w:r>
      <w:r>
        <w:rPr>
          <w:rFonts w:hint="eastAsia" w:ascii="仿宋" w:eastAsia="仿宋" w:cs="仿宋"/>
          <w:color w:val="000000"/>
          <w:sz w:val="32"/>
          <w:szCs w:val="32"/>
          <w:lang w:bidi="ar-SA"/>
        </w:rPr>
        <w:t>　　</w:t>
      </w:r>
      <w:r>
        <w:rPr>
          <w:rFonts w:hint="eastAsia"/>
          <w:color w:val="000000"/>
          <w:sz w:val="21"/>
          <w:szCs w:val="21"/>
        </w:rPr>
        <w:t>　　</w:t>
      </w:r>
    </w:p>
    <w:p w14:paraId="0378525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right="0" w:firstLine="640" w:firstLineChars="200"/>
        <w:jc w:val="both"/>
        <w:textAlignment w:val="auto"/>
        <w:outlineLvl w:val="9"/>
      </w:pPr>
      <w:r>
        <w:rPr>
          <w:rFonts w:eastAsia="楷体_GB2312"/>
        </w:rPr>
        <w:t>二、机构设置</w:t>
      </w:r>
    </w:p>
    <w:p w14:paraId="76FA6190">
      <w:pPr>
        <w:pStyle w:val="71"/>
        <w:ind w:firstLine="640" w:firstLineChars="20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根据上述职责，长春市统计局九台区分局内设3个机构，分别为办公室、综合统计科、社会经济统计科。</w:t>
      </w:r>
    </w:p>
    <w:p w14:paraId="2A0B75DC">
      <w:pPr>
        <w:pStyle w:val="71"/>
        <w:ind w:firstLine="640" w:firstLineChars="20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本单位无下设预算单位。</w:t>
      </w:r>
    </w:p>
    <w:p w14:paraId="3D3FEE48">
      <w:pPr>
        <w:pStyle w:val="71"/>
        <w:ind w:firstLine="640" w:firstLineChars="200"/>
        <w:rPr>
          <w:rFonts w:eastAsia="黑体"/>
        </w:rPr>
      </w:pPr>
      <w:r>
        <w:rPr>
          <w:rFonts w:hint="eastAsia" w:eastAsia="楷体"/>
        </w:rPr>
        <w:br w:type="page"/>
      </w:r>
    </w:p>
    <w:p w14:paraId="09B57DD0">
      <w:pPr>
        <w:ind w:firstLine="640" w:firstLineChars="200"/>
        <w:jc w:val="center"/>
        <w:rPr>
          <w:rFonts w:eastAsia="黑体"/>
        </w:rPr>
      </w:pPr>
      <w:r>
        <w:rPr>
          <w:rFonts w:eastAsia="黑体"/>
        </w:rPr>
        <w:t>第二部分 预算表格</w:t>
      </w:r>
    </w:p>
    <w:tbl>
      <w:tblPr>
        <w:tblStyle w:val="12"/>
        <w:tblpPr w:leftFromText="180" w:rightFromText="180" w:vertAnchor="text" w:horzAnchor="page" w:tblpX="715" w:tblpY="698"/>
        <w:tblOverlap w:val="never"/>
        <w:tblW w:w="0" w:type="auto"/>
        <w:tblInd w:w="0" w:type="dxa"/>
        <w:tblLayout w:type="fixed"/>
        <w:tblCellMar>
          <w:top w:w="0" w:type="dxa"/>
          <w:left w:w="108" w:type="dxa"/>
          <w:bottom w:w="0" w:type="dxa"/>
          <w:right w:w="108" w:type="dxa"/>
        </w:tblCellMar>
      </w:tblPr>
      <w:tblGrid>
        <w:gridCol w:w="2040"/>
        <w:gridCol w:w="1177"/>
        <w:gridCol w:w="1012"/>
        <w:gridCol w:w="52"/>
        <w:gridCol w:w="998"/>
        <w:gridCol w:w="1786"/>
        <w:gridCol w:w="914"/>
        <w:gridCol w:w="136"/>
        <w:gridCol w:w="1260"/>
        <w:gridCol w:w="1095"/>
      </w:tblGrid>
      <w:tr w14:paraId="52141569">
        <w:tblPrEx>
          <w:tblCellMar>
            <w:top w:w="0" w:type="dxa"/>
            <w:left w:w="108" w:type="dxa"/>
            <w:bottom w:w="0" w:type="dxa"/>
            <w:right w:w="108" w:type="dxa"/>
          </w:tblCellMar>
        </w:tblPrEx>
        <w:trPr>
          <w:trHeight w:val="525" w:hRule="atLeast"/>
        </w:trPr>
        <w:tc>
          <w:tcPr>
            <w:tcW w:w="10470" w:type="dxa"/>
            <w:gridSpan w:val="10"/>
            <w:tcBorders>
              <w:top w:val="nil"/>
              <w:left w:val="nil"/>
              <w:bottom w:val="nil"/>
              <w:right w:val="nil"/>
            </w:tcBorders>
            <w:noWrap w:val="0"/>
            <w:vAlign w:val="center"/>
          </w:tcPr>
          <w:p w14:paraId="1AB8FC67">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38055AC3">
        <w:tblPrEx>
          <w:tblCellMar>
            <w:top w:w="0" w:type="dxa"/>
            <w:left w:w="108" w:type="dxa"/>
            <w:bottom w:w="0" w:type="dxa"/>
            <w:right w:w="108" w:type="dxa"/>
          </w:tblCellMar>
        </w:tblPrEx>
        <w:trPr>
          <w:trHeight w:val="315" w:hRule="atLeast"/>
        </w:trPr>
        <w:tc>
          <w:tcPr>
            <w:tcW w:w="4281" w:type="dxa"/>
            <w:gridSpan w:val="4"/>
            <w:tcBorders>
              <w:top w:val="nil"/>
              <w:left w:val="nil"/>
              <w:bottom w:val="nil"/>
              <w:right w:val="nil"/>
            </w:tcBorders>
            <w:noWrap w:val="0"/>
            <w:vAlign w:val="center"/>
          </w:tcPr>
          <w:p w14:paraId="7C71A395">
            <w:pPr>
              <w:widowControl/>
              <w:jc w:val="left"/>
              <w:rPr>
                <w:rFonts w:hint="eastAsia" w:ascii="宋体" w:eastAsia="宋体" w:cs="宋体"/>
                <w:kern w:val="0"/>
                <w:sz w:val="20"/>
                <w:szCs w:val="20"/>
                <w:lang w:bidi="ar-SA"/>
              </w:rPr>
            </w:pPr>
          </w:p>
        </w:tc>
        <w:tc>
          <w:tcPr>
            <w:tcW w:w="998" w:type="dxa"/>
            <w:tcBorders>
              <w:top w:val="nil"/>
              <w:left w:val="nil"/>
              <w:bottom w:val="nil"/>
              <w:right w:val="nil"/>
            </w:tcBorders>
            <w:noWrap w:val="0"/>
            <w:vAlign w:val="center"/>
          </w:tcPr>
          <w:p w14:paraId="67582A62">
            <w:pPr>
              <w:widowControl/>
              <w:jc w:val="left"/>
              <w:rPr>
                <w:rFonts w:hint="eastAsia" w:ascii="宋体" w:eastAsia="宋体" w:cs="宋体"/>
                <w:kern w:val="0"/>
                <w:sz w:val="20"/>
                <w:szCs w:val="20"/>
                <w:lang w:bidi="ar-SA"/>
              </w:rPr>
            </w:pPr>
          </w:p>
        </w:tc>
        <w:tc>
          <w:tcPr>
            <w:tcW w:w="2700" w:type="dxa"/>
            <w:gridSpan w:val="2"/>
            <w:tcBorders>
              <w:top w:val="nil"/>
              <w:left w:val="nil"/>
              <w:bottom w:val="nil"/>
              <w:right w:val="nil"/>
            </w:tcBorders>
            <w:noWrap w:val="0"/>
            <w:vAlign w:val="center"/>
          </w:tcPr>
          <w:p w14:paraId="5CE8464B">
            <w:pPr>
              <w:widowControl/>
              <w:jc w:val="left"/>
              <w:rPr>
                <w:rFonts w:hint="eastAsia" w:ascii="宋体" w:eastAsia="宋体" w:cs="宋体"/>
                <w:kern w:val="0"/>
                <w:sz w:val="20"/>
                <w:szCs w:val="20"/>
                <w:lang w:bidi="ar-SA"/>
              </w:rPr>
            </w:pPr>
          </w:p>
        </w:tc>
        <w:tc>
          <w:tcPr>
            <w:tcW w:w="2491" w:type="dxa"/>
            <w:gridSpan w:val="3"/>
            <w:tcBorders>
              <w:top w:val="nil"/>
              <w:left w:val="nil"/>
              <w:bottom w:val="nil"/>
              <w:right w:val="nil"/>
            </w:tcBorders>
            <w:noWrap w:val="0"/>
            <w:vAlign w:val="center"/>
          </w:tcPr>
          <w:p w14:paraId="6CC31F25">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单位：万元</w:t>
            </w:r>
          </w:p>
        </w:tc>
      </w:tr>
      <w:tr w14:paraId="70484F86">
        <w:tblPrEx>
          <w:tblCellMar>
            <w:top w:w="0" w:type="dxa"/>
            <w:left w:w="108" w:type="dxa"/>
            <w:bottom w:w="0" w:type="dxa"/>
            <w:right w:w="108" w:type="dxa"/>
          </w:tblCellMar>
        </w:tblPrEx>
        <w:trPr>
          <w:trHeight w:val="435" w:hRule="atLeast"/>
        </w:trPr>
        <w:tc>
          <w:tcPr>
            <w:tcW w:w="5279" w:type="dxa"/>
            <w:gridSpan w:val="5"/>
            <w:tcBorders>
              <w:top w:val="single" w:color="auto" w:sz="4" w:space="0"/>
              <w:left w:val="single" w:color="auto" w:sz="4" w:space="0"/>
              <w:bottom w:val="single" w:color="auto" w:sz="4" w:space="0"/>
              <w:right w:val="single" w:color="auto" w:sz="4" w:space="0"/>
            </w:tcBorders>
            <w:noWrap w:val="0"/>
            <w:vAlign w:val="center"/>
          </w:tcPr>
          <w:p w14:paraId="30DDD42E">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收       入</w:t>
            </w:r>
          </w:p>
        </w:tc>
        <w:tc>
          <w:tcPr>
            <w:tcW w:w="5191" w:type="dxa"/>
            <w:gridSpan w:val="5"/>
            <w:tcBorders>
              <w:top w:val="single" w:color="auto" w:sz="4" w:space="0"/>
              <w:left w:val="nil"/>
              <w:bottom w:val="single" w:color="auto" w:sz="4" w:space="0"/>
              <w:right w:val="single" w:color="auto" w:sz="4" w:space="0"/>
            </w:tcBorders>
            <w:noWrap w:val="0"/>
            <w:vAlign w:val="center"/>
          </w:tcPr>
          <w:p w14:paraId="40EE4C29">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支        出</w:t>
            </w:r>
          </w:p>
        </w:tc>
      </w:tr>
      <w:tr w14:paraId="6D9ADCCD">
        <w:tblPrEx>
          <w:tblCellMar>
            <w:top w:w="0" w:type="dxa"/>
            <w:left w:w="108" w:type="dxa"/>
            <w:bottom w:w="0" w:type="dxa"/>
            <w:right w:w="108" w:type="dxa"/>
          </w:tblCellMar>
        </w:tblPrEx>
        <w:trPr>
          <w:trHeight w:val="435" w:hRule="atLeast"/>
        </w:trPr>
        <w:tc>
          <w:tcPr>
            <w:tcW w:w="2040" w:type="dxa"/>
            <w:tcBorders>
              <w:top w:val="nil"/>
              <w:left w:val="single" w:color="auto" w:sz="4" w:space="0"/>
              <w:bottom w:val="single" w:color="auto" w:sz="4" w:space="0"/>
              <w:right w:val="single" w:color="auto" w:sz="4" w:space="0"/>
            </w:tcBorders>
            <w:noWrap w:val="0"/>
            <w:vAlign w:val="center"/>
          </w:tcPr>
          <w:p w14:paraId="7C44D212">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项  目</w:t>
            </w:r>
          </w:p>
        </w:tc>
        <w:tc>
          <w:tcPr>
            <w:tcW w:w="1177" w:type="dxa"/>
            <w:tcBorders>
              <w:top w:val="nil"/>
              <w:left w:val="nil"/>
              <w:bottom w:val="single" w:color="auto" w:sz="4" w:space="0"/>
              <w:right w:val="single" w:color="auto" w:sz="4" w:space="0"/>
            </w:tcBorders>
            <w:noWrap w:val="0"/>
            <w:vAlign w:val="center"/>
          </w:tcPr>
          <w:p w14:paraId="32BB9D26">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202</w:t>
            </w:r>
            <w:r>
              <w:rPr>
                <w:rFonts w:hint="eastAsia" w:ascii="宋体" w:eastAsia="宋体" w:cs="宋体"/>
                <w:kern w:val="0"/>
                <w:sz w:val="20"/>
                <w:szCs w:val="20"/>
                <w:lang w:val="en-US" w:eastAsia="zh-CN" w:bidi="ar-SA"/>
              </w:rPr>
              <w:t>3</w:t>
            </w:r>
            <w:r>
              <w:rPr>
                <w:rFonts w:hint="eastAsia" w:ascii="宋体" w:eastAsia="宋体" w:cs="宋体"/>
                <w:kern w:val="0"/>
                <w:sz w:val="20"/>
                <w:szCs w:val="20"/>
                <w:lang w:bidi="ar-SA"/>
              </w:rPr>
              <w:t>年预算数</w:t>
            </w:r>
          </w:p>
        </w:tc>
        <w:tc>
          <w:tcPr>
            <w:tcW w:w="1012" w:type="dxa"/>
            <w:tcBorders>
              <w:top w:val="nil"/>
              <w:left w:val="nil"/>
              <w:bottom w:val="single" w:color="auto" w:sz="4" w:space="0"/>
              <w:right w:val="single" w:color="auto" w:sz="4" w:space="0"/>
            </w:tcBorders>
            <w:noWrap w:val="0"/>
            <w:vAlign w:val="center"/>
          </w:tcPr>
          <w:p w14:paraId="054DAA08">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当年预算</w:t>
            </w:r>
          </w:p>
        </w:tc>
        <w:tc>
          <w:tcPr>
            <w:tcW w:w="1050" w:type="dxa"/>
            <w:gridSpan w:val="2"/>
            <w:tcBorders>
              <w:top w:val="nil"/>
              <w:left w:val="nil"/>
              <w:bottom w:val="single" w:color="auto" w:sz="4" w:space="0"/>
              <w:right w:val="single" w:color="auto" w:sz="4" w:space="0"/>
            </w:tcBorders>
            <w:noWrap w:val="0"/>
            <w:vAlign w:val="center"/>
          </w:tcPr>
          <w:p w14:paraId="181A090A">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上年结转</w:t>
            </w:r>
          </w:p>
        </w:tc>
        <w:tc>
          <w:tcPr>
            <w:tcW w:w="1786" w:type="dxa"/>
            <w:tcBorders>
              <w:top w:val="nil"/>
              <w:left w:val="nil"/>
              <w:bottom w:val="single" w:color="auto" w:sz="4" w:space="0"/>
              <w:right w:val="single" w:color="auto" w:sz="4" w:space="0"/>
            </w:tcBorders>
            <w:noWrap w:val="0"/>
            <w:vAlign w:val="center"/>
          </w:tcPr>
          <w:p w14:paraId="16964DEF">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项  目</w:t>
            </w:r>
          </w:p>
        </w:tc>
        <w:tc>
          <w:tcPr>
            <w:tcW w:w="1050" w:type="dxa"/>
            <w:gridSpan w:val="2"/>
            <w:tcBorders>
              <w:top w:val="nil"/>
              <w:left w:val="nil"/>
              <w:bottom w:val="single" w:color="auto" w:sz="4" w:space="0"/>
              <w:right w:val="single" w:color="auto" w:sz="4" w:space="0"/>
            </w:tcBorders>
            <w:noWrap w:val="0"/>
            <w:vAlign w:val="center"/>
          </w:tcPr>
          <w:p w14:paraId="6B9E2FC2">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202</w:t>
            </w:r>
            <w:r>
              <w:rPr>
                <w:rFonts w:hint="eastAsia" w:ascii="宋体" w:eastAsia="宋体" w:cs="宋体"/>
                <w:kern w:val="0"/>
                <w:sz w:val="20"/>
                <w:szCs w:val="20"/>
                <w:lang w:val="en-US" w:eastAsia="zh-CN" w:bidi="ar-SA"/>
              </w:rPr>
              <w:t>3</w:t>
            </w:r>
            <w:r>
              <w:rPr>
                <w:rFonts w:hint="eastAsia" w:ascii="宋体" w:eastAsia="宋体" w:cs="宋体"/>
                <w:kern w:val="0"/>
                <w:sz w:val="20"/>
                <w:szCs w:val="20"/>
                <w:lang w:bidi="ar-SA"/>
              </w:rPr>
              <w:t>年预算数</w:t>
            </w:r>
          </w:p>
        </w:tc>
        <w:tc>
          <w:tcPr>
            <w:tcW w:w="1260" w:type="dxa"/>
            <w:tcBorders>
              <w:top w:val="nil"/>
              <w:left w:val="nil"/>
              <w:bottom w:val="single" w:color="auto" w:sz="4" w:space="0"/>
              <w:right w:val="single" w:color="auto" w:sz="4" w:space="0"/>
            </w:tcBorders>
            <w:noWrap w:val="0"/>
            <w:vAlign w:val="center"/>
          </w:tcPr>
          <w:p w14:paraId="0E1C3AD0">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当年预算</w:t>
            </w:r>
          </w:p>
        </w:tc>
        <w:tc>
          <w:tcPr>
            <w:tcW w:w="1095" w:type="dxa"/>
            <w:tcBorders>
              <w:top w:val="nil"/>
              <w:left w:val="nil"/>
              <w:bottom w:val="single" w:color="auto" w:sz="4" w:space="0"/>
              <w:right w:val="single" w:color="auto" w:sz="4" w:space="0"/>
            </w:tcBorders>
            <w:noWrap w:val="0"/>
            <w:vAlign w:val="center"/>
          </w:tcPr>
          <w:p w14:paraId="48900E6A">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上年结转</w:t>
            </w:r>
          </w:p>
        </w:tc>
      </w:tr>
      <w:tr w14:paraId="48EF4D42">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3AFB5CD9">
            <w:pPr>
              <w:jc w:val="left"/>
              <w:rPr>
                <w:rFonts w:hint="eastAsia" w:ascii="宋体" w:eastAsia="宋体" w:cs="宋体"/>
                <w:sz w:val="20"/>
                <w:szCs w:val="20"/>
                <w:lang w:bidi="ar-SA"/>
              </w:rPr>
            </w:pPr>
            <w:r>
              <w:rPr>
                <w:rFonts w:hint="eastAsia" w:ascii="宋体" w:eastAsia="宋体" w:cs="宋体"/>
                <w:sz w:val="20"/>
                <w:szCs w:val="20"/>
                <w:lang w:bidi="ar-SA"/>
              </w:rPr>
              <w:t>一、财政拨款收入</w:t>
            </w:r>
          </w:p>
        </w:tc>
        <w:tc>
          <w:tcPr>
            <w:tcW w:w="1177" w:type="dxa"/>
            <w:tcBorders>
              <w:top w:val="nil"/>
              <w:left w:val="nil"/>
              <w:bottom w:val="single" w:color="auto" w:sz="4" w:space="0"/>
              <w:right w:val="single" w:color="auto" w:sz="4" w:space="0"/>
            </w:tcBorders>
            <w:noWrap w:val="0"/>
            <w:vAlign w:val="center"/>
          </w:tcPr>
          <w:p w14:paraId="5C74BB5D">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184.24</w:t>
            </w:r>
          </w:p>
        </w:tc>
        <w:tc>
          <w:tcPr>
            <w:tcW w:w="1012" w:type="dxa"/>
            <w:tcBorders>
              <w:top w:val="nil"/>
              <w:left w:val="nil"/>
              <w:bottom w:val="single" w:color="auto" w:sz="4" w:space="0"/>
              <w:right w:val="single" w:color="auto" w:sz="4" w:space="0"/>
            </w:tcBorders>
            <w:noWrap w:val="0"/>
            <w:vAlign w:val="center"/>
          </w:tcPr>
          <w:p w14:paraId="4444BF17">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184.14</w:t>
            </w:r>
          </w:p>
        </w:tc>
        <w:tc>
          <w:tcPr>
            <w:tcW w:w="1050" w:type="dxa"/>
            <w:gridSpan w:val="2"/>
            <w:tcBorders>
              <w:top w:val="nil"/>
              <w:left w:val="single" w:color="auto" w:sz="4" w:space="0"/>
              <w:bottom w:val="single" w:color="auto" w:sz="4" w:space="0"/>
              <w:right w:val="nil"/>
            </w:tcBorders>
            <w:noWrap w:val="0"/>
            <w:vAlign w:val="center"/>
          </w:tcPr>
          <w:p w14:paraId="4EE52EE4">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0.10</w:t>
            </w:r>
          </w:p>
        </w:tc>
        <w:tc>
          <w:tcPr>
            <w:tcW w:w="1786" w:type="dxa"/>
            <w:tcBorders>
              <w:top w:val="nil"/>
              <w:left w:val="single" w:color="auto" w:sz="4" w:space="0"/>
              <w:bottom w:val="single" w:color="auto" w:sz="4" w:space="0"/>
              <w:right w:val="single" w:color="auto" w:sz="4" w:space="0"/>
            </w:tcBorders>
            <w:noWrap w:val="0"/>
            <w:vAlign w:val="center"/>
          </w:tcPr>
          <w:p w14:paraId="0942CAB6">
            <w:pPr>
              <w:widowControl/>
              <w:jc w:val="left"/>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一、一般公共服务</w:t>
            </w:r>
            <w:r>
              <w:rPr>
                <w:rFonts w:hint="eastAsia" w:ascii="宋体" w:eastAsia="宋体" w:cs="宋体"/>
                <w:color w:val="000000"/>
                <w:kern w:val="0"/>
                <w:sz w:val="20"/>
                <w:szCs w:val="20"/>
                <w:lang w:val="en-US" w:eastAsia="zh-CN" w:bidi="ar-SA"/>
              </w:rPr>
              <w:t>支出</w:t>
            </w:r>
          </w:p>
        </w:tc>
        <w:tc>
          <w:tcPr>
            <w:tcW w:w="1050" w:type="dxa"/>
            <w:gridSpan w:val="2"/>
            <w:tcBorders>
              <w:top w:val="nil"/>
              <w:left w:val="single" w:color="auto" w:sz="4" w:space="0"/>
              <w:bottom w:val="single" w:color="auto" w:sz="4" w:space="0"/>
              <w:right w:val="single" w:color="auto" w:sz="4" w:space="0"/>
            </w:tcBorders>
            <w:noWrap w:val="0"/>
            <w:vAlign w:val="center"/>
          </w:tcPr>
          <w:p w14:paraId="7B48B19A">
            <w:pPr>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lang w:val="en-US" w:eastAsia="zh-CN" w:bidi="ar-SA"/>
              </w:rPr>
              <w:t>139.15</w:t>
            </w:r>
          </w:p>
        </w:tc>
        <w:tc>
          <w:tcPr>
            <w:tcW w:w="1260" w:type="dxa"/>
            <w:tcBorders>
              <w:top w:val="nil"/>
              <w:left w:val="nil"/>
              <w:bottom w:val="single" w:color="auto" w:sz="4" w:space="0"/>
              <w:right w:val="single" w:color="auto" w:sz="4" w:space="0"/>
            </w:tcBorders>
            <w:noWrap w:val="0"/>
            <w:vAlign w:val="center"/>
          </w:tcPr>
          <w:p w14:paraId="2255B71A">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139.15</w:t>
            </w:r>
          </w:p>
        </w:tc>
        <w:tc>
          <w:tcPr>
            <w:tcW w:w="1095" w:type="dxa"/>
            <w:tcBorders>
              <w:top w:val="nil"/>
              <w:left w:val="nil"/>
              <w:bottom w:val="single" w:color="auto" w:sz="4" w:space="0"/>
              <w:right w:val="single" w:color="auto" w:sz="4" w:space="0"/>
            </w:tcBorders>
            <w:noWrap w:val="0"/>
            <w:vAlign w:val="center"/>
          </w:tcPr>
          <w:p w14:paraId="0F7BF43D">
            <w:pPr>
              <w:kinsoku/>
              <w:autoSpaceDE/>
              <w:autoSpaceDN w:val="0"/>
              <w:jc w:val="right"/>
              <w:textAlignment w:val="center"/>
              <w:rPr>
                <w:rFonts w:hint="eastAsia" w:ascii="宋体" w:eastAsia="宋体" w:cs="宋体"/>
                <w:kern w:val="0"/>
                <w:sz w:val="20"/>
                <w:szCs w:val="20"/>
                <w:lang w:bidi="ar-SA"/>
              </w:rPr>
            </w:pPr>
          </w:p>
        </w:tc>
      </w:tr>
      <w:tr w14:paraId="2A881F0D">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68AE7197">
            <w:pPr>
              <w:ind w:firstLine="400" w:firstLineChars="200"/>
              <w:jc w:val="left"/>
              <w:rPr>
                <w:rFonts w:hint="eastAsia" w:ascii="宋体" w:eastAsia="宋体" w:cs="宋体"/>
                <w:sz w:val="20"/>
                <w:szCs w:val="20"/>
                <w:lang w:bidi="ar-SA"/>
              </w:rPr>
            </w:pPr>
            <w:r>
              <w:rPr>
                <w:rFonts w:hint="eastAsia" w:ascii="宋体" w:eastAsia="宋体" w:cs="宋体"/>
                <w:sz w:val="20"/>
                <w:szCs w:val="20"/>
                <w:lang w:bidi="ar-SA"/>
              </w:rPr>
              <w:t>一般公共预算拨款收入</w:t>
            </w:r>
          </w:p>
        </w:tc>
        <w:tc>
          <w:tcPr>
            <w:tcW w:w="1177" w:type="dxa"/>
            <w:tcBorders>
              <w:top w:val="nil"/>
              <w:left w:val="nil"/>
              <w:bottom w:val="single" w:color="auto" w:sz="4" w:space="0"/>
              <w:right w:val="single" w:color="auto" w:sz="4" w:space="0"/>
            </w:tcBorders>
            <w:noWrap w:val="0"/>
            <w:vAlign w:val="center"/>
          </w:tcPr>
          <w:p w14:paraId="6C7B16B4">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184.24</w:t>
            </w:r>
          </w:p>
        </w:tc>
        <w:tc>
          <w:tcPr>
            <w:tcW w:w="1012" w:type="dxa"/>
            <w:tcBorders>
              <w:top w:val="nil"/>
              <w:left w:val="nil"/>
              <w:bottom w:val="single" w:color="auto" w:sz="4" w:space="0"/>
              <w:right w:val="single" w:color="auto" w:sz="4" w:space="0"/>
            </w:tcBorders>
            <w:noWrap w:val="0"/>
            <w:vAlign w:val="center"/>
          </w:tcPr>
          <w:p w14:paraId="64006F83">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184.14</w:t>
            </w:r>
          </w:p>
        </w:tc>
        <w:tc>
          <w:tcPr>
            <w:tcW w:w="1050" w:type="dxa"/>
            <w:gridSpan w:val="2"/>
            <w:tcBorders>
              <w:top w:val="nil"/>
              <w:left w:val="single" w:color="auto" w:sz="4" w:space="0"/>
              <w:bottom w:val="single" w:color="auto" w:sz="4" w:space="0"/>
              <w:right w:val="nil"/>
            </w:tcBorders>
            <w:noWrap w:val="0"/>
            <w:vAlign w:val="center"/>
          </w:tcPr>
          <w:p w14:paraId="3685F9F5">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0.10</w:t>
            </w:r>
          </w:p>
        </w:tc>
        <w:tc>
          <w:tcPr>
            <w:tcW w:w="1786" w:type="dxa"/>
            <w:tcBorders>
              <w:top w:val="nil"/>
              <w:left w:val="single" w:color="auto" w:sz="4" w:space="0"/>
              <w:bottom w:val="single" w:color="auto" w:sz="4" w:space="0"/>
              <w:right w:val="single" w:color="auto" w:sz="4" w:space="0"/>
            </w:tcBorders>
            <w:noWrap w:val="0"/>
            <w:vAlign w:val="center"/>
          </w:tcPr>
          <w:p w14:paraId="6AC710F6">
            <w:pPr>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lang w:val="en-US" w:eastAsia="zh-CN" w:bidi="ar-SA"/>
              </w:rPr>
              <w:t>二</w:t>
            </w:r>
            <w:r>
              <w:rPr>
                <w:rFonts w:hint="eastAsia" w:ascii="宋体" w:eastAsia="宋体" w:cs="宋体"/>
                <w:snapToGrid/>
                <w:color w:val="000000"/>
                <w:sz w:val="20"/>
                <w:szCs w:val="20"/>
                <w:u w:val="none"/>
                <w:lang w:bidi="ar-SA"/>
              </w:rPr>
              <w:t>、社会保障和就业支出　</w:t>
            </w:r>
          </w:p>
        </w:tc>
        <w:tc>
          <w:tcPr>
            <w:tcW w:w="1050" w:type="dxa"/>
            <w:gridSpan w:val="2"/>
            <w:tcBorders>
              <w:top w:val="nil"/>
              <w:left w:val="single" w:color="auto" w:sz="4" w:space="0"/>
              <w:bottom w:val="single" w:color="auto" w:sz="4" w:space="0"/>
              <w:right w:val="single" w:color="auto" w:sz="4" w:space="0"/>
            </w:tcBorders>
            <w:noWrap w:val="0"/>
            <w:vAlign w:val="center"/>
          </w:tcPr>
          <w:p w14:paraId="254B6D39">
            <w:pPr>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lang w:val="en-US" w:eastAsia="zh-CN" w:bidi="ar-SA"/>
              </w:rPr>
              <w:t>27.26</w:t>
            </w:r>
          </w:p>
        </w:tc>
        <w:tc>
          <w:tcPr>
            <w:tcW w:w="1260" w:type="dxa"/>
            <w:tcBorders>
              <w:top w:val="nil"/>
              <w:left w:val="nil"/>
              <w:bottom w:val="single" w:color="auto" w:sz="4" w:space="0"/>
              <w:right w:val="single" w:color="auto" w:sz="4" w:space="0"/>
            </w:tcBorders>
            <w:noWrap w:val="0"/>
            <w:vAlign w:val="center"/>
          </w:tcPr>
          <w:p w14:paraId="3DC3F5B6">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27.16</w:t>
            </w:r>
          </w:p>
        </w:tc>
        <w:tc>
          <w:tcPr>
            <w:tcW w:w="1095" w:type="dxa"/>
            <w:tcBorders>
              <w:top w:val="nil"/>
              <w:left w:val="nil"/>
              <w:bottom w:val="single" w:color="auto" w:sz="4" w:space="0"/>
              <w:right w:val="single" w:color="auto" w:sz="4" w:space="0"/>
            </w:tcBorders>
            <w:noWrap w:val="0"/>
            <w:vAlign w:val="center"/>
          </w:tcPr>
          <w:p w14:paraId="48952FE1">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kern w:val="0"/>
                <w:sz w:val="20"/>
                <w:szCs w:val="20"/>
                <w:lang w:val="en-US" w:eastAsia="zh-CN" w:bidi="ar-SA"/>
              </w:rPr>
              <w:t>0.10</w:t>
            </w:r>
          </w:p>
        </w:tc>
      </w:tr>
      <w:tr w14:paraId="67069DF9">
        <w:tblPrEx>
          <w:tblCellMar>
            <w:top w:w="0" w:type="dxa"/>
            <w:left w:w="108" w:type="dxa"/>
            <w:bottom w:w="0" w:type="dxa"/>
            <w:right w:w="108" w:type="dxa"/>
          </w:tblCellMar>
        </w:tblPrEx>
        <w:trPr>
          <w:trHeight w:val="548" w:hRule="atLeast"/>
        </w:trPr>
        <w:tc>
          <w:tcPr>
            <w:tcW w:w="2040" w:type="dxa"/>
            <w:tcBorders>
              <w:top w:val="nil"/>
              <w:left w:val="single" w:color="auto" w:sz="4" w:space="0"/>
              <w:bottom w:val="single" w:color="auto" w:sz="4" w:space="0"/>
              <w:right w:val="single" w:color="auto" w:sz="4" w:space="0"/>
            </w:tcBorders>
            <w:noWrap w:val="0"/>
            <w:vAlign w:val="center"/>
          </w:tcPr>
          <w:p w14:paraId="57060B54">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政府性基金预算拨款收入</w:t>
            </w:r>
          </w:p>
        </w:tc>
        <w:tc>
          <w:tcPr>
            <w:tcW w:w="1177" w:type="dxa"/>
            <w:tcBorders>
              <w:top w:val="nil"/>
              <w:left w:val="nil"/>
              <w:bottom w:val="single" w:color="auto" w:sz="4" w:space="0"/>
              <w:right w:val="single" w:color="auto" w:sz="4" w:space="0"/>
            </w:tcBorders>
            <w:noWrap w:val="0"/>
            <w:vAlign w:val="center"/>
          </w:tcPr>
          <w:p w14:paraId="60313D9D">
            <w:pPr>
              <w:widowControl/>
              <w:jc w:val="right"/>
              <w:rPr>
                <w:rFonts w:hint="eastAsia" w:ascii="宋体" w:eastAsia="宋体" w:cs="宋体"/>
                <w:kern w:val="0"/>
                <w:sz w:val="20"/>
                <w:szCs w:val="20"/>
                <w:lang w:bidi="ar-SA"/>
              </w:rPr>
            </w:pPr>
          </w:p>
        </w:tc>
        <w:tc>
          <w:tcPr>
            <w:tcW w:w="1012" w:type="dxa"/>
            <w:tcBorders>
              <w:top w:val="nil"/>
              <w:left w:val="nil"/>
              <w:bottom w:val="single" w:color="auto" w:sz="4" w:space="0"/>
              <w:right w:val="single" w:color="auto" w:sz="4" w:space="0"/>
            </w:tcBorders>
            <w:noWrap w:val="0"/>
            <w:vAlign w:val="center"/>
          </w:tcPr>
          <w:p w14:paraId="54BD6CDA">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2E70798E">
            <w:pPr>
              <w:jc w:val="right"/>
              <w:rPr>
                <w:rFonts w:hint="eastAsia" w:ascii="宋体" w:eastAsia="宋体" w:cs="宋体"/>
                <w:kern w:val="0"/>
                <w:sz w:val="20"/>
                <w:szCs w:val="20"/>
                <w:lang w:bidi="ar-SA"/>
              </w:rPr>
            </w:pPr>
          </w:p>
        </w:tc>
        <w:tc>
          <w:tcPr>
            <w:tcW w:w="1786" w:type="dxa"/>
            <w:tcBorders>
              <w:top w:val="nil"/>
              <w:left w:val="single" w:color="auto" w:sz="4" w:space="0"/>
              <w:bottom w:val="single" w:color="auto" w:sz="4" w:space="0"/>
              <w:right w:val="single" w:color="auto" w:sz="4" w:space="0"/>
            </w:tcBorders>
            <w:noWrap w:val="0"/>
            <w:vAlign w:val="center"/>
          </w:tcPr>
          <w:p w14:paraId="6B9DE8DF">
            <w:pPr>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lang w:val="en-US" w:eastAsia="zh-CN" w:bidi="ar-SA"/>
              </w:rPr>
              <w:t>三</w:t>
            </w:r>
            <w:r>
              <w:rPr>
                <w:rFonts w:hint="eastAsia" w:ascii="宋体" w:eastAsia="宋体" w:cs="宋体"/>
                <w:snapToGrid/>
                <w:color w:val="000000"/>
                <w:sz w:val="20"/>
                <w:szCs w:val="20"/>
                <w:u w:val="none"/>
                <w:lang w:bidi="ar-SA"/>
              </w:rPr>
              <w:t>、卫生健康支出</w:t>
            </w:r>
          </w:p>
        </w:tc>
        <w:tc>
          <w:tcPr>
            <w:tcW w:w="1050" w:type="dxa"/>
            <w:gridSpan w:val="2"/>
            <w:tcBorders>
              <w:top w:val="nil"/>
              <w:left w:val="single" w:color="auto" w:sz="4" w:space="0"/>
              <w:bottom w:val="single" w:color="auto" w:sz="4" w:space="0"/>
              <w:right w:val="single" w:color="auto" w:sz="4" w:space="0"/>
            </w:tcBorders>
            <w:noWrap w:val="0"/>
            <w:vAlign w:val="center"/>
          </w:tcPr>
          <w:p w14:paraId="0D8225B6">
            <w:pPr>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lang w:val="en-US" w:eastAsia="zh-CN" w:bidi="ar-SA"/>
              </w:rPr>
              <w:t>6.42</w:t>
            </w:r>
          </w:p>
        </w:tc>
        <w:tc>
          <w:tcPr>
            <w:tcW w:w="1260" w:type="dxa"/>
            <w:tcBorders>
              <w:top w:val="nil"/>
              <w:left w:val="nil"/>
              <w:bottom w:val="single" w:color="auto" w:sz="4" w:space="0"/>
              <w:right w:val="single" w:color="auto" w:sz="4" w:space="0"/>
            </w:tcBorders>
            <w:noWrap w:val="0"/>
            <w:vAlign w:val="center"/>
          </w:tcPr>
          <w:p w14:paraId="0B092CBE">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6.42</w:t>
            </w:r>
          </w:p>
        </w:tc>
        <w:tc>
          <w:tcPr>
            <w:tcW w:w="1095" w:type="dxa"/>
            <w:tcBorders>
              <w:top w:val="nil"/>
              <w:left w:val="nil"/>
              <w:bottom w:val="single" w:color="auto" w:sz="4" w:space="0"/>
              <w:right w:val="single" w:color="auto" w:sz="4" w:space="0"/>
            </w:tcBorders>
            <w:noWrap w:val="0"/>
            <w:vAlign w:val="center"/>
          </w:tcPr>
          <w:p w14:paraId="27C6441B">
            <w:pPr>
              <w:kinsoku/>
              <w:autoSpaceDE/>
              <w:autoSpaceDN w:val="0"/>
              <w:jc w:val="right"/>
              <w:textAlignment w:val="center"/>
              <w:rPr>
                <w:rFonts w:hint="eastAsia" w:ascii="宋体" w:eastAsia="宋体" w:cs="宋体"/>
                <w:kern w:val="0"/>
                <w:sz w:val="20"/>
                <w:szCs w:val="20"/>
                <w:lang w:bidi="ar-SA"/>
              </w:rPr>
            </w:pPr>
          </w:p>
        </w:tc>
      </w:tr>
      <w:tr w14:paraId="2FFADD39">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02767039">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国有资本经营预算拨款收入</w:t>
            </w:r>
          </w:p>
        </w:tc>
        <w:tc>
          <w:tcPr>
            <w:tcW w:w="1177" w:type="dxa"/>
            <w:tcBorders>
              <w:top w:val="nil"/>
              <w:left w:val="nil"/>
              <w:bottom w:val="single" w:color="auto" w:sz="4" w:space="0"/>
              <w:right w:val="single" w:color="auto" w:sz="4" w:space="0"/>
            </w:tcBorders>
            <w:noWrap w:val="0"/>
            <w:vAlign w:val="center"/>
          </w:tcPr>
          <w:p w14:paraId="6176DAD0">
            <w:pPr>
              <w:widowControl/>
              <w:jc w:val="right"/>
              <w:rPr>
                <w:rFonts w:hint="eastAsia" w:ascii="宋体" w:eastAsia="宋体" w:cs="宋体"/>
                <w:kern w:val="0"/>
                <w:sz w:val="20"/>
                <w:szCs w:val="20"/>
                <w:lang w:bidi="ar-SA"/>
              </w:rPr>
            </w:pPr>
          </w:p>
        </w:tc>
        <w:tc>
          <w:tcPr>
            <w:tcW w:w="1012" w:type="dxa"/>
            <w:tcBorders>
              <w:top w:val="nil"/>
              <w:left w:val="nil"/>
              <w:bottom w:val="single" w:color="auto" w:sz="4" w:space="0"/>
              <w:right w:val="single" w:color="auto" w:sz="4" w:space="0"/>
            </w:tcBorders>
            <w:noWrap w:val="0"/>
            <w:vAlign w:val="center"/>
          </w:tcPr>
          <w:p w14:paraId="47A4D00E">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32F1ED16">
            <w:pPr>
              <w:jc w:val="right"/>
              <w:rPr>
                <w:rFonts w:hint="eastAsia" w:ascii="宋体" w:eastAsia="宋体" w:cs="宋体"/>
                <w:kern w:val="0"/>
                <w:sz w:val="20"/>
                <w:szCs w:val="20"/>
                <w:lang w:bidi="ar-SA"/>
              </w:rPr>
            </w:pPr>
          </w:p>
        </w:tc>
        <w:tc>
          <w:tcPr>
            <w:tcW w:w="1786" w:type="dxa"/>
            <w:tcBorders>
              <w:top w:val="nil"/>
              <w:left w:val="single" w:color="auto" w:sz="4" w:space="0"/>
              <w:bottom w:val="single" w:color="auto" w:sz="4" w:space="0"/>
              <w:right w:val="single" w:color="auto" w:sz="4" w:space="0"/>
            </w:tcBorders>
            <w:noWrap w:val="0"/>
            <w:vAlign w:val="center"/>
          </w:tcPr>
          <w:p w14:paraId="7594EB87">
            <w:pPr>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lang w:val="en-US" w:eastAsia="zh-CN" w:bidi="ar-SA"/>
              </w:rPr>
              <w:t>四</w:t>
            </w:r>
            <w:r>
              <w:rPr>
                <w:rFonts w:hint="eastAsia" w:ascii="宋体" w:eastAsia="宋体" w:cs="宋体"/>
                <w:snapToGrid/>
                <w:color w:val="000000"/>
                <w:sz w:val="20"/>
                <w:szCs w:val="20"/>
                <w:u w:val="none"/>
                <w:lang w:bidi="ar-SA"/>
              </w:rPr>
              <w:t>、住房保障支出</w:t>
            </w:r>
          </w:p>
        </w:tc>
        <w:tc>
          <w:tcPr>
            <w:tcW w:w="1050" w:type="dxa"/>
            <w:gridSpan w:val="2"/>
            <w:tcBorders>
              <w:top w:val="nil"/>
              <w:left w:val="single" w:color="auto" w:sz="4" w:space="0"/>
              <w:bottom w:val="single" w:color="auto" w:sz="4" w:space="0"/>
              <w:right w:val="single" w:color="auto" w:sz="4" w:space="0"/>
            </w:tcBorders>
            <w:noWrap w:val="0"/>
            <w:vAlign w:val="center"/>
          </w:tcPr>
          <w:p w14:paraId="05402EEF">
            <w:pPr>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lang w:val="en-US" w:eastAsia="zh-CN" w:bidi="ar-SA"/>
              </w:rPr>
              <w:t>11.41</w:t>
            </w:r>
          </w:p>
        </w:tc>
        <w:tc>
          <w:tcPr>
            <w:tcW w:w="1260" w:type="dxa"/>
            <w:tcBorders>
              <w:top w:val="nil"/>
              <w:left w:val="nil"/>
              <w:bottom w:val="single" w:color="auto" w:sz="4" w:space="0"/>
              <w:right w:val="single" w:color="auto" w:sz="4" w:space="0"/>
            </w:tcBorders>
            <w:noWrap w:val="0"/>
            <w:vAlign w:val="center"/>
          </w:tcPr>
          <w:p w14:paraId="08709401">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11.41</w:t>
            </w:r>
          </w:p>
        </w:tc>
        <w:tc>
          <w:tcPr>
            <w:tcW w:w="1095" w:type="dxa"/>
            <w:tcBorders>
              <w:top w:val="nil"/>
              <w:left w:val="nil"/>
              <w:bottom w:val="single" w:color="auto" w:sz="4" w:space="0"/>
              <w:right w:val="single" w:color="auto" w:sz="4" w:space="0"/>
            </w:tcBorders>
            <w:noWrap w:val="0"/>
            <w:vAlign w:val="center"/>
          </w:tcPr>
          <w:p w14:paraId="4426F027">
            <w:pPr>
              <w:kinsoku/>
              <w:autoSpaceDE/>
              <w:autoSpaceDN w:val="0"/>
              <w:jc w:val="right"/>
              <w:textAlignment w:val="center"/>
              <w:rPr>
                <w:rFonts w:hint="eastAsia" w:ascii="宋体" w:eastAsia="宋体" w:cs="宋体"/>
                <w:kern w:val="0"/>
                <w:sz w:val="20"/>
                <w:szCs w:val="20"/>
                <w:lang w:bidi="ar-SA"/>
              </w:rPr>
            </w:pPr>
          </w:p>
        </w:tc>
      </w:tr>
      <w:tr w14:paraId="61ECDE1A">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shd w:val="solid" w:color="FFFFFF" w:fill="auto"/>
            <w:noWrap w:val="0"/>
            <w:vAlign w:val="center"/>
          </w:tcPr>
          <w:p w14:paraId="01649820">
            <w:pPr>
              <w:jc w:val="left"/>
              <w:rPr>
                <w:rFonts w:hint="eastAsia" w:ascii="宋体" w:eastAsia="宋体" w:cs="宋体"/>
                <w:sz w:val="20"/>
                <w:szCs w:val="20"/>
                <w:lang w:bidi="ar-SA"/>
              </w:rPr>
            </w:pPr>
            <w:r>
              <w:rPr>
                <w:rFonts w:hint="eastAsia" w:ascii="宋体" w:eastAsia="宋体" w:cs="宋体"/>
                <w:sz w:val="20"/>
                <w:szCs w:val="20"/>
                <w:lang w:bidi="ar-SA"/>
              </w:rPr>
              <w:t>二、财政专户管理资金收入</w:t>
            </w:r>
          </w:p>
        </w:tc>
        <w:tc>
          <w:tcPr>
            <w:tcW w:w="1177" w:type="dxa"/>
            <w:tcBorders>
              <w:top w:val="nil"/>
              <w:left w:val="nil"/>
              <w:bottom w:val="single" w:color="auto" w:sz="4" w:space="0"/>
              <w:right w:val="single" w:color="auto" w:sz="4" w:space="0"/>
            </w:tcBorders>
            <w:noWrap w:val="0"/>
            <w:vAlign w:val="center"/>
          </w:tcPr>
          <w:p w14:paraId="604CCFA9">
            <w:pPr>
              <w:widowControl/>
              <w:jc w:val="right"/>
              <w:rPr>
                <w:rFonts w:hint="eastAsia" w:ascii="宋体" w:eastAsia="宋体" w:cs="宋体"/>
                <w:kern w:val="0"/>
                <w:sz w:val="20"/>
                <w:szCs w:val="20"/>
                <w:lang w:bidi="ar-SA"/>
              </w:rPr>
            </w:pPr>
          </w:p>
        </w:tc>
        <w:tc>
          <w:tcPr>
            <w:tcW w:w="1012" w:type="dxa"/>
            <w:tcBorders>
              <w:top w:val="nil"/>
              <w:left w:val="nil"/>
              <w:bottom w:val="single" w:color="auto" w:sz="4" w:space="0"/>
              <w:right w:val="single" w:color="auto" w:sz="4" w:space="0"/>
            </w:tcBorders>
            <w:noWrap w:val="0"/>
            <w:vAlign w:val="center"/>
          </w:tcPr>
          <w:p w14:paraId="42C0AD3B">
            <w:pPr>
              <w:widowControl/>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5E8C1471">
            <w:pPr>
              <w:widowControl/>
              <w:jc w:val="right"/>
              <w:rPr>
                <w:rFonts w:hint="eastAsia" w:ascii="宋体" w:eastAsia="宋体" w:cs="宋体"/>
                <w:kern w:val="0"/>
                <w:sz w:val="20"/>
                <w:szCs w:val="20"/>
                <w:lang w:bidi="ar-SA"/>
              </w:rPr>
            </w:pPr>
          </w:p>
        </w:tc>
        <w:tc>
          <w:tcPr>
            <w:tcW w:w="1786" w:type="dxa"/>
            <w:tcBorders>
              <w:top w:val="nil"/>
              <w:left w:val="single" w:color="auto" w:sz="4" w:space="0"/>
              <w:bottom w:val="single" w:color="auto" w:sz="4" w:space="0"/>
              <w:right w:val="single" w:color="auto" w:sz="4" w:space="0"/>
            </w:tcBorders>
            <w:noWrap w:val="0"/>
            <w:vAlign w:val="center"/>
          </w:tcPr>
          <w:p w14:paraId="1F46FE5D">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0EB6F7D2">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1F1F1F5E">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722FB8C3">
            <w:pPr>
              <w:widowControl/>
              <w:jc w:val="right"/>
              <w:rPr>
                <w:rFonts w:hint="eastAsia" w:ascii="宋体" w:eastAsia="宋体" w:cs="宋体"/>
                <w:kern w:val="0"/>
                <w:sz w:val="20"/>
                <w:szCs w:val="20"/>
                <w:lang w:bidi="ar-SA"/>
              </w:rPr>
            </w:pPr>
          </w:p>
        </w:tc>
      </w:tr>
      <w:tr w14:paraId="2723EA51">
        <w:tblPrEx>
          <w:tblCellMar>
            <w:top w:w="0" w:type="dxa"/>
            <w:left w:w="108" w:type="dxa"/>
            <w:bottom w:w="0" w:type="dxa"/>
            <w:right w:w="108" w:type="dxa"/>
          </w:tblCellMar>
        </w:tblPrEx>
        <w:trPr>
          <w:trHeight w:val="375" w:hRule="atLeast"/>
        </w:trPr>
        <w:tc>
          <w:tcPr>
            <w:tcW w:w="2040" w:type="dxa"/>
            <w:tcBorders>
              <w:top w:val="nil"/>
              <w:left w:val="single" w:color="auto" w:sz="4" w:space="0"/>
              <w:bottom w:val="single" w:color="auto" w:sz="4" w:space="0"/>
              <w:right w:val="single" w:color="auto" w:sz="4" w:space="0"/>
            </w:tcBorders>
            <w:shd w:val="clear" w:color="auto" w:fill="FFFFFF"/>
            <w:noWrap w:val="0"/>
            <w:vAlign w:val="center"/>
          </w:tcPr>
          <w:p w14:paraId="138C3D7B">
            <w:pPr>
              <w:jc w:val="left"/>
              <w:rPr>
                <w:rFonts w:hint="eastAsia" w:ascii="宋体" w:eastAsia="宋体" w:cs="宋体"/>
                <w:sz w:val="20"/>
                <w:szCs w:val="20"/>
                <w:lang w:bidi="ar-SA"/>
              </w:rPr>
            </w:pPr>
            <w:r>
              <w:rPr>
                <w:rFonts w:hint="eastAsia" w:ascii="宋体" w:eastAsia="宋体" w:cs="宋体"/>
                <w:sz w:val="20"/>
                <w:szCs w:val="20"/>
                <w:lang w:bidi="ar-SA"/>
              </w:rPr>
              <w:t>三、单位资金收入</w:t>
            </w:r>
          </w:p>
        </w:tc>
        <w:tc>
          <w:tcPr>
            <w:tcW w:w="1177" w:type="dxa"/>
            <w:tcBorders>
              <w:top w:val="nil"/>
              <w:left w:val="nil"/>
              <w:bottom w:val="single" w:color="auto" w:sz="4" w:space="0"/>
              <w:right w:val="single" w:color="auto" w:sz="4" w:space="0"/>
            </w:tcBorders>
            <w:noWrap w:val="0"/>
            <w:vAlign w:val="center"/>
          </w:tcPr>
          <w:p w14:paraId="2A13BC1A">
            <w:pPr>
              <w:widowControl/>
              <w:jc w:val="right"/>
              <w:rPr>
                <w:rFonts w:hint="eastAsia" w:ascii="宋体" w:eastAsia="宋体" w:cs="宋体"/>
                <w:kern w:val="0"/>
                <w:sz w:val="20"/>
                <w:szCs w:val="20"/>
                <w:lang w:bidi="ar-SA"/>
              </w:rPr>
            </w:pPr>
          </w:p>
        </w:tc>
        <w:tc>
          <w:tcPr>
            <w:tcW w:w="1012" w:type="dxa"/>
            <w:tcBorders>
              <w:top w:val="nil"/>
              <w:left w:val="nil"/>
              <w:bottom w:val="single" w:color="auto" w:sz="4" w:space="0"/>
              <w:right w:val="single" w:color="auto" w:sz="4" w:space="0"/>
            </w:tcBorders>
            <w:noWrap w:val="0"/>
            <w:vAlign w:val="center"/>
          </w:tcPr>
          <w:p w14:paraId="046DDCC2">
            <w:pPr>
              <w:widowControl/>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04D8FC75">
            <w:pPr>
              <w:widowControl/>
              <w:jc w:val="right"/>
              <w:rPr>
                <w:rFonts w:hint="eastAsia" w:ascii="宋体" w:eastAsia="宋体" w:cs="宋体"/>
                <w:kern w:val="0"/>
                <w:sz w:val="20"/>
                <w:szCs w:val="20"/>
                <w:lang w:bidi="ar-SA"/>
              </w:rPr>
            </w:pPr>
          </w:p>
        </w:tc>
        <w:tc>
          <w:tcPr>
            <w:tcW w:w="1786" w:type="dxa"/>
            <w:tcBorders>
              <w:top w:val="nil"/>
              <w:left w:val="single" w:color="auto" w:sz="4" w:space="0"/>
              <w:bottom w:val="single" w:color="auto" w:sz="4" w:space="0"/>
              <w:right w:val="single" w:color="auto" w:sz="4" w:space="0"/>
            </w:tcBorders>
            <w:noWrap w:val="0"/>
            <w:vAlign w:val="center"/>
          </w:tcPr>
          <w:p w14:paraId="2A85F6F4">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1CC6FD63">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375064B8">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0C5F1689">
            <w:pPr>
              <w:widowControl/>
              <w:jc w:val="right"/>
              <w:rPr>
                <w:rFonts w:hint="eastAsia" w:ascii="宋体" w:eastAsia="宋体" w:cs="宋体"/>
                <w:kern w:val="0"/>
                <w:sz w:val="20"/>
                <w:szCs w:val="20"/>
                <w:lang w:bidi="ar-SA"/>
              </w:rPr>
            </w:pPr>
          </w:p>
        </w:tc>
      </w:tr>
      <w:tr w14:paraId="3B453800">
        <w:tblPrEx>
          <w:tblCellMar>
            <w:top w:w="0" w:type="dxa"/>
            <w:left w:w="108" w:type="dxa"/>
            <w:bottom w:w="0" w:type="dxa"/>
            <w:right w:w="108" w:type="dxa"/>
          </w:tblCellMar>
        </w:tblPrEx>
        <w:trPr>
          <w:trHeight w:val="390" w:hRule="atLeast"/>
        </w:trPr>
        <w:tc>
          <w:tcPr>
            <w:tcW w:w="2040" w:type="dxa"/>
            <w:tcBorders>
              <w:top w:val="nil"/>
              <w:left w:val="single" w:color="auto" w:sz="4" w:space="0"/>
              <w:bottom w:val="single" w:color="auto" w:sz="4" w:space="0"/>
              <w:right w:val="single" w:color="auto" w:sz="4" w:space="0"/>
            </w:tcBorders>
            <w:noWrap w:val="0"/>
            <w:vAlign w:val="center"/>
          </w:tcPr>
          <w:p w14:paraId="4C0B7875">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事业收入</w:t>
            </w:r>
          </w:p>
        </w:tc>
        <w:tc>
          <w:tcPr>
            <w:tcW w:w="1177" w:type="dxa"/>
            <w:tcBorders>
              <w:top w:val="nil"/>
              <w:left w:val="nil"/>
              <w:bottom w:val="single" w:color="auto" w:sz="4" w:space="0"/>
              <w:right w:val="single" w:color="auto" w:sz="4" w:space="0"/>
            </w:tcBorders>
            <w:noWrap w:val="0"/>
            <w:vAlign w:val="center"/>
          </w:tcPr>
          <w:p w14:paraId="6E1D941E">
            <w:pPr>
              <w:widowControl/>
              <w:jc w:val="right"/>
              <w:rPr>
                <w:rFonts w:hint="eastAsia" w:ascii="宋体" w:eastAsia="宋体" w:cs="宋体"/>
                <w:kern w:val="0"/>
                <w:sz w:val="20"/>
                <w:szCs w:val="20"/>
                <w:lang w:bidi="ar-SA"/>
              </w:rPr>
            </w:pPr>
          </w:p>
        </w:tc>
        <w:tc>
          <w:tcPr>
            <w:tcW w:w="1012" w:type="dxa"/>
            <w:tcBorders>
              <w:top w:val="nil"/>
              <w:left w:val="nil"/>
              <w:bottom w:val="single" w:color="auto" w:sz="4" w:space="0"/>
              <w:right w:val="single" w:color="auto" w:sz="4" w:space="0"/>
            </w:tcBorders>
            <w:noWrap w:val="0"/>
            <w:vAlign w:val="center"/>
          </w:tcPr>
          <w:p w14:paraId="2E253FE8">
            <w:pPr>
              <w:widowControl/>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1123B64D">
            <w:pPr>
              <w:widowControl/>
              <w:jc w:val="right"/>
              <w:rPr>
                <w:rFonts w:hint="eastAsia" w:ascii="宋体" w:eastAsia="宋体" w:cs="宋体"/>
                <w:kern w:val="0"/>
                <w:sz w:val="20"/>
                <w:szCs w:val="20"/>
                <w:lang w:bidi="ar-SA"/>
              </w:rPr>
            </w:pPr>
          </w:p>
        </w:tc>
        <w:tc>
          <w:tcPr>
            <w:tcW w:w="1786" w:type="dxa"/>
            <w:tcBorders>
              <w:top w:val="nil"/>
              <w:left w:val="single" w:color="auto" w:sz="4" w:space="0"/>
              <w:bottom w:val="single" w:color="auto" w:sz="4" w:space="0"/>
              <w:right w:val="single" w:color="auto" w:sz="4" w:space="0"/>
            </w:tcBorders>
            <w:noWrap w:val="0"/>
            <w:vAlign w:val="center"/>
          </w:tcPr>
          <w:p w14:paraId="3BC36CC5">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5D82D7D6">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4E5D4867">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2EAA74CD">
            <w:pPr>
              <w:widowControl/>
              <w:jc w:val="right"/>
              <w:rPr>
                <w:rFonts w:hint="eastAsia" w:ascii="宋体" w:eastAsia="宋体" w:cs="宋体"/>
                <w:kern w:val="0"/>
                <w:sz w:val="20"/>
                <w:szCs w:val="20"/>
                <w:lang w:bidi="ar-SA"/>
              </w:rPr>
            </w:pPr>
          </w:p>
        </w:tc>
      </w:tr>
      <w:tr w14:paraId="1510FB60">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1C359926">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事业单位经营收入</w:t>
            </w:r>
          </w:p>
        </w:tc>
        <w:tc>
          <w:tcPr>
            <w:tcW w:w="1177" w:type="dxa"/>
            <w:tcBorders>
              <w:top w:val="nil"/>
              <w:left w:val="nil"/>
              <w:bottom w:val="single" w:color="auto" w:sz="4" w:space="0"/>
              <w:right w:val="single" w:color="auto" w:sz="4" w:space="0"/>
            </w:tcBorders>
            <w:noWrap w:val="0"/>
            <w:vAlign w:val="center"/>
          </w:tcPr>
          <w:p w14:paraId="2A05C979">
            <w:pPr>
              <w:widowControl/>
              <w:jc w:val="right"/>
              <w:rPr>
                <w:rFonts w:hint="eastAsia" w:ascii="宋体" w:eastAsia="宋体" w:cs="宋体"/>
                <w:kern w:val="0"/>
                <w:sz w:val="20"/>
                <w:szCs w:val="20"/>
                <w:lang w:bidi="ar-SA"/>
              </w:rPr>
            </w:pPr>
          </w:p>
        </w:tc>
        <w:tc>
          <w:tcPr>
            <w:tcW w:w="1012" w:type="dxa"/>
            <w:tcBorders>
              <w:top w:val="nil"/>
              <w:left w:val="nil"/>
              <w:bottom w:val="single" w:color="auto" w:sz="4" w:space="0"/>
              <w:right w:val="single" w:color="auto" w:sz="4" w:space="0"/>
            </w:tcBorders>
            <w:noWrap w:val="0"/>
            <w:vAlign w:val="center"/>
          </w:tcPr>
          <w:p w14:paraId="502A6CB9">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10ED4685">
            <w:pPr>
              <w:jc w:val="right"/>
              <w:rPr>
                <w:rFonts w:hint="eastAsia" w:ascii="宋体" w:eastAsia="宋体" w:cs="宋体"/>
                <w:kern w:val="0"/>
                <w:sz w:val="20"/>
                <w:szCs w:val="20"/>
                <w:lang w:bidi="ar-SA"/>
              </w:rPr>
            </w:pPr>
          </w:p>
        </w:tc>
        <w:tc>
          <w:tcPr>
            <w:tcW w:w="1786" w:type="dxa"/>
            <w:tcBorders>
              <w:top w:val="nil"/>
              <w:left w:val="single" w:color="auto" w:sz="4" w:space="0"/>
              <w:bottom w:val="single" w:color="auto" w:sz="4" w:space="0"/>
              <w:right w:val="single" w:color="auto" w:sz="4" w:space="0"/>
            </w:tcBorders>
            <w:noWrap w:val="0"/>
            <w:vAlign w:val="center"/>
          </w:tcPr>
          <w:p w14:paraId="4599F1F8">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4CB3105B">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772DC7DC">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4F22F212">
            <w:pPr>
              <w:jc w:val="right"/>
              <w:rPr>
                <w:rFonts w:hint="eastAsia" w:ascii="宋体" w:eastAsia="宋体" w:cs="宋体"/>
                <w:kern w:val="0"/>
                <w:sz w:val="20"/>
                <w:szCs w:val="20"/>
                <w:lang w:bidi="ar-SA"/>
              </w:rPr>
            </w:pPr>
          </w:p>
        </w:tc>
      </w:tr>
      <w:tr w14:paraId="7A37CB22">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33E16A80">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上级补助收入</w:t>
            </w:r>
          </w:p>
        </w:tc>
        <w:tc>
          <w:tcPr>
            <w:tcW w:w="1177" w:type="dxa"/>
            <w:tcBorders>
              <w:top w:val="nil"/>
              <w:left w:val="nil"/>
              <w:bottom w:val="single" w:color="auto" w:sz="4" w:space="0"/>
              <w:right w:val="single" w:color="auto" w:sz="4" w:space="0"/>
            </w:tcBorders>
            <w:noWrap w:val="0"/>
            <w:vAlign w:val="center"/>
          </w:tcPr>
          <w:p w14:paraId="6D191507">
            <w:pPr>
              <w:widowControl/>
              <w:jc w:val="right"/>
              <w:rPr>
                <w:rFonts w:hint="eastAsia" w:ascii="宋体" w:eastAsia="宋体" w:cs="宋体"/>
                <w:kern w:val="0"/>
                <w:sz w:val="20"/>
                <w:szCs w:val="20"/>
                <w:lang w:bidi="ar-SA"/>
              </w:rPr>
            </w:pPr>
          </w:p>
        </w:tc>
        <w:tc>
          <w:tcPr>
            <w:tcW w:w="1012" w:type="dxa"/>
            <w:tcBorders>
              <w:top w:val="nil"/>
              <w:left w:val="nil"/>
              <w:bottom w:val="single" w:color="auto" w:sz="4" w:space="0"/>
              <w:right w:val="single" w:color="auto" w:sz="4" w:space="0"/>
            </w:tcBorders>
            <w:noWrap w:val="0"/>
            <w:vAlign w:val="center"/>
          </w:tcPr>
          <w:p w14:paraId="1CFFBB70">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25AFD388">
            <w:pPr>
              <w:jc w:val="right"/>
              <w:rPr>
                <w:rFonts w:hint="eastAsia" w:ascii="宋体" w:eastAsia="宋体" w:cs="宋体"/>
                <w:kern w:val="0"/>
                <w:sz w:val="20"/>
                <w:szCs w:val="20"/>
                <w:lang w:bidi="ar-SA"/>
              </w:rPr>
            </w:pPr>
          </w:p>
        </w:tc>
        <w:tc>
          <w:tcPr>
            <w:tcW w:w="1786" w:type="dxa"/>
            <w:tcBorders>
              <w:top w:val="nil"/>
              <w:left w:val="single" w:color="auto" w:sz="4" w:space="0"/>
              <w:bottom w:val="single" w:color="auto" w:sz="4" w:space="0"/>
              <w:right w:val="single" w:color="auto" w:sz="4" w:space="0"/>
            </w:tcBorders>
            <w:noWrap w:val="0"/>
            <w:vAlign w:val="center"/>
          </w:tcPr>
          <w:p w14:paraId="39421C42">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7C821D64">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3E55A9FB">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7B04B89F">
            <w:pPr>
              <w:jc w:val="right"/>
              <w:rPr>
                <w:rFonts w:hint="eastAsia" w:ascii="宋体" w:eastAsia="宋体" w:cs="宋体"/>
                <w:kern w:val="0"/>
                <w:sz w:val="20"/>
                <w:szCs w:val="20"/>
                <w:lang w:bidi="ar-SA"/>
              </w:rPr>
            </w:pPr>
          </w:p>
        </w:tc>
      </w:tr>
      <w:tr w14:paraId="5D2C75E6">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0203548A">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附属单位上缴收入</w:t>
            </w:r>
          </w:p>
        </w:tc>
        <w:tc>
          <w:tcPr>
            <w:tcW w:w="1177" w:type="dxa"/>
            <w:tcBorders>
              <w:top w:val="nil"/>
              <w:left w:val="nil"/>
              <w:bottom w:val="single" w:color="auto" w:sz="4" w:space="0"/>
              <w:right w:val="single" w:color="auto" w:sz="4" w:space="0"/>
            </w:tcBorders>
            <w:noWrap w:val="0"/>
            <w:vAlign w:val="center"/>
          </w:tcPr>
          <w:p w14:paraId="53909878">
            <w:pPr>
              <w:widowControl/>
              <w:jc w:val="right"/>
              <w:rPr>
                <w:rFonts w:hint="eastAsia" w:ascii="宋体" w:eastAsia="宋体" w:cs="宋体"/>
                <w:kern w:val="0"/>
                <w:sz w:val="20"/>
                <w:szCs w:val="20"/>
                <w:lang w:bidi="ar-SA"/>
              </w:rPr>
            </w:pPr>
          </w:p>
        </w:tc>
        <w:tc>
          <w:tcPr>
            <w:tcW w:w="1012" w:type="dxa"/>
            <w:tcBorders>
              <w:top w:val="nil"/>
              <w:left w:val="nil"/>
              <w:bottom w:val="single" w:color="auto" w:sz="4" w:space="0"/>
              <w:right w:val="single" w:color="auto" w:sz="4" w:space="0"/>
            </w:tcBorders>
            <w:noWrap w:val="0"/>
            <w:vAlign w:val="center"/>
          </w:tcPr>
          <w:p w14:paraId="2135E947">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103B2576">
            <w:pPr>
              <w:jc w:val="right"/>
              <w:rPr>
                <w:rFonts w:hint="eastAsia" w:ascii="宋体" w:eastAsia="宋体" w:cs="宋体"/>
                <w:kern w:val="0"/>
                <w:sz w:val="20"/>
                <w:szCs w:val="20"/>
                <w:lang w:bidi="ar-SA"/>
              </w:rPr>
            </w:pPr>
          </w:p>
        </w:tc>
        <w:tc>
          <w:tcPr>
            <w:tcW w:w="1786" w:type="dxa"/>
            <w:tcBorders>
              <w:top w:val="nil"/>
              <w:left w:val="single" w:color="auto" w:sz="4" w:space="0"/>
              <w:bottom w:val="single" w:color="auto" w:sz="4" w:space="0"/>
              <w:right w:val="single" w:color="auto" w:sz="4" w:space="0"/>
            </w:tcBorders>
            <w:noWrap w:val="0"/>
            <w:vAlign w:val="center"/>
          </w:tcPr>
          <w:p w14:paraId="6BBDD8B8">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0AB4513F">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6E2EAD6B">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0B704728">
            <w:pPr>
              <w:jc w:val="right"/>
              <w:rPr>
                <w:rFonts w:hint="eastAsia" w:ascii="宋体" w:eastAsia="宋体" w:cs="宋体"/>
                <w:kern w:val="0"/>
                <w:sz w:val="20"/>
                <w:szCs w:val="20"/>
                <w:lang w:bidi="ar-SA"/>
              </w:rPr>
            </w:pPr>
          </w:p>
        </w:tc>
      </w:tr>
      <w:tr w14:paraId="44BC66F9">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32017419">
            <w:pPr>
              <w:jc w:val="left"/>
              <w:rPr>
                <w:rFonts w:hint="eastAsia" w:ascii="宋体" w:eastAsia="宋体" w:cs="宋体"/>
                <w:sz w:val="20"/>
                <w:szCs w:val="20"/>
                <w:lang w:bidi="ar-SA"/>
              </w:rPr>
            </w:pPr>
            <w:r>
              <w:rPr>
                <w:rFonts w:hint="eastAsia" w:ascii="宋体" w:eastAsia="宋体" w:cs="宋体"/>
                <w:sz w:val="20"/>
                <w:szCs w:val="20"/>
                <w:lang w:val="en-US" w:eastAsia="zh-CN" w:bidi="ar-SA"/>
              </w:rPr>
              <w:t xml:space="preserve">    </w:t>
            </w:r>
            <w:r>
              <w:rPr>
                <w:rFonts w:hint="eastAsia" w:ascii="宋体" w:eastAsia="宋体" w:cs="宋体"/>
                <w:sz w:val="20"/>
                <w:szCs w:val="20"/>
                <w:lang w:bidi="ar-SA"/>
              </w:rPr>
              <w:t>其他收入</w:t>
            </w:r>
          </w:p>
        </w:tc>
        <w:tc>
          <w:tcPr>
            <w:tcW w:w="1177" w:type="dxa"/>
            <w:tcBorders>
              <w:top w:val="nil"/>
              <w:left w:val="nil"/>
              <w:bottom w:val="single" w:color="auto" w:sz="4" w:space="0"/>
              <w:right w:val="single" w:color="auto" w:sz="4" w:space="0"/>
            </w:tcBorders>
            <w:noWrap w:val="0"/>
            <w:vAlign w:val="center"/>
          </w:tcPr>
          <w:p w14:paraId="4DB4C802">
            <w:pPr>
              <w:jc w:val="right"/>
              <w:rPr>
                <w:rFonts w:hint="eastAsia" w:ascii="宋体" w:eastAsia="宋体" w:cs="宋体"/>
                <w:sz w:val="20"/>
                <w:szCs w:val="20"/>
                <w:lang w:bidi="ar-SA"/>
              </w:rPr>
            </w:pPr>
          </w:p>
        </w:tc>
        <w:tc>
          <w:tcPr>
            <w:tcW w:w="1012" w:type="dxa"/>
            <w:tcBorders>
              <w:top w:val="nil"/>
              <w:left w:val="nil"/>
              <w:bottom w:val="single" w:color="auto" w:sz="4" w:space="0"/>
              <w:right w:val="single" w:color="auto" w:sz="4" w:space="0"/>
            </w:tcBorders>
            <w:noWrap w:val="0"/>
            <w:vAlign w:val="center"/>
          </w:tcPr>
          <w:p w14:paraId="4806DF92">
            <w:pPr>
              <w:jc w:val="right"/>
              <w:rPr>
                <w:rFonts w:hint="eastAsia" w:ascii="宋体" w:eastAsia="宋体" w:cs="宋体"/>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64A0D95C">
            <w:pPr>
              <w:jc w:val="right"/>
              <w:rPr>
                <w:rFonts w:hint="eastAsia" w:ascii="宋体" w:eastAsia="宋体" w:cs="宋体"/>
                <w:sz w:val="20"/>
                <w:szCs w:val="20"/>
                <w:lang w:bidi="ar-SA"/>
              </w:rPr>
            </w:pPr>
          </w:p>
        </w:tc>
        <w:tc>
          <w:tcPr>
            <w:tcW w:w="1786" w:type="dxa"/>
            <w:tcBorders>
              <w:top w:val="nil"/>
              <w:left w:val="single" w:color="auto" w:sz="4" w:space="0"/>
              <w:bottom w:val="single" w:color="auto" w:sz="4" w:space="0"/>
              <w:right w:val="single" w:color="auto" w:sz="4" w:space="0"/>
            </w:tcBorders>
            <w:noWrap w:val="0"/>
            <w:vAlign w:val="center"/>
          </w:tcPr>
          <w:p w14:paraId="7552C4D3">
            <w:pPr>
              <w:jc w:val="left"/>
              <w:rPr>
                <w:rFonts w:hint="eastAsia" w:ascii="宋体" w:eastAsia="宋体" w:cs="宋体"/>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077BBA7A">
            <w:pPr>
              <w:jc w:val="right"/>
              <w:rPr>
                <w:rFonts w:hint="eastAsia" w:ascii="宋体" w:eastAsia="宋体" w:cs="宋体"/>
                <w:sz w:val="20"/>
                <w:szCs w:val="20"/>
                <w:lang w:bidi="ar-SA"/>
              </w:rPr>
            </w:pPr>
          </w:p>
        </w:tc>
        <w:tc>
          <w:tcPr>
            <w:tcW w:w="1260" w:type="dxa"/>
            <w:tcBorders>
              <w:top w:val="nil"/>
              <w:left w:val="nil"/>
              <w:bottom w:val="single" w:color="auto" w:sz="4" w:space="0"/>
              <w:right w:val="single" w:color="auto" w:sz="4" w:space="0"/>
            </w:tcBorders>
            <w:noWrap w:val="0"/>
            <w:vAlign w:val="center"/>
          </w:tcPr>
          <w:p w14:paraId="307AFA38">
            <w:pPr>
              <w:jc w:val="right"/>
              <w:rPr>
                <w:rFonts w:hint="eastAsia" w:ascii="宋体" w:eastAsia="宋体" w:cs="宋体"/>
                <w:sz w:val="20"/>
                <w:szCs w:val="20"/>
                <w:lang w:bidi="ar-SA"/>
              </w:rPr>
            </w:pPr>
          </w:p>
        </w:tc>
        <w:tc>
          <w:tcPr>
            <w:tcW w:w="1095" w:type="dxa"/>
            <w:tcBorders>
              <w:top w:val="nil"/>
              <w:left w:val="nil"/>
              <w:bottom w:val="single" w:color="auto" w:sz="4" w:space="0"/>
              <w:right w:val="single" w:color="auto" w:sz="4" w:space="0"/>
            </w:tcBorders>
            <w:noWrap w:val="0"/>
            <w:vAlign w:val="center"/>
          </w:tcPr>
          <w:p w14:paraId="04673970">
            <w:pPr>
              <w:jc w:val="right"/>
              <w:rPr>
                <w:rFonts w:hint="eastAsia" w:ascii="宋体" w:eastAsia="宋体" w:cs="宋体"/>
                <w:sz w:val="20"/>
                <w:szCs w:val="20"/>
                <w:lang w:bidi="ar-SA"/>
              </w:rPr>
            </w:pPr>
          </w:p>
        </w:tc>
      </w:tr>
      <w:tr w14:paraId="1D6CAB68">
        <w:tblPrEx>
          <w:tblCellMar>
            <w:top w:w="0" w:type="dxa"/>
            <w:left w:w="108" w:type="dxa"/>
            <w:bottom w:w="0" w:type="dxa"/>
            <w:right w:w="108" w:type="dxa"/>
          </w:tblCellMar>
        </w:tblPrEx>
        <w:trPr>
          <w:trHeight w:val="533" w:hRule="atLeast"/>
        </w:trPr>
        <w:tc>
          <w:tcPr>
            <w:tcW w:w="2040" w:type="dxa"/>
            <w:tcBorders>
              <w:top w:val="nil"/>
              <w:left w:val="single" w:color="auto" w:sz="4" w:space="0"/>
              <w:bottom w:val="single" w:color="auto" w:sz="4" w:space="0"/>
              <w:right w:val="single" w:color="auto" w:sz="4" w:space="0"/>
            </w:tcBorders>
            <w:noWrap w:val="0"/>
            <w:vAlign w:val="center"/>
          </w:tcPr>
          <w:p w14:paraId="16E1EE67">
            <w:pPr>
              <w:widowControl/>
              <w:jc w:val="center"/>
              <w:rPr>
                <w:rFonts w:hint="eastAsia" w:ascii="宋体" w:eastAsia="宋体" w:cs="宋体"/>
                <w:b/>
                <w:bCs/>
                <w:kern w:val="0"/>
                <w:sz w:val="20"/>
                <w:szCs w:val="20"/>
                <w:lang w:bidi="ar-SA"/>
              </w:rPr>
            </w:pPr>
            <w:r>
              <w:rPr>
                <w:rFonts w:hint="eastAsia" w:ascii="宋体" w:eastAsia="宋体" w:cs="宋体"/>
                <w:b/>
                <w:bCs/>
                <w:kern w:val="0"/>
                <w:sz w:val="20"/>
                <w:szCs w:val="20"/>
                <w:lang w:bidi="ar-SA"/>
              </w:rPr>
              <w:t>本年收入合计</w:t>
            </w:r>
          </w:p>
        </w:tc>
        <w:tc>
          <w:tcPr>
            <w:tcW w:w="1177" w:type="dxa"/>
            <w:tcBorders>
              <w:top w:val="nil"/>
              <w:left w:val="nil"/>
              <w:bottom w:val="single" w:color="auto" w:sz="4" w:space="0"/>
              <w:right w:val="single" w:color="auto" w:sz="4" w:space="0"/>
            </w:tcBorders>
            <w:noWrap w:val="0"/>
            <w:vAlign w:val="center"/>
          </w:tcPr>
          <w:p w14:paraId="672D02F1">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184.24</w:t>
            </w:r>
          </w:p>
        </w:tc>
        <w:tc>
          <w:tcPr>
            <w:tcW w:w="1012" w:type="dxa"/>
            <w:tcBorders>
              <w:top w:val="nil"/>
              <w:left w:val="nil"/>
              <w:bottom w:val="single" w:color="auto" w:sz="4" w:space="0"/>
              <w:right w:val="single" w:color="auto" w:sz="4" w:space="0"/>
            </w:tcBorders>
            <w:noWrap w:val="0"/>
            <w:vAlign w:val="center"/>
          </w:tcPr>
          <w:p w14:paraId="04EEA6E5">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184.14</w:t>
            </w:r>
          </w:p>
        </w:tc>
        <w:tc>
          <w:tcPr>
            <w:tcW w:w="1050" w:type="dxa"/>
            <w:gridSpan w:val="2"/>
            <w:tcBorders>
              <w:top w:val="nil"/>
              <w:left w:val="single" w:color="auto" w:sz="4" w:space="0"/>
              <w:bottom w:val="single" w:color="auto" w:sz="4" w:space="0"/>
              <w:right w:val="nil"/>
            </w:tcBorders>
            <w:noWrap w:val="0"/>
            <w:vAlign w:val="center"/>
          </w:tcPr>
          <w:p w14:paraId="2CF82684">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0.10</w:t>
            </w:r>
          </w:p>
        </w:tc>
        <w:tc>
          <w:tcPr>
            <w:tcW w:w="1786" w:type="dxa"/>
            <w:tcBorders>
              <w:top w:val="nil"/>
              <w:left w:val="single" w:color="auto" w:sz="4" w:space="0"/>
              <w:bottom w:val="single" w:color="auto" w:sz="4" w:space="0"/>
              <w:right w:val="single" w:color="auto" w:sz="4" w:space="0"/>
            </w:tcBorders>
            <w:noWrap w:val="0"/>
            <w:vAlign w:val="center"/>
          </w:tcPr>
          <w:p w14:paraId="2F99223F">
            <w:pPr>
              <w:widowControl/>
              <w:jc w:val="center"/>
              <w:rPr>
                <w:rFonts w:hint="eastAsia" w:ascii="宋体" w:eastAsia="宋体" w:cs="宋体"/>
                <w:b/>
                <w:bCs/>
                <w:kern w:val="0"/>
                <w:sz w:val="20"/>
                <w:szCs w:val="20"/>
                <w:lang w:bidi="ar-SA"/>
              </w:rPr>
            </w:pPr>
            <w:r>
              <w:rPr>
                <w:rFonts w:hint="eastAsia" w:ascii="宋体" w:eastAsia="宋体" w:cs="宋体"/>
                <w:b/>
                <w:bCs/>
                <w:kern w:val="0"/>
                <w:sz w:val="20"/>
                <w:szCs w:val="20"/>
                <w:lang w:bidi="ar-SA"/>
              </w:rPr>
              <w:t>本年支出合计</w:t>
            </w:r>
          </w:p>
        </w:tc>
        <w:tc>
          <w:tcPr>
            <w:tcW w:w="1050" w:type="dxa"/>
            <w:gridSpan w:val="2"/>
            <w:tcBorders>
              <w:top w:val="nil"/>
              <w:left w:val="single" w:color="auto" w:sz="4" w:space="0"/>
              <w:bottom w:val="single" w:color="auto" w:sz="4" w:space="0"/>
              <w:right w:val="single" w:color="auto" w:sz="4" w:space="0"/>
            </w:tcBorders>
            <w:noWrap w:val="0"/>
            <w:vAlign w:val="center"/>
          </w:tcPr>
          <w:p w14:paraId="3DC3F0C1">
            <w:pPr>
              <w:kinsoku/>
              <w:autoSpaceDE/>
              <w:autoSpaceDN w:val="0"/>
              <w:jc w:val="right"/>
              <w:textAlignment w:val="center"/>
              <w:rPr>
                <w:rFonts w:hint="default" w:ascii="宋体" w:eastAsia="宋体" w:cs="宋体"/>
                <w:b/>
                <w:bCs/>
                <w:kern w:val="0"/>
                <w:sz w:val="20"/>
                <w:szCs w:val="20"/>
                <w:lang w:val="en-US" w:eastAsia="zh-CN" w:bidi="ar-SA"/>
              </w:rPr>
            </w:pPr>
            <w:r>
              <w:rPr>
                <w:rFonts w:hint="eastAsia" w:ascii="宋体" w:eastAsia="宋体" w:cs="宋体"/>
                <w:snapToGrid/>
                <w:color w:val="000000"/>
                <w:sz w:val="20"/>
                <w:szCs w:val="20"/>
                <w:u w:val="none"/>
                <w:lang w:val="en-US" w:eastAsia="zh-CN" w:bidi="ar-SA"/>
              </w:rPr>
              <w:t>184.24</w:t>
            </w:r>
          </w:p>
        </w:tc>
        <w:tc>
          <w:tcPr>
            <w:tcW w:w="1260" w:type="dxa"/>
            <w:tcBorders>
              <w:top w:val="nil"/>
              <w:left w:val="nil"/>
              <w:bottom w:val="single" w:color="auto" w:sz="4" w:space="0"/>
              <w:right w:val="single" w:color="auto" w:sz="4" w:space="0"/>
            </w:tcBorders>
            <w:noWrap w:val="0"/>
            <w:vAlign w:val="center"/>
          </w:tcPr>
          <w:p w14:paraId="19242B6F">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184.14</w:t>
            </w:r>
          </w:p>
        </w:tc>
        <w:tc>
          <w:tcPr>
            <w:tcW w:w="1095" w:type="dxa"/>
            <w:tcBorders>
              <w:top w:val="nil"/>
              <w:left w:val="nil"/>
              <w:bottom w:val="single" w:color="auto" w:sz="4" w:space="0"/>
              <w:right w:val="single" w:color="auto" w:sz="4" w:space="0"/>
            </w:tcBorders>
            <w:noWrap w:val="0"/>
            <w:vAlign w:val="center"/>
          </w:tcPr>
          <w:p w14:paraId="2AB1E3EE">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0.10</w:t>
            </w:r>
          </w:p>
        </w:tc>
      </w:tr>
      <w:tr w14:paraId="630E2D39">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2A39F4E5">
            <w:pPr>
              <w:jc w:val="left"/>
              <w:rPr>
                <w:rFonts w:hint="eastAsia" w:ascii="宋体" w:eastAsia="宋体" w:cs="宋体"/>
                <w:sz w:val="20"/>
                <w:szCs w:val="20"/>
                <w:lang w:bidi="ar-SA"/>
              </w:rPr>
            </w:pPr>
            <w:r>
              <w:rPr>
                <w:rFonts w:hint="eastAsia" w:ascii="宋体" w:eastAsia="宋体" w:cs="宋体"/>
                <w:sz w:val="20"/>
                <w:szCs w:val="20"/>
                <w:lang w:bidi="ar-SA"/>
              </w:rPr>
              <w:t>财政拨款结转</w:t>
            </w:r>
          </w:p>
        </w:tc>
        <w:tc>
          <w:tcPr>
            <w:tcW w:w="1177" w:type="dxa"/>
            <w:tcBorders>
              <w:top w:val="nil"/>
              <w:left w:val="nil"/>
              <w:bottom w:val="single" w:color="auto" w:sz="4" w:space="0"/>
              <w:right w:val="single" w:color="auto" w:sz="4" w:space="0"/>
            </w:tcBorders>
            <w:noWrap w:val="0"/>
            <w:vAlign w:val="center"/>
          </w:tcPr>
          <w:p w14:paraId="6685F2BA">
            <w:pPr>
              <w:widowControl/>
              <w:jc w:val="right"/>
              <w:rPr>
                <w:rFonts w:hint="eastAsia" w:ascii="宋体" w:eastAsia="宋体" w:cs="宋体"/>
                <w:kern w:val="0"/>
                <w:sz w:val="20"/>
                <w:szCs w:val="20"/>
                <w:lang w:bidi="ar-SA"/>
              </w:rPr>
            </w:pPr>
          </w:p>
        </w:tc>
        <w:tc>
          <w:tcPr>
            <w:tcW w:w="1012" w:type="dxa"/>
            <w:tcBorders>
              <w:top w:val="nil"/>
              <w:left w:val="nil"/>
              <w:bottom w:val="single" w:color="auto" w:sz="4" w:space="0"/>
              <w:right w:val="single" w:color="auto" w:sz="4" w:space="0"/>
            </w:tcBorders>
            <w:noWrap w:val="0"/>
            <w:vAlign w:val="center"/>
          </w:tcPr>
          <w:p w14:paraId="299CF5AB">
            <w:pPr>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1FB58228">
            <w:pPr>
              <w:jc w:val="right"/>
              <w:rPr>
                <w:rFonts w:hint="eastAsia" w:ascii="宋体" w:eastAsia="宋体" w:cs="宋体"/>
                <w:kern w:val="0"/>
                <w:sz w:val="20"/>
                <w:szCs w:val="20"/>
                <w:lang w:bidi="ar-SA"/>
              </w:rPr>
            </w:pPr>
          </w:p>
        </w:tc>
        <w:tc>
          <w:tcPr>
            <w:tcW w:w="1786" w:type="dxa"/>
            <w:tcBorders>
              <w:top w:val="nil"/>
              <w:left w:val="single" w:color="auto" w:sz="4" w:space="0"/>
              <w:bottom w:val="single" w:color="auto" w:sz="4" w:space="0"/>
              <w:right w:val="single" w:color="auto" w:sz="4" w:space="0"/>
            </w:tcBorders>
            <w:noWrap w:val="0"/>
            <w:vAlign w:val="center"/>
          </w:tcPr>
          <w:p w14:paraId="5B14DF04">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结转下年</w:t>
            </w:r>
            <w:r>
              <w:rPr>
                <w:rFonts w:hint="eastAsia" w:ascii="宋体" w:eastAsia="宋体" w:cs="宋体"/>
                <w:kern w:val="0"/>
                <w:sz w:val="20"/>
                <w:szCs w:val="20"/>
                <w:lang w:val="en-US" w:eastAsia="zh-CN" w:bidi="ar-SA"/>
              </w:rPr>
              <w:t xml:space="preserve">  </w:t>
            </w:r>
            <w:r>
              <w:rPr>
                <w:rFonts w:hint="eastAsia" w:ascii="宋体" w:eastAsia="宋体" w:cs="宋体"/>
                <w:kern w:val="0"/>
                <w:sz w:val="20"/>
                <w:szCs w:val="20"/>
                <w:lang w:bidi="ar-SA"/>
              </w:rPr>
              <w:t>支出</w:t>
            </w:r>
          </w:p>
        </w:tc>
        <w:tc>
          <w:tcPr>
            <w:tcW w:w="1050" w:type="dxa"/>
            <w:gridSpan w:val="2"/>
            <w:tcBorders>
              <w:top w:val="nil"/>
              <w:left w:val="single" w:color="auto" w:sz="4" w:space="0"/>
              <w:bottom w:val="single" w:color="auto" w:sz="4" w:space="0"/>
              <w:right w:val="single" w:color="auto" w:sz="4" w:space="0"/>
            </w:tcBorders>
            <w:noWrap w:val="0"/>
            <w:vAlign w:val="center"/>
          </w:tcPr>
          <w:p w14:paraId="3B7C8914">
            <w:pPr>
              <w:widowControl/>
              <w:jc w:val="right"/>
              <w:rPr>
                <w:rFonts w:hint="eastAsia" w:ascii="宋体" w:eastAsia="宋体" w:cs="宋体"/>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1980F80D">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1A2176A8">
            <w:pPr>
              <w:jc w:val="right"/>
              <w:rPr>
                <w:rFonts w:hint="eastAsia" w:ascii="宋体" w:eastAsia="宋体" w:cs="宋体"/>
                <w:kern w:val="0"/>
                <w:sz w:val="20"/>
                <w:szCs w:val="20"/>
                <w:lang w:bidi="ar-SA"/>
              </w:rPr>
            </w:pPr>
          </w:p>
        </w:tc>
      </w:tr>
      <w:tr w14:paraId="268A4BD6">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604E8F72">
            <w:pPr>
              <w:jc w:val="left"/>
              <w:rPr>
                <w:rFonts w:hint="eastAsia" w:ascii="宋体" w:eastAsia="宋体" w:cs="宋体"/>
                <w:sz w:val="20"/>
                <w:szCs w:val="20"/>
                <w:lang w:bidi="ar-SA"/>
              </w:rPr>
            </w:pPr>
            <w:r>
              <w:rPr>
                <w:rFonts w:hint="eastAsia" w:ascii="宋体" w:eastAsia="宋体" w:cs="宋体"/>
                <w:sz w:val="20"/>
                <w:szCs w:val="20"/>
                <w:lang w:bidi="ar-SA"/>
              </w:rPr>
              <w:t>其他收入结转结余</w:t>
            </w:r>
          </w:p>
        </w:tc>
        <w:tc>
          <w:tcPr>
            <w:tcW w:w="1177" w:type="dxa"/>
            <w:tcBorders>
              <w:top w:val="nil"/>
              <w:left w:val="nil"/>
              <w:bottom w:val="single" w:color="auto" w:sz="4" w:space="0"/>
              <w:right w:val="single" w:color="auto" w:sz="4" w:space="0"/>
            </w:tcBorders>
            <w:noWrap w:val="0"/>
            <w:vAlign w:val="center"/>
          </w:tcPr>
          <w:p w14:paraId="7CF87F3E">
            <w:pPr>
              <w:widowControl/>
              <w:jc w:val="right"/>
              <w:rPr>
                <w:rFonts w:hint="eastAsia" w:ascii="宋体" w:eastAsia="宋体" w:cs="宋体"/>
                <w:kern w:val="0"/>
                <w:sz w:val="20"/>
                <w:szCs w:val="20"/>
                <w:lang w:bidi="ar-SA"/>
              </w:rPr>
            </w:pPr>
          </w:p>
        </w:tc>
        <w:tc>
          <w:tcPr>
            <w:tcW w:w="1012" w:type="dxa"/>
            <w:tcBorders>
              <w:top w:val="nil"/>
              <w:left w:val="nil"/>
              <w:bottom w:val="single" w:color="auto" w:sz="4" w:space="0"/>
              <w:right w:val="single" w:color="auto" w:sz="4" w:space="0"/>
            </w:tcBorders>
            <w:noWrap w:val="0"/>
            <w:vAlign w:val="center"/>
          </w:tcPr>
          <w:p w14:paraId="5FB5758A">
            <w:pPr>
              <w:widowControl/>
              <w:jc w:val="righ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nil"/>
            </w:tcBorders>
            <w:noWrap w:val="0"/>
            <w:vAlign w:val="center"/>
          </w:tcPr>
          <w:p w14:paraId="72B5E868">
            <w:pPr>
              <w:widowControl/>
              <w:jc w:val="right"/>
              <w:rPr>
                <w:rFonts w:hint="eastAsia" w:ascii="宋体" w:eastAsia="宋体" w:cs="宋体"/>
                <w:kern w:val="0"/>
                <w:sz w:val="20"/>
                <w:szCs w:val="20"/>
                <w:lang w:bidi="ar-SA"/>
              </w:rPr>
            </w:pPr>
          </w:p>
        </w:tc>
        <w:tc>
          <w:tcPr>
            <w:tcW w:w="1786" w:type="dxa"/>
            <w:tcBorders>
              <w:top w:val="nil"/>
              <w:left w:val="single" w:color="auto" w:sz="4" w:space="0"/>
              <w:bottom w:val="single" w:color="auto" w:sz="4" w:space="0"/>
              <w:right w:val="single" w:color="auto" w:sz="4" w:space="0"/>
            </w:tcBorders>
            <w:noWrap w:val="0"/>
            <w:vAlign w:val="center"/>
          </w:tcPr>
          <w:p w14:paraId="26444450">
            <w:pPr>
              <w:widowControl/>
              <w:jc w:val="lef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14002638">
            <w:pPr>
              <w:widowControl/>
              <w:jc w:val="right"/>
              <w:rPr>
                <w:rFonts w:hint="eastAsia" w:ascii="宋体" w:eastAsia="宋体" w:cs="宋体"/>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28B855AA">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5C98BC4B">
            <w:pPr>
              <w:widowControl/>
              <w:jc w:val="right"/>
              <w:rPr>
                <w:rFonts w:hint="eastAsia" w:ascii="宋体" w:eastAsia="宋体" w:cs="宋体"/>
                <w:kern w:val="0"/>
                <w:sz w:val="20"/>
                <w:szCs w:val="20"/>
                <w:lang w:bidi="ar-SA"/>
              </w:rPr>
            </w:pPr>
          </w:p>
        </w:tc>
      </w:tr>
      <w:tr w14:paraId="5BB568DD">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4F767C35">
            <w:pPr>
              <w:jc w:val="center"/>
              <w:rPr>
                <w:rFonts w:hint="eastAsia" w:ascii="宋体" w:eastAsia="宋体" w:cs="宋体"/>
                <w:sz w:val="20"/>
                <w:szCs w:val="20"/>
                <w:lang w:bidi="ar-SA"/>
              </w:rPr>
            </w:pPr>
            <w:r>
              <w:rPr>
                <w:rFonts w:hint="eastAsia" w:ascii="宋体" w:eastAsia="宋体" w:cs="宋体"/>
                <w:b/>
                <w:bCs/>
                <w:kern w:val="0"/>
                <w:sz w:val="20"/>
                <w:szCs w:val="20"/>
                <w:lang w:bidi="ar-SA"/>
              </w:rPr>
              <w:t>收入总计</w:t>
            </w:r>
          </w:p>
        </w:tc>
        <w:tc>
          <w:tcPr>
            <w:tcW w:w="1177" w:type="dxa"/>
            <w:tcBorders>
              <w:top w:val="nil"/>
              <w:left w:val="nil"/>
              <w:bottom w:val="single" w:color="auto" w:sz="4" w:space="0"/>
              <w:right w:val="single" w:color="auto" w:sz="4" w:space="0"/>
            </w:tcBorders>
            <w:noWrap w:val="0"/>
            <w:vAlign w:val="center"/>
          </w:tcPr>
          <w:p w14:paraId="0FBD70B8">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184.24</w:t>
            </w:r>
          </w:p>
        </w:tc>
        <w:tc>
          <w:tcPr>
            <w:tcW w:w="1012" w:type="dxa"/>
            <w:tcBorders>
              <w:top w:val="nil"/>
              <w:left w:val="nil"/>
              <w:bottom w:val="single" w:color="auto" w:sz="4" w:space="0"/>
              <w:right w:val="single" w:color="auto" w:sz="4" w:space="0"/>
            </w:tcBorders>
            <w:noWrap w:val="0"/>
            <w:vAlign w:val="center"/>
          </w:tcPr>
          <w:p w14:paraId="2317A12E">
            <w:pPr>
              <w:kinsoku/>
              <w:autoSpaceDE/>
              <w:autoSpaceDN w:val="0"/>
              <w:jc w:val="right"/>
              <w:textAlignment w:val="center"/>
              <w:rPr>
                <w:rFonts w:hint="default" w:ascii="宋体" w:eastAsia="宋体" w:cs="宋体"/>
                <w:kern w:val="0"/>
                <w:sz w:val="20"/>
                <w:szCs w:val="20"/>
                <w:lang w:val="en-US" w:bidi="ar-SA"/>
              </w:rPr>
            </w:pPr>
            <w:r>
              <w:rPr>
                <w:rFonts w:hint="eastAsia" w:ascii="宋体" w:eastAsia="宋体" w:cs="宋体"/>
                <w:snapToGrid/>
                <w:color w:val="000000"/>
                <w:sz w:val="20"/>
                <w:szCs w:val="20"/>
                <w:u w:val="none"/>
                <w:lang w:val="en-US" w:eastAsia="zh-CN" w:bidi="ar-SA"/>
              </w:rPr>
              <w:t>184.14</w:t>
            </w:r>
          </w:p>
        </w:tc>
        <w:tc>
          <w:tcPr>
            <w:tcW w:w="1050" w:type="dxa"/>
            <w:gridSpan w:val="2"/>
            <w:tcBorders>
              <w:top w:val="nil"/>
              <w:left w:val="single" w:color="auto" w:sz="4" w:space="0"/>
              <w:bottom w:val="single" w:color="auto" w:sz="4" w:space="0"/>
              <w:right w:val="nil"/>
            </w:tcBorders>
            <w:noWrap w:val="0"/>
            <w:vAlign w:val="center"/>
          </w:tcPr>
          <w:p w14:paraId="57C90B5D">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0.10</w:t>
            </w:r>
          </w:p>
        </w:tc>
        <w:tc>
          <w:tcPr>
            <w:tcW w:w="1786" w:type="dxa"/>
            <w:tcBorders>
              <w:top w:val="nil"/>
              <w:left w:val="single" w:color="auto" w:sz="4" w:space="0"/>
              <w:bottom w:val="single" w:color="auto" w:sz="4" w:space="0"/>
              <w:right w:val="single" w:color="auto" w:sz="4" w:space="0"/>
            </w:tcBorders>
            <w:noWrap w:val="0"/>
            <w:vAlign w:val="center"/>
          </w:tcPr>
          <w:p w14:paraId="355BB240">
            <w:pPr>
              <w:widowControl/>
              <w:jc w:val="center"/>
              <w:rPr>
                <w:rFonts w:hint="eastAsia" w:ascii="宋体" w:eastAsia="宋体" w:cs="宋体"/>
                <w:kern w:val="0"/>
                <w:sz w:val="20"/>
                <w:szCs w:val="20"/>
                <w:lang w:bidi="ar-SA"/>
              </w:rPr>
            </w:pPr>
            <w:r>
              <w:rPr>
                <w:rFonts w:hint="eastAsia" w:ascii="宋体" w:eastAsia="宋体" w:cs="宋体"/>
                <w:b/>
                <w:bCs/>
                <w:kern w:val="0"/>
                <w:sz w:val="20"/>
                <w:szCs w:val="20"/>
                <w:lang w:bidi="ar-SA"/>
              </w:rPr>
              <w:t>支出总计</w:t>
            </w:r>
          </w:p>
        </w:tc>
        <w:tc>
          <w:tcPr>
            <w:tcW w:w="1050" w:type="dxa"/>
            <w:gridSpan w:val="2"/>
            <w:tcBorders>
              <w:top w:val="nil"/>
              <w:left w:val="single" w:color="auto" w:sz="4" w:space="0"/>
              <w:bottom w:val="single" w:color="auto" w:sz="4" w:space="0"/>
              <w:right w:val="single" w:color="auto" w:sz="4" w:space="0"/>
            </w:tcBorders>
            <w:noWrap w:val="0"/>
            <w:vAlign w:val="center"/>
          </w:tcPr>
          <w:p w14:paraId="48BF6CE7">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184.24</w:t>
            </w:r>
          </w:p>
        </w:tc>
        <w:tc>
          <w:tcPr>
            <w:tcW w:w="1260" w:type="dxa"/>
            <w:tcBorders>
              <w:top w:val="nil"/>
              <w:left w:val="nil"/>
              <w:bottom w:val="single" w:color="auto" w:sz="4" w:space="0"/>
              <w:right w:val="single" w:color="auto" w:sz="4" w:space="0"/>
            </w:tcBorders>
            <w:noWrap w:val="0"/>
            <w:vAlign w:val="center"/>
          </w:tcPr>
          <w:p w14:paraId="4ECAA6AC">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184.14</w:t>
            </w:r>
          </w:p>
        </w:tc>
        <w:tc>
          <w:tcPr>
            <w:tcW w:w="1095" w:type="dxa"/>
            <w:tcBorders>
              <w:top w:val="nil"/>
              <w:left w:val="nil"/>
              <w:bottom w:val="single" w:color="auto" w:sz="4" w:space="0"/>
              <w:right w:val="single" w:color="auto" w:sz="4" w:space="0"/>
            </w:tcBorders>
            <w:noWrap w:val="0"/>
            <w:vAlign w:val="center"/>
          </w:tcPr>
          <w:p w14:paraId="6684503B">
            <w:pPr>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0.10</w:t>
            </w:r>
          </w:p>
        </w:tc>
      </w:tr>
    </w:tbl>
    <w:p w14:paraId="57DDAF27">
      <w:pPr>
        <w:ind w:firstLine="640" w:firstLineChars="200"/>
        <w:rPr>
          <w:rFonts w:eastAsia="楷体_GB2312"/>
          <w:strike/>
        </w:rPr>
      </w:pPr>
    </w:p>
    <w:p w14:paraId="71B10229">
      <w:pPr>
        <w:ind w:firstLine="640" w:firstLineChars="200"/>
        <w:rPr>
          <w:rFonts w:eastAsia="楷体_GB2312"/>
        </w:rPr>
      </w:pPr>
    </w:p>
    <w:p w14:paraId="38A0402D">
      <w:pPr>
        <w:ind w:firstLine="645"/>
        <w:rPr>
          <w:rFonts w:eastAsia="楷体"/>
        </w:rPr>
      </w:pPr>
      <w:r>
        <w:rPr>
          <w:rFonts w:eastAsia="楷体"/>
        </w:rPr>
        <w:br w:type="page"/>
      </w:r>
    </w:p>
    <w:p w14:paraId="03D5306A">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tbl>
      <w:tblPr>
        <w:tblStyle w:val="12"/>
        <w:tblW w:w="0" w:type="auto"/>
        <w:jc w:val="center"/>
        <w:tblLayout w:type="fixed"/>
        <w:tblCellMar>
          <w:top w:w="0" w:type="dxa"/>
          <w:left w:w="108" w:type="dxa"/>
          <w:bottom w:w="0" w:type="dxa"/>
          <w:right w:w="108" w:type="dxa"/>
        </w:tblCellMar>
      </w:tblPr>
      <w:tblGrid>
        <w:gridCol w:w="722"/>
        <w:gridCol w:w="349"/>
        <w:gridCol w:w="853"/>
        <w:gridCol w:w="824"/>
        <w:gridCol w:w="873"/>
        <w:gridCol w:w="346"/>
        <w:gridCol w:w="346"/>
        <w:gridCol w:w="346"/>
        <w:gridCol w:w="191"/>
        <w:gridCol w:w="154"/>
        <w:gridCol w:w="346"/>
        <w:gridCol w:w="346"/>
        <w:gridCol w:w="214"/>
        <w:gridCol w:w="214"/>
        <w:gridCol w:w="388"/>
        <w:gridCol w:w="458"/>
        <w:gridCol w:w="201"/>
        <w:gridCol w:w="329"/>
        <w:gridCol w:w="324"/>
        <w:gridCol w:w="577"/>
        <w:gridCol w:w="450"/>
        <w:gridCol w:w="405"/>
        <w:gridCol w:w="360"/>
        <w:gridCol w:w="369"/>
      </w:tblGrid>
      <w:tr w14:paraId="00EA21D5">
        <w:tblPrEx>
          <w:tblCellMar>
            <w:top w:w="0" w:type="dxa"/>
            <w:left w:w="108" w:type="dxa"/>
            <w:bottom w:w="0" w:type="dxa"/>
            <w:right w:w="108" w:type="dxa"/>
          </w:tblCellMar>
        </w:tblPrEx>
        <w:trPr>
          <w:trHeight w:val="441" w:hRule="atLeast"/>
          <w:jc w:val="center"/>
        </w:trPr>
        <w:tc>
          <w:tcPr>
            <w:tcW w:w="722" w:type="dxa"/>
            <w:tcBorders>
              <w:top w:val="nil"/>
              <w:left w:val="nil"/>
              <w:bottom w:val="single" w:color="000000" w:sz="4" w:space="0"/>
              <w:right w:val="nil"/>
            </w:tcBorders>
            <w:noWrap w:val="0"/>
            <w:vAlign w:val="top"/>
          </w:tcPr>
          <w:p w14:paraId="1DC5A79B">
            <w:pPr>
              <w:autoSpaceDN w:val="0"/>
              <w:jc w:val="left"/>
              <w:textAlignment w:val="center"/>
              <w:rPr>
                <w:rFonts w:hint="eastAsia" w:ascii="宋体" w:eastAsia="宋体" w:cs="宋体"/>
                <w:color w:val="000000"/>
                <w:sz w:val="20"/>
                <w:szCs w:val="20"/>
                <w:lang w:bidi="ar-SA"/>
              </w:rPr>
            </w:pPr>
          </w:p>
        </w:tc>
        <w:tc>
          <w:tcPr>
            <w:tcW w:w="4128" w:type="dxa"/>
            <w:gridSpan w:val="8"/>
            <w:tcBorders>
              <w:top w:val="nil"/>
              <w:left w:val="nil"/>
              <w:bottom w:val="single" w:color="000000" w:sz="4" w:space="0"/>
              <w:right w:val="nil"/>
            </w:tcBorders>
            <w:noWrap w:val="0"/>
            <w:vAlign w:val="center"/>
          </w:tcPr>
          <w:p w14:paraId="1F04852E">
            <w:pPr>
              <w:autoSpaceDN w:val="0"/>
              <w:jc w:val="left"/>
              <w:textAlignment w:val="center"/>
              <w:rPr>
                <w:rFonts w:hint="eastAsia" w:ascii="宋体" w:eastAsia="宋体" w:cs="宋体"/>
                <w:color w:val="000000"/>
                <w:sz w:val="20"/>
                <w:szCs w:val="20"/>
                <w:lang w:bidi="ar-SA"/>
              </w:rPr>
            </w:pPr>
          </w:p>
        </w:tc>
        <w:tc>
          <w:tcPr>
            <w:tcW w:w="1060" w:type="dxa"/>
            <w:gridSpan w:val="4"/>
            <w:tcBorders>
              <w:top w:val="nil"/>
              <w:left w:val="nil"/>
              <w:bottom w:val="nil"/>
              <w:right w:val="nil"/>
            </w:tcBorders>
            <w:noWrap w:val="0"/>
            <w:vAlign w:val="center"/>
          </w:tcPr>
          <w:p w14:paraId="7877FCEA">
            <w:pPr>
              <w:autoSpaceDN w:val="0"/>
              <w:jc w:val="left"/>
              <w:textAlignment w:val="center"/>
              <w:rPr>
                <w:rFonts w:hint="eastAsia" w:ascii="宋体" w:eastAsia="宋体" w:cs="宋体"/>
                <w:color w:val="000000"/>
                <w:sz w:val="20"/>
                <w:szCs w:val="20"/>
                <w:lang w:bidi="ar-SA"/>
              </w:rPr>
            </w:pPr>
          </w:p>
        </w:tc>
        <w:tc>
          <w:tcPr>
            <w:tcW w:w="602" w:type="dxa"/>
            <w:gridSpan w:val="2"/>
            <w:tcBorders>
              <w:top w:val="nil"/>
              <w:left w:val="nil"/>
              <w:bottom w:val="nil"/>
              <w:right w:val="nil"/>
            </w:tcBorders>
            <w:noWrap w:val="0"/>
            <w:vAlign w:val="center"/>
          </w:tcPr>
          <w:p w14:paraId="3568640A">
            <w:pPr>
              <w:autoSpaceDN w:val="0"/>
              <w:jc w:val="left"/>
              <w:textAlignment w:val="center"/>
              <w:rPr>
                <w:rFonts w:hint="eastAsia" w:ascii="宋体" w:eastAsia="宋体" w:cs="宋体"/>
                <w:color w:val="000000"/>
                <w:sz w:val="20"/>
                <w:szCs w:val="20"/>
                <w:lang w:bidi="ar-SA"/>
              </w:rPr>
            </w:pPr>
          </w:p>
        </w:tc>
        <w:tc>
          <w:tcPr>
            <w:tcW w:w="458" w:type="dxa"/>
            <w:tcBorders>
              <w:top w:val="nil"/>
              <w:left w:val="nil"/>
              <w:bottom w:val="nil"/>
              <w:right w:val="nil"/>
            </w:tcBorders>
            <w:noWrap w:val="0"/>
            <w:vAlign w:val="center"/>
          </w:tcPr>
          <w:p w14:paraId="374AB740">
            <w:pPr>
              <w:autoSpaceDN w:val="0"/>
              <w:jc w:val="left"/>
              <w:textAlignment w:val="center"/>
              <w:rPr>
                <w:rFonts w:hint="eastAsia" w:ascii="宋体" w:eastAsia="宋体" w:cs="宋体"/>
                <w:color w:val="000000"/>
                <w:sz w:val="20"/>
                <w:szCs w:val="20"/>
                <w:lang w:bidi="ar-SA"/>
              </w:rPr>
            </w:pPr>
          </w:p>
        </w:tc>
        <w:tc>
          <w:tcPr>
            <w:tcW w:w="530" w:type="dxa"/>
            <w:gridSpan w:val="2"/>
            <w:tcBorders>
              <w:top w:val="nil"/>
              <w:left w:val="nil"/>
              <w:bottom w:val="nil"/>
              <w:right w:val="nil"/>
            </w:tcBorders>
            <w:noWrap w:val="0"/>
            <w:vAlign w:val="bottom"/>
          </w:tcPr>
          <w:p w14:paraId="2FA2335D">
            <w:pPr>
              <w:autoSpaceDN w:val="0"/>
              <w:jc w:val="left"/>
              <w:textAlignment w:val="bottom"/>
              <w:rPr>
                <w:rFonts w:hint="eastAsia" w:ascii="宋体" w:eastAsia="宋体" w:cs="宋体"/>
                <w:color w:val="000000"/>
                <w:sz w:val="20"/>
                <w:szCs w:val="20"/>
                <w:lang w:bidi="ar-SA"/>
              </w:rPr>
            </w:pPr>
          </w:p>
        </w:tc>
        <w:tc>
          <w:tcPr>
            <w:tcW w:w="2485" w:type="dxa"/>
            <w:gridSpan w:val="6"/>
            <w:tcBorders>
              <w:top w:val="nil"/>
              <w:left w:val="nil"/>
              <w:bottom w:val="nil"/>
              <w:right w:val="nil"/>
            </w:tcBorders>
            <w:noWrap w:val="0"/>
            <w:vAlign w:val="top"/>
          </w:tcPr>
          <w:p w14:paraId="626BAC8A">
            <w:pPr>
              <w:wordWrap w:val="0"/>
              <w:autoSpaceDN w:val="0"/>
              <w:jc w:val="right"/>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 xml:space="preserve">  单位：万元</w:t>
            </w:r>
          </w:p>
        </w:tc>
      </w:tr>
      <w:tr w14:paraId="300514E2">
        <w:tblPrEx>
          <w:tblCellMar>
            <w:top w:w="0" w:type="dxa"/>
            <w:left w:w="108" w:type="dxa"/>
            <w:bottom w:w="0" w:type="dxa"/>
            <w:right w:w="108" w:type="dxa"/>
          </w:tblCellMar>
        </w:tblPrEx>
        <w:trPr>
          <w:trHeight w:val="418" w:hRule="atLeast"/>
          <w:jc w:val="center"/>
        </w:trPr>
        <w:tc>
          <w:tcPr>
            <w:tcW w:w="107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9E0F32">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部门       （单位）</w:t>
            </w:r>
          </w:p>
        </w:tc>
        <w:tc>
          <w:tcPr>
            <w:tcW w:w="853" w:type="dxa"/>
            <w:vMerge w:val="restart"/>
            <w:tcBorders>
              <w:top w:val="single" w:color="000000" w:sz="4" w:space="0"/>
              <w:left w:val="single" w:color="000000" w:sz="4" w:space="0"/>
              <w:bottom w:val="nil"/>
              <w:right w:val="single" w:color="000000" w:sz="4" w:space="0"/>
            </w:tcBorders>
            <w:noWrap w:val="0"/>
            <w:vAlign w:val="center"/>
          </w:tcPr>
          <w:p w14:paraId="0E68CB46">
            <w:pPr>
              <w:shd w:val="solid" w:color="FFFFFF" w:fill="auto"/>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总计</w:t>
            </w:r>
          </w:p>
        </w:tc>
        <w:tc>
          <w:tcPr>
            <w:tcW w:w="4588" w:type="dxa"/>
            <w:gridSpan w:val="12"/>
            <w:tcBorders>
              <w:top w:val="single" w:color="000000" w:sz="4" w:space="0"/>
              <w:left w:val="single" w:color="000000" w:sz="4" w:space="0"/>
              <w:bottom w:val="single" w:color="000000" w:sz="4" w:space="0"/>
              <w:right w:val="single" w:color="000000" w:sz="4" w:space="0"/>
            </w:tcBorders>
            <w:noWrap w:val="0"/>
            <w:vAlign w:val="center"/>
          </w:tcPr>
          <w:p w14:paraId="1CB086C2">
            <w:pPr>
              <w:shd w:val="solid" w:color="FFFFFF" w:fill="auto"/>
              <w:autoSpaceDN w:val="0"/>
              <w:jc w:val="center"/>
              <w:textAlignment w:val="center"/>
              <w:rPr>
                <w:rFonts w:hint="eastAsia" w:ascii="宋体" w:eastAsia="宋体" w:cs="宋体"/>
                <w:color w:val="000000"/>
                <w:sz w:val="20"/>
                <w:szCs w:val="20"/>
                <w:lang w:eastAsia="zh-CN" w:bidi="ar-SA"/>
              </w:rPr>
            </w:pPr>
            <w:r>
              <w:rPr>
                <w:rFonts w:hint="eastAsia" w:ascii="宋体" w:eastAsia="宋体" w:cs="宋体"/>
                <w:color w:val="000000"/>
                <w:sz w:val="20"/>
                <w:szCs w:val="20"/>
                <w:lang w:eastAsia="zh-CN" w:bidi="ar-SA"/>
              </w:rPr>
              <w:t>当年预算</w:t>
            </w:r>
          </w:p>
        </w:tc>
        <w:tc>
          <w:tcPr>
            <w:tcW w:w="3473" w:type="dxa"/>
            <w:gridSpan w:val="9"/>
            <w:tcBorders>
              <w:top w:val="single" w:color="000000" w:sz="4" w:space="0"/>
              <w:left w:val="single" w:color="000000" w:sz="4" w:space="0"/>
              <w:bottom w:val="single" w:color="000000" w:sz="4" w:space="0"/>
              <w:right w:val="single" w:color="000000" w:sz="4" w:space="0"/>
            </w:tcBorders>
            <w:noWrap w:val="0"/>
            <w:vAlign w:val="center"/>
          </w:tcPr>
          <w:p w14:paraId="50CFF7FA">
            <w:pPr>
              <w:shd w:val="solid" w:color="FFFFFF" w:fill="auto"/>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上年结转结余</w:t>
            </w:r>
          </w:p>
        </w:tc>
      </w:tr>
      <w:tr w14:paraId="29E882A3">
        <w:tblPrEx>
          <w:tblCellMar>
            <w:top w:w="0" w:type="dxa"/>
            <w:left w:w="108" w:type="dxa"/>
            <w:bottom w:w="0" w:type="dxa"/>
            <w:right w:w="108" w:type="dxa"/>
          </w:tblCellMar>
        </w:tblPrEx>
        <w:trPr>
          <w:trHeight w:val="1157" w:hRule="atLeast"/>
          <w:jc w:val="center"/>
        </w:trPr>
        <w:tc>
          <w:tcPr>
            <w:tcW w:w="1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BB8FB"/>
        </w:tc>
        <w:tc>
          <w:tcPr>
            <w:tcW w:w="853"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E801A51"/>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3E17F8">
            <w:pPr>
              <w:autoSpaceDN w:val="0"/>
              <w:jc w:val="center"/>
              <w:rPr>
                <w:rFonts w:hint="eastAsia" w:ascii="宋体" w:eastAsia="宋体" w:cs="宋体"/>
                <w:sz w:val="20"/>
                <w:szCs w:val="20"/>
                <w:lang w:bidi="ar-SA"/>
              </w:rPr>
            </w:pPr>
            <w:r>
              <w:rPr>
                <w:rFonts w:hint="eastAsia" w:ascii="宋体" w:eastAsia="宋体" w:cs="宋体"/>
                <w:sz w:val="20"/>
                <w:szCs w:val="20"/>
                <w:lang w:bidi="ar-SA"/>
              </w:rPr>
              <w:t>小计</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4E124B">
            <w:pPr>
              <w:autoSpaceDN w:val="0"/>
              <w:jc w:val="center"/>
              <w:rPr>
                <w:rFonts w:hint="eastAsia" w:ascii="宋体" w:eastAsia="宋体" w:cs="宋体"/>
                <w:sz w:val="20"/>
                <w:szCs w:val="20"/>
                <w:lang w:bidi="ar-SA"/>
              </w:rPr>
            </w:pPr>
            <w:r>
              <w:rPr>
                <w:rFonts w:hint="eastAsia" w:ascii="宋体" w:eastAsia="宋体" w:cs="宋体"/>
                <w:sz w:val="20"/>
                <w:szCs w:val="20"/>
                <w:lang w:bidi="ar-SA"/>
              </w:rPr>
              <w:t>一般公</w:t>
            </w:r>
            <w:r>
              <w:rPr>
                <w:rFonts w:hint="eastAsia" w:ascii="宋体" w:eastAsia="宋体" w:cs="宋体"/>
                <w:sz w:val="20"/>
                <w:szCs w:val="20"/>
                <w:lang w:bidi="ar-SA"/>
              </w:rPr>
              <w:br w:type="textWrapping"/>
            </w:r>
            <w:r>
              <w:rPr>
                <w:rFonts w:hint="eastAsia" w:ascii="宋体" w:eastAsia="宋体" w:cs="宋体"/>
                <w:sz w:val="20"/>
                <w:szCs w:val="20"/>
                <w:lang w:bidi="ar-SA"/>
              </w:rPr>
              <w:t>共预算</w:t>
            </w: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939684">
            <w:pPr>
              <w:autoSpaceDN w:val="0"/>
              <w:jc w:val="center"/>
              <w:rPr>
                <w:rFonts w:hint="eastAsia" w:ascii="宋体" w:eastAsia="宋体" w:cs="宋体"/>
                <w:sz w:val="20"/>
                <w:szCs w:val="20"/>
                <w:lang w:bidi="ar-SA"/>
              </w:rPr>
            </w:pPr>
            <w:r>
              <w:rPr>
                <w:rFonts w:hint="eastAsia" w:ascii="宋体" w:eastAsia="宋体" w:cs="宋体"/>
                <w:sz w:val="20"/>
                <w:szCs w:val="20"/>
                <w:lang w:bidi="ar-SA"/>
              </w:rPr>
              <w:t>政府性基</w:t>
            </w:r>
            <w:r>
              <w:rPr>
                <w:rFonts w:hint="eastAsia" w:ascii="宋体" w:eastAsia="宋体" w:cs="宋体"/>
                <w:sz w:val="20"/>
                <w:szCs w:val="20"/>
                <w:lang w:bidi="ar-SA"/>
              </w:rPr>
              <w:br w:type="textWrapping"/>
            </w:r>
            <w:r>
              <w:rPr>
                <w:rFonts w:hint="eastAsia" w:ascii="宋体" w:eastAsia="宋体" w:cs="宋体"/>
                <w:sz w:val="20"/>
                <w:szCs w:val="20"/>
                <w:lang w:bidi="ar-SA"/>
              </w:rPr>
              <w:t>金预算</w:t>
            </w: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32648D">
            <w:pPr>
              <w:autoSpaceDN w:val="0"/>
              <w:jc w:val="center"/>
              <w:rPr>
                <w:rFonts w:hint="eastAsia" w:ascii="宋体" w:eastAsia="宋体" w:cs="宋体"/>
                <w:sz w:val="20"/>
                <w:szCs w:val="20"/>
                <w:lang w:bidi="ar-SA"/>
              </w:rPr>
            </w:pPr>
            <w:r>
              <w:rPr>
                <w:rFonts w:hint="eastAsia" w:ascii="宋体" w:eastAsia="宋体" w:cs="宋体"/>
                <w:sz w:val="20"/>
                <w:szCs w:val="20"/>
                <w:lang w:bidi="ar-SA"/>
              </w:rPr>
              <w:t>国有资本</w:t>
            </w:r>
            <w:r>
              <w:rPr>
                <w:rFonts w:hint="eastAsia" w:ascii="宋体" w:eastAsia="宋体" w:cs="宋体"/>
                <w:sz w:val="20"/>
                <w:szCs w:val="20"/>
                <w:lang w:bidi="ar-SA"/>
              </w:rPr>
              <w:br w:type="textWrapping"/>
            </w:r>
            <w:r>
              <w:rPr>
                <w:rFonts w:hint="eastAsia" w:ascii="宋体" w:eastAsia="宋体" w:cs="宋体"/>
                <w:sz w:val="20"/>
                <w:szCs w:val="20"/>
                <w:lang w:bidi="ar-SA"/>
              </w:rPr>
              <w:t>经营预算</w:t>
            </w: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6EF1BB">
            <w:pPr>
              <w:autoSpaceDN w:val="0"/>
              <w:jc w:val="center"/>
              <w:rPr>
                <w:rFonts w:hint="eastAsia" w:ascii="宋体" w:eastAsia="宋体" w:cs="宋体"/>
                <w:sz w:val="20"/>
                <w:szCs w:val="20"/>
                <w:lang w:bidi="ar-SA"/>
              </w:rPr>
            </w:pPr>
            <w:r>
              <w:rPr>
                <w:rFonts w:hint="eastAsia" w:ascii="宋体" w:eastAsia="宋体" w:cs="宋体"/>
                <w:sz w:val="20"/>
                <w:szCs w:val="20"/>
                <w:lang w:bidi="ar-SA"/>
              </w:rPr>
              <w:t>财政专户</w:t>
            </w:r>
            <w:r>
              <w:rPr>
                <w:rFonts w:hint="eastAsia" w:ascii="宋体" w:eastAsia="宋体" w:cs="宋体"/>
                <w:sz w:val="20"/>
                <w:szCs w:val="20"/>
                <w:lang w:bidi="ar-SA"/>
              </w:rPr>
              <w:br w:type="textWrapping"/>
            </w:r>
            <w:r>
              <w:rPr>
                <w:rFonts w:hint="eastAsia" w:ascii="宋体" w:eastAsia="宋体" w:cs="宋体"/>
                <w:sz w:val="20"/>
                <w:szCs w:val="20"/>
                <w:lang w:bidi="ar-SA"/>
              </w:rPr>
              <w:t>管理资金</w:t>
            </w: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F2C46F">
            <w:pPr>
              <w:autoSpaceDN w:val="0"/>
              <w:jc w:val="center"/>
              <w:rPr>
                <w:rFonts w:hint="eastAsia" w:ascii="宋体" w:eastAsia="宋体" w:cs="宋体"/>
                <w:sz w:val="20"/>
                <w:szCs w:val="20"/>
                <w:lang w:bidi="ar-SA"/>
              </w:rPr>
            </w:pPr>
            <w:r>
              <w:rPr>
                <w:rFonts w:hint="eastAsia" w:ascii="宋体" w:eastAsia="宋体" w:cs="宋体"/>
                <w:sz w:val="20"/>
                <w:szCs w:val="20"/>
                <w:lang w:bidi="ar-SA"/>
              </w:rPr>
              <w:t>事业收入</w:t>
            </w: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2BC6DF">
            <w:pPr>
              <w:autoSpaceDN w:val="0"/>
              <w:jc w:val="center"/>
              <w:rPr>
                <w:rFonts w:hint="eastAsia" w:ascii="宋体" w:eastAsia="宋体" w:cs="宋体"/>
                <w:sz w:val="20"/>
                <w:szCs w:val="20"/>
                <w:lang w:bidi="ar-SA"/>
              </w:rPr>
            </w:pPr>
            <w:r>
              <w:rPr>
                <w:rFonts w:hint="eastAsia" w:ascii="宋体" w:eastAsia="宋体" w:cs="宋体"/>
                <w:sz w:val="20"/>
                <w:szCs w:val="20"/>
                <w:lang w:bidi="ar-SA"/>
              </w:rPr>
              <w:t>事业单位</w:t>
            </w:r>
            <w:r>
              <w:rPr>
                <w:rFonts w:hint="eastAsia" w:ascii="宋体" w:eastAsia="宋体" w:cs="宋体"/>
                <w:sz w:val="20"/>
                <w:szCs w:val="20"/>
                <w:lang w:bidi="ar-SA"/>
              </w:rPr>
              <w:br w:type="textWrapping"/>
            </w:r>
            <w:r>
              <w:rPr>
                <w:rFonts w:hint="eastAsia" w:ascii="宋体" w:eastAsia="宋体" w:cs="宋体"/>
                <w:sz w:val="20"/>
                <w:szCs w:val="20"/>
                <w:lang w:bidi="ar-SA"/>
              </w:rPr>
              <w:t>经营收入</w:t>
            </w: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3FCAD8">
            <w:pPr>
              <w:autoSpaceDN w:val="0"/>
              <w:jc w:val="center"/>
              <w:rPr>
                <w:rFonts w:hint="eastAsia" w:ascii="宋体" w:eastAsia="宋体" w:cs="宋体"/>
                <w:sz w:val="20"/>
                <w:szCs w:val="20"/>
                <w:lang w:bidi="ar-SA"/>
              </w:rPr>
            </w:pPr>
            <w:r>
              <w:rPr>
                <w:rFonts w:hint="eastAsia" w:ascii="宋体" w:eastAsia="宋体" w:cs="宋体"/>
                <w:sz w:val="20"/>
                <w:szCs w:val="20"/>
                <w:lang w:bidi="ar-SA"/>
              </w:rPr>
              <w:t>上级</w:t>
            </w:r>
            <w:r>
              <w:rPr>
                <w:rFonts w:hint="eastAsia" w:ascii="宋体" w:eastAsia="宋体" w:cs="宋体"/>
                <w:sz w:val="20"/>
                <w:szCs w:val="20"/>
                <w:lang w:bidi="ar-SA"/>
              </w:rPr>
              <w:br w:type="textWrapping"/>
            </w:r>
            <w:r>
              <w:rPr>
                <w:rFonts w:hint="eastAsia" w:ascii="宋体" w:eastAsia="宋体" w:cs="宋体"/>
                <w:sz w:val="20"/>
                <w:szCs w:val="20"/>
                <w:lang w:bidi="ar-SA"/>
              </w:rPr>
              <w:t>补助</w:t>
            </w:r>
            <w:r>
              <w:rPr>
                <w:rFonts w:hint="eastAsia" w:ascii="宋体" w:eastAsia="宋体" w:cs="宋体"/>
                <w:sz w:val="20"/>
                <w:szCs w:val="20"/>
                <w:lang w:bidi="ar-SA"/>
              </w:rPr>
              <w:br w:type="textWrapping"/>
            </w:r>
            <w:r>
              <w:rPr>
                <w:rFonts w:hint="eastAsia" w:ascii="宋体" w:eastAsia="宋体" w:cs="宋体"/>
                <w:sz w:val="20"/>
                <w:szCs w:val="20"/>
                <w:lang w:bidi="ar-SA"/>
              </w:rPr>
              <w:t>收入</w:t>
            </w: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1F4356">
            <w:pPr>
              <w:autoSpaceDN w:val="0"/>
              <w:jc w:val="center"/>
              <w:rPr>
                <w:rFonts w:hint="eastAsia" w:ascii="宋体" w:eastAsia="宋体" w:cs="宋体"/>
                <w:sz w:val="20"/>
                <w:szCs w:val="20"/>
                <w:lang w:bidi="ar-SA"/>
              </w:rPr>
            </w:pPr>
            <w:r>
              <w:rPr>
                <w:rFonts w:hint="eastAsia" w:ascii="宋体" w:eastAsia="宋体" w:cs="宋体"/>
                <w:sz w:val="20"/>
                <w:szCs w:val="20"/>
                <w:lang w:bidi="ar-SA"/>
              </w:rPr>
              <w:t>附属单位</w:t>
            </w:r>
            <w:r>
              <w:rPr>
                <w:rFonts w:hint="eastAsia" w:ascii="宋体" w:eastAsia="宋体" w:cs="宋体"/>
                <w:sz w:val="20"/>
                <w:szCs w:val="20"/>
                <w:lang w:bidi="ar-SA"/>
              </w:rPr>
              <w:br w:type="textWrapping"/>
            </w:r>
            <w:r>
              <w:rPr>
                <w:rFonts w:hint="eastAsia" w:ascii="宋体" w:eastAsia="宋体" w:cs="宋体"/>
                <w:sz w:val="20"/>
                <w:szCs w:val="20"/>
                <w:lang w:bidi="ar-SA"/>
              </w:rPr>
              <w:t>上缴收入</w:t>
            </w: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F45B4D">
            <w:pPr>
              <w:autoSpaceDN w:val="0"/>
              <w:jc w:val="center"/>
              <w:rPr>
                <w:rFonts w:hint="eastAsia" w:ascii="宋体" w:eastAsia="宋体" w:cs="宋体"/>
                <w:sz w:val="20"/>
                <w:szCs w:val="20"/>
                <w:lang w:bidi="ar-SA"/>
              </w:rPr>
            </w:pPr>
            <w:r>
              <w:rPr>
                <w:rFonts w:hint="eastAsia" w:ascii="宋体" w:eastAsia="宋体" w:cs="宋体"/>
                <w:sz w:val="20"/>
                <w:szCs w:val="20"/>
                <w:lang w:bidi="ar-SA"/>
              </w:rPr>
              <w:t>其他</w:t>
            </w:r>
            <w:r>
              <w:rPr>
                <w:rFonts w:hint="eastAsia" w:ascii="宋体" w:eastAsia="宋体" w:cs="宋体"/>
                <w:sz w:val="20"/>
                <w:szCs w:val="20"/>
                <w:lang w:bidi="ar-SA"/>
              </w:rPr>
              <w:br w:type="textWrapping"/>
            </w:r>
            <w:r>
              <w:rPr>
                <w:rFonts w:hint="eastAsia" w:ascii="宋体" w:eastAsia="宋体" w:cs="宋体"/>
                <w:sz w:val="20"/>
                <w:szCs w:val="20"/>
                <w:lang w:bidi="ar-SA"/>
              </w:rPr>
              <w:t>收入</w:t>
            </w:r>
          </w:p>
        </w:tc>
        <w:tc>
          <w:tcPr>
            <w:tcW w:w="6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76ACDD">
            <w:pPr>
              <w:widowControl/>
              <w:jc w:val="center"/>
              <w:textAlignment w:val="center"/>
              <w:rPr>
                <w:rFonts w:hint="eastAsia" w:ascii="宋体" w:eastAsia="宋体" w:cs="宋体"/>
                <w:sz w:val="20"/>
                <w:szCs w:val="20"/>
                <w:lang w:bidi="ar-SA"/>
              </w:rPr>
            </w:pPr>
            <w:r>
              <w:rPr>
                <w:rFonts w:hint="eastAsia" w:ascii="宋体" w:eastAsia="宋体" w:cs="宋体"/>
                <w:color w:val="000000"/>
                <w:kern w:val="0"/>
                <w:sz w:val="20"/>
                <w:szCs w:val="20"/>
                <w:lang w:bidi="ar"/>
              </w:rPr>
              <w:t>小计</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7D951">
            <w:pPr>
              <w:autoSpaceDN w:val="0"/>
              <w:jc w:val="center"/>
              <w:rPr>
                <w:rFonts w:hint="eastAsia" w:ascii="宋体" w:eastAsia="宋体" w:cs="宋体"/>
                <w:sz w:val="20"/>
                <w:szCs w:val="20"/>
                <w:lang w:bidi="ar-SA"/>
              </w:rPr>
            </w:pPr>
            <w:r>
              <w:rPr>
                <w:rFonts w:hint="eastAsia" w:ascii="宋体" w:eastAsia="宋体" w:cs="宋体"/>
                <w:sz w:val="20"/>
                <w:szCs w:val="20"/>
                <w:lang w:bidi="ar-SA"/>
              </w:rPr>
              <w:t>一般公共预算拨款结转</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1FA5C">
            <w:pPr>
              <w:autoSpaceDN w:val="0"/>
              <w:jc w:val="center"/>
              <w:rPr>
                <w:rFonts w:hint="eastAsia" w:ascii="宋体" w:eastAsia="宋体" w:cs="宋体"/>
                <w:sz w:val="20"/>
                <w:szCs w:val="20"/>
                <w:lang w:bidi="ar-SA"/>
              </w:rPr>
            </w:pPr>
            <w:r>
              <w:rPr>
                <w:rFonts w:hint="eastAsia" w:ascii="宋体" w:eastAsia="宋体" w:cs="宋体"/>
                <w:sz w:val="20"/>
                <w:szCs w:val="20"/>
                <w:lang w:bidi="ar-SA"/>
              </w:rPr>
              <w:t>政府性基金预算拨款结转</w:t>
            </w:r>
          </w:p>
        </w:tc>
        <w:tc>
          <w:tcPr>
            <w:tcW w:w="45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B32815A">
            <w:pPr>
              <w:autoSpaceDN w:val="0"/>
              <w:jc w:val="center"/>
              <w:rPr>
                <w:rFonts w:hint="eastAsia" w:ascii="宋体" w:eastAsia="宋体" w:cs="宋体"/>
                <w:sz w:val="20"/>
                <w:szCs w:val="20"/>
                <w:lang w:bidi="ar-SA"/>
              </w:rPr>
            </w:pPr>
            <w:r>
              <w:rPr>
                <w:rFonts w:hint="eastAsia" w:ascii="宋体" w:eastAsia="宋体" w:cs="宋体"/>
                <w:sz w:val="20"/>
                <w:szCs w:val="20"/>
                <w:lang w:bidi="ar-SA"/>
              </w:rPr>
              <w:t>国有资本经营预算拨款结转</w:t>
            </w:r>
          </w:p>
        </w:tc>
        <w:tc>
          <w:tcPr>
            <w:tcW w:w="4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BD62498">
            <w:pPr>
              <w:autoSpaceDN w:val="0"/>
              <w:jc w:val="center"/>
              <w:rPr>
                <w:rFonts w:hint="eastAsia" w:ascii="宋体" w:eastAsia="宋体" w:cs="宋体"/>
                <w:sz w:val="20"/>
                <w:szCs w:val="20"/>
                <w:lang w:bidi="ar-SA"/>
              </w:rPr>
            </w:pPr>
            <w:r>
              <w:rPr>
                <w:rFonts w:hint="eastAsia" w:ascii="宋体" w:eastAsia="宋体" w:cs="宋体"/>
                <w:sz w:val="20"/>
                <w:szCs w:val="20"/>
                <w:lang w:bidi="ar-SA"/>
              </w:rPr>
              <w:t>财政专户管理资金结转结余</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C43B0">
            <w:pPr>
              <w:autoSpaceDN w:val="0"/>
              <w:jc w:val="center"/>
              <w:rPr>
                <w:rFonts w:hint="eastAsia" w:ascii="宋体" w:eastAsia="宋体" w:cs="宋体"/>
                <w:sz w:val="20"/>
                <w:szCs w:val="20"/>
                <w:lang w:bidi="ar-SA"/>
              </w:rPr>
            </w:pPr>
            <w:r>
              <w:rPr>
                <w:rFonts w:hint="eastAsia" w:ascii="宋体" w:eastAsia="宋体" w:cs="宋体"/>
                <w:sz w:val="20"/>
                <w:szCs w:val="20"/>
                <w:lang w:bidi="ar-SA"/>
              </w:rPr>
              <w:t>单位资金结转结余</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43D7CB07">
            <w:pPr>
              <w:autoSpaceDN w:val="0"/>
              <w:jc w:val="center"/>
              <w:rPr>
                <w:rFonts w:hint="eastAsia" w:ascii="宋体" w:eastAsia="宋体" w:cs="宋体"/>
                <w:sz w:val="20"/>
                <w:szCs w:val="20"/>
                <w:lang w:bidi="ar-SA"/>
              </w:rPr>
            </w:pPr>
            <w:r>
              <w:rPr>
                <w:rFonts w:hint="eastAsia" w:ascii="宋体" w:eastAsia="宋体" w:cs="宋体"/>
                <w:sz w:val="20"/>
                <w:szCs w:val="20"/>
                <w:lang w:bidi="ar-SA"/>
              </w:rPr>
              <w:t>用事业基</w:t>
            </w:r>
            <w:r>
              <w:rPr>
                <w:rFonts w:hint="eastAsia" w:ascii="宋体" w:eastAsia="宋体" w:cs="宋体"/>
                <w:sz w:val="20"/>
                <w:szCs w:val="20"/>
                <w:lang w:bidi="ar-SA"/>
              </w:rPr>
              <w:br w:type="textWrapping"/>
            </w:r>
            <w:r>
              <w:rPr>
                <w:rFonts w:hint="eastAsia" w:ascii="宋体" w:eastAsia="宋体" w:cs="宋体"/>
                <w:sz w:val="20"/>
                <w:szCs w:val="20"/>
                <w:lang w:bidi="ar-SA"/>
              </w:rPr>
              <w:t>金弥补收</w:t>
            </w:r>
            <w:r>
              <w:rPr>
                <w:rFonts w:hint="eastAsia" w:ascii="宋体" w:eastAsia="宋体" w:cs="宋体"/>
                <w:sz w:val="20"/>
                <w:szCs w:val="20"/>
                <w:lang w:bidi="ar-SA"/>
              </w:rPr>
              <w:br w:type="textWrapping"/>
            </w:r>
            <w:r>
              <w:rPr>
                <w:rFonts w:hint="eastAsia" w:ascii="宋体" w:eastAsia="宋体" w:cs="宋体"/>
                <w:sz w:val="20"/>
                <w:szCs w:val="20"/>
                <w:lang w:bidi="ar-SA"/>
              </w:rPr>
              <w:t>支差额</w:t>
            </w:r>
          </w:p>
        </w:tc>
      </w:tr>
      <w:tr w14:paraId="7D52ABE3">
        <w:tblPrEx>
          <w:tblCellMar>
            <w:top w:w="0" w:type="dxa"/>
            <w:left w:w="108" w:type="dxa"/>
            <w:bottom w:w="0" w:type="dxa"/>
            <w:right w:w="108" w:type="dxa"/>
          </w:tblCellMar>
        </w:tblPrEx>
        <w:trPr>
          <w:trHeight w:val="481" w:hRule="atLeast"/>
          <w:jc w:val="center"/>
        </w:trPr>
        <w:tc>
          <w:tcPr>
            <w:tcW w:w="1071"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0BEAA385">
            <w:pPr>
              <w:shd w:val="solid" w:color="FFFFFF" w:fill="auto"/>
              <w:kinsoku/>
              <w:autoSpaceDE/>
              <w:autoSpaceDN w:val="0"/>
              <w:jc w:val="left"/>
              <w:textAlignment w:val="center"/>
              <w:rPr>
                <w:rFonts w:hint="eastAsia" w:ascii="宋体" w:eastAsia="宋体" w:cs="宋体"/>
                <w:color w:val="000000"/>
                <w:sz w:val="20"/>
                <w:szCs w:val="20"/>
                <w:shd w:val="clear" w:color="auto" w:fill="FFFFFF"/>
                <w:lang w:bidi="ar-SA"/>
              </w:rPr>
            </w:pPr>
            <w:r>
              <w:rPr>
                <w:rFonts w:hint="eastAsia" w:ascii="宋体" w:eastAsia="宋体" w:cs="宋体"/>
                <w:snapToGrid/>
                <w:color w:val="000000"/>
                <w:sz w:val="20"/>
                <w:szCs w:val="20"/>
                <w:u w:val="none"/>
                <w:shd w:val="clear" w:color="auto" w:fill="FFFFFF"/>
                <w:lang w:bidi="ar-SA"/>
              </w:rPr>
              <w:t>长春市统计局九台区分局</w:t>
            </w: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D2B745">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184.24</w:t>
            </w: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8B3AB5">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184.14</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4DF063">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184.14</w:t>
            </w: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0E9EB26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CD4D5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4130D93D">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25456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3CC3A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EEA19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78E9B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2C0DC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6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9C108A">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0.10</w:t>
            </w:r>
          </w:p>
        </w:tc>
        <w:tc>
          <w:tcPr>
            <w:tcW w:w="65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FE51B9">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r>
              <w:rPr>
                <w:rFonts w:hint="eastAsia" w:ascii="宋体" w:eastAsia="宋体" w:cs="宋体"/>
                <w:color w:val="000000"/>
                <w:sz w:val="20"/>
                <w:szCs w:val="20"/>
                <w:shd w:val="clear" w:color="auto" w:fill="FFFFFF"/>
                <w:lang w:val="en-US" w:eastAsia="zh-CN" w:bidi="ar-SA"/>
              </w:rPr>
              <w:t>0.10</w:t>
            </w:r>
          </w:p>
        </w:tc>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334AF1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84B41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C5E70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50F94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E5B7A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6A9BACED">
        <w:tblPrEx>
          <w:tblCellMar>
            <w:top w:w="0" w:type="dxa"/>
            <w:left w:w="108" w:type="dxa"/>
            <w:bottom w:w="0" w:type="dxa"/>
            <w:right w:w="108" w:type="dxa"/>
          </w:tblCellMar>
        </w:tblPrEx>
        <w:trPr>
          <w:trHeight w:val="438" w:hRule="atLeast"/>
          <w:jc w:val="center"/>
        </w:trPr>
        <w:tc>
          <w:tcPr>
            <w:tcW w:w="1071"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51BD017C">
            <w:pPr>
              <w:shd w:val="solid" w:color="FFFFFF" w:fill="auto"/>
              <w:autoSpaceDN w:val="0"/>
              <w:jc w:val="center"/>
              <w:textAlignment w:val="center"/>
              <w:rPr>
                <w:rFonts w:hint="eastAsia" w:ascii="宋体" w:eastAsia="宋体" w:cs="宋体"/>
                <w:color w:val="000000"/>
                <w:sz w:val="20"/>
                <w:szCs w:val="20"/>
                <w:shd w:val="clear" w:color="auto" w:fill="FFFFFF"/>
                <w:lang w:bidi="ar-SA"/>
              </w:rPr>
            </w:pP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715804">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869937">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D73238">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36D91DB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C460D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5A2D67BD">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09243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D4085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855FB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DDD24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B5135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6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31086B">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65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B534EC">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56B12C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BF75F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66C23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A1DF1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BE36E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653CF5DB">
        <w:tblPrEx>
          <w:tblCellMar>
            <w:top w:w="0" w:type="dxa"/>
            <w:left w:w="108" w:type="dxa"/>
            <w:bottom w:w="0" w:type="dxa"/>
            <w:right w:w="108" w:type="dxa"/>
          </w:tblCellMar>
        </w:tblPrEx>
        <w:trPr>
          <w:trHeight w:val="438" w:hRule="atLeast"/>
          <w:jc w:val="center"/>
        </w:trPr>
        <w:tc>
          <w:tcPr>
            <w:tcW w:w="1071"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355DB6B5">
            <w:pPr>
              <w:shd w:val="solid" w:color="FFFFFF" w:fill="auto"/>
              <w:autoSpaceDN w:val="0"/>
              <w:jc w:val="center"/>
              <w:textAlignment w:val="center"/>
              <w:rPr>
                <w:rFonts w:hint="eastAsia" w:ascii="宋体" w:eastAsia="宋体" w:cs="宋体"/>
                <w:kern w:val="0"/>
                <w:sz w:val="20"/>
                <w:szCs w:val="20"/>
                <w:lang w:bidi="ar-SA"/>
              </w:rPr>
            </w:pP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E0EC82">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CB3EF2">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B4780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06411C1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865CF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67AB0F4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28A55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7BC38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E913B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E26E0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4D214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6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408D19">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65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43A6B">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p>
        </w:tc>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CDF39F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993DF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0D0BB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ABE03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BF544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290789FB">
        <w:tblPrEx>
          <w:tblCellMar>
            <w:top w:w="0" w:type="dxa"/>
            <w:left w:w="108" w:type="dxa"/>
            <w:bottom w:w="0" w:type="dxa"/>
            <w:right w:w="108" w:type="dxa"/>
          </w:tblCellMar>
        </w:tblPrEx>
        <w:trPr>
          <w:trHeight w:val="438" w:hRule="atLeast"/>
          <w:jc w:val="center"/>
        </w:trPr>
        <w:tc>
          <w:tcPr>
            <w:tcW w:w="1071"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395B6C79">
            <w:pPr>
              <w:shd w:val="solid" w:color="FFFFFF" w:fill="auto"/>
              <w:autoSpaceDN w:val="0"/>
              <w:jc w:val="center"/>
              <w:textAlignment w:val="center"/>
              <w:rPr>
                <w:rFonts w:hint="eastAsia" w:ascii="宋体" w:eastAsia="宋体" w:cs="宋体"/>
                <w:kern w:val="0"/>
                <w:sz w:val="20"/>
                <w:szCs w:val="20"/>
                <w:lang w:bidi="ar-SA"/>
              </w:rPr>
            </w:pP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19D693">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82943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C03A8A">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2AFBD51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3F720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4156E23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7B8E4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72BA7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13BBE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073AF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2D71E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6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84DFD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65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99C83E">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p>
        </w:tc>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5F10D5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188F9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872A7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38D65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F8D96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3CBB5359">
        <w:tblPrEx>
          <w:tblCellMar>
            <w:top w:w="0" w:type="dxa"/>
            <w:left w:w="108" w:type="dxa"/>
            <w:bottom w:w="0" w:type="dxa"/>
            <w:right w:w="108" w:type="dxa"/>
          </w:tblCellMar>
        </w:tblPrEx>
        <w:trPr>
          <w:trHeight w:val="438" w:hRule="atLeast"/>
          <w:jc w:val="center"/>
        </w:trPr>
        <w:tc>
          <w:tcPr>
            <w:tcW w:w="1071"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31AAA0AA">
            <w:pPr>
              <w:shd w:val="solid" w:color="FFFFFF" w:fill="auto"/>
              <w:autoSpaceDN w:val="0"/>
              <w:jc w:val="center"/>
              <w:textAlignment w:val="center"/>
              <w:rPr>
                <w:rFonts w:hint="eastAsia" w:ascii="宋体" w:eastAsia="宋体" w:cs="宋体"/>
                <w:kern w:val="0"/>
                <w:sz w:val="20"/>
                <w:szCs w:val="20"/>
                <w:lang w:bidi="ar-SA"/>
              </w:rPr>
            </w:pP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CDD209">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2CC47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20648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257768E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9BEA8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33E3503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AE617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69085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ADC1A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C2D85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1916A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6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7C3BA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65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D172AF">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p>
        </w:tc>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B2C7FA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B3051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8DB21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2B520D">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8DEEED">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6BE14F0C">
        <w:tblPrEx>
          <w:tblCellMar>
            <w:top w:w="0" w:type="dxa"/>
            <w:left w:w="108" w:type="dxa"/>
            <w:bottom w:w="0" w:type="dxa"/>
            <w:right w:w="108" w:type="dxa"/>
          </w:tblCellMar>
        </w:tblPrEx>
        <w:trPr>
          <w:trHeight w:val="438" w:hRule="atLeast"/>
          <w:jc w:val="center"/>
        </w:trPr>
        <w:tc>
          <w:tcPr>
            <w:tcW w:w="1071"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39748858">
            <w:pPr>
              <w:shd w:val="solid" w:color="FFFFFF" w:fill="auto"/>
              <w:autoSpaceDN w:val="0"/>
              <w:jc w:val="center"/>
              <w:textAlignment w:val="center"/>
              <w:rPr>
                <w:rFonts w:hint="eastAsia" w:ascii="宋体" w:eastAsia="宋体" w:cs="宋体"/>
                <w:kern w:val="0"/>
                <w:sz w:val="20"/>
                <w:szCs w:val="20"/>
                <w:lang w:bidi="ar-SA"/>
              </w:rPr>
            </w:pPr>
            <w:r>
              <w:rPr>
                <w:rFonts w:hint="eastAsia" w:ascii="宋体" w:eastAsia="宋体" w:cs="宋体"/>
                <w:kern w:val="0"/>
                <w:sz w:val="20"/>
                <w:szCs w:val="20"/>
                <w:lang w:bidi="ar-SA"/>
              </w:rPr>
              <w:t>合</w:t>
            </w:r>
            <w:r>
              <w:rPr>
                <w:rFonts w:hint="eastAsia" w:ascii="宋体" w:eastAsia="宋体" w:cs="宋体"/>
                <w:kern w:val="0"/>
                <w:sz w:val="20"/>
                <w:szCs w:val="20"/>
                <w:lang w:val="en-US" w:eastAsia="zh-CN" w:bidi="ar-SA"/>
              </w:rPr>
              <w:t xml:space="preserve">  </w:t>
            </w:r>
            <w:r>
              <w:rPr>
                <w:rFonts w:hint="eastAsia" w:ascii="宋体" w:eastAsia="宋体" w:cs="宋体"/>
                <w:kern w:val="0"/>
                <w:sz w:val="20"/>
                <w:szCs w:val="20"/>
                <w:lang w:bidi="ar-SA"/>
              </w:rPr>
              <w:t>计</w:t>
            </w: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0AE36E">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184.24</w:t>
            </w: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2FECAA">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184.14</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A1BEC5">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184.14</w:t>
            </w: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6CC6E4F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A57CA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310AF61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7AE3E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EA8E5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51637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F9A74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1B1BB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6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D2CB63">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0.10</w:t>
            </w:r>
          </w:p>
        </w:tc>
        <w:tc>
          <w:tcPr>
            <w:tcW w:w="65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D30383">
            <w:pPr>
              <w:shd w:val="solid" w:color="FFFFFF" w:fill="auto"/>
              <w:kinsoku/>
              <w:autoSpaceDE/>
              <w:autoSpaceDN w:val="0"/>
              <w:jc w:val="right"/>
              <w:textAlignment w:val="center"/>
              <w:rPr>
                <w:rFonts w:hint="default" w:ascii="宋体" w:eastAsia="宋体" w:cs="宋体"/>
                <w:color w:val="000000"/>
                <w:sz w:val="20"/>
                <w:szCs w:val="20"/>
                <w:shd w:val="clear" w:color="auto" w:fill="FFFFFF"/>
                <w:lang w:val="en-US" w:eastAsia="zh-CN" w:bidi="ar-SA"/>
              </w:rPr>
            </w:pPr>
            <w:r>
              <w:rPr>
                <w:rFonts w:hint="eastAsia" w:ascii="宋体" w:eastAsia="宋体" w:cs="宋体"/>
                <w:color w:val="000000"/>
                <w:sz w:val="20"/>
                <w:szCs w:val="20"/>
                <w:shd w:val="clear" w:color="auto" w:fill="FFFFFF"/>
                <w:lang w:val="en-US" w:eastAsia="zh-CN" w:bidi="ar-SA"/>
              </w:rPr>
              <w:t>0.10</w:t>
            </w:r>
          </w:p>
        </w:tc>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B46832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C9995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4B59F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B6E1E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9BAA4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bl>
    <w:p w14:paraId="7BFE69BF"/>
    <w:p w14:paraId="70940872">
      <w:pPr>
        <w:ind w:firstLine="640" w:firstLineChars="200"/>
      </w:pPr>
    </w:p>
    <w:p w14:paraId="3031C1B1">
      <w:pPr>
        <w:ind w:firstLine="640" w:firstLineChars="200"/>
        <w:rPr>
          <w:rFonts w:eastAsia="楷体"/>
        </w:rPr>
      </w:pPr>
      <w:r>
        <w:rPr>
          <w:rFonts w:eastAsia="楷体"/>
        </w:rPr>
        <w:br w:type="page"/>
      </w:r>
    </w:p>
    <w:tbl>
      <w:tblPr>
        <w:tblStyle w:val="12"/>
        <w:tblW w:w="0" w:type="auto"/>
        <w:jc w:val="center"/>
        <w:tblLayout w:type="fixed"/>
        <w:tblCellMar>
          <w:top w:w="0" w:type="dxa"/>
          <w:left w:w="108" w:type="dxa"/>
          <w:bottom w:w="0" w:type="dxa"/>
          <w:right w:w="108" w:type="dxa"/>
        </w:tblCellMar>
      </w:tblPr>
      <w:tblGrid>
        <w:gridCol w:w="8947"/>
      </w:tblGrid>
      <w:tr w14:paraId="4F45EBCB">
        <w:tblPrEx>
          <w:tblCellMar>
            <w:top w:w="0" w:type="dxa"/>
            <w:left w:w="108" w:type="dxa"/>
            <w:bottom w:w="0" w:type="dxa"/>
            <w:right w:w="108" w:type="dxa"/>
          </w:tblCellMar>
        </w:tblPrEx>
        <w:trPr>
          <w:trHeight w:val="615" w:hRule="atLeast"/>
          <w:jc w:val="center"/>
        </w:trPr>
        <w:tc>
          <w:tcPr>
            <w:tcW w:w="8947" w:type="dxa"/>
            <w:tcBorders>
              <w:top w:val="nil"/>
              <w:left w:val="nil"/>
              <w:bottom w:val="nil"/>
              <w:right w:val="nil"/>
            </w:tcBorders>
            <w:noWrap w:val="0"/>
            <w:vAlign w:val="bottom"/>
          </w:tcPr>
          <w:p w14:paraId="7E46217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总</w:t>
            </w:r>
            <w:r>
              <w:rPr>
                <w:rFonts w:eastAsia="方正小标宋简体"/>
                <w:kern w:val="0"/>
                <w:sz w:val="44"/>
                <w:szCs w:val="44"/>
              </w:rPr>
              <w:t>表</w:t>
            </w:r>
          </w:p>
          <w:tbl>
            <w:tblPr>
              <w:tblStyle w:val="12"/>
              <w:tblW w:w="0" w:type="auto"/>
              <w:tblInd w:w="-84" w:type="dxa"/>
              <w:tblLayout w:type="fixed"/>
              <w:tblCellMar>
                <w:top w:w="15" w:type="dxa"/>
                <w:left w:w="15" w:type="dxa"/>
                <w:bottom w:w="15" w:type="dxa"/>
                <w:right w:w="15" w:type="dxa"/>
              </w:tblCellMar>
            </w:tblPr>
            <w:tblGrid>
              <w:gridCol w:w="549"/>
              <w:gridCol w:w="2583"/>
              <w:gridCol w:w="963"/>
              <w:gridCol w:w="987"/>
              <w:gridCol w:w="950"/>
              <w:gridCol w:w="340"/>
              <w:gridCol w:w="680"/>
              <w:gridCol w:w="213"/>
              <w:gridCol w:w="402"/>
              <w:gridCol w:w="352"/>
              <w:gridCol w:w="770"/>
            </w:tblGrid>
            <w:tr w14:paraId="26421253">
              <w:tblPrEx>
                <w:tblCellMar>
                  <w:top w:w="15" w:type="dxa"/>
                  <w:left w:w="15" w:type="dxa"/>
                  <w:bottom w:w="15" w:type="dxa"/>
                  <w:right w:w="15" w:type="dxa"/>
                </w:tblCellMar>
              </w:tblPrEx>
              <w:trPr>
                <w:gridBefore w:val="1"/>
                <w:gridAfter w:val="2"/>
                <w:wBefore w:w="549" w:type="dxa"/>
                <w:wAfter w:w="1122" w:type="dxa"/>
                <w:trHeight w:val="390" w:hRule="atLeast"/>
              </w:trPr>
              <w:tc>
                <w:tcPr>
                  <w:tcW w:w="5823" w:type="dxa"/>
                  <w:gridSpan w:val="5"/>
                  <w:tcBorders>
                    <w:top w:val="nil"/>
                    <w:left w:val="nil"/>
                    <w:bottom w:val="single" w:color="000000" w:sz="4" w:space="0"/>
                    <w:right w:val="nil"/>
                  </w:tcBorders>
                  <w:noWrap w:val="0"/>
                  <w:vAlign w:val="center"/>
                </w:tcPr>
                <w:p w14:paraId="4E05D32C">
                  <w:pPr>
                    <w:widowControl/>
                    <w:jc w:val="left"/>
                    <w:rPr>
                      <w:rFonts w:hint="eastAsia" w:ascii="宋体" w:eastAsia="宋体" w:cs="宋体"/>
                      <w:color w:val="000000"/>
                      <w:kern w:val="0"/>
                      <w:sz w:val="20"/>
                      <w:szCs w:val="20"/>
                      <w:lang w:bidi="ar-SA"/>
                    </w:rPr>
                  </w:pPr>
                </w:p>
              </w:tc>
              <w:tc>
                <w:tcPr>
                  <w:tcW w:w="893" w:type="dxa"/>
                  <w:gridSpan w:val="2"/>
                  <w:tcBorders>
                    <w:top w:val="nil"/>
                    <w:left w:val="nil"/>
                    <w:bottom w:val="single" w:color="000000" w:sz="4" w:space="0"/>
                    <w:right w:val="nil"/>
                  </w:tcBorders>
                  <w:noWrap w:val="0"/>
                  <w:vAlign w:val="center"/>
                </w:tcPr>
                <w:p w14:paraId="7AA9C2F2">
                  <w:pPr>
                    <w:widowControl/>
                    <w:jc w:val="right"/>
                    <w:rPr>
                      <w:rFonts w:hint="eastAsia" w:ascii="宋体" w:eastAsia="宋体" w:cs="宋体"/>
                      <w:color w:val="000000"/>
                      <w:kern w:val="0"/>
                      <w:sz w:val="20"/>
                      <w:szCs w:val="20"/>
                      <w:lang w:bidi="ar-SA"/>
                    </w:rPr>
                  </w:pPr>
                </w:p>
              </w:tc>
              <w:tc>
                <w:tcPr>
                  <w:tcW w:w="402" w:type="dxa"/>
                  <w:tcBorders>
                    <w:top w:val="nil"/>
                    <w:left w:val="nil"/>
                    <w:bottom w:val="single" w:color="000000" w:sz="4" w:space="0"/>
                    <w:right w:val="nil"/>
                  </w:tcBorders>
                  <w:noWrap w:val="0"/>
                  <w:vAlign w:val="center"/>
                </w:tcPr>
                <w:p w14:paraId="7A00E7B7">
                  <w:pPr>
                    <w:widowControl/>
                    <w:jc w:val="right"/>
                    <w:rPr>
                      <w:rFonts w:hint="eastAsia" w:ascii="宋体" w:eastAsia="宋体" w:cs="宋体"/>
                      <w:color w:val="000000"/>
                      <w:kern w:val="0"/>
                      <w:sz w:val="20"/>
                      <w:szCs w:val="20"/>
                      <w:lang w:bidi="ar-SA"/>
                    </w:rPr>
                  </w:pPr>
                </w:p>
              </w:tc>
            </w:tr>
            <w:tr w14:paraId="32AB1447">
              <w:tblPrEx>
                <w:tblCellMar>
                  <w:top w:w="15" w:type="dxa"/>
                  <w:left w:w="15" w:type="dxa"/>
                  <w:bottom w:w="15" w:type="dxa"/>
                  <w:right w:w="15" w:type="dxa"/>
                </w:tblCellMar>
              </w:tblPrEx>
              <w:trPr>
                <w:trHeight w:val="1420" w:hRule="atLeast"/>
              </w:trPr>
              <w:tc>
                <w:tcPr>
                  <w:tcW w:w="3132" w:type="dxa"/>
                  <w:gridSpan w:val="2"/>
                  <w:tcBorders>
                    <w:top w:val="single" w:color="000000" w:sz="4" w:space="0"/>
                    <w:left w:val="single" w:color="000000" w:sz="4" w:space="0"/>
                    <w:bottom w:val="single" w:color="000000" w:sz="4" w:space="0"/>
                    <w:right w:val="single" w:color="000000" w:sz="4" w:space="0"/>
                  </w:tcBorders>
                  <w:noWrap w:val="0"/>
                  <w:vAlign w:val="center"/>
                </w:tcPr>
                <w:p w14:paraId="23D01935">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功能分类</w:t>
                  </w:r>
                </w:p>
                <w:p w14:paraId="1108A135">
                  <w:pPr>
                    <w:widowControl/>
                    <w:jc w:val="center"/>
                    <w:rPr>
                      <w:rFonts w:hint="eastAsia" w:ascii="宋体" w:eastAsia="宋体" w:cs="宋体"/>
                      <w:color w:val="000000"/>
                      <w:kern w:val="0"/>
                      <w:sz w:val="20"/>
                      <w:szCs w:val="20"/>
                      <w:lang w:bidi="ar-SA"/>
                    </w:rPr>
                  </w:pPr>
                  <w:r>
                    <w:rPr>
                      <w:rFonts w:hint="eastAsia" w:ascii="宋体" w:eastAsia="宋体" w:cs="宋体"/>
                      <w:color w:val="000000"/>
                      <w:sz w:val="20"/>
                      <w:szCs w:val="20"/>
                      <w:lang w:bidi="ar-SA"/>
                    </w:rPr>
                    <w:t>科目名称</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66CE4CA2">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总计</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5FD4A5E">
                  <w:pPr>
                    <w:widowControl/>
                    <w:jc w:val="center"/>
                    <w:rPr>
                      <w:rFonts w:hint="eastAsia" w:ascii="宋体" w:eastAsia="宋体" w:cs="宋体"/>
                      <w:color w:val="000000"/>
                      <w:kern w:val="0"/>
                      <w:sz w:val="20"/>
                      <w:szCs w:val="20"/>
                      <w:lang w:bidi="ar-SA"/>
                    </w:rPr>
                  </w:pPr>
                </w:p>
                <w:p w14:paraId="1BF07F2A">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基本</w:t>
                  </w:r>
                </w:p>
                <w:p w14:paraId="62035C7B">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支出</w:t>
                  </w:r>
                </w:p>
                <w:p w14:paraId="2E6B38FB">
                  <w:pPr>
                    <w:widowControl/>
                    <w:jc w:val="center"/>
                    <w:rPr>
                      <w:rFonts w:hint="eastAsia" w:ascii="宋体" w:eastAsia="宋体" w:cs="宋体"/>
                      <w:color w:val="000000"/>
                      <w:kern w:val="0"/>
                      <w:sz w:val="20"/>
                      <w:szCs w:val="20"/>
                      <w:lang w:bidi="ar-SA"/>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62574AB">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项目                                                               支出</w:t>
                  </w:r>
                </w:p>
              </w:tc>
              <w:tc>
                <w:tcPr>
                  <w:tcW w:w="1020" w:type="dxa"/>
                  <w:gridSpan w:val="2"/>
                  <w:tcBorders>
                    <w:top w:val="single" w:color="000000" w:sz="4" w:space="0"/>
                    <w:left w:val="single" w:color="000000" w:sz="4" w:space="0"/>
                    <w:bottom w:val="single" w:color="000000" w:sz="4" w:space="0"/>
                    <w:right w:val="single" w:color="000000" w:sz="4" w:space="0"/>
                  </w:tcBorders>
                  <w:noWrap w:val="0"/>
                  <w:vAlign w:val="center"/>
                </w:tcPr>
                <w:p w14:paraId="39CE013F">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事业单位</w:t>
                  </w:r>
                </w:p>
                <w:p w14:paraId="1A8D0B8B">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经营支出</w:t>
                  </w:r>
                </w:p>
              </w:tc>
              <w:tc>
                <w:tcPr>
                  <w:tcW w:w="967" w:type="dxa"/>
                  <w:gridSpan w:val="3"/>
                  <w:tcBorders>
                    <w:top w:val="single" w:color="000000" w:sz="4" w:space="0"/>
                    <w:left w:val="single" w:color="000000" w:sz="4" w:space="0"/>
                    <w:bottom w:val="single" w:color="000000" w:sz="4" w:space="0"/>
                    <w:right w:val="single" w:color="auto" w:sz="4" w:space="0"/>
                  </w:tcBorders>
                  <w:noWrap w:val="0"/>
                  <w:vAlign w:val="center"/>
                </w:tcPr>
                <w:p w14:paraId="44D33B06">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上缴                                            上级                                                         支出</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3A7C242">
                  <w:pPr>
                    <w:widowControl/>
                    <w:jc w:val="both"/>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对附属                                           单位补                                  助支出</w:t>
                  </w:r>
                </w:p>
              </w:tc>
            </w:tr>
            <w:tr w14:paraId="39B642AA">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7E35DC">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一、</w:t>
                  </w:r>
                  <w:r>
                    <w:rPr>
                      <w:rFonts w:hint="eastAsia" w:ascii="宋体" w:eastAsia="宋体" w:cs="宋体"/>
                      <w:snapToGrid/>
                      <w:color w:val="000000"/>
                      <w:sz w:val="20"/>
                      <w:szCs w:val="20"/>
                      <w:u w:val="none"/>
                      <w:shd w:val="clear" w:color="auto" w:fill="FFFFFF"/>
                      <w:lang w:bidi="ar-SA"/>
                    </w:rPr>
                    <w:t>一般公共服务支出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30544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139.15</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EDA6BD">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112.91</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9C3BB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834A9F">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C1CEBB7">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407EBE">
                  <w:pPr>
                    <w:widowControl/>
                    <w:jc w:val="right"/>
                    <w:rPr>
                      <w:rFonts w:hint="eastAsia" w:ascii="宋体" w:eastAsia="宋体" w:cs="宋体"/>
                      <w:color w:val="000000"/>
                      <w:kern w:val="0"/>
                      <w:sz w:val="20"/>
                      <w:szCs w:val="20"/>
                      <w:lang w:bidi="ar-SA"/>
                    </w:rPr>
                  </w:pPr>
                </w:p>
              </w:tc>
            </w:tr>
            <w:tr w14:paraId="66509712">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4C448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统计信息事务</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230A3E">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139.15</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7B0174">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112.91</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18271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E6519">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C9100C1">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6F97A0">
                  <w:pPr>
                    <w:widowControl/>
                    <w:jc w:val="right"/>
                    <w:rPr>
                      <w:rFonts w:hint="eastAsia" w:ascii="宋体" w:eastAsia="宋体" w:cs="宋体"/>
                      <w:color w:val="000000"/>
                      <w:kern w:val="0"/>
                      <w:sz w:val="20"/>
                      <w:szCs w:val="20"/>
                      <w:lang w:bidi="ar-SA"/>
                    </w:rPr>
                  </w:pPr>
                </w:p>
              </w:tc>
            </w:tr>
            <w:tr w14:paraId="34A23F37">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875631">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行政运行</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5D7EF1">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112.91</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EF2BF9">
                  <w:pPr>
                    <w:shd w:val="solid" w:color="FFFFFF" w:fill="auto"/>
                    <w:kinsoku/>
                    <w:autoSpaceDE/>
                    <w:autoSpaceDN w:val="0"/>
                    <w:jc w:val="righ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112.91</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00101D">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27251">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5CDFC39">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04FF75">
                  <w:pPr>
                    <w:widowControl/>
                    <w:jc w:val="right"/>
                    <w:rPr>
                      <w:rFonts w:hint="eastAsia" w:ascii="宋体" w:eastAsia="宋体" w:cs="宋体"/>
                      <w:color w:val="000000"/>
                      <w:kern w:val="0"/>
                      <w:sz w:val="20"/>
                      <w:szCs w:val="20"/>
                      <w:lang w:bidi="ar-SA"/>
                    </w:rPr>
                  </w:pPr>
                </w:p>
              </w:tc>
            </w:tr>
            <w:tr w14:paraId="7BB65F3C">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1408C9">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一般行政管理事务</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96C11D">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472C9E">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DB241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064F8">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77D3FCF">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D0AE0B">
                  <w:pPr>
                    <w:widowControl/>
                    <w:jc w:val="right"/>
                    <w:rPr>
                      <w:rFonts w:hint="eastAsia" w:ascii="宋体" w:eastAsia="宋体" w:cs="宋体"/>
                      <w:color w:val="000000"/>
                      <w:kern w:val="0"/>
                      <w:sz w:val="20"/>
                      <w:szCs w:val="20"/>
                      <w:lang w:bidi="ar-SA"/>
                    </w:rPr>
                  </w:pPr>
                </w:p>
              </w:tc>
            </w:tr>
            <w:tr w14:paraId="26848C7D">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84567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二、</w:t>
                  </w:r>
                  <w:r>
                    <w:rPr>
                      <w:rFonts w:hint="eastAsia" w:ascii="宋体" w:eastAsia="宋体" w:cs="宋体"/>
                      <w:snapToGrid/>
                      <w:color w:val="000000"/>
                      <w:sz w:val="20"/>
                      <w:szCs w:val="20"/>
                      <w:u w:val="none"/>
                      <w:shd w:val="clear" w:color="auto" w:fill="FFFFFF"/>
                      <w:lang w:bidi="ar-SA"/>
                    </w:rPr>
                    <w:t>社会保障和就业支出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3647E6">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27.26</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3CAF0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27.26</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E9E4E2">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BCDEA">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032C5FA">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007BFE">
                  <w:pPr>
                    <w:widowControl/>
                    <w:jc w:val="right"/>
                    <w:rPr>
                      <w:rFonts w:hint="eastAsia" w:ascii="宋体" w:eastAsia="宋体" w:cs="宋体"/>
                      <w:color w:val="000000"/>
                      <w:kern w:val="0"/>
                      <w:sz w:val="20"/>
                      <w:szCs w:val="20"/>
                      <w:lang w:bidi="ar-SA"/>
                    </w:rPr>
                  </w:pPr>
                </w:p>
              </w:tc>
            </w:tr>
            <w:tr w14:paraId="48152936">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76B160">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行政事业单位养老支出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9AF968">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27.26</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B5497C">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27.26</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812189">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4D513">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48563A0">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9E96E0">
                  <w:pPr>
                    <w:widowControl/>
                    <w:jc w:val="right"/>
                    <w:rPr>
                      <w:rFonts w:hint="eastAsia" w:ascii="宋体" w:eastAsia="宋体" w:cs="宋体"/>
                      <w:color w:val="000000"/>
                      <w:kern w:val="0"/>
                      <w:sz w:val="20"/>
                      <w:szCs w:val="20"/>
                      <w:lang w:bidi="ar-SA"/>
                    </w:rPr>
                  </w:pPr>
                </w:p>
              </w:tc>
            </w:tr>
            <w:tr w14:paraId="31E076BE">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9B52E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行政单位离退休</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035470">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14.37</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E50E2E">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14.37</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206788">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42C77">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4DA112C0">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CE4296">
                  <w:pPr>
                    <w:widowControl/>
                    <w:jc w:val="right"/>
                    <w:rPr>
                      <w:rFonts w:hint="eastAsia" w:ascii="宋体" w:eastAsia="宋体" w:cs="宋体"/>
                      <w:color w:val="000000"/>
                      <w:kern w:val="0"/>
                      <w:sz w:val="20"/>
                      <w:szCs w:val="20"/>
                      <w:lang w:bidi="ar-SA"/>
                    </w:rPr>
                  </w:pPr>
                </w:p>
              </w:tc>
            </w:tr>
            <w:tr w14:paraId="48132BC7">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95278E">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机关事业单位基本养老保险缴费支出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E757ED">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12.89</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88ADD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12.89</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467C2F">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24FE0">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B5534CA">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B50497">
                  <w:pPr>
                    <w:widowControl/>
                    <w:jc w:val="right"/>
                    <w:rPr>
                      <w:rFonts w:hint="eastAsia" w:ascii="宋体" w:eastAsia="宋体" w:cs="宋体"/>
                      <w:color w:val="000000"/>
                      <w:kern w:val="0"/>
                      <w:sz w:val="20"/>
                      <w:szCs w:val="20"/>
                      <w:lang w:bidi="ar-SA"/>
                    </w:rPr>
                  </w:pPr>
                </w:p>
              </w:tc>
            </w:tr>
            <w:tr w14:paraId="56FBA675">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497418">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三、</w:t>
                  </w:r>
                  <w:r>
                    <w:rPr>
                      <w:rFonts w:hint="eastAsia" w:ascii="宋体" w:eastAsia="宋体" w:cs="宋体"/>
                      <w:snapToGrid/>
                      <w:color w:val="000000"/>
                      <w:sz w:val="20"/>
                      <w:szCs w:val="20"/>
                      <w:u w:val="none"/>
                      <w:shd w:val="clear" w:color="auto" w:fill="FFFFFF"/>
                      <w:lang w:bidi="ar-SA"/>
                    </w:rPr>
                    <w:t>卫生健康支出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3CF383">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8C916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AD9879">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EF408">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C1D5740">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DA65F9">
                  <w:pPr>
                    <w:widowControl/>
                    <w:jc w:val="right"/>
                    <w:rPr>
                      <w:rFonts w:hint="eastAsia" w:ascii="宋体" w:eastAsia="宋体" w:cs="宋体"/>
                      <w:color w:val="000000"/>
                      <w:kern w:val="0"/>
                      <w:sz w:val="20"/>
                      <w:szCs w:val="20"/>
                      <w:lang w:bidi="ar-SA"/>
                    </w:rPr>
                  </w:pPr>
                </w:p>
              </w:tc>
            </w:tr>
            <w:tr w14:paraId="205BCF8C">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89D0D">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行政事业单位医疗</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75D125">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65EC38">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CC273F">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15A95">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23F6525">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038A1C">
                  <w:pPr>
                    <w:widowControl/>
                    <w:jc w:val="right"/>
                    <w:rPr>
                      <w:rFonts w:hint="eastAsia" w:ascii="宋体" w:eastAsia="宋体" w:cs="宋体"/>
                      <w:color w:val="000000"/>
                      <w:kern w:val="0"/>
                      <w:sz w:val="20"/>
                      <w:szCs w:val="20"/>
                      <w:lang w:bidi="ar-SA"/>
                    </w:rPr>
                  </w:pPr>
                </w:p>
              </w:tc>
            </w:tr>
            <w:tr w14:paraId="332C410C">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F1FAFA">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行政单位医疗</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21E76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6.42</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0F9963">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59F2AF">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EBFF0">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7C7D343">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1FFC52">
                  <w:pPr>
                    <w:widowControl/>
                    <w:jc w:val="right"/>
                    <w:rPr>
                      <w:rFonts w:hint="eastAsia" w:ascii="宋体" w:eastAsia="宋体" w:cs="宋体"/>
                      <w:color w:val="000000"/>
                      <w:kern w:val="0"/>
                      <w:sz w:val="20"/>
                      <w:szCs w:val="20"/>
                      <w:lang w:bidi="ar-SA"/>
                    </w:rPr>
                  </w:pPr>
                </w:p>
              </w:tc>
            </w:tr>
            <w:tr w14:paraId="7817FF8A">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F15381">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四、</w:t>
                  </w:r>
                  <w:r>
                    <w:rPr>
                      <w:rFonts w:hint="eastAsia" w:ascii="宋体" w:eastAsia="宋体" w:cs="宋体"/>
                      <w:snapToGrid/>
                      <w:color w:val="000000"/>
                      <w:sz w:val="20"/>
                      <w:szCs w:val="20"/>
                      <w:u w:val="none"/>
                      <w:shd w:val="clear" w:color="auto" w:fill="FFFFFF"/>
                      <w:lang w:bidi="ar-SA"/>
                    </w:rPr>
                    <w:t>住房保障支出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5CA3F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1AA796">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FCC195">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1116A">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D438755">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23DD9E">
                  <w:pPr>
                    <w:widowControl/>
                    <w:jc w:val="right"/>
                    <w:rPr>
                      <w:rFonts w:hint="eastAsia" w:ascii="宋体" w:eastAsia="宋体" w:cs="宋体"/>
                      <w:color w:val="000000"/>
                      <w:kern w:val="0"/>
                      <w:sz w:val="20"/>
                      <w:szCs w:val="20"/>
                      <w:lang w:bidi="ar-SA"/>
                    </w:rPr>
                  </w:pPr>
                </w:p>
              </w:tc>
            </w:tr>
            <w:tr w14:paraId="095020BA">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D8EBBC">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住房改革支出</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659C1">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70AE4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E48365">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73CB6">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2985392">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EB6B78">
                  <w:pPr>
                    <w:widowControl/>
                    <w:jc w:val="right"/>
                    <w:rPr>
                      <w:rFonts w:hint="eastAsia" w:ascii="宋体" w:eastAsia="宋体" w:cs="宋体"/>
                      <w:color w:val="000000"/>
                      <w:kern w:val="0"/>
                      <w:sz w:val="20"/>
                      <w:szCs w:val="20"/>
                      <w:lang w:bidi="ar-SA"/>
                    </w:rPr>
                  </w:pPr>
                </w:p>
              </w:tc>
            </w:tr>
            <w:tr w14:paraId="23DAD5CA">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A2C112">
                  <w:pPr>
                    <w:shd w:val="solid" w:color="FFFFFF" w:fill="auto"/>
                    <w:kinsoku/>
                    <w:autoSpaceDE/>
                    <w:autoSpaceDN w:val="0"/>
                    <w:jc w:val="left"/>
                    <w:textAlignment w:val="center"/>
                    <w:rPr>
                      <w:rFonts w:hint="eastAsia"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住房公积金</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4D8CE8">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D61591">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16EC45">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FAC04">
                  <w:pPr>
                    <w:widowControl/>
                    <w:jc w:val="right"/>
                    <w:rPr>
                      <w:rFonts w:hint="eastAsia" w:ascii="宋体" w:eastAsia="宋体" w:cs="宋体"/>
                      <w:color w:val="000000"/>
                      <w:kern w:val="0"/>
                      <w:sz w:val="20"/>
                      <w:szCs w:val="20"/>
                      <w:lang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76B5E1F">
                  <w:pPr>
                    <w:widowControl/>
                    <w:jc w:val="right"/>
                    <w:rPr>
                      <w:rFonts w:hint="eastAsia" w:ascii="宋体" w:eastAsia="宋体" w:cs="宋体"/>
                      <w:color w:val="000000"/>
                      <w:kern w:val="0"/>
                      <w:sz w:val="20"/>
                      <w:szCs w:val="20"/>
                      <w:lang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C0B764">
                  <w:pPr>
                    <w:widowControl/>
                    <w:jc w:val="right"/>
                    <w:rPr>
                      <w:rFonts w:hint="eastAsia" w:ascii="宋体" w:eastAsia="宋体" w:cs="宋体"/>
                      <w:color w:val="000000"/>
                      <w:kern w:val="0"/>
                      <w:sz w:val="20"/>
                      <w:szCs w:val="20"/>
                      <w:lang w:bidi="ar-SA"/>
                    </w:rPr>
                  </w:pPr>
                </w:p>
              </w:tc>
            </w:tr>
            <w:tr w14:paraId="44A5F41A">
              <w:tblPrEx>
                <w:tblCellMar>
                  <w:top w:w="15" w:type="dxa"/>
                  <w:left w:w="15" w:type="dxa"/>
                  <w:bottom w:w="15" w:type="dxa"/>
                  <w:right w:w="15" w:type="dxa"/>
                </w:tblCellMar>
              </w:tblPrEx>
              <w:trPr>
                <w:trHeight w:val="330" w:hRule="atLeast"/>
              </w:trPr>
              <w:tc>
                <w:tcPr>
                  <w:tcW w:w="313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9FAEE6">
                  <w:pPr>
                    <w:shd w:val="solid" w:color="FFFFFF" w:fill="auto"/>
                    <w:kinsoku/>
                    <w:autoSpaceDE/>
                    <w:autoSpaceDN w:val="0"/>
                    <w:jc w:val="center"/>
                    <w:textAlignment w:val="center"/>
                    <w:rPr>
                      <w:rFonts w:hint="eastAsia"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bidi="ar-SA"/>
                    </w:rPr>
                    <w:t>合</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计</w:t>
                  </w:r>
                </w:p>
              </w:tc>
              <w:tc>
                <w:tcPr>
                  <w:tcW w:w="9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80DCBB">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184.24</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3FF6A2">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158.00</w:t>
                  </w:r>
                </w:p>
              </w:tc>
              <w:tc>
                <w:tcPr>
                  <w:tcW w:w="9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6E8AF0">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102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32593">
                  <w:pPr>
                    <w:widowControl/>
                    <w:jc w:val="right"/>
                    <w:rPr>
                      <w:rFonts w:hint="eastAsia" w:ascii="宋体" w:eastAsia="宋体" w:cs="宋体"/>
                      <w:color w:val="000000"/>
                      <w:kern w:val="0"/>
                      <w:sz w:val="20"/>
                      <w:szCs w:val="20"/>
                      <w:lang w:val="en-US" w:eastAsia="zh-CN" w:bidi="ar-SA"/>
                    </w:rPr>
                  </w:pPr>
                </w:p>
              </w:tc>
              <w:tc>
                <w:tcPr>
                  <w:tcW w:w="967" w:type="dxa"/>
                  <w:gridSpan w:val="3"/>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3525F75">
                  <w:pPr>
                    <w:widowControl/>
                    <w:jc w:val="right"/>
                    <w:rPr>
                      <w:rFonts w:hint="eastAsia" w:ascii="宋体" w:eastAsia="宋体" w:cs="宋体"/>
                      <w:color w:val="000000"/>
                      <w:kern w:val="0"/>
                      <w:sz w:val="20"/>
                      <w:szCs w:val="20"/>
                      <w:lang w:val="en-US" w:eastAsia="zh-CN" w:bidi="ar-SA"/>
                    </w:rPr>
                  </w:pPr>
                </w:p>
              </w:tc>
              <w:tc>
                <w:tcPr>
                  <w:tcW w:w="7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F69256">
                  <w:pPr>
                    <w:widowControl/>
                    <w:jc w:val="right"/>
                    <w:rPr>
                      <w:rFonts w:hint="eastAsia" w:ascii="宋体" w:eastAsia="宋体" w:cs="宋体"/>
                      <w:color w:val="000000"/>
                      <w:kern w:val="0"/>
                      <w:sz w:val="20"/>
                      <w:szCs w:val="20"/>
                      <w:lang w:val="en-US" w:eastAsia="zh-CN" w:bidi="ar-SA"/>
                    </w:rPr>
                  </w:pPr>
                </w:p>
              </w:tc>
            </w:tr>
          </w:tbl>
          <w:p w14:paraId="54DDD995">
            <w:pPr>
              <w:widowControl/>
              <w:jc w:val="center"/>
              <w:rPr>
                <w:rFonts w:eastAsia="方正小标宋简体"/>
                <w:kern w:val="0"/>
                <w:sz w:val="44"/>
                <w:szCs w:val="44"/>
              </w:rPr>
            </w:pPr>
          </w:p>
        </w:tc>
      </w:tr>
      <w:tr w14:paraId="486B6BAF">
        <w:tblPrEx>
          <w:tblCellMar>
            <w:top w:w="0" w:type="dxa"/>
            <w:left w:w="108" w:type="dxa"/>
            <w:bottom w:w="0" w:type="dxa"/>
            <w:right w:w="108" w:type="dxa"/>
          </w:tblCellMar>
        </w:tblPrEx>
        <w:trPr>
          <w:trHeight w:val="615" w:hRule="atLeast"/>
          <w:jc w:val="center"/>
        </w:trPr>
        <w:tc>
          <w:tcPr>
            <w:tcW w:w="8947" w:type="dxa"/>
            <w:tcBorders>
              <w:top w:val="nil"/>
              <w:left w:val="nil"/>
              <w:bottom w:val="nil"/>
              <w:right w:val="nil"/>
            </w:tcBorders>
            <w:noWrap w:val="0"/>
            <w:vAlign w:val="bottom"/>
          </w:tcPr>
          <w:p w14:paraId="3CDC9D07">
            <w:pPr>
              <w:widowControl/>
              <w:jc w:val="center"/>
              <w:rPr>
                <w:rFonts w:eastAsia="方正小标宋简体"/>
                <w:kern w:val="0"/>
                <w:sz w:val="44"/>
                <w:szCs w:val="44"/>
              </w:rPr>
            </w:pPr>
          </w:p>
        </w:tc>
      </w:tr>
    </w:tbl>
    <w:p w14:paraId="40736F9F"/>
    <w:p w14:paraId="4392E067">
      <w:pPr>
        <w:ind w:firstLine="640" w:firstLineChars="200"/>
        <w:rPr>
          <w:rFonts w:eastAsia="楷体"/>
        </w:rPr>
      </w:pPr>
    </w:p>
    <w:p w14:paraId="5DE1C45E">
      <w:pPr>
        <w:ind w:firstLine="640" w:firstLineChars="200"/>
        <w:rPr>
          <w:rFonts w:eastAsia="楷体"/>
        </w:rPr>
      </w:pPr>
    </w:p>
    <w:p w14:paraId="0DEF23DD">
      <w:pPr>
        <w:ind w:firstLine="640" w:firstLineChars="200"/>
        <w:rPr>
          <w:rFonts w:eastAsia="楷体"/>
        </w:rPr>
      </w:pPr>
    </w:p>
    <w:p w14:paraId="01F78330">
      <w:pPr>
        <w:rPr>
          <w:rFonts w:eastAsia="楷体"/>
        </w:rPr>
      </w:pPr>
    </w:p>
    <w:p w14:paraId="6925E148">
      <w:pPr>
        <w:rPr>
          <w:rFonts w:eastAsia="楷体"/>
        </w:rPr>
      </w:pPr>
    </w:p>
    <w:tbl>
      <w:tblPr>
        <w:tblStyle w:val="12"/>
        <w:tblW w:w="0" w:type="auto"/>
        <w:tblInd w:w="0" w:type="dxa"/>
        <w:tblLayout w:type="fixed"/>
        <w:tblCellMar>
          <w:top w:w="0" w:type="dxa"/>
          <w:left w:w="15" w:type="dxa"/>
          <w:bottom w:w="0" w:type="dxa"/>
          <w:right w:w="15" w:type="dxa"/>
        </w:tblCellMar>
      </w:tblPr>
      <w:tblGrid>
        <w:gridCol w:w="1625"/>
        <w:gridCol w:w="787"/>
        <w:gridCol w:w="750"/>
        <w:gridCol w:w="563"/>
        <w:gridCol w:w="1650"/>
        <w:gridCol w:w="912"/>
        <w:gridCol w:w="644"/>
        <w:gridCol w:w="644"/>
        <w:gridCol w:w="593"/>
        <w:gridCol w:w="7"/>
        <w:gridCol w:w="575"/>
      </w:tblGrid>
      <w:tr w14:paraId="576D8483">
        <w:tblPrEx>
          <w:tblCellMar>
            <w:top w:w="0" w:type="dxa"/>
            <w:left w:w="15" w:type="dxa"/>
            <w:bottom w:w="0" w:type="dxa"/>
            <w:right w:w="15" w:type="dxa"/>
          </w:tblCellMar>
        </w:tblPrEx>
        <w:trPr>
          <w:trHeight w:val="765" w:hRule="atLeast"/>
        </w:trPr>
        <w:tc>
          <w:tcPr>
            <w:tcW w:w="8750" w:type="dxa"/>
            <w:gridSpan w:val="11"/>
            <w:noWrap w:val="0"/>
            <w:vAlign w:val="center"/>
          </w:tcPr>
          <w:p w14:paraId="706CEB6C">
            <w:pPr>
              <w:kinsoku/>
              <w:autoSpaceDE/>
              <w:autoSpaceDN w:val="0"/>
              <w:jc w:val="center"/>
              <w:textAlignment w:val="center"/>
              <w:rPr>
                <w:rFonts w:hint="eastAsia" w:ascii="黑体" w:eastAsia="黑体"/>
                <w:snapToGrid/>
                <w:color w:val="000000"/>
                <w:sz w:val="32"/>
                <w:u w:val="none"/>
                <w:lang w:eastAsia="zh-CN"/>
              </w:rPr>
            </w:pPr>
            <w:r>
              <w:rPr>
                <w:rFonts w:hint="eastAsia" w:ascii="方正小标宋简体" w:hAnsi="方正小标宋简体" w:eastAsia="方正小标宋简体" w:cs="方正小标宋简体"/>
                <w:snapToGrid/>
                <w:color w:val="000000"/>
                <w:sz w:val="44"/>
                <w:szCs w:val="44"/>
                <w:u w:val="none"/>
                <w:lang w:eastAsia="zh-CN"/>
              </w:rPr>
              <w:t>财政拨款收支总表</w:t>
            </w:r>
          </w:p>
        </w:tc>
      </w:tr>
      <w:tr w14:paraId="709EF251">
        <w:tblPrEx>
          <w:tblCellMar>
            <w:top w:w="0" w:type="dxa"/>
            <w:left w:w="15" w:type="dxa"/>
            <w:bottom w:w="0" w:type="dxa"/>
            <w:right w:w="15" w:type="dxa"/>
          </w:tblCellMar>
        </w:tblPrEx>
        <w:trPr>
          <w:trHeight w:val="330" w:hRule="atLeast"/>
        </w:trPr>
        <w:tc>
          <w:tcPr>
            <w:tcW w:w="8750" w:type="dxa"/>
            <w:gridSpan w:val="11"/>
            <w:noWrap w:val="0"/>
            <w:vAlign w:val="top"/>
          </w:tcPr>
          <w:p w14:paraId="12AA9B47">
            <w:pPr>
              <w:kinsoku/>
              <w:autoSpaceDE/>
              <w:autoSpaceDN w:val="0"/>
              <w:jc w:val="right"/>
              <w:textAlignment w:val="top"/>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单位：万元</w:t>
            </w:r>
          </w:p>
        </w:tc>
      </w:tr>
      <w:tr w14:paraId="64197385">
        <w:tblPrEx>
          <w:tblCellMar>
            <w:top w:w="0" w:type="dxa"/>
            <w:left w:w="15" w:type="dxa"/>
            <w:bottom w:w="0" w:type="dxa"/>
            <w:right w:w="15" w:type="dxa"/>
          </w:tblCellMar>
        </w:tblPrEx>
        <w:trPr>
          <w:trHeight w:val="330" w:hRule="atLeast"/>
        </w:trPr>
        <w:tc>
          <w:tcPr>
            <w:tcW w:w="3725"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D27FE6">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收         入</w:t>
            </w:r>
          </w:p>
        </w:tc>
        <w:tc>
          <w:tcPr>
            <w:tcW w:w="5025" w:type="dxa"/>
            <w:gridSpan w:val="7"/>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82D6CD">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支          出</w:t>
            </w:r>
          </w:p>
        </w:tc>
      </w:tr>
      <w:tr w14:paraId="32CB23AA">
        <w:tblPrEx>
          <w:tblCellMar>
            <w:top w:w="0" w:type="dxa"/>
            <w:left w:w="15" w:type="dxa"/>
            <w:bottom w:w="0" w:type="dxa"/>
            <w:right w:w="15" w:type="dxa"/>
          </w:tblCellMar>
        </w:tblPrEx>
        <w:trPr>
          <w:trHeight w:val="422" w:hRule="atLeast"/>
        </w:trPr>
        <w:tc>
          <w:tcPr>
            <w:tcW w:w="1625" w:type="dxa"/>
            <w:vMerge w:val="restart"/>
            <w:tcBorders>
              <w:top w:val="single" w:color="000000" w:sz="4" w:space="0"/>
              <w:left w:val="single" w:color="000000" w:sz="4" w:space="0"/>
              <w:right w:val="single" w:color="000000" w:sz="4" w:space="0"/>
            </w:tcBorders>
            <w:shd w:val="solid" w:color="FFFFFF" w:fill="auto"/>
            <w:noWrap w:val="0"/>
            <w:vAlign w:val="center"/>
          </w:tcPr>
          <w:p w14:paraId="71B90611">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eastAsia="zh-CN" w:bidi="ar-SA"/>
              </w:rPr>
            </w:pPr>
            <w:r>
              <w:rPr>
                <w:rFonts w:hint="eastAsia" w:ascii="宋体" w:eastAsia="宋体" w:cs="宋体"/>
                <w:snapToGrid/>
                <w:color w:val="000000"/>
                <w:sz w:val="20"/>
                <w:szCs w:val="20"/>
                <w:u w:val="none"/>
                <w:shd w:val="clear" w:color="auto" w:fill="FFFFFF"/>
                <w:lang w:eastAsia="zh-CN" w:bidi="ar-SA"/>
              </w:rPr>
              <w:t>项</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eastAsia="zh-CN" w:bidi="ar-SA"/>
              </w:rPr>
              <w:t>目</w:t>
            </w:r>
          </w:p>
        </w:tc>
        <w:tc>
          <w:tcPr>
            <w:tcW w:w="787" w:type="dxa"/>
            <w:vMerge w:val="restart"/>
            <w:tcBorders>
              <w:top w:val="single" w:color="000000" w:sz="4" w:space="0"/>
              <w:left w:val="single" w:color="000000" w:sz="4" w:space="0"/>
              <w:right w:val="single" w:color="000000" w:sz="4" w:space="0"/>
            </w:tcBorders>
            <w:shd w:val="solid" w:color="FFFFFF" w:fill="auto"/>
            <w:noWrap w:val="0"/>
            <w:vAlign w:val="center"/>
          </w:tcPr>
          <w:p w14:paraId="60186915">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202</w:t>
            </w:r>
            <w:r>
              <w:rPr>
                <w:rFonts w:hint="eastAsia" w:ascii="宋体" w:eastAsia="宋体" w:cs="宋体"/>
                <w:snapToGrid/>
                <w:color w:val="000000"/>
                <w:sz w:val="20"/>
                <w:szCs w:val="20"/>
                <w:u w:val="none"/>
                <w:shd w:val="clear" w:color="auto" w:fill="FFFFFF"/>
                <w:lang w:val="en-US" w:eastAsia="zh-CN" w:bidi="ar-SA"/>
              </w:rPr>
              <w:t>3</w:t>
            </w:r>
            <w:r>
              <w:rPr>
                <w:rFonts w:hint="eastAsia" w:ascii="宋体" w:eastAsia="宋体" w:cs="宋体"/>
                <w:snapToGrid/>
                <w:color w:val="000000"/>
                <w:sz w:val="20"/>
                <w:szCs w:val="20"/>
                <w:u w:val="none"/>
                <w:shd w:val="clear" w:color="auto" w:fill="FFFFFF"/>
                <w:lang w:bidi="ar-SA"/>
              </w:rPr>
              <w:t>年预算数</w:t>
            </w:r>
          </w:p>
        </w:tc>
        <w:tc>
          <w:tcPr>
            <w:tcW w:w="750" w:type="dxa"/>
            <w:vMerge w:val="restart"/>
            <w:tcBorders>
              <w:top w:val="single" w:color="000000" w:sz="4" w:space="0"/>
              <w:left w:val="single" w:color="000000" w:sz="4" w:space="0"/>
              <w:right w:val="single" w:color="000000" w:sz="4" w:space="0"/>
            </w:tcBorders>
            <w:shd w:val="solid" w:color="FFFFFF" w:fill="auto"/>
            <w:noWrap w:val="0"/>
            <w:vAlign w:val="center"/>
          </w:tcPr>
          <w:p w14:paraId="1102D451">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当年</w:t>
            </w:r>
          </w:p>
          <w:p w14:paraId="571C1204">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预算</w:t>
            </w:r>
          </w:p>
        </w:tc>
        <w:tc>
          <w:tcPr>
            <w:tcW w:w="563" w:type="dxa"/>
            <w:vMerge w:val="restart"/>
            <w:tcBorders>
              <w:top w:val="single" w:color="000000" w:sz="4" w:space="0"/>
              <w:left w:val="single" w:color="000000" w:sz="4" w:space="0"/>
              <w:right w:val="single" w:color="000000" w:sz="4" w:space="0"/>
            </w:tcBorders>
            <w:shd w:val="solid" w:color="FFFFFF" w:fill="auto"/>
            <w:noWrap w:val="0"/>
            <w:vAlign w:val="center"/>
          </w:tcPr>
          <w:p w14:paraId="75E9B25D">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上年结转</w:t>
            </w:r>
          </w:p>
        </w:tc>
        <w:tc>
          <w:tcPr>
            <w:tcW w:w="1650" w:type="dxa"/>
            <w:vMerge w:val="restart"/>
            <w:tcBorders>
              <w:top w:val="single" w:color="000000" w:sz="4" w:space="0"/>
              <w:left w:val="single" w:color="000000" w:sz="4" w:space="0"/>
              <w:right w:val="single" w:color="000000" w:sz="4" w:space="0"/>
            </w:tcBorders>
            <w:shd w:val="solid" w:color="FFFFFF" w:fill="auto"/>
            <w:noWrap w:val="0"/>
            <w:vAlign w:val="center"/>
          </w:tcPr>
          <w:p w14:paraId="162B6FE7">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项</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 xml:space="preserve"> 目</w:t>
            </w:r>
          </w:p>
        </w:tc>
        <w:tc>
          <w:tcPr>
            <w:tcW w:w="912" w:type="dxa"/>
            <w:vMerge w:val="restart"/>
            <w:tcBorders>
              <w:top w:val="single" w:color="000000" w:sz="4" w:space="0"/>
              <w:left w:val="single" w:color="000000" w:sz="4" w:space="0"/>
              <w:right w:val="single" w:color="000000" w:sz="4" w:space="0"/>
            </w:tcBorders>
            <w:shd w:val="solid" w:color="FFFFFF" w:fill="auto"/>
            <w:noWrap w:val="0"/>
            <w:vAlign w:val="center"/>
          </w:tcPr>
          <w:p w14:paraId="3A5A6615">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202</w:t>
            </w:r>
            <w:r>
              <w:rPr>
                <w:rFonts w:hint="eastAsia" w:ascii="宋体" w:eastAsia="宋体" w:cs="宋体"/>
                <w:snapToGrid/>
                <w:color w:val="000000"/>
                <w:sz w:val="20"/>
                <w:szCs w:val="20"/>
                <w:u w:val="none"/>
                <w:shd w:val="clear" w:color="auto" w:fill="FFFFFF"/>
                <w:lang w:val="en-US" w:eastAsia="zh-CN" w:bidi="ar-SA"/>
              </w:rPr>
              <w:t>3</w:t>
            </w:r>
            <w:r>
              <w:rPr>
                <w:rFonts w:hint="eastAsia" w:ascii="宋体" w:eastAsia="宋体" w:cs="宋体"/>
                <w:snapToGrid/>
                <w:color w:val="000000"/>
                <w:sz w:val="20"/>
                <w:szCs w:val="20"/>
                <w:u w:val="none"/>
                <w:shd w:val="clear" w:color="auto" w:fill="FFFFFF"/>
                <w:lang w:bidi="ar-SA"/>
              </w:rPr>
              <w:t>年</w:t>
            </w:r>
          </w:p>
          <w:p w14:paraId="24F7F925">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预算数</w:t>
            </w:r>
          </w:p>
        </w:tc>
        <w:tc>
          <w:tcPr>
            <w:tcW w:w="1288" w:type="dxa"/>
            <w:gridSpan w:val="2"/>
            <w:tcBorders>
              <w:top w:val="single" w:color="000000" w:sz="4" w:space="0"/>
              <w:left w:val="single" w:color="000000" w:sz="4" w:space="0"/>
              <w:bottom w:val="single" w:color="000000" w:sz="4" w:space="0"/>
              <w:right w:val="single" w:color="auto" w:sz="4" w:space="0"/>
            </w:tcBorders>
            <w:shd w:val="solid" w:color="FFFFFF" w:fill="auto"/>
            <w:noWrap w:val="0"/>
            <w:vAlign w:val="center"/>
          </w:tcPr>
          <w:p w14:paraId="28540B7D">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一般公共预算</w:t>
            </w:r>
          </w:p>
        </w:tc>
        <w:tc>
          <w:tcPr>
            <w:tcW w:w="1175" w:type="dxa"/>
            <w:gridSpan w:val="3"/>
            <w:tcBorders>
              <w:top w:val="single" w:color="auto" w:sz="4" w:space="0"/>
              <w:left w:val="single" w:color="auto" w:sz="4" w:space="0"/>
              <w:bottom w:val="single" w:color="auto" w:sz="4" w:space="0"/>
              <w:right w:val="single" w:color="auto" w:sz="4" w:space="0"/>
            </w:tcBorders>
            <w:shd w:val="solid" w:color="FFFFFF" w:fill="auto"/>
            <w:noWrap w:val="0"/>
            <w:vAlign w:val="center"/>
          </w:tcPr>
          <w:p w14:paraId="064131F4">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政府性基金预算</w:t>
            </w:r>
          </w:p>
        </w:tc>
      </w:tr>
      <w:tr w14:paraId="56A148D6">
        <w:tblPrEx>
          <w:tblCellMar>
            <w:top w:w="0" w:type="dxa"/>
            <w:left w:w="15" w:type="dxa"/>
            <w:bottom w:w="0" w:type="dxa"/>
            <w:right w:w="15" w:type="dxa"/>
          </w:tblCellMar>
        </w:tblPrEx>
        <w:trPr>
          <w:trHeight w:val="254" w:hRule="atLeast"/>
        </w:trPr>
        <w:tc>
          <w:tcPr>
            <w:tcW w:w="1625" w:type="dxa"/>
            <w:vMerge w:val="continue"/>
            <w:tcBorders>
              <w:left w:val="single" w:color="000000" w:sz="4" w:space="0"/>
              <w:bottom w:val="single" w:color="000000" w:sz="4" w:space="0"/>
              <w:right w:val="single" w:color="000000" w:sz="4" w:space="0"/>
            </w:tcBorders>
            <w:shd w:val="solid" w:color="FFFFFF" w:fill="auto"/>
            <w:noWrap w:val="0"/>
            <w:vAlign w:val="center"/>
          </w:tcPr>
          <w:p w14:paraId="31D6DD53">
            <w:pPr>
              <w:shd w:val="solid" w:color="FFFFFF" w:fill="auto"/>
              <w:kinsoku/>
              <w:autoSpaceDE/>
              <w:autoSpaceDN w:val="0"/>
              <w:jc w:val="center"/>
              <w:textAlignment w:val="center"/>
            </w:pPr>
          </w:p>
        </w:tc>
        <w:tc>
          <w:tcPr>
            <w:tcW w:w="787" w:type="dxa"/>
            <w:vMerge w:val="continue"/>
            <w:tcBorders>
              <w:left w:val="single" w:color="000000" w:sz="4" w:space="0"/>
              <w:bottom w:val="single" w:color="000000" w:sz="4" w:space="0"/>
              <w:right w:val="single" w:color="000000" w:sz="4" w:space="0"/>
            </w:tcBorders>
            <w:shd w:val="solid" w:color="FFFFFF" w:fill="auto"/>
            <w:noWrap w:val="0"/>
            <w:vAlign w:val="center"/>
          </w:tcPr>
          <w:p w14:paraId="2245CE35">
            <w:pPr>
              <w:shd w:val="solid" w:color="FFFFFF" w:fill="auto"/>
              <w:kinsoku/>
              <w:autoSpaceDE/>
              <w:autoSpaceDN w:val="0"/>
              <w:jc w:val="center"/>
              <w:textAlignment w:val="center"/>
            </w:pPr>
          </w:p>
        </w:tc>
        <w:tc>
          <w:tcPr>
            <w:tcW w:w="750" w:type="dxa"/>
            <w:vMerge w:val="continue"/>
            <w:tcBorders>
              <w:left w:val="single" w:color="000000" w:sz="4" w:space="0"/>
              <w:bottom w:val="single" w:color="000000" w:sz="4" w:space="0"/>
              <w:right w:val="single" w:color="000000" w:sz="4" w:space="0"/>
            </w:tcBorders>
            <w:shd w:val="solid" w:color="FFFFFF" w:fill="auto"/>
            <w:noWrap w:val="0"/>
            <w:vAlign w:val="center"/>
          </w:tcPr>
          <w:p w14:paraId="4510CEFA">
            <w:pPr>
              <w:shd w:val="solid" w:color="FFFFFF" w:fill="auto"/>
              <w:kinsoku/>
              <w:autoSpaceDE/>
              <w:autoSpaceDN w:val="0"/>
              <w:jc w:val="center"/>
              <w:textAlignment w:val="center"/>
            </w:pPr>
          </w:p>
        </w:tc>
        <w:tc>
          <w:tcPr>
            <w:tcW w:w="563" w:type="dxa"/>
            <w:vMerge w:val="continue"/>
            <w:tcBorders>
              <w:left w:val="single" w:color="000000" w:sz="4" w:space="0"/>
              <w:bottom w:val="single" w:color="000000" w:sz="4" w:space="0"/>
              <w:right w:val="single" w:color="000000" w:sz="4" w:space="0"/>
            </w:tcBorders>
            <w:shd w:val="solid" w:color="FFFFFF" w:fill="auto"/>
            <w:noWrap w:val="0"/>
            <w:vAlign w:val="center"/>
          </w:tcPr>
          <w:p w14:paraId="10561858">
            <w:pPr>
              <w:shd w:val="solid" w:color="FFFFFF" w:fill="auto"/>
              <w:kinsoku/>
              <w:autoSpaceDE/>
              <w:autoSpaceDN w:val="0"/>
              <w:jc w:val="center"/>
              <w:textAlignment w:val="center"/>
            </w:pPr>
          </w:p>
        </w:tc>
        <w:tc>
          <w:tcPr>
            <w:tcW w:w="1650" w:type="dxa"/>
            <w:vMerge w:val="continue"/>
            <w:tcBorders>
              <w:left w:val="single" w:color="000000" w:sz="4" w:space="0"/>
              <w:bottom w:val="single" w:color="000000" w:sz="4" w:space="0"/>
              <w:right w:val="single" w:color="000000" w:sz="4" w:space="0"/>
            </w:tcBorders>
            <w:shd w:val="solid" w:color="FFFFFF" w:fill="auto"/>
            <w:noWrap w:val="0"/>
            <w:vAlign w:val="center"/>
          </w:tcPr>
          <w:p w14:paraId="27A0F901">
            <w:pPr>
              <w:shd w:val="solid" w:color="FFFFFF" w:fill="auto"/>
              <w:kinsoku/>
              <w:autoSpaceDE/>
              <w:autoSpaceDN w:val="0"/>
              <w:jc w:val="center"/>
              <w:textAlignment w:val="center"/>
            </w:pPr>
          </w:p>
        </w:tc>
        <w:tc>
          <w:tcPr>
            <w:tcW w:w="912" w:type="dxa"/>
            <w:vMerge w:val="continue"/>
            <w:tcBorders>
              <w:left w:val="single" w:color="000000" w:sz="4" w:space="0"/>
              <w:bottom w:val="single" w:color="000000" w:sz="4" w:space="0"/>
              <w:right w:val="single" w:color="000000" w:sz="4" w:space="0"/>
            </w:tcBorders>
            <w:shd w:val="solid" w:color="FFFFFF" w:fill="auto"/>
            <w:noWrap w:val="0"/>
            <w:vAlign w:val="center"/>
          </w:tcPr>
          <w:p w14:paraId="231E4B56">
            <w:pPr>
              <w:shd w:val="solid" w:color="FFFFFF" w:fill="auto"/>
              <w:kinsoku/>
              <w:autoSpaceDE/>
              <w:autoSpaceDN w:val="0"/>
              <w:jc w:val="center"/>
              <w:textAlignment w:val="center"/>
            </w:pPr>
          </w:p>
        </w:tc>
        <w:tc>
          <w:tcPr>
            <w:tcW w:w="6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7380AD">
            <w:pPr>
              <w:shd w:val="solid" w:color="FFFFFF" w:fill="auto"/>
              <w:kinsoku/>
              <w:autoSpaceDE/>
              <w:autoSpaceDN w:val="0"/>
              <w:jc w:val="center"/>
              <w:textAlignment w:val="center"/>
              <w:rPr>
                <w:rFonts w:hint="eastAsia" w:eastAsia="仿宋_GB2312"/>
                <w:lang w:val="en-US" w:eastAsia="zh-CN"/>
              </w:rPr>
            </w:pPr>
            <w:r>
              <w:rPr>
                <w:rFonts w:hint="eastAsia" w:ascii="宋体" w:hAnsi="宋体" w:eastAsia="宋体" w:cs="宋体"/>
                <w:sz w:val="20"/>
                <w:szCs w:val="20"/>
                <w:lang w:val="en-US" w:eastAsia="zh-CN"/>
              </w:rPr>
              <w:t>当年预算</w:t>
            </w:r>
          </w:p>
        </w:tc>
        <w:tc>
          <w:tcPr>
            <w:tcW w:w="644" w:type="dxa"/>
            <w:tcBorders>
              <w:left w:val="single" w:color="000000" w:sz="4" w:space="0"/>
              <w:bottom w:val="single" w:color="000000" w:sz="4" w:space="0"/>
              <w:right w:val="single" w:color="auto" w:sz="4" w:space="0"/>
            </w:tcBorders>
            <w:shd w:val="solid" w:color="FFFFFF" w:fill="auto"/>
            <w:noWrap w:val="0"/>
            <w:vAlign w:val="center"/>
          </w:tcPr>
          <w:p w14:paraId="315B467C">
            <w:pPr>
              <w:shd w:val="solid" w:color="FFFFFF" w:fill="auto"/>
              <w:kinsoku/>
              <w:autoSpaceDE/>
              <w:autoSpaceDN w:val="0"/>
              <w:jc w:val="center"/>
              <w:textAlignment w:val="center"/>
              <w:rPr>
                <w:rFonts w:hint="eastAsia" w:eastAsia="仿宋_GB2312"/>
                <w:lang w:val="en-US" w:eastAsia="zh-CN"/>
              </w:rPr>
            </w:pPr>
            <w:r>
              <w:rPr>
                <w:rFonts w:hint="eastAsia" w:ascii="宋体" w:hAnsi="宋体" w:eastAsia="宋体" w:cs="宋体"/>
                <w:sz w:val="20"/>
                <w:szCs w:val="20"/>
                <w:lang w:val="en-US" w:eastAsia="zh-CN"/>
              </w:rPr>
              <w:t>上年结转</w:t>
            </w:r>
          </w:p>
        </w:tc>
        <w:tc>
          <w:tcPr>
            <w:tcW w:w="600" w:type="dxa"/>
            <w:gridSpan w:val="2"/>
            <w:tcBorders>
              <w:top w:val="single" w:color="auto" w:sz="4" w:space="0"/>
              <w:left w:val="single" w:color="auto" w:sz="4" w:space="0"/>
              <w:bottom w:val="single" w:color="auto" w:sz="4" w:space="0"/>
              <w:right w:val="single" w:color="auto" w:sz="4" w:space="0"/>
            </w:tcBorders>
            <w:shd w:val="solid" w:color="FFFFFF" w:fill="auto"/>
            <w:noWrap w:val="0"/>
            <w:vAlign w:val="center"/>
          </w:tcPr>
          <w:p w14:paraId="3C401612">
            <w:pPr>
              <w:shd w:val="solid" w:color="FFFFFF" w:fill="auto"/>
              <w:kinsoku/>
              <w:autoSpaceDE/>
              <w:autoSpaceDN w:val="0"/>
              <w:jc w:val="both"/>
              <w:textAlignment w:val="center"/>
            </w:pPr>
            <w:r>
              <w:rPr>
                <w:rFonts w:hint="eastAsia" w:ascii="宋体" w:hAnsi="宋体" w:eastAsia="宋体" w:cs="宋体"/>
                <w:sz w:val="20"/>
                <w:szCs w:val="20"/>
                <w:lang w:val="en-US" w:eastAsia="zh-CN"/>
              </w:rPr>
              <w:t>当年预算</w:t>
            </w:r>
          </w:p>
        </w:tc>
        <w:tc>
          <w:tcPr>
            <w:tcW w:w="57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E3EC2D3">
            <w:pPr>
              <w:shd w:val="solid" w:color="FFFFFF" w:fill="auto"/>
              <w:kinsoku/>
              <w:autoSpaceDE/>
              <w:autoSpaceDN w:val="0"/>
              <w:jc w:val="center"/>
              <w:textAlignment w:val="center"/>
            </w:pPr>
            <w:r>
              <w:rPr>
                <w:rFonts w:hint="eastAsia" w:ascii="宋体" w:hAnsi="宋体" w:eastAsia="宋体" w:cs="宋体"/>
                <w:sz w:val="20"/>
                <w:szCs w:val="20"/>
                <w:lang w:val="en-US" w:eastAsia="zh-CN"/>
              </w:rPr>
              <w:t>上年结转</w:t>
            </w:r>
          </w:p>
        </w:tc>
      </w:tr>
      <w:tr w14:paraId="766F8DD0">
        <w:tblPrEx>
          <w:tblCellMar>
            <w:top w:w="0" w:type="dxa"/>
            <w:left w:w="15" w:type="dxa"/>
            <w:bottom w:w="0" w:type="dxa"/>
            <w:right w:w="15" w:type="dxa"/>
          </w:tblCellMar>
        </w:tblPrEx>
        <w:trPr>
          <w:trHeight w:val="330"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0B4C342B">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val="en-US" w:eastAsia="zh-CN" w:bidi="ar-SA"/>
              </w:rPr>
              <w:t xml:space="preserve"> </w:t>
            </w:r>
            <w:r>
              <w:rPr>
                <w:rFonts w:hint="eastAsia" w:ascii="宋体" w:eastAsia="宋体" w:cs="宋体"/>
                <w:snapToGrid/>
                <w:color w:val="000000"/>
                <w:sz w:val="20"/>
                <w:szCs w:val="20"/>
                <w:u w:val="none"/>
                <w:lang w:bidi="ar-SA"/>
              </w:rPr>
              <w:t>一、本年收入</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4C2D1593">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184.24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6A2726">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184.14</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5D508500">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0.10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4890E40">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val="en-US" w:eastAsia="zh-CN" w:bidi="ar-SA"/>
              </w:rPr>
              <w:t xml:space="preserve"> 一、</w:t>
            </w:r>
            <w:r>
              <w:rPr>
                <w:rFonts w:hint="eastAsia" w:ascii="宋体" w:eastAsia="宋体" w:cs="宋体"/>
                <w:snapToGrid/>
                <w:color w:val="000000"/>
                <w:sz w:val="20"/>
                <w:szCs w:val="20"/>
                <w:u w:val="none"/>
                <w:lang w:bidi="ar-SA"/>
              </w:rPr>
              <w:t>一般公共服务支出</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AA33253">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139.15</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C4A045C">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139.15</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1E2F7C11">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auto" w:sz="4" w:space="0"/>
              <w:left w:val="single" w:color="000000" w:sz="4" w:space="0"/>
              <w:bottom w:val="single" w:color="000000" w:sz="4" w:space="0"/>
              <w:right w:val="single" w:color="000000" w:sz="4" w:space="0"/>
            </w:tcBorders>
            <w:noWrap w:val="0"/>
            <w:vAlign w:val="center"/>
          </w:tcPr>
          <w:p w14:paraId="535558D0">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82" w:type="dxa"/>
            <w:gridSpan w:val="2"/>
            <w:tcBorders>
              <w:top w:val="single" w:color="auto" w:sz="4" w:space="0"/>
              <w:left w:val="single" w:color="000000" w:sz="4" w:space="0"/>
              <w:bottom w:val="single" w:color="000000" w:sz="4" w:space="0"/>
              <w:right w:val="single" w:color="000000" w:sz="4" w:space="0"/>
            </w:tcBorders>
            <w:noWrap w:val="0"/>
            <w:vAlign w:val="center"/>
          </w:tcPr>
          <w:p w14:paraId="3841AB5D">
            <w:pPr>
              <w:kinsoku/>
              <w:autoSpaceDE/>
              <w:autoSpaceDN w:val="0"/>
              <w:jc w:val="right"/>
              <w:textAlignment w:val="center"/>
              <w:rPr>
                <w:rFonts w:hint="default" w:ascii="宋体" w:eastAsia="宋体" w:cs="宋体"/>
                <w:snapToGrid/>
                <w:color w:val="000000"/>
                <w:sz w:val="20"/>
                <w:szCs w:val="20"/>
                <w:u w:val="none"/>
                <w:lang w:val="en-US" w:eastAsia="zh-CN" w:bidi="ar-SA"/>
              </w:rPr>
            </w:pPr>
          </w:p>
        </w:tc>
      </w:tr>
      <w:tr w14:paraId="451B8A79">
        <w:tblPrEx>
          <w:tblCellMar>
            <w:top w:w="0" w:type="dxa"/>
            <w:left w:w="15" w:type="dxa"/>
            <w:bottom w:w="0" w:type="dxa"/>
            <w:right w:w="15" w:type="dxa"/>
          </w:tblCellMar>
        </w:tblPrEx>
        <w:trPr>
          <w:trHeight w:val="330"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4CDB9CE2">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 xml:space="preserve"> </w:t>
            </w:r>
            <w:r>
              <w:rPr>
                <w:rFonts w:hint="eastAsia" w:ascii="宋体" w:eastAsia="宋体" w:cs="宋体"/>
                <w:snapToGrid/>
                <w:color w:val="000000"/>
                <w:sz w:val="20"/>
                <w:szCs w:val="20"/>
                <w:u w:val="none"/>
                <w:lang w:bidi="ar-SA"/>
              </w:rPr>
              <w:t>一般公共预算拨款</w:t>
            </w:r>
            <w:r>
              <w:rPr>
                <w:rFonts w:hint="eastAsia" w:ascii="宋体" w:eastAsia="宋体" w:cs="宋体"/>
                <w:snapToGrid/>
                <w:color w:val="000000"/>
                <w:sz w:val="20"/>
                <w:szCs w:val="20"/>
                <w:u w:val="none"/>
                <w:lang w:val="en-US" w:eastAsia="zh-CN" w:bidi="ar-SA"/>
              </w:rPr>
              <w:t xml:space="preserve"> </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162B2CA">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184.24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78ECA8">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184.14</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2BA48ADB">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0.10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9AA6DE9">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val="en-US" w:eastAsia="zh-CN" w:bidi="ar-SA"/>
              </w:rPr>
              <w:t xml:space="preserve"> 二、</w:t>
            </w:r>
            <w:r>
              <w:rPr>
                <w:rFonts w:hint="eastAsia" w:ascii="宋体" w:eastAsia="宋体" w:cs="宋体"/>
                <w:snapToGrid/>
                <w:color w:val="000000"/>
                <w:sz w:val="20"/>
                <w:szCs w:val="20"/>
                <w:u w:val="none"/>
                <w:lang w:bidi="ar-SA"/>
              </w:rPr>
              <w:t>社会保障和就业支出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FF9AD76">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27.26</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0190377C">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27.16</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0090E3E8">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0.10</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61E29D14">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505BED9C">
            <w:pPr>
              <w:kinsoku/>
              <w:autoSpaceDE/>
              <w:autoSpaceDN w:val="0"/>
              <w:jc w:val="right"/>
              <w:textAlignment w:val="center"/>
              <w:rPr>
                <w:rFonts w:hint="eastAsia" w:ascii="宋体" w:eastAsia="宋体" w:cs="宋体"/>
                <w:snapToGrid/>
                <w:color w:val="000000"/>
                <w:sz w:val="20"/>
                <w:szCs w:val="20"/>
                <w:u w:val="none"/>
                <w:lang w:bidi="ar-SA"/>
              </w:rPr>
            </w:pPr>
          </w:p>
        </w:tc>
      </w:tr>
      <w:tr w14:paraId="0F76E663">
        <w:tblPrEx>
          <w:tblCellMar>
            <w:top w:w="0" w:type="dxa"/>
            <w:left w:w="15" w:type="dxa"/>
            <w:bottom w:w="0" w:type="dxa"/>
            <w:right w:w="15" w:type="dxa"/>
          </w:tblCellMar>
        </w:tblPrEx>
        <w:trPr>
          <w:trHeight w:val="330"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5E686D5B">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 xml:space="preserve"> </w:t>
            </w:r>
            <w:r>
              <w:rPr>
                <w:rFonts w:hint="eastAsia" w:ascii="宋体" w:eastAsia="宋体" w:cs="宋体"/>
                <w:snapToGrid/>
                <w:color w:val="000000"/>
                <w:sz w:val="20"/>
                <w:szCs w:val="20"/>
                <w:u w:val="none"/>
                <w:lang w:bidi="ar-SA"/>
              </w:rPr>
              <w:t>政府性基金预算拨款</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2C726D9D">
            <w:pPr>
              <w:kinsoku/>
              <w:autoSpaceDE/>
              <w:autoSpaceDN w:val="0"/>
              <w:jc w:val="righ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9263A9">
            <w:pPr>
              <w:kinsoku/>
              <w:autoSpaceDE/>
              <w:autoSpaceDN w:val="0"/>
              <w:jc w:val="right"/>
              <w:textAlignment w:val="center"/>
              <w:rPr>
                <w:rFonts w:hint="eastAsia" w:ascii="宋体" w:eastAsia="宋体" w:cs="宋体"/>
                <w:snapToGrid/>
                <w:color w:val="000000"/>
                <w:sz w:val="20"/>
                <w:szCs w:val="20"/>
                <w:u w:val="none"/>
                <w:lang w:bidi="ar-SA"/>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29D0B7BB">
            <w:pPr>
              <w:kinsoku/>
              <w:autoSpaceDE/>
              <w:autoSpaceDN w:val="0"/>
              <w:jc w:val="right"/>
              <w:textAlignment w:val="center"/>
              <w:rPr>
                <w:rFonts w:hint="eastAsia" w:ascii="宋体" w:eastAsia="宋体" w:cs="宋体"/>
                <w:snapToGrid/>
                <w:color w:val="000000"/>
                <w:sz w:val="20"/>
                <w:szCs w:val="20"/>
                <w:u w:val="none"/>
                <w:lang w:bidi="ar-SA"/>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08CD0EE">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val="en-US" w:eastAsia="zh-CN" w:bidi="ar-SA"/>
              </w:rPr>
              <w:t xml:space="preserve"> 三、</w:t>
            </w:r>
            <w:r>
              <w:rPr>
                <w:rFonts w:hint="eastAsia" w:ascii="宋体" w:eastAsia="宋体" w:cs="宋体"/>
                <w:snapToGrid/>
                <w:color w:val="000000"/>
                <w:sz w:val="20"/>
                <w:szCs w:val="20"/>
                <w:u w:val="none"/>
                <w:lang w:bidi="ar-SA"/>
              </w:rPr>
              <w:t>卫生健康支出</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9A1EBA9">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6.42</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4419AA5">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6.42</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4FEAD96B">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0A2B7317">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38EAADD1">
            <w:pPr>
              <w:kinsoku/>
              <w:autoSpaceDE/>
              <w:autoSpaceDN w:val="0"/>
              <w:jc w:val="right"/>
              <w:textAlignment w:val="center"/>
              <w:rPr>
                <w:rFonts w:hint="default" w:ascii="宋体" w:eastAsia="宋体" w:cs="宋体"/>
                <w:snapToGrid/>
                <w:color w:val="000000"/>
                <w:sz w:val="20"/>
                <w:szCs w:val="20"/>
                <w:u w:val="none"/>
                <w:lang w:val="en-US" w:eastAsia="zh-CN" w:bidi="ar-SA"/>
              </w:rPr>
            </w:pPr>
          </w:p>
        </w:tc>
      </w:tr>
      <w:tr w14:paraId="784216DC">
        <w:tblPrEx>
          <w:tblCellMar>
            <w:top w:w="0" w:type="dxa"/>
            <w:left w:w="15" w:type="dxa"/>
            <w:bottom w:w="0" w:type="dxa"/>
            <w:right w:w="15" w:type="dxa"/>
          </w:tblCellMar>
        </w:tblPrEx>
        <w:trPr>
          <w:trHeight w:val="330"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17AD9551">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 xml:space="preserve"> </w:t>
            </w:r>
            <w:r>
              <w:rPr>
                <w:rFonts w:hint="eastAsia" w:ascii="宋体" w:eastAsia="宋体" w:cs="宋体"/>
                <w:snapToGrid/>
                <w:color w:val="000000"/>
                <w:sz w:val="20"/>
                <w:szCs w:val="20"/>
                <w:u w:val="none"/>
                <w:lang w:bidi="ar-SA"/>
              </w:rPr>
              <w:t>国有资本经营预算拨款</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35A4AA40">
            <w:pPr>
              <w:kinsoku/>
              <w:autoSpaceDE/>
              <w:autoSpaceDN w:val="0"/>
              <w:jc w:val="righ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064182">
            <w:pPr>
              <w:kinsoku/>
              <w:autoSpaceDE/>
              <w:autoSpaceDN w:val="0"/>
              <w:jc w:val="right"/>
              <w:textAlignment w:val="center"/>
              <w:rPr>
                <w:rFonts w:hint="eastAsia" w:ascii="宋体" w:eastAsia="宋体" w:cs="宋体"/>
                <w:snapToGrid/>
                <w:color w:val="000000"/>
                <w:sz w:val="20"/>
                <w:szCs w:val="20"/>
                <w:u w:val="none"/>
                <w:lang w:bidi="ar-SA"/>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0951EA2C">
            <w:pPr>
              <w:kinsoku/>
              <w:autoSpaceDE/>
              <w:autoSpaceDN w:val="0"/>
              <w:jc w:val="right"/>
              <w:textAlignment w:val="center"/>
              <w:rPr>
                <w:rFonts w:hint="eastAsia" w:ascii="宋体" w:eastAsia="宋体" w:cs="宋体"/>
                <w:snapToGrid/>
                <w:color w:val="000000"/>
                <w:sz w:val="20"/>
                <w:szCs w:val="20"/>
                <w:u w:val="none"/>
                <w:lang w:bidi="ar-SA"/>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8254681">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val="en-US" w:eastAsia="zh-CN" w:bidi="ar-SA"/>
              </w:rPr>
              <w:t xml:space="preserve"> 四、</w:t>
            </w:r>
            <w:r>
              <w:rPr>
                <w:rFonts w:hint="eastAsia" w:ascii="宋体" w:eastAsia="宋体" w:cs="宋体"/>
                <w:snapToGrid/>
                <w:color w:val="000000"/>
                <w:sz w:val="20"/>
                <w:szCs w:val="20"/>
                <w:u w:val="none"/>
                <w:lang w:bidi="ar-SA"/>
              </w:rPr>
              <w:t>住房保障支出</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F29B590">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11.41</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2E595AA2">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11.41</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0F4442A5">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66A604E2">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6D7D8948">
            <w:pPr>
              <w:kinsoku/>
              <w:autoSpaceDE/>
              <w:autoSpaceDN w:val="0"/>
              <w:jc w:val="right"/>
              <w:textAlignment w:val="center"/>
              <w:rPr>
                <w:rFonts w:hint="eastAsia" w:ascii="宋体" w:eastAsia="宋体" w:cs="宋体"/>
                <w:snapToGrid/>
                <w:color w:val="000000"/>
                <w:sz w:val="20"/>
                <w:szCs w:val="20"/>
                <w:u w:val="none"/>
                <w:lang w:bidi="ar-SA"/>
              </w:rPr>
            </w:pPr>
          </w:p>
        </w:tc>
      </w:tr>
      <w:tr w14:paraId="7154ABF4">
        <w:tblPrEx>
          <w:tblCellMar>
            <w:top w:w="0" w:type="dxa"/>
            <w:left w:w="15" w:type="dxa"/>
            <w:bottom w:w="0" w:type="dxa"/>
            <w:right w:w="15" w:type="dxa"/>
          </w:tblCellMar>
        </w:tblPrEx>
        <w:trPr>
          <w:trHeight w:val="534"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F8D5CAD">
            <w:pPr>
              <w:kinsoku/>
              <w:autoSpaceDE/>
              <w:autoSpaceDN w:val="0"/>
              <w:jc w:val="left"/>
              <w:textAlignment w:val="center"/>
              <w:rPr>
                <w:rFonts w:hint="eastAsia" w:ascii="宋体" w:eastAsia="宋体" w:cs="宋体"/>
                <w:snapToGrid/>
                <w:color w:val="000000"/>
                <w:sz w:val="20"/>
                <w:szCs w:val="20"/>
                <w:u w:val="none"/>
                <w:lang w:bidi="ar-SA"/>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48324232">
            <w:pPr>
              <w:kinsoku/>
              <w:autoSpaceDE/>
              <w:autoSpaceDN w:val="0"/>
              <w:jc w:val="righ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0118EE">
            <w:pPr>
              <w:kinsoku/>
              <w:autoSpaceDE/>
              <w:autoSpaceDN w:val="0"/>
              <w:jc w:val="right"/>
              <w:textAlignment w:val="center"/>
              <w:rPr>
                <w:rFonts w:hint="eastAsia" w:ascii="宋体" w:eastAsia="宋体" w:cs="宋体"/>
                <w:snapToGrid/>
                <w:color w:val="000000"/>
                <w:sz w:val="20"/>
                <w:szCs w:val="20"/>
                <w:u w:val="none"/>
                <w:lang w:bidi="ar-SA"/>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12075002">
            <w:pPr>
              <w:kinsoku/>
              <w:autoSpaceDE/>
              <w:autoSpaceDN w:val="0"/>
              <w:jc w:val="right"/>
              <w:textAlignment w:val="center"/>
              <w:rPr>
                <w:rFonts w:hint="eastAsia" w:ascii="宋体" w:eastAsia="宋体" w:cs="宋体"/>
                <w:snapToGrid/>
                <w:color w:val="000000"/>
                <w:sz w:val="20"/>
                <w:szCs w:val="20"/>
                <w:u w:val="none"/>
                <w:lang w:bidi="ar-SA"/>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9A9AF39">
            <w:pPr>
              <w:kinsoku/>
              <w:autoSpaceDE/>
              <w:autoSpaceDN w:val="0"/>
              <w:jc w:val="left"/>
              <w:textAlignment w:val="center"/>
              <w:rPr>
                <w:rFonts w:hint="eastAsia" w:ascii="宋体" w:eastAsia="宋体" w:cs="宋体"/>
                <w:snapToGrid/>
                <w:color w:val="000000"/>
                <w:sz w:val="20"/>
                <w:szCs w:val="20"/>
                <w:u w:val="none"/>
                <w:lang w:bidi="ar-SA"/>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780D278">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6C0F8AEF">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E189267">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69796DDC">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1184C8FB">
            <w:pPr>
              <w:kinsoku/>
              <w:autoSpaceDE/>
              <w:autoSpaceDN w:val="0"/>
              <w:jc w:val="right"/>
              <w:textAlignment w:val="center"/>
              <w:rPr>
                <w:rFonts w:hint="eastAsia" w:ascii="宋体" w:eastAsia="宋体" w:cs="宋体"/>
                <w:snapToGrid/>
                <w:color w:val="000000"/>
                <w:sz w:val="20"/>
                <w:szCs w:val="20"/>
                <w:u w:val="none"/>
                <w:lang w:bidi="ar-SA"/>
              </w:rPr>
            </w:pPr>
          </w:p>
        </w:tc>
      </w:tr>
      <w:tr w14:paraId="18AECBD9">
        <w:tblPrEx>
          <w:tblCellMar>
            <w:top w:w="0" w:type="dxa"/>
            <w:left w:w="15" w:type="dxa"/>
            <w:bottom w:w="0" w:type="dxa"/>
            <w:right w:w="15" w:type="dxa"/>
          </w:tblCellMar>
        </w:tblPrEx>
        <w:trPr>
          <w:trHeight w:val="534"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7868466B">
            <w:pPr>
              <w:kinsoku/>
              <w:autoSpaceDE/>
              <w:autoSpaceDN w:val="0"/>
              <w:jc w:val="left"/>
              <w:textAlignment w:val="center"/>
              <w:rPr>
                <w:rFonts w:hint="eastAsia" w:ascii="宋体" w:eastAsia="宋体" w:cs="宋体"/>
                <w:snapToGrid/>
                <w:color w:val="000000"/>
                <w:sz w:val="20"/>
                <w:szCs w:val="20"/>
                <w:u w:val="none"/>
                <w:lang w:bidi="ar-SA"/>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3BB27EA8">
            <w:pPr>
              <w:kinsoku/>
              <w:autoSpaceDE/>
              <w:autoSpaceDN w:val="0"/>
              <w:jc w:val="righ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B6180C">
            <w:pPr>
              <w:kinsoku/>
              <w:autoSpaceDE/>
              <w:autoSpaceDN w:val="0"/>
              <w:jc w:val="right"/>
              <w:textAlignment w:val="center"/>
              <w:rPr>
                <w:rFonts w:hint="eastAsia" w:ascii="宋体" w:eastAsia="宋体" w:cs="宋体"/>
                <w:snapToGrid/>
                <w:color w:val="000000"/>
                <w:sz w:val="20"/>
                <w:szCs w:val="20"/>
                <w:u w:val="none"/>
                <w:lang w:bidi="ar-SA"/>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34FA0013">
            <w:pPr>
              <w:kinsoku/>
              <w:autoSpaceDE/>
              <w:autoSpaceDN w:val="0"/>
              <w:jc w:val="right"/>
              <w:textAlignment w:val="center"/>
              <w:rPr>
                <w:rFonts w:hint="eastAsia" w:ascii="宋体" w:eastAsia="宋体" w:cs="宋体"/>
                <w:snapToGrid/>
                <w:color w:val="000000"/>
                <w:sz w:val="20"/>
                <w:szCs w:val="20"/>
                <w:u w:val="none"/>
                <w:lang w:bidi="ar-SA"/>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FB41493">
            <w:pPr>
              <w:kinsoku/>
              <w:autoSpaceDE/>
              <w:autoSpaceDN w:val="0"/>
              <w:jc w:val="left"/>
              <w:textAlignment w:val="center"/>
              <w:rPr>
                <w:rFonts w:hint="eastAsia" w:ascii="宋体" w:eastAsia="宋体" w:cs="宋体"/>
                <w:snapToGrid/>
                <w:color w:val="000000"/>
                <w:sz w:val="20"/>
                <w:szCs w:val="20"/>
                <w:u w:val="none"/>
                <w:lang w:bidi="ar-SA"/>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9D1BFB6">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773F02C">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1F6B222F">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646D1BDE">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1A8C48E5">
            <w:pPr>
              <w:kinsoku/>
              <w:autoSpaceDE/>
              <w:autoSpaceDN w:val="0"/>
              <w:jc w:val="right"/>
              <w:textAlignment w:val="center"/>
              <w:rPr>
                <w:rFonts w:hint="eastAsia" w:ascii="宋体" w:eastAsia="宋体" w:cs="宋体"/>
                <w:snapToGrid/>
                <w:color w:val="000000"/>
                <w:sz w:val="20"/>
                <w:szCs w:val="20"/>
                <w:u w:val="none"/>
                <w:lang w:bidi="ar-SA"/>
              </w:rPr>
            </w:pPr>
          </w:p>
        </w:tc>
      </w:tr>
      <w:tr w14:paraId="72D63E05">
        <w:tblPrEx>
          <w:tblCellMar>
            <w:top w:w="0" w:type="dxa"/>
            <w:left w:w="15" w:type="dxa"/>
            <w:bottom w:w="0" w:type="dxa"/>
            <w:right w:w="15" w:type="dxa"/>
          </w:tblCellMar>
        </w:tblPrEx>
        <w:trPr>
          <w:trHeight w:val="534"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0EFB1AED">
            <w:pPr>
              <w:kinsoku/>
              <w:autoSpaceDE/>
              <w:autoSpaceDN w:val="0"/>
              <w:jc w:val="left"/>
              <w:textAlignment w:val="center"/>
              <w:rPr>
                <w:rFonts w:hint="eastAsia" w:ascii="宋体" w:eastAsia="宋体" w:cs="宋体"/>
                <w:snapToGrid/>
                <w:color w:val="000000"/>
                <w:sz w:val="20"/>
                <w:szCs w:val="20"/>
                <w:u w:val="none"/>
                <w:lang w:bidi="ar-SA"/>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4C7F85E1">
            <w:pPr>
              <w:kinsoku/>
              <w:autoSpaceDE/>
              <w:autoSpaceDN w:val="0"/>
              <w:jc w:val="righ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B8837F">
            <w:pPr>
              <w:kinsoku/>
              <w:autoSpaceDE/>
              <w:autoSpaceDN w:val="0"/>
              <w:jc w:val="right"/>
              <w:textAlignment w:val="center"/>
              <w:rPr>
                <w:rFonts w:hint="eastAsia" w:ascii="宋体" w:eastAsia="宋体" w:cs="宋体"/>
                <w:snapToGrid/>
                <w:color w:val="000000"/>
                <w:sz w:val="20"/>
                <w:szCs w:val="20"/>
                <w:u w:val="none"/>
                <w:lang w:bidi="ar-SA"/>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73CD7B1F">
            <w:pPr>
              <w:kinsoku/>
              <w:autoSpaceDE/>
              <w:autoSpaceDN w:val="0"/>
              <w:jc w:val="right"/>
              <w:textAlignment w:val="center"/>
              <w:rPr>
                <w:rFonts w:hint="eastAsia" w:ascii="宋体" w:eastAsia="宋体" w:cs="宋体"/>
                <w:snapToGrid/>
                <w:color w:val="000000"/>
                <w:sz w:val="20"/>
                <w:szCs w:val="20"/>
                <w:u w:val="none"/>
                <w:lang w:bidi="ar-SA"/>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13EA5B3">
            <w:pPr>
              <w:kinsoku/>
              <w:autoSpaceDE/>
              <w:autoSpaceDN w:val="0"/>
              <w:jc w:val="left"/>
              <w:textAlignment w:val="center"/>
              <w:rPr>
                <w:rFonts w:hint="eastAsia" w:ascii="宋体" w:eastAsia="宋体" w:cs="宋体"/>
                <w:snapToGrid/>
                <w:color w:val="000000"/>
                <w:sz w:val="20"/>
                <w:szCs w:val="20"/>
                <w:u w:val="none"/>
                <w:lang w:bidi="ar-SA"/>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0B0702">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6149C898">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06AF8775">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3F998C59">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2D44F97C">
            <w:pPr>
              <w:kinsoku/>
              <w:autoSpaceDE/>
              <w:autoSpaceDN w:val="0"/>
              <w:jc w:val="right"/>
              <w:textAlignment w:val="center"/>
              <w:rPr>
                <w:rFonts w:hint="eastAsia" w:ascii="宋体" w:eastAsia="宋体" w:cs="宋体"/>
                <w:snapToGrid/>
                <w:color w:val="000000"/>
                <w:sz w:val="20"/>
                <w:szCs w:val="20"/>
                <w:u w:val="none"/>
                <w:lang w:bidi="ar-SA"/>
              </w:rPr>
            </w:pPr>
          </w:p>
        </w:tc>
      </w:tr>
      <w:tr w14:paraId="4B0B25FB">
        <w:tblPrEx>
          <w:tblCellMar>
            <w:top w:w="0" w:type="dxa"/>
            <w:left w:w="15" w:type="dxa"/>
            <w:bottom w:w="0" w:type="dxa"/>
            <w:right w:w="15" w:type="dxa"/>
          </w:tblCellMar>
        </w:tblPrEx>
        <w:trPr>
          <w:trHeight w:val="534"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4CAE8C6C">
            <w:pPr>
              <w:kinsoku/>
              <w:autoSpaceDE/>
              <w:autoSpaceDN w:val="0"/>
              <w:jc w:val="left"/>
              <w:textAlignment w:val="center"/>
              <w:rPr>
                <w:rFonts w:hint="eastAsia" w:ascii="宋体" w:eastAsia="宋体" w:cs="宋体"/>
                <w:snapToGrid/>
                <w:color w:val="000000"/>
                <w:sz w:val="20"/>
                <w:szCs w:val="20"/>
                <w:u w:val="none"/>
                <w:lang w:bidi="ar-SA"/>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281A4882">
            <w:pPr>
              <w:kinsoku/>
              <w:autoSpaceDE/>
              <w:autoSpaceDN w:val="0"/>
              <w:jc w:val="righ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318821">
            <w:pPr>
              <w:kinsoku/>
              <w:autoSpaceDE/>
              <w:autoSpaceDN w:val="0"/>
              <w:jc w:val="right"/>
              <w:textAlignment w:val="center"/>
              <w:rPr>
                <w:rFonts w:hint="eastAsia" w:ascii="宋体" w:eastAsia="宋体" w:cs="宋体"/>
                <w:snapToGrid/>
                <w:color w:val="000000"/>
                <w:sz w:val="20"/>
                <w:szCs w:val="20"/>
                <w:u w:val="none"/>
                <w:lang w:bidi="ar-SA"/>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39376D62">
            <w:pPr>
              <w:kinsoku/>
              <w:autoSpaceDE/>
              <w:autoSpaceDN w:val="0"/>
              <w:jc w:val="right"/>
              <w:textAlignment w:val="center"/>
              <w:rPr>
                <w:rFonts w:hint="eastAsia" w:ascii="宋体" w:eastAsia="宋体" w:cs="宋体"/>
                <w:snapToGrid/>
                <w:color w:val="000000"/>
                <w:sz w:val="20"/>
                <w:szCs w:val="20"/>
                <w:u w:val="none"/>
                <w:lang w:bidi="ar-SA"/>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ACFE910">
            <w:pPr>
              <w:kinsoku/>
              <w:autoSpaceDE/>
              <w:autoSpaceDN w:val="0"/>
              <w:jc w:val="left"/>
              <w:textAlignment w:val="center"/>
              <w:rPr>
                <w:rFonts w:hint="eastAsia" w:ascii="宋体" w:eastAsia="宋体" w:cs="宋体"/>
                <w:snapToGrid/>
                <w:color w:val="000000"/>
                <w:sz w:val="20"/>
                <w:szCs w:val="20"/>
                <w:u w:val="none"/>
                <w:lang w:bidi="ar-SA"/>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4FC63D">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610F8A6">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9AE56BA">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733BD434">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5A11FF14">
            <w:pPr>
              <w:kinsoku/>
              <w:autoSpaceDE/>
              <w:autoSpaceDN w:val="0"/>
              <w:jc w:val="right"/>
              <w:textAlignment w:val="center"/>
              <w:rPr>
                <w:rFonts w:hint="eastAsia" w:ascii="宋体" w:eastAsia="宋体" w:cs="宋体"/>
                <w:snapToGrid/>
                <w:color w:val="000000"/>
                <w:sz w:val="20"/>
                <w:szCs w:val="20"/>
                <w:u w:val="none"/>
                <w:lang w:bidi="ar-SA"/>
              </w:rPr>
            </w:pPr>
          </w:p>
        </w:tc>
      </w:tr>
      <w:tr w14:paraId="5A5997DF">
        <w:tblPrEx>
          <w:tblCellMar>
            <w:top w:w="0" w:type="dxa"/>
            <w:left w:w="15" w:type="dxa"/>
            <w:bottom w:w="0" w:type="dxa"/>
            <w:right w:w="15" w:type="dxa"/>
          </w:tblCellMar>
        </w:tblPrEx>
        <w:trPr>
          <w:trHeight w:val="534"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66A0CAA4">
            <w:pPr>
              <w:kinsoku/>
              <w:autoSpaceDE/>
              <w:autoSpaceDN w:val="0"/>
              <w:jc w:val="left"/>
              <w:textAlignment w:val="center"/>
              <w:rPr>
                <w:rFonts w:hint="eastAsia" w:ascii="宋体" w:eastAsia="宋体" w:cs="宋体"/>
                <w:snapToGrid/>
                <w:color w:val="000000"/>
                <w:sz w:val="20"/>
                <w:szCs w:val="20"/>
                <w:u w:val="none"/>
                <w:lang w:bidi="ar-SA"/>
              </w:rPr>
            </w:pP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5B9125E5">
            <w:pPr>
              <w:kinsoku/>
              <w:autoSpaceDE/>
              <w:autoSpaceDN w:val="0"/>
              <w:jc w:val="righ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FC8D58">
            <w:pPr>
              <w:kinsoku/>
              <w:autoSpaceDE/>
              <w:autoSpaceDN w:val="0"/>
              <w:jc w:val="right"/>
              <w:textAlignment w:val="center"/>
              <w:rPr>
                <w:rFonts w:hint="eastAsia" w:ascii="宋体" w:eastAsia="宋体" w:cs="宋体"/>
                <w:snapToGrid/>
                <w:color w:val="000000"/>
                <w:sz w:val="20"/>
                <w:szCs w:val="20"/>
                <w:u w:val="none"/>
                <w:lang w:bidi="ar-SA"/>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37E304E4">
            <w:pPr>
              <w:kinsoku/>
              <w:autoSpaceDE/>
              <w:autoSpaceDN w:val="0"/>
              <w:jc w:val="right"/>
              <w:textAlignment w:val="center"/>
              <w:rPr>
                <w:rFonts w:hint="eastAsia" w:ascii="宋体" w:eastAsia="宋体" w:cs="宋体"/>
                <w:snapToGrid/>
                <w:color w:val="000000"/>
                <w:sz w:val="20"/>
                <w:szCs w:val="20"/>
                <w:u w:val="none"/>
                <w:lang w:bidi="ar-SA"/>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991F8FF">
            <w:pPr>
              <w:kinsoku/>
              <w:autoSpaceDE/>
              <w:autoSpaceDN w:val="0"/>
              <w:jc w:val="left"/>
              <w:textAlignment w:val="center"/>
              <w:rPr>
                <w:rFonts w:hint="eastAsia" w:ascii="宋体" w:eastAsia="宋体" w:cs="宋体"/>
                <w:snapToGrid/>
                <w:color w:val="000000"/>
                <w:sz w:val="20"/>
                <w:szCs w:val="20"/>
                <w:u w:val="none"/>
                <w:lang w:bidi="ar-SA"/>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CB49171">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76D3FF4E">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0BD84EDF">
            <w:pPr>
              <w:kinsoku/>
              <w:autoSpaceDE/>
              <w:autoSpaceDN w:val="0"/>
              <w:jc w:val="right"/>
              <w:textAlignment w:val="center"/>
              <w:rPr>
                <w:rFonts w:hint="default" w:ascii="宋体" w:eastAsia="宋体" w:cs="宋体"/>
                <w:snapToGrid/>
                <w:color w:val="000000"/>
                <w:sz w:val="20"/>
                <w:szCs w:val="20"/>
                <w:u w:val="none"/>
                <w:lang w:val="en-US" w:eastAsia="zh-CN"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C3E20B5">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5FB304A1">
            <w:pPr>
              <w:kinsoku/>
              <w:autoSpaceDE/>
              <w:autoSpaceDN w:val="0"/>
              <w:jc w:val="right"/>
              <w:textAlignment w:val="center"/>
              <w:rPr>
                <w:rFonts w:hint="eastAsia" w:ascii="宋体" w:eastAsia="宋体" w:cs="宋体"/>
                <w:snapToGrid/>
                <w:color w:val="000000"/>
                <w:sz w:val="20"/>
                <w:szCs w:val="20"/>
                <w:u w:val="none"/>
                <w:lang w:bidi="ar-SA"/>
              </w:rPr>
            </w:pPr>
          </w:p>
        </w:tc>
      </w:tr>
      <w:tr w14:paraId="42104B5A">
        <w:tblPrEx>
          <w:tblCellMar>
            <w:top w:w="0" w:type="dxa"/>
            <w:left w:w="15" w:type="dxa"/>
            <w:bottom w:w="0" w:type="dxa"/>
            <w:right w:w="15" w:type="dxa"/>
          </w:tblCellMar>
        </w:tblPrEx>
        <w:trPr>
          <w:trHeight w:val="534"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582B2953">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b/>
                <w:bCs/>
                <w:snapToGrid/>
                <w:color w:val="000000"/>
                <w:sz w:val="20"/>
                <w:szCs w:val="20"/>
                <w:u w:val="none"/>
                <w:lang w:val="en-US" w:eastAsia="zh-CN" w:bidi="ar-SA"/>
              </w:rPr>
              <w:t xml:space="preserve">  本年收入合计</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44683C21">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184.24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7BF325">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184.14</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437343EB">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0.10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DCB0002">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b/>
                <w:bCs/>
                <w:snapToGrid/>
                <w:color w:val="000000"/>
                <w:sz w:val="20"/>
                <w:szCs w:val="20"/>
                <w:u w:val="none"/>
                <w:lang w:val="en-US" w:eastAsia="zh-CN" w:bidi="ar-SA"/>
              </w:rPr>
              <w:t xml:space="preserve">  本年支出合计</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BD1104E">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184.24</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12BFDB84">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184.14</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48822C46">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0.10</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DEC3FC8">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30ADDB5E">
            <w:pPr>
              <w:kinsoku/>
              <w:autoSpaceDE/>
              <w:autoSpaceDN w:val="0"/>
              <w:jc w:val="right"/>
              <w:textAlignment w:val="center"/>
              <w:rPr>
                <w:rFonts w:hint="eastAsia" w:ascii="宋体" w:eastAsia="宋体" w:cs="宋体"/>
                <w:snapToGrid/>
                <w:color w:val="000000"/>
                <w:sz w:val="20"/>
                <w:szCs w:val="20"/>
                <w:u w:val="none"/>
                <w:lang w:bidi="ar-SA"/>
              </w:rPr>
            </w:pPr>
          </w:p>
        </w:tc>
      </w:tr>
      <w:tr w14:paraId="732E98B5">
        <w:tblPrEx>
          <w:tblCellMar>
            <w:top w:w="0" w:type="dxa"/>
            <w:left w:w="15" w:type="dxa"/>
            <w:bottom w:w="0" w:type="dxa"/>
            <w:right w:w="15" w:type="dxa"/>
          </w:tblCellMar>
        </w:tblPrEx>
        <w:trPr>
          <w:trHeight w:val="567"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93B4A88">
            <w:pPr>
              <w:kinsoku/>
              <w:autoSpaceDE/>
              <w:autoSpaceDN w:val="0"/>
              <w:jc w:val="lef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 xml:space="preserve"> 财政拨款结转</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58ABB452">
            <w:pPr>
              <w:kinsoku/>
              <w:autoSpaceDE/>
              <w:autoSpaceDN w:val="0"/>
              <w:jc w:val="righ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F636B8">
            <w:pPr>
              <w:kinsoku/>
              <w:autoSpaceDE/>
              <w:autoSpaceDN w:val="0"/>
              <w:jc w:val="right"/>
              <w:textAlignment w:val="center"/>
              <w:rPr>
                <w:rFonts w:hint="eastAsia" w:ascii="宋体" w:eastAsia="宋体" w:cs="宋体"/>
                <w:snapToGrid/>
                <w:color w:val="000000"/>
                <w:sz w:val="20"/>
                <w:szCs w:val="20"/>
                <w:u w:val="none"/>
                <w:lang w:bidi="ar-SA"/>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10CB8619">
            <w:pPr>
              <w:kinsoku/>
              <w:autoSpaceDE/>
              <w:autoSpaceDN w:val="0"/>
              <w:jc w:val="right"/>
              <w:textAlignment w:val="center"/>
              <w:rPr>
                <w:rFonts w:hint="eastAsia" w:ascii="宋体" w:eastAsia="宋体" w:cs="宋体"/>
                <w:snapToGrid/>
                <w:color w:val="000000"/>
                <w:sz w:val="20"/>
                <w:szCs w:val="20"/>
                <w:u w:val="none"/>
                <w:lang w:bidi="ar-SA"/>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453BE85">
            <w:pPr>
              <w:kinsoku/>
              <w:autoSpaceDE/>
              <w:autoSpaceDN w:val="0"/>
              <w:jc w:val="left"/>
              <w:textAlignment w:val="center"/>
              <w:rPr>
                <w:rFonts w:hint="eastAsia" w:ascii="宋体" w:eastAsia="宋体" w:cs="宋体"/>
                <w:snapToGrid/>
                <w:color w:val="000000"/>
                <w:sz w:val="20"/>
                <w:szCs w:val="20"/>
                <w:u w:val="none"/>
                <w:lang w:val="en-US" w:eastAsia="zh-CN" w:bidi="ar-SA"/>
              </w:rPr>
            </w:pPr>
            <w:r>
              <w:rPr>
                <w:rFonts w:hint="eastAsia" w:ascii="宋体" w:eastAsia="宋体" w:cs="宋体"/>
                <w:b w:val="0"/>
                <w:bCs w:val="0"/>
                <w:snapToGrid/>
                <w:color w:val="000000"/>
                <w:sz w:val="20"/>
                <w:szCs w:val="20"/>
                <w:u w:val="none"/>
                <w:lang w:val="en-US" w:eastAsia="zh-CN" w:bidi="ar-SA"/>
              </w:rPr>
              <w:t xml:space="preserve"> 结转下年</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E206D49">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63DAE234">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2170B989">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4773DCA">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69E2ABC0">
            <w:pPr>
              <w:kinsoku/>
              <w:autoSpaceDE/>
              <w:autoSpaceDN w:val="0"/>
              <w:jc w:val="right"/>
              <w:textAlignment w:val="center"/>
              <w:rPr>
                <w:rFonts w:hint="eastAsia" w:ascii="宋体" w:eastAsia="宋体" w:cs="宋体"/>
                <w:snapToGrid/>
                <w:color w:val="000000"/>
                <w:sz w:val="20"/>
                <w:szCs w:val="20"/>
                <w:u w:val="none"/>
                <w:lang w:bidi="ar-SA"/>
              </w:rPr>
            </w:pPr>
          </w:p>
        </w:tc>
      </w:tr>
      <w:tr w14:paraId="6AC8AE7E">
        <w:tblPrEx>
          <w:tblCellMar>
            <w:top w:w="0" w:type="dxa"/>
            <w:left w:w="15" w:type="dxa"/>
            <w:bottom w:w="0" w:type="dxa"/>
            <w:right w:w="15" w:type="dxa"/>
          </w:tblCellMar>
        </w:tblPrEx>
        <w:trPr>
          <w:trHeight w:val="330"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6DA5388">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 xml:space="preserve"> </w:t>
            </w:r>
            <w:r>
              <w:rPr>
                <w:rFonts w:hint="eastAsia" w:ascii="宋体" w:eastAsia="宋体" w:cs="宋体"/>
                <w:snapToGrid/>
                <w:color w:val="000000"/>
                <w:sz w:val="20"/>
                <w:szCs w:val="20"/>
                <w:u w:val="none"/>
                <w:lang w:bidi="ar-SA"/>
              </w:rPr>
              <w:t>一般公共预算拨款</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067D3EC">
            <w:pPr>
              <w:kinsoku/>
              <w:autoSpaceDE/>
              <w:autoSpaceDN w:val="0"/>
              <w:jc w:val="righ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077283">
            <w:pPr>
              <w:kinsoku/>
              <w:autoSpaceDE/>
              <w:autoSpaceDN w:val="0"/>
              <w:jc w:val="right"/>
              <w:textAlignment w:val="center"/>
              <w:rPr>
                <w:rFonts w:hint="eastAsia" w:ascii="宋体" w:eastAsia="宋体" w:cs="宋体"/>
                <w:snapToGrid/>
                <w:color w:val="000000"/>
                <w:sz w:val="20"/>
                <w:szCs w:val="20"/>
                <w:u w:val="none"/>
                <w:lang w:bidi="ar-SA"/>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501FB6B1">
            <w:pPr>
              <w:kinsoku/>
              <w:autoSpaceDE/>
              <w:autoSpaceDN w:val="0"/>
              <w:jc w:val="right"/>
              <w:textAlignment w:val="center"/>
              <w:rPr>
                <w:rFonts w:hint="eastAsia" w:ascii="宋体" w:eastAsia="宋体" w:cs="宋体"/>
                <w:snapToGrid/>
                <w:color w:val="000000"/>
                <w:sz w:val="20"/>
                <w:szCs w:val="20"/>
                <w:u w:val="none"/>
                <w:lang w:bidi="ar-SA"/>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8666089">
            <w:pPr>
              <w:kinsoku/>
              <w:autoSpaceDE/>
              <w:autoSpaceDN w:val="0"/>
              <w:jc w:val="left"/>
              <w:textAlignment w:val="center"/>
              <w:rPr>
                <w:rFonts w:hint="eastAsia" w:ascii="宋体" w:eastAsia="宋体" w:cs="宋体"/>
                <w:snapToGrid/>
                <w:color w:val="000000"/>
                <w:sz w:val="20"/>
                <w:szCs w:val="20"/>
                <w:u w:val="none"/>
                <w:lang w:bidi="ar-SA"/>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3F1E760">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16B4BAEF">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47F39A19">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B7571BA">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2BD8EED2">
            <w:pPr>
              <w:kinsoku/>
              <w:autoSpaceDE/>
              <w:autoSpaceDN w:val="0"/>
              <w:jc w:val="right"/>
              <w:textAlignment w:val="center"/>
              <w:rPr>
                <w:rFonts w:hint="eastAsia" w:ascii="宋体" w:eastAsia="宋体" w:cs="宋体"/>
                <w:snapToGrid/>
                <w:color w:val="000000"/>
                <w:sz w:val="20"/>
                <w:szCs w:val="20"/>
                <w:u w:val="none"/>
                <w:lang w:bidi="ar-SA"/>
              </w:rPr>
            </w:pPr>
          </w:p>
        </w:tc>
      </w:tr>
      <w:tr w14:paraId="314559FF">
        <w:tblPrEx>
          <w:tblCellMar>
            <w:top w:w="0" w:type="dxa"/>
            <w:left w:w="15" w:type="dxa"/>
            <w:bottom w:w="0" w:type="dxa"/>
            <w:right w:w="15" w:type="dxa"/>
          </w:tblCellMar>
        </w:tblPrEx>
        <w:trPr>
          <w:trHeight w:val="330"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065E3DE0">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 xml:space="preserve"> </w:t>
            </w:r>
            <w:r>
              <w:rPr>
                <w:rFonts w:hint="eastAsia" w:ascii="宋体" w:eastAsia="宋体" w:cs="宋体"/>
                <w:snapToGrid/>
                <w:color w:val="000000"/>
                <w:sz w:val="20"/>
                <w:szCs w:val="20"/>
                <w:u w:val="none"/>
                <w:lang w:bidi="ar-SA"/>
              </w:rPr>
              <w:t>政府性基金预算拨款</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32622ADF">
            <w:pPr>
              <w:kinsoku/>
              <w:autoSpaceDE/>
              <w:autoSpaceDN w:val="0"/>
              <w:jc w:val="righ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323EC0">
            <w:pPr>
              <w:kinsoku/>
              <w:autoSpaceDE/>
              <w:autoSpaceDN w:val="0"/>
              <w:jc w:val="right"/>
              <w:textAlignment w:val="center"/>
              <w:rPr>
                <w:rFonts w:hint="eastAsia" w:ascii="宋体" w:eastAsia="宋体" w:cs="宋体"/>
                <w:snapToGrid/>
                <w:color w:val="000000"/>
                <w:sz w:val="20"/>
                <w:szCs w:val="20"/>
                <w:u w:val="none"/>
                <w:lang w:bidi="ar-SA"/>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7E5E8D58">
            <w:pPr>
              <w:kinsoku/>
              <w:autoSpaceDE/>
              <w:autoSpaceDN w:val="0"/>
              <w:jc w:val="right"/>
              <w:textAlignment w:val="center"/>
              <w:rPr>
                <w:rFonts w:hint="eastAsia" w:ascii="宋体" w:eastAsia="宋体" w:cs="宋体"/>
                <w:snapToGrid/>
                <w:color w:val="000000"/>
                <w:sz w:val="20"/>
                <w:szCs w:val="20"/>
                <w:u w:val="none"/>
                <w:lang w:bidi="ar-SA"/>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ACD0FE1">
            <w:pPr>
              <w:kinsoku/>
              <w:autoSpaceDE/>
              <w:autoSpaceDN w:val="0"/>
              <w:jc w:val="left"/>
              <w:textAlignment w:val="center"/>
              <w:rPr>
                <w:rFonts w:hint="eastAsia" w:ascii="宋体" w:eastAsia="宋体" w:cs="宋体"/>
                <w:snapToGrid/>
                <w:color w:val="000000"/>
                <w:sz w:val="20"/>
                <w:szCs w:val="20"/>
                <w:u w:val="none"/>
                <w:lang w:bidi="ar-SA"/>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135651F">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9681F36">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5BA1AE9C">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7E404971">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138A168B">
            <w:pPr>
              <w:kinsoku/>
              <w:autoSpaceDE/>
              <w:autoSpaceDN w:val="0"/>
              <w:jc w:val="right"/>
              <w:textAlignment w:val="center"/>
              <w:rPr>
                <w:rFonts w:hint="eastAsia" w:ascii="宋体" w:eastAsia="宋体" w:cs="宋体"/>
                <w:snapToGrid/>
                <w:color w:val="000000"/>
                <w:sz w:val="20"/>
                <w:szCs w:val="20"/>
                <w:u w:val="none"/>
                <w:lang w:bidi="ar-SA"/>
              </w:rPr>
            </w:pPr>
          </w:p>
        </w:tc>
      </w:tr>
      <w:tr w14:paraId="6FBA740B">
        <w:tblPrEx>
          <w:tblCellMar>
            <w:top w:w="0" w:type="dxa"/>
            <w:left w:w="15" w:type="dxa"/>
            <w:bottom w:w="0" w:type="dxa"/>
            <w:right w:w="15" w:type="dxa"/>
          </w:tblCellMar>
        </w:tblPrEx>
        <w:trPr>
          <w:trHeight w:val="330"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CF70018">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 xml:space="preserve"> </w:t>
            </w:r>
            <w:r>
              <w:rPr>
                <w:rFonts w:hint="eastAsia" w:ascii="宋体" w:eastAsia="宋体" w:cs="宋体"/>
                <w:snapToGrid/>
                <w:color w:val="000000"/>
                <w:sz w:val="20"/>
                <w:szCs w:val="20"/>
                <w:u w:val="none"/>
                <w:lang w:bidi="ar-SA"/>
              </w:rPr>
              <w:t>国有资本经营预算拨款</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4499A8B0">
            <w:pPr>
              <w:kinsoku/>
              <w:autoSpaceDE/>
              <w:autoSpaceDN w:val="0"/>
              <w:jc w:val="right"/>
              <w:textAlignment w:val="center"/>
              <w:rPr>
                <w:rFonts w:hint="eastAsia" w:ascii="宋体" w:eastAsia="宋体" w:cs="宋体"/>
                <w:snapToGrid/>
                <w:color w:val="000000"/>
                <w:sz w:val="20"/>
                <w:szCs w:val="20"/>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0F29F6">
            <w:pPr>
              <w:kinsoku/>
              <w:autoSpaceDE/>
              <w:autoSpaceDN w:val="0"/>
              <w:jc w:val="right"/>
              <w:textAlignment w:val="center"/>
              <w:rPr>
                <w:rFonts w:hint="eastAsia" w:ascii="宋体" w:eastAsia="宋体" w:cs="宋体"/>
                <w:snapToGrid/>
                <w:color w:val="000000"/>
                <w:sz w:val="20"/>
                <w:szCs w:val="20"/>
                <w:u w:val="none"/>
                <w:lang w:bidi="ar-SA"/>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4F981045">
            <w:pPr>
              <w:kinsoku/>
              <w:autoSpaceDE/>
              <w:autoSpaceDN w:val="0"/>
              <w:jc w:val="right"/>
              <w:textAlignment w:val="center"/>
              <w:rPr>
                <w:rFonts w:hint="eastAsia" w:ascii="宋体" w:eastAsia="宋体" w:cs="宋体"/>
                <w:snapToGrid/>
                <w:color w:val="000000"/>
                <w:sz w:val="20"/>
                <w:szCs w:val="20"/>
                <w:u w:val="none"/>
                <w:lang w:bidi="ar-SA"/>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56A7652">
            <w:pPr>
              <w:kinsoku/>
              <w:autoSpaceDE/>
              <w:autoSpaceDN w:val="0"/>
              <w:jc w:val="both"/>
              <w:textAlignment w:val="center"/>
              <w:rPr>
                <w:rFonts w:hint="eastAsia" w:ascii="宋体" w:eastAsia="宋体" w:cs="宋体"/>
                <w:snapToGrid/>
                <w:color w:val="000000"/>
                <w:sz w:val="20"/>
                <w:szCs w:val="20"/>
                <w:u w:val="none"/>
                <w:lang w:bidi="ar-SA"/>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F3AF0E5">
            <w:pPr>
              <w:kinsoku/>
              <w:autoSpaceDE/>
              <w:autoSpaceDN w:val="0"/>
              <w:jc w:val="right"/>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1CDC5A4C">
            <w:pPr>
              <w:kinsoku/>
              <w:autoSpaceDE/>
              <w:autoSpaceDN w:val="0"/>
              <w:jc w:val="center"/>
              <w:textAlignment w:val="center"/>
              <w:rPr>
                <w:rFonts w:hint="eastAsia" w:ascii="宋体" w:eastAsia="宋体" w:cs="宋体"/>
                <w:snapToGrid/>
                <w:color w:val="000000"/>
                <w:sz w:val="20"/>
                <w:szCs w:val="20"/>
                <w:u w:val="none"/>
                <w:lang w:bidi="ar-SA"/>
              </w:rPr>
            </w:pP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48D63AAC">
            <w:pPr>
              <w:kinsoku/>
              <w:autoSpaceDE/>
              <w:autoSpaceDN w:val="0"/>
              <w:jc w:val="right"/>
              <w:textAlignment w:val="center"/>
              <w:rPr>
                <w:rFonts w:hint="eastAsia" w:ascii="宋体" w:eastAsia="宋体" w:cs="宋体"/>
                <w:snapToGrid/>
                <w:color w:val="000000"/>
                <w:sz w:val="20"/>
                <w:szCs w:val="20"/>
                <w:u w:val="none"/>
                <w:lang w:bidi="ar-SA"/>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2ED98C3">
            <w:pPr>
              <w:kinsoku/>
              <w:autoSpaceDE/>
              <w:autoSpaceDN w:val="0"/>
              <w:jc w:val="right"/>
              <w:textAlignment w:val="center"/>
              <w:rPr>
                <w:rFonts w:hint="eastAsia" w:ascii="宋体" w:eastAsia="宋体" w:cs="宋体"/>
                <w:snapToGrid/>
                <w:color w:val="000000"/>
                <w:sz w:val="20"/>
                <w:szCs w:val="20"/>
                <w:u w:val="none"/>
                <w:lang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5DFC3E9E">
            <w:pPr>
              <w:kinsoku/>
              <w:autoSpaceDE/>
              <w:autoSpaceDN w:val="0"/>
              <w:jc w:val="right"/>
              <w:textAlignment w:val="center"/>
              <w:rPr>
                <w:rFonts w:hint="eastAsia" w:ascii="宋体" w:eastAsia="宋体" w:cs="宋体"/>
                <w:snapToGrid/>
                <w:color w:val="000000"/>
                <w:sz w:val="20"/>
                <w:szCs w:val="20"/>
                <w:u w:val="none"/>
                <w:lang w:bidi="ar-SA"/>
              </w:rPr>
            </w:pPr>
          </w:p>
        </w:tc>
      </w:tr>
      <w:tr w14:paraId="4586A81D">
        <w:tblPrEx>
          <w:tblCellMar>
            <w:top w:w="0" w:type="dxa"/>
            <w:left w:w="15" w:type="dxa"/>
            <w:bottom w:w="0" w:type="dxa"/>
            <w:right w:w="15" w:type="dxa"/>
          </w:tblCellMar>
        </w:tblPrEx>
        <w:trPr>
          <w:trHeight w:val="330"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17E1B1EE">
            <w:pPr>
              <w:kinsoku/>
              <w:autoSpaceDE/>
              <w:autoSpaceDN w:val="0"/>
              <w:jc w:val="center"/>
              <w:textAlignment w:val="center"/>
              <w:rPr>
                <w:rFonts w:hint="eastAsia" w:ascii="宋体" w:eastAsia="宋体" w:cs="宋体"/>
                <w:snapToGrid/>
                <w:color w:val="000000"/>
                <w:sz w:val="20"/>
                <w:szCs w:val="20"/>
                <w:u w:val="none"/>
                <w:lang w:bidi="ar-SA"/>
              </w:rPr>
            </w:pPr>
            <w:r>
              <w:rPr>
                <w:rFonts w:hint="eastAsia" w:ascii="宋体" w:eastAsia="宋体" w:cs="宋体"/>
                <w:b/>
                <w:bCs/>
                <w:snapToGrid/>
                <w:color w:val="000000"/>
                <w:sz w:val="20"/>
                <w:szCs w:val="20"/>
                <w:u w:val="none"/>
                <w:lang w:bidi="ar-SA"/>
              </w:rPr>
              <w:t>收入总计</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3ADADA44">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184.24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F569B8">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184.14</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11D3B5E4">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0.10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9FB17C8">
            <w:pPr>
              <w:kinsoku/>
              <w:autoSpaceDE/>
              <w:autoSpaceDN w:val="0"/>
              <w:jc w:val="center"/>
              <w:textAlignment w:val="center"/>
              <w:rPr>
                <w:rFonts w:hint="eastAsia" w:ascii="宋体" w:eastAsia="宋体" w:cs="宋体"/>
                <w:snapToGrid/>
                <w:color w:val="000000"/>
                <w:sz w:val="20"/>
                <w:szCs w:val="20"/>
                <w:u w:val="none"/>
                <w:lang w:bidi="ar-SA"/>
              </w:rPr>
            </w:pPr>
            <w:r>
              <w:rPr>
                <w:rFonts w:hint="eastAsia" w:ascii="宋体" w:eastAsia="宋体" w:cs="宋体"/>
                <w:b/>
                <w:bCs/>
                <w:snapToGrid/>
                <w:color w:val="000000"/>
                <w:sz w:val="20"/>
                <w:szCs w:val="20"/>
                <w:u w:val="none"/>
                <w:lang w:bidi="ar-SA"/>
              </w:rPr>
              <w:t>支出总计</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1383526">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184.24</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653DE31F">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184.14</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2C59E758">
            <w:pPr>
              <w:kinsoku/>
              <w:autoSpaceDE/>
              <w:autoSpaceDN w:val="0"/>
              <w:jc w:val="right"/>
              <w:textAlignment w:val="center"/>
              <w:rPr>
                <w:rFonts w:hint="default"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0.10</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8DBFAEC">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582" w:type="dxa"/>
            <w:gridSpan w:val="2"/>
            <w:tcBorders>
              <w:top w:val="single" w:color="000000" w:sz="4" w:space="0"/>
              <w:left w:val="single" w:color="000000" w:sz="4" w:space="0"/>
              <w:bottom w:val="single" w:color="000000" w:sz="4" w:space="0"/>
              <w:right w:val="single" w:color="000000" w:sz="4" w:space="0"/>
            </w:tcBorders>
            <w:noWrap w:val="0"/>
            <w:vAlign w:val="center"/>
          </w:tcPr>
          <w:p w14:paraId="56EEAB5F">
            <w:pPr>
              <w:kinsoku/>
              <w:autoSpaceDE/>
              <w:autoSpaceDN w:val="0"/>
              <w:jc w:val="right"/>
              <w:textAlignment w:val="center"/>
              <w:rPr>
                <w:rFonts w:hint="default" w:ascii="宋体" w:eastAsia="宋体" w:cs="宋体"/>
                <w:snapToGrid/>
                <w:color w:val="000000"/>
                <w:sz w:val="20"/>
                <w:szCs w:val="20"/>
                <w:u w:val="none"/>
                <w:lang w:val="en-US" w:eastAsia="zh-CN" w:bidi="ar-SA"/>
              </w:rPr>
            </w:pPr>
          </w:p>
        </w:tc>
      </w:tr>
    </w:tbl>
    <w:p w14:paraId="06F67062">
      <w:pPr>
        <w:ind w:firstLine="640" w:firstLineChars="200"/>
        <w:rPr>
          <w:rFonts w:eastAsia="楷体"/>
        </w:rPr>
      </w:pPr>
    </w:p>
    <w:p w14:paraId="751E6EB1">
      <w:pPr>
        <w:ind w:firstLine="640" w:firstLineChars="200"/>
        <w:rPr>
          <w:rFonts w:eastAsia="楷体"/>
        </w:rPr>
      </w:pPr>
    </w:p>
    <w:p w14:paraId="49C70EFD">
      <w:pPr>
        <w:ind w:firstLine="640" w:firstLineChars="200"/>
        <w:rPr>
          <w:rFonts w:eastAsia="楷体"/>
        </w:rPr>
      </w:pPr>
      <w:r>
        <w:rPr>
          <w:rFonts w:eastAsia="楷体"/>
        </w:rPr>
        <w:br w:type="page"/>
      </w:r>
    </w:p>
    <w:tbl>
      <w:tblPr>
        <w:tblStyle w:val="12"/>
        <w:tblW w:w="0" w:type="auto"/>
        <w:jc w:val="center"/>
        <w:tblLayout w:type="fixed"/>
        <w:tblCellMar>
          <w:top w:w="0" w:type="dxa"/>
          <w:left w:w="108" w:type="dxa"/>
          <w:bottom w:w="0" w:type="dxa"/>
          <w:right w:w="108" w:type="dxa"/>
        </w:tblCellMar>
      </w:tblPr>
      <w:tblGrid>
        <w:gridCol w:w="10405"/>
      </w:tblGrid>
      <w:tr w14:paraId="7B0112CC">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241D66F">
            <w:pPr>
              <w:widowControl/>
              <w:rPr>
                <w:rFonts w:eastAsia="方正小标宋简体"/>
                <w:kern w:val="0"/>
                <w:sz w:val="44"/>
                <w:szCs w:val="44"/>
              </w:rPr>
            </w:pPr>
          </w:p>
          <w:tbl>
            <w:tblPr>
              <w:tblStyle w:val="12"/>
              <w:tblW w:w="0" w:type="auto"/>
              <w:tblInd w:w="686" w:type="dxa"/>
              <w:tblLayout w:type="fixed"/>
              <w:tblCellMar>
                <w:top w:w="15" w:type="dxa"/>
                <w:left w:w="15" w:type="dxa"/>
                <w:bottom w:w="15" w:type="dxa"/>
                <w:right w:w="15" w:type="dxa"/>
              </w:tblCellMar>
            </w:tblPr>
            <w:tblGrid>
              <w:gridCol w:w="2737"/>
              <w:gridCol w:w="1134"/>
              <w:gridCol w:w="1134"/>
              <w:gridCol w:w="1134"/>
              <w:gridCol w:w="1134"/>
              <w:gridCol w:w="1530"/>
            </w:tblGrid>
            <w:tr w14:paraId="463545E0">
              <w:tblPrEx>
                <w:tblCellMar>
                  <w:top w:w="15" w:type="dxa"/>
                  <w:left w:w="15" w:type="dxa"/>
                  <w:bottom w:w="15" w:type="dxa"/>
                  <w:right w:w="15" w:type="dxa"/>
                </w:tblCellMar>
              </w:tblPrEx>
              <w:trPr>
                <w:trHeight w:val="390" w:hRule="atLeast"/>
              </w:trPr>
              <w:tc>
                <w:tcPr>
                  <w:tcW w:w="8803" w:type="dxa"/>
                  <w:gridSpan w:val="6"/>
                  <w:tcBorders>
                    <w:top w:val="nil"/>
                    <w:left w:val="nil"/>
                    <w:bottom w:val="single" w:color="000000" w:sz="4" w:space="0"/>
                    <w:right w:val="nil"/>
                  </w:tcBorders>
                  <w:noWrap w:val="0"/>
                  <w:vAlign w:val="center"/>
                </w:tcPr>
                <w:p w14:paraId="6D4AD5A7">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eastAsia="方正小标宋简体"/>
                      <w:kern w:val="0"/>
                      <w:sz w:val="44"/>
                      <w:szCs w:val="44"/>
                    </w:rPr>
                    <w:t>表</w:t>
                  </w:r>
                </w:p>
                <w:p w14:paraId="2DC13A8C">
                  <w:pPr>
                    <w:widowControl/>
                    <w:jc w:val="right"/>
                    <w:rPr>
                      <w:rFonts w:eastAsia="华文细黑"/>
                      <w:color w:val="000000"/>
                      <w:kern w:val="0"/>
                      <w:sz w:val="20"/>
                    </w:rPr>
                  </w:pPr>
                  <w:r>
                    <w:rPr>
                      <w:rFonts w:eastAsia="华文细黑"/>
                      <w:color w:val="000000"/>
                      <w:kern w:val="0"/>
                      <w:sz w:val="20"/>
                    </w:rPr>
                    <w:t>单位：万元</w:t>
                  </w:r>
                </w:p>
              </w:tc>
            </w:tr>
            <w:tr w14:paraId="551A9596">
              <w:tblPrEx>
                <w:tblCellMar>
                  <w:top w:w="15" w:type="dxa"/>
                  <w:left w:w="15" w:type="dxa"/>
                  <w:bottom w:w="15" w:type="dxa"/>
                  <w:right w:w="15" w:type="dxa"/>
                </w:tblCellMar>
              </w:tblPrEx>
              <w:trPr>
                <w:trHeight w:val="390" w:hRule="atLeast"/>
              </w:trPr>
              <w:tc>
                <w:tcPr>
                  <w:tcW w:w="2737" w:type="dxa"/>
                  <w:vMerge w:val="restart"/>
                  <w:tcBorders>
                    <w:top w:val="nil"/>
                    <w:left w:val="single" w:color="000000" w:sz="4" w:space="0"/>
                    <w:bottom w:val="single" w:color="000000" w:sz="4" w:space="0"/>
                    <w:right w:val="single" w:color="000000" w:sz="4" w:space="0"/>
                  </w:tcBorders>
                  <w:noWrap w:val="0"/>
                  <w:vAlign w:val="center"/>
                </w:tcPr>
                <w:p w14:paraId="1B3A2068">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功能分类</w:t>
                  </w:r>
                </w:p>
                <w:p w14:paraId="751B3E7C">
                  <w:pPr>
                    <w:widowControl/>
                    <w:jc w:val="center"/>
                    <w:rPr>
                      <w:rFonts w:hint="eastAsia" w:ascii="宋体" w:eastAsia="宋体" w:cs="宋体"/>
                      <w:color w:val="000000"/>
                      <w:kern w:val="0"/>
                      <w:sz w:val="20"/>
                      <w:szCs w:val="20"/>
                      <w:lang w:bidi="ar-SA"/>
                    </w:rPr>
                  </w:pPr>
                  <w:r>
                    <w:rPr>
                      <w:rFonts w:hint="eastAsia" w:ascii="宋体" w:eastAsia="宋体" w:cs="宋体"/>
                      <w:color w:val="000000"/>
                      <w:sz w:val="20"/>
                      <w:szCs w:val="20"/>
                      <w:lang w:bidi="ar-SA"/>
                    </w:rPr>
                    <w:t>科目名称</w:t>
                  </w:r>
                </w:p>
              </w:tc>
              <w:tc>
                <w:tcPr>
                  <w:tcW w:w="1134" w:type="dxa"/>
                  <w:vMerge w:val="restart"/>
                  <w:tcBorders>
                    <w:top w:val="nil"/>
                    <w:left w:val="single" w:color="000000" w:sz="4" w:space="0"/>
                    <w:bottom w:val="single" w:color="000000" w:sz="4" w:space="0"/>
                    <w:right w:val="single" w:color="000000" w:sz="4" w:space="0"/>
                  </w:tcBorders>
                  <w:noWrap w:val="0"/>
                  <w:vAlign w:val="center"/>
                </w:tcPr>
                <w:p w14:paraId="539B91DD">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EF7F64F">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基本支出</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47EA6C">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项目                                                               支出</w:t>
                  </w:r>
                </w:p>
              </w:tc>
            </w:tr>
            <w:tr w14:paraId="0D6DEAA9">
              <w:tblPrEx>
                <w:tblCellMar>
                  <w:top w:w="15" w:type="dxa"/>
                  <w:left w:w="15" w:type="dxa"/>
                  <w:bottom w:w="15" w:type="dxa"/>
                  <w:right w:w="15" w:type="dxa"/>
                </w:tblCellMar>
              </w:tblPrEx>
              <w:trPr>
                <w:trHeight w:val="281" w:hRule="atLeast"/>
              </w:trPr>
              <w:tc>
                <w:tcPr>
                  <w:tcW w:w="2737" w:type="dxa"/>
                  <w:vMerge w:val="continue"/>
                  <w:tcBorders>
                    <w:top w:val="nil"/>
                    <w:left w:val="single" w:color="000000" w:sz="4" w:space="0"/>
                    <w:bottom w:val="single" w:color="000000" w:sz="4" w:space="0"/>
                    <w:right w:val="single" w:color="000000" w:sz="4" w:space="0"/>
                  </w:tcBorders>
                  <w:noWrap w:val="0"/>
                  <w:vAlign w:val="center"/>
                </w:tcPr>
                <w:p w14:paraId="05A040AE"/>
              </w:tc>
              <w:tc>
                <w:tcPr>
                  <w:tcW w:w="1134" w:type="dxa"/>
                  <w:vMerge w:val="continue"/>
                  <w:tcBorders>
                    <w:top w:val="nil"/>
                    <w:left w:val="single" w:color="000000" w:sz="4" w:space="0"/>
                    <w:bottom w:val="single" w:color="000000" w:sz="4" w:space="0"/>
                    <w:right w:val="single" w:color="000000" w:sz="4" w:space="0"/>
                  </w:tcBorders>
                  <w:noWrap w:val="0"/>
                  <w:vAlign w:val="center"/>
                </w:tcPr>
                <w:p w14:paraId="7EB77829"/>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11DB6E"/>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A9336"/>
              </w:tc>
            </w:tr>
            <w:tr w14:paraId="7EBEDC0C">
              <w:tblPrEx>
                <w:tblCellMar>
                  <w:top w:w="15" w:type="dxa"/>
                  <w:left w:w="15" w:type="dxa"/>
                  <w:bottom w:w="15" w:type="dxa"/>
                  <w:right w:w="15" w:type="dxa"/>
                </w:tblCellMar>
              </w:tblPrEx>
              <w:trPr>
                <w:trHeight w:val="630" w:hRule="atLeast"/>
              </w:trPr>
              <w:tc>
                <w:tcPr>
                  <w:tcW w:w="2737" w:type="dxa"/>
                  <w:vMerge w:val="continue"/>
                  <w:tcBorders>
                    <w:top w:val="nil"/>
                    <w:left w:val="single" w:color="000000" w:sz="4" w:space="0"/>
                    <w:bottom w:val="single" w:color="000000" w:sz="4" w:space="0"/>
                    <w:right w:val="single" w:color="000000" w:sz="4" w:space="0"/>
                  </w:tcBorders>
                  <w:noWrap w:val="0"/>
                  <w:vAlign w:val="center"/>
                </w:tcPr>
                <w:p w14:paraId="67A65697"/>
              </w:tc>
              <w:tc>
                <w:tcPr>
                  <w:tcW w:w="1134" w:type="dxa"/>
                  <w:vMerge w:val="continue"/>
                  <w:tcBorders>
                    <w:top w:val="nil"/>
                    <w:left w:val="single" w:color="000000" w:sz="4" w:space="0"/>
                    <w:bottom w:val="single" w:color="000000" w:sz="4" w:space="0"/>
                    <w:right w:val="single" w:color="000000" w:sz="4" w:space="0"/>
                  </w:tcBorders>
                  <w:noWrap w:val="0"/>
                  <w:vAlign w:val="center"/>
                </w:tcPr>
                <w:p w14:paraId="18FEA59C"/>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20DB75">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09599FD">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F44DCD3">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公用经费</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FBC7E"/>
              </w:tc>
            </w:tr>
            <w:tr w14:paraId="11DE3DE1">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52F0564E">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一、</w:t>
                  </w:r>
                  <w:r>
                    <w:rPr>
                      <w:rFonts w:hint="eastAsia" w:ascii="宋体" w:eastAsia="宋体" w:cs="宋体"/>
                      <w:snapToGrid/>
                      <w:color w:val="000000"/>
                      <w:sz w:val="20"/>
                      <w:szCs w:val="20"/>
                      <w:u w:val="none"/>
                      <w:shd w:val="clear" w:color="auto" w:fill="FFFFFF"/>
                      <w:lang w:bidi="ar-SA"/>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776B0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139.15</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C415F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112.91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6FB8F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86.21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191A1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26.70</w:t>
                  </w: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33EA34">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r>
            <w:tr w14:paraId="7228EF4A">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24BAE2A2">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统计信息事务</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ADB80C">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139.15</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ACB6D0">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112.91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3FC384">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86.21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99ADE0">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26.70</w:t>
                  </w: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B6A768">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r>
            <w:tr w14:paraId="2CC2CEF5">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0F094C60">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行政运行</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1CBECC">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112.91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D70353">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112.91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3FD7A2">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86.21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2D55AD">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26.70</w:t>
                  </w: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36AC3C">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p>
              </w:tc>
            </w:tr>
            <w:tr w14:paraId="43E8534B">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6C007FE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A6469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3C4CBE">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CA7D3A">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7A0FD0">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BE98FD">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r>
            <w:tr w14:paraId="1AA6D7BA">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341C6802">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二、</w:t>
                  </w:r>
                  <w:r>
                    <w:rPr>
                      <w:rFonts w:hint="eastAsia" w:ascii="宋体" w:eastAsia="宋体" w:cs="宋体"/>
                      <w:snapToGrid/>
                      <w:color w:val="000000"/>
                      <w:sz w:val="20"/>
                      <w:szCs w:val="20"/>
                      <w:u w:val="none"/>
                      <w:shd w:val="clear" w:color="auto" w:fill="FFFFFF"/>
                      <w:lang w:bidi="ar-SA"/>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4D9EEA">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27.26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8D168D">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27.26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1F8A1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27.26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84B9C6">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562D0F">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25BBF780">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7716F1A3">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F71B72">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27.26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1D36F1">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27.26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543F2D">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27.26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E83994">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41DAAF">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100A3609">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059BF774">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行政单位离退休</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0F10A8">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14.37</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6F23B6">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14.37</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22571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14.37</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8EAA3B">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41CA22">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69502FC8">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6364531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7359C6">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12.89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23A61F">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12.89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C11C18">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12.89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551191">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CD9497">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48C8C179">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0A02C0FC">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三、</w:t>
                  </w:r>
                  <w:r>
                    <w:rPr>
                      <w:rFonts w:hint="eastAsia" w:ascii="宋体" w:eastAsia="宋体" w:cs="宋体"/>
                      <w:snapToGrid/>
                      <w:color w:val="000000"/>
                      <w:sz w:val="20"/>
                      <w:szCs w:val="20"/>
                      <w:u w:val="none"/>
                      <w:shd w:val="clear" w:color="auto" w:fill="FFFFFF"/>
                      <w:lang w:bidi="ar-SA"/>
                    </w:rPr>
                    <w:t>卫生健康支出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603AB8">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49614C">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3C015B">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color w:val="000000"/>
                      <w:kern w:val="0"/>
                      <w:sz w:val="20"/>
                      <w:szCs w:val="20"/>
                      <w:lang w:val="en-US" w:eastAsia="zh-CN" w:bidi="ar-SA"/>
                    </w:rPr>
                    <w:t>6.42</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026E17">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6D3075">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2CF81F97">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0963A4DF">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8C9BD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C8DC4E">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6183D6">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4BB979">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A51DD7">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25768801">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4DB9718F">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行政单位医疗</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80CCA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A1283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8EC7C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6.42</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B8BF6C">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301CD8">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0541BA17">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5DF825EE">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四、</w:t>
                  </w:r>
                  <w:r>
                    <w:rPr>
                      <w:rFonts w:hint="eastAsia" w:ascii="宋体" w:eastAsia="宋体" w:cs="宋体"/>
                      <w:snapToGrid/>
                      <w:color w:val="000000"/>
                      <w:sz w:val="20"/>
                      <w:szCs w:val="20"/>
                      <w:u w:val="none"/>
                      <w:shd w:val="clear" w:color="auto" w:fill="FFFFFF"/>
                      <w:lang w:bidi="ar-SA"/>
                    </w:rPr>
                    <w:t>住房保障支出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5C98CC">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0795C4">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867F3E">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5308B5">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80F805">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289C4281">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67D0124A">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住房改革支出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6E67FB">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29225D">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4B114A">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19788A">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920084">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1EA27675">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3FABDD0B">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住房公积金</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664B12">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F95D39">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5F7700">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750DD">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157984">
                  <w:pPr>
                    <w:shd w:val="solid" w:color="FFFFFF" w:fill="auto"/>
                    <w:kinsoku/>
                    <w:autoSpaceDE/>
                    <w:autoSpaceDN w:val="0"/>
                    <w:jc w:val="right"/>
                    <w:textAlignment w:val="center"/>
                    <w:rPr>
                      <w:rFonts w:hint="eastAsia" w:ascii="宋体" w:eastAsia="宋体" w:cs="宋体"/>
                      <w:color w:val="000000"/>
                      <w:kern w:val="0"/>
                      <w:sz w:val="20"/>
                      <w:szCs w:val="20"/>
                      <w:lang w:bidi="ar-SA"/>
                    </w:rPr>
                  </w:pPr>
                </w:p>
              </w:tc>
            </w:tr>
            <w:tr w14:paraId="52A76C92">
              <w:tblPrEx>
                <w:tblCellMar>
                  <w:top w:w="15" w:type="dxa"/>
                  <w:left w:w="15" w:type="dxa"/>
                  <w:bottom w:w="15" w:type="dxa"/>
                  <w:right w:w="15" w:type="dxa"/>
                </w:tblCellMar>
              </w:tblPrEx>
              <w:trPr>
                <w:trHeight w:val="330" w:hRule="atLeast"/>
              </w:trPr>
              <w:tc>
                <w:tcPr>
                  <w:tcW w:w="2737" w:type="dxa"/>
                  <w:tcBorders>
                    <w:top w:val="single" w:color="000000" w:sz="4" w:space="0"/>
                    <w:left w:val="single" w:color="000000" w:sz="4" w:space="0"/>
                    <w:bottom w:val="single" w:color="000000" w:sz="4" w:space="0"/>
                    <w:right w:val="nil"/>
                  </w:tcBorders>
                  <w:shd w:val="solid" w:color="FFFFFF" w:fill="auto"/>
                  <w:noWrap w:val="0"/>
                  <w:vAlign w:val="center"/>
                </w:tcPr>
                <w:p w14:paraId="660D5C45">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合</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计</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EEE481">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184.24</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2EFEC0">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158.00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2E15BC">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131.30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A208F7">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26.70</w:t>
                  </w:r>
                </w:p>
              </w:tc>
              <w:tc>
                <w:tcPr>
                  <w:tcW w:w="1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D5B18E">
                  <w:pPr>
                    <w:shd w:val="solid" w:color="FFFFFF" w:fill="auto"/>
                    <w:kinsoku/>
                    <w:autoSpaceDE/>
                    <w:autoSpaceDN w:val="0"/>
                    <w:jc w:val="right"/>
                    <w:textAlignment w:val="center"/>
                    <w:rPr>
                      <w:rFonts w:hint="default"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r>
          </w:tbl>
          <w:p w14:paraId="32DC476C">
            <w:pPr>
              <w:widowControl/>
              <w:jc w:val="center"/>
              <w:rPr>
                <w:rFonts w:eastAsia="方正小标宋简体"/>
                <w:kern w:val="0"/>
                <w:sz w:val="44"/>
                <w:szCs w:val="44"/>
              </w:rPr>
            </w:pPr>
          </w:p>
        </w:tc>
      </w:tr>
    </w:tbl>
    <w:p w14:paraId="29CEE3E8">
      <w:pPr>
        <w:rPr>
          <w:rFonts w:eastAsia="楷体"/>
        </w:rPr>
      </w:pPr>
    </w:p>
    <w:p w14:paraId="07E37109">
      <w:pPr>
        <w:ind w:firstLine="640" w:firstLineChars="200"/>
        <w:rPr>
          <w:rFonts w:eastAsia="楷体"/>
        </w:rPr>
      </w:pPr>
      <w:r>
        <w:rPr>
          <w:rFonts w:eastAsia="楷体"/>
        </w:rPr>
        <w:br w:type="page"/>
      </w:r>
    </w:p>
    <w:tbl>
      <w:tblPr>
        <w:tblStyle w:val="12"/>
        <w:tblW w:w="0" w:type="auto"/>
        <w:jc w:val="center"/>
        <w:tblLayout w:type="fixed"/>
        <w:tblCellMar>
          <w:top w:w="0" w:type="dxa"/>
          <w:left w:w="108" w:type="dxa"/>
          <w:bottom w:w="0" w:type="dxa"/>
          <w:right w:w="108" w:type="dxa"/>
        </w:tblCellMar>
      </w:tblPr>
      <w:tblGrid>
        <w:gridCol w:w="3182"/>
        <w:gridCol w:w="1984"/>
        <w:gridCol w:w="1888"/>
        <w:gridCol w:w="1814"/>
      </w:tblGrid>
      <w:tr w14:paraId="2016F928">
        <w:tblPrEx>
          <w:tblCellMar>
            <w:top w:w="0" w:type="dxa"/>
            <w:left w:w="108" w:type="dxa"/>
            <w:bottom w:w="0" w:type="dxa"/>
            <w:right w:w="108" w:type="dxa"/>
          </w:tblCellMar>
        </w:tblPrEx>
        <w:trPr>
          <w:trHeight w:val="615" w:hRule="atLeast"/>
          <w:jc w:val="center"/>
        </w:trPr>
        <w:tc>
          <w:tcPr>
            <w:tcW w:w="8868" w:type="dxa"/>
            <w:gridSpan w:val="4"/>
            <w:tcBorders>
              <w:top w:val="nil"/>
              <w:left w:val="nil"/>
              <w:bottom w:val="nil"/>
              <w:right w:val="nil"/>
            </w:tcBorders>
            <w:noWrap w:val="0"/>
            <w:vAlign w:val="bottom"/>
          </w:tcPr>
          <w:p w14:paraId="27068D59">
            <w:pPr>
              <w:widowControl/>
              <w:jc w:val="center"/>
              <w:rPr>
                <w:rFonts w:eastAsia="方正小标宋简体"/>
                <w:kern w:val="0"/>
                <w:sz w:val="44"/>
                <w:szCs w:val="44"/>
              </w:rPr>
            </w:pPr>
          </w:p>
          <w:p w14:paraId="255BB641">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tc>
      </w:tr>
      <w:tr w14:paraId="34D55922">
        <w:tblPrEx>
          <w:tblCellMar>
            <w:top w:w="0" w:type="dxa"/>
            <w:left w:w="108" w:type="dxa"/>
            <w:bottom w:w="0" w:type="dxa"/>
            <w:right w:w="108" w:type="dxa"/>
          </w:tblCellMar>
        </w:tblPrEx>
        <w:trPr>
          <w:trHeight w:val="390" w:hRule="atLeast"/>
          <w:jc w:val="center"/>
        </w:trPr>
        <w:tc>
          <w:tcPr>
            <w:tcW w:w="3182" w:type="dxa"/>
            <w:tcBorders>
              <w:top w:val="nil"/>
              <w:left w:val="nil"/>
              <w:bottom w:val="single" w:color="auto" w:sz="4" w:space="0"/>
              <w:right w:val="nil"/>
            </w:tcBorders>
            <w:noWrap w:val="0"/>
            <w:vAlign w:val="center"/>
          </w:tcPr>
          <w:p w14:paraId="1529845A">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1984" w:type="dxa"/>
            <w:tcBorders>
              <w:top w:val="nil"/>
              <w:left w:val="nil"/>
              <w:bottom w:val="single" w:color="auto" w:sz="4" w:space="0"/>
              <w:right w:val="nil"/>
            </w:tcBorders>
            <w:noWrap w:val="0"/>
            <w:vAlign w:val="center"/>
          </w:tcPr>
          <w:p w14:paraId="4ED6C43D">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3702" w:type="dxa"/>
            <w:gridSpan w:val="2"/>
            <w:tcBorders>
              <w:top w:val="nil"/>
              <w:left w:val="nil"/>
              <w:bottom w:val="single" w:color="auto" w:sz="4" w:space="0"/>
              <w:right w:val="nil"/>
            </w:tcBorders>
            <w:noWrap w:val="0"/>
            <w:vAlign w:val="center"/>
          </w:tcPr>
          <w:p w14:paraId="590A67A8">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单位：万元</w:t>
            </w:r>
          </w:p>
        </w:tc>
      </w:tr>
      <w:tr w14:paraId="1DC1D4AC">
        <w:tblPrEx>
          <w:tblCellMar>
            <w:top w:w="0" w:type="dxa"/>
            <w:left w:w="108" w:type="dxa"/>
            <w:bottom w:w="0" w:type="dxa"/>
            <w:right w:w="108" w:type="dxa"/>
          </w:tblCellMar>
        </w:tblPrEx>
        <w:trPr>
          <w:trHeight w:val="812" w:hRule="atLeast"/>
          <w:jc w:val="center"/>
        </w:trPr>
        <w:tc>
          <w:tcPr>
            <w:tcW w:w="3182" w:type="dxa"/>
            <w:tcBorders>
              <w:top w:val="single" w:color="auto" w:sz="4" w:space="0"/>
              <w:left w:val="single" w:color="auto" w:sz="4" w:space="0"/>
              <w:bottom w:val="nil"/>
              <w:right w:val="single" w:color="auto" w:sz="4" w:space="0"/>
            </w:tcBorders>
            <w:noWrap w:val="0"/>
            <w:vAlign w:val="center"/>
          </w:tcPr>
          <w:p w14:paraId="6FBFC91C">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经济分类科目</w:t>
            </w:r>
          </w:p>
        </w:tc>
        <w:tc>
          <w:tcPr>
            <w:tcW w:w="1984" w:type="dxa"/>
            <w:tcBorders>
              <w:top w:val="single" w:color="auto" w:sz="4" w:space="0"/>
              <w:left w:val="single" w:color="auto" w:sz="4" w:space="0"/>
              <w:bottom w:val="nil"/>
              <w:right w:val="single" w:color="auto" w:sz="4" w:space="0"/>
            </w:tcBorders>
            <w:noWrap w:val="0"/>
            <w:vAlign w:val="center"/>
          </w:tcPr>
          <w:p w14:paraId="11A265B4">
            <w:pPr>
              <w:widowControl/>
              <w:jc w:val="center"/>
              <w:rPr>
                <w:rFonts w:hint="eastAsia" w:ascii="宋体" w:eastAsia="宋体" w:cs="宋体"/>
                <w:kern w:val="0"/>
                <w:sz w:val="20"/>
                <w:szCs w:val="20"/>
                <w:lang w:bidi="ar-SA"/>
              </w:rPr>
            </w:pPr>
            <w:r>
              <w:rPr>
                <w:rFonts w:hint="eastAsia" w:ascii="宋体" w:eastAsia="宋体" w:cs="宋体"/>
                <w:color w:val="000000"/>
                <w:kern w:val="0"/>
                <w:sz w:val="20"/>
                <w:szCs w:val="20"/>
                <w:lang w:bidi="ar-SA"/>
              </w:rPr>
              <w:t>合计</w:t>
            </w:r>
          </w:p>
        </w:tc>
        <w:tc>
          <w:tcPr>
            <w:tcW w:w="1888" w:type="dxa"/>
            <w:tcBorders>
              <w:top w:val="single" w:color="auto" w:sz="4" w:space="0"/>
              <w:left w:val="single" w:color="auto" w:sz="4" w:space="0"/>
              <w:bottom w:val="nil"/>
              <w:right w:val="single" w:color="auto" w:sz="4" w:space="0"/>
            </w:tcBorders>
            <w:noWrap w:val="0"/>
            <w:vAlign w:val="center"/>
          </w:tcPr>
          <w:p w14:paraId="03F909D5">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人员经费</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55A0C3D">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公用经费</w:t>
            </w:r>
          </w:p>
        </w:tc>
      </w:tr>
      <w:tr w14:paraId="3C2B042A">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83BAD0C">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一、</w:t>
            </w:r>
            <w:r>
              <w:rPr>
                <w:rFonts w:hint="eastAsia" w:ascii="宋体" w:eastAsia="宋体" w:cs="宋体"/>
                <w:snapToGrid/>
                <w:color w:val="000000"/>
                <w:sz w:val="20"/>
                <w:szCs w:val="20"/>
                <w:u w:val="none"/>
                <w:shd w:val="clear" w:color="auto" w:fill="FFFFFF"/>
                <w:lang w:bidi="ar-SA"/>
              </w:rPr>
              <w:t>工资福利支出</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61D403">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116.57</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470FD80">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116.57</w:t>
            </w: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0B78D9C">
            <w:pPr>
              <w:shd w:val="solid" w:color="FFFFFF" w:fill="auto"/>
              <w:kinsoku/>
              <w:autoSpaceDE/>
              <w:autoSpaceDN w:val="0"/>
              <w:jc w:val="right"/>
              <w:textAlignment w:val="center"/>
              <w:rPr>
                <w:rFonts w:hint="eastAsia" w:ascii="宋体" w:eastAsia="宋体" w:cs="宋体"/>
                <w:sz w:val="20"/>
                <w:szCs w:val="20"/>
                <w:lang w:bidi="ar-SA"/>
              </w:rPr>
            </w:pPr>
          </w:p>
        </w:tc>
      </w:tr>
      <w:tr w14:paraId="176A80D2">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2CD4609">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基本工资</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85EC2BE">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34.10</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3293C1D">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34.10</w:t>
            </w: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828040B">
            <w:pPr>
              <w:shd w:val="solid" w:color="FFFFFF" w:fill="auto"/>
              <w:kinsoku/>
              <w:autoSpaceDE/>
              <w:autoSpaceDN w:val="0"/>
              <w:jc w:val="right"/>
              <w:textAlignment w:val="center"/>
              <w:rPr>
                <w:rFonts w:hint="eastAsia" w:ascii="宋体" w:eastAsia="宋体" w:cs="宋体"/>
                <w:sz w:val="20"/>
                <w:szCs w:val="20"/>
                <w:lang w:bidi="ar-SA"/>
              </w:rPr>
            </w:pPr>
          </w:p>
        </w:tc>
      </w:tr>
      <w:tr w14:paraId="3DBFBEDD">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9A4445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津贴补贴</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AF980FA">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23.38</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D05AEA2">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23.38</w:t>
            </w: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7E74FFB">
            <w:pPr>
              <w:shd w:val="solid" w:color="FFFFFF" w:fill="auto"/>
              <w:kinsoku/>
              <w:autoSpaceDE/>
              <w:autoSpaceDN w:val="0"/>
              <w:jc w:val="right"/>
              <w:textAlignment w:val="center"/>
              <w:rPr>
                <w:rFonts w:hint="eastAsia" w:ascii="宋体" w:eastAsia="宋体" w:cs="宋体"/>
                <w:sz w:val="20"/>
                <w:szCs w:val="20"/>
                <w:lang w:bidi="ar-SA"/>
              </w:rPr>
            </w:pPr>
          </w:p>
        </w:tc>
      </w:tr>
      <w:tr w14:paraId="08E0ADCF">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D269145">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奖金</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C24BAC6">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23.84</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EAC9ACA">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23.84</w:t>
            </w: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C34F2F4">
            <w:pPr>
              <w:shd w:val="solid" w:color="FFFFFF" w:fill="auto"/>
              <w:kinsoku/>
              <w:autoSpaceDE/>
              <w:autoSpaceDN w:val="0"/>
              <w:jc w:val="right"/>
              <w:textAlignment w:val="center"/>
              <w:rPr>
                <w:rFonts w:hint="eastAsia" w:ascii="宋体" w:eastAsia="宋体" w:cs="宋体"/>
                <w:sz w:val="20"/>
                <w:szCs w:val="20"/>
                <w:lang w:bidi="ar-SA"/>
              </w:rPr>
            </w:pPr>
          </w:p>
        </w:tc>
      </w:tr>
      <w:tr w14:paraId="64B25D45">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027C46C">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机关事业单位基本养老保险缴费</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5655B7C">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12.89</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FE2D8D1">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12.89</w:t>
            </w: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754139D">
            <w:pPr>
              <w:shd w:val="solid" w:color="FFFFFF" w:fill="auto"/>
              <w:kinsoku/>
              <w:autoSpaceDE/>
              <w:autoSpaceDN w:val="0"/>
              <w:jc w:val="right"/>
              <w:textAlignment w:val="center"/>
              <w:rPr>
                <w:rFonts w:hint="eastAsia" w:ascii="宋体" w:eastAsia="宋体" w:cs="宋体"/>
                <w:sz w:val="20"/>
                <w:szCs w:val="20"/>
                <w:lang w:bidi="ar-SA"/>
              </w:rPr>
            </w:pPr>
          </w:p>
        </w:tc>
      </w:tr>
      <w:tr w14:paraId="549C29C9">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D1135CE">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职工基本医疗保险缴费</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4902EA9">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4.40</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D079F18">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4.40</w:t>
            </w: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DF2A85A">
            <w:pPr>
              <w:shd w:val="solid" w:color="FFFFFF" w:fill="auto"/>
              <w:kinsoku/>
              <w:autoSpaceDE/>
              <w:autoSpaceDN w:val="0"/>
              <w:jc w:val="right"/>
              <w:textAlignment w:val="center"/>
              <w:rPr>
                <w:rFonts w:hint="eastAsia" w:ascii="宋体" w:eastAsia="宋体" w:cs="宋体"/>
                <w:sz w:val="20"/>
                <w:szCs w:val="20"/>
                <w:lang w:bidi="ar-SA"/>
              </w:rPr>
            </w:pPr>
          </w:p>
        </w:tc>
      </w:tr>
      <w:tr w14:paraId="6868C5D9">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DEC361E">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其他社会保障缴费</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417146D">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2.97</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331B6E7">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2.97</w:t>
            </w: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A47BECA">
            <w:pPr>
              <w:shd w:val="solid" w:color="FFFFFF" w:fill="auto"/>
              <w:kinsoku/>
              <w:autoSpaceDE/>
              <w:autoSpaceDN w:val="0"/>
              <w:jc w:val="right"/>
              <w:textAlignment w:val="center"/>
              <w:rPr>
                <w:rFonts w:hint="eastAsia" w:ascii="宋体" w:eastAsia="宋体" w:cs="宋体"/>
                <w:sz w:val="20"/>
                <w:szCs w:val="20"/>
                <w:lang w:bidi="ar-SA"/>
              </w:rPr>
            </w:pPr>
          </w:p>
        </w:tc>
      </w:tr>
      <w:tr w14:paraId="42AA815F">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7035E7A">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住房公积金</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C92B3B6">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31F94C9">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11.41</w:t>
            </w: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F2663F9">
            <w:pPr>
              <w:shd w:val="solid" w:color="FFFFFF" w:fill="auto"/>
              <w:kinsoku/>
              <w:autoSpaceDE/>
              <w:autoSpaceDN w:val="0"/>
              <w:jc w:val="right"/>
              <w:textAlignment w:val="center"/>
              <w:rPr>
                <w:rFonts w:hint="eastAsia" w:ascii="宋体" w:eastAsia="宋体" w:cs="宋体"/>
                <w:sz w:val="20"/>
                <w:szCs w:val="20"/>
                <w:lang w:bidi="ar-SA"/>
              </w:rPr>
            </w:pPr>
          </w:p>
        </w:tc>
      </w:tr>
      <w:tr w14:paraId="340BDCDE">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5817C09">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医疗费</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663F9DA">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2.20</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1312B3A">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2.20</w:t>
            </w: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C1AAC97">
            <w:pPr>
              <w:shd w:val="solid" w:color="FFFFFF" w:fill="auto"/>
              <w:kinsoku/>
              <w:autoSpaceDE/>
              <w:autoSpaceDN w:val="0"/>
              <w:jc w:val="right"/>
              <w:textAlignment w:val="center"/>
              <w:rPr>
                <w:rFonts w:hint="eastAsia" w:ascii="宋体" w:eastAsia="宋体" w:cs="宋体"/>
                <w:sz w:val="20"/>
                <w:szCs w:val="20"/>
                <w:lang w:bidi="ar-SA"/>
              </w:rPr>
            </w:pPr>
          </w:p>
        </w:tc>
      </w:tr>
      <w:tr w14:paraId="7DED3077">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008EB8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其他工资福利支出</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B1DB8EE">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1.38</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0D73549">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1.38</w:t>
            </w: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88112C5">
            <w:pPr>
              <w:shd w:val="solid" w:color="FFFFFF" w:fill="auto"/>
              <w:kinsoku/>
              <w:autoSpaceDE/>
              <w:autoSpaceDN w:val="0"/>
              <w:jc w:val="right"/>
              <w:textAlignment w:val="center"/>
              <w:rPr>
                <w:rFonts w:hint="eastAsia" w:ascii="宋体" w:eastAsia="宋体" w:cs="宋体"/>
                <w:sz w:val="20"/>
                <w:szCs w:val="20"/>
                <w:lang w:bidi="ar-SA"/>
              </w:rPr>
            </w:pPr>
          </w:p>
        </w:tc>
      </w:tr>
      <w:tr w14:paraId="2A8DDF11">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A98F1B6">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二、</w:t>
            </w:r>
            <w:r>
              <w:rPr>
                <w:rFonts w:hint="eastAsia" w:ascii="宋体" w:eastAsia="宋体" w:cs="宋体"/>
                <w:snapToGrid/>
                <w:color w:val="000000"/>
                <w:sz w:val="20"/>
                <w:szCs w:val="20"/>
                <w:u w:val="none"/>
                <w:shd w:val="clear" w:color="auto" w:fill="FFFFFF"/>
                <w:lang w:bidi="ar-SA"/>
              </w:rPr>
              <w:t>商品和服务支出</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E546E8F">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25.62</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4B1FCDD">
            <w:pPr>
              <w:shd w:val="solid" w:color="FFFFFF" w:fill="auto"/>
              <w:kinsoku/>
              <w:autoSpaceDE/>
              <w:autoSpaceDN w:val="0"/>
              <w:jc w:val="right"/>
              <w:textAlignment w:val="center"/>
              <w:rPr>
                <w:rFonts w:hint="eastAsia" w:ascii="宋体" w:eastAsia="宋体" w:cs="宋体"/>
                <w:sz w:val="20"/>
                <w:szCs w:val="20"/>
                <w:lang w:bidi="ar-SA"/>
              </w:rPr>
            </w:pP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643DE1A">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25.62</w:t>
            </w:r>
          </w:p>
        </w:tc>
      </w:tr>
      <w:tr w14:paraId="003DFBF3">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BC77A12">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办公费</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E95496C">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4.51</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9C4626E">
            <w:pPr>
              <w:shd w:val="solid" w:color="FFFFFF" w:fill="auto"/>
              <w:kinsoku/>
              <w:autoSpaceDE/>
              <w:autoSpaceDN w:val="0"/>
              <w:jc w:val="right"/>
              <w:textAlignment w:val="center"/>
              <w:rPr>
                <w:rFonts w:hint="eastAsia" w:ascii="宋体" w:eastAsia="宋体" w:cs="宋体"/>
                <w:sz w:val="20"/>
                <w:szCs w:val="20"/>
                <w:lang w:bidi="ar-SA"/>
              </w:rPr>
            </w:pP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4AC42A7">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4.51</w:t>
            </w:r>
          </w:p>
        </w:tc>
      </w:tr>
      <w:tr w14:paraId="28A607B7">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4D2C906">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印刷费</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F5353F7">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0.50</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11EB81E">
            <w:pPr>
              <w:shd w:val="solid" w:color="FFFFFF" w:fill="auto"/>
              <w:kinsoku/>
              <w:autoSpaceDE/>
              <w:autoSpaceDN w:val="0"/>
              <w:jc w:val="right"/>
              <w:textAlignment w:val="center"/>
              <w:rPr>
                <w:rFonts w:hint="eastAsia" w:ascii="宋体" w:eastAsia="宋体" w:cs="宋体"/>
                <w:sz w:val="20"/>
                <w:szCs w:val="20"/>
                <w:lang w:bidi="ar-SA"/>
              </w:rPr>
            </w:pP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50DA90B">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0.50</w:t>
            </w:r>
          </w:p>
        </w:tc>
      </w:tr>
      <w:tr w14:paraId="770751A5">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DFAEFE5">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差旅费</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B545494">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5.07</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7ADD096">
            <w:pPr>
              <w:shd w:val="solid" w:color="FFFFFF" w:fill="auto"/>
              <w:kinsoku/>
              <w:autoSpaceDE/>
              <w:autoSpaceDN w:val="0"/>
              <w:jc w:val="right"/>
              <w:textAlignment w:val="center"/>
              <w:rPr>
                <w:rFonts w:hint="eastAsia" w:ascii="宋体" w:eastAsia="宋体" w:cs="宋体"/>
                <w:sz w:val="20"/>
                <w:szCs w:val="20"/>
                <w:lang w:bidi="ar-SA"/>
              </w:rPr>
            </w:pP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E7976D8">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5.07</w:t>
            </w:r>
          </w:p>
        </w:tc>
      </w:tr>
      <w:tr w14:paraId="4B47A758">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1C0C6F5">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培训费</w:t>
            </w:r>
          </w:p>
        </w:tc>
        <w:tc>
          <w:tcPr>
            <w:tcW w:w="198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9AD6B04">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1.12</w:t>
            </w:r>
          </w:p>
        </w:tc>
        <w:tc>
          <w:tcPr>
            <w:tcW w:w="188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5CE227A">
            <w:pPr>
              <w:shd w:val="solid" w:color="FFFFFF" w:fill="auto"/>
              <w:kinsoku/>
              <w:autoSpaceDE/>
              <w:autoSpaceDN w:val="0"/>
              <w:jc w:val="right"/>
              <w:textAlignment w:val="center"/>
              <w:rPr>
                <w:rFonts w:hint="eastAsia" w:ascii="宋体" w:eastAsia="宋体" w:cs="宋体"/>
                <w:sz w:val="20"/>
                <w:szCs w:val="20"/>
                <w:lang w:bidi="ar-SA"/>
              </w:rPr>
            </w:pPr>
          </w:p>
        </w:tc>
        <w:tc>
          <w:tcPr>
            <w:tcW w:w="181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942AF4">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1.12</w:t>
            </w:r>
          </w:p>
        </w:tc>
      </w:tr>
    </w:tbl>
    <w:p w14:paraId="50017651">
      <w:pPr>
        <w:rPr>
          <w:sz w:val="16"/>
          <w:szCs w:val="16"/>
        </w:rPr>
      </w:pPr>
    </w:p>
    <w:tbl>
      <w:tblPr>
        <w:tblStyle w:val="12"/>
        <w:tblW w:w="0" w:type="auto"/>
        <w:jc w:val="center"/>
        <w:tblLayout w:type="fixed"/>
        <w:tblCellMar>
          <w:top w:w="0" w:type="dxa"/>
          <w:left w:w="108" w:type="dxa"/>
          <w:bottom w:w="0" w:type="dxa"/>
          <w:right w:w="108" w:type="dxa"/>
        </w:tblCellMar>
      </w:tblPr>
      <w:tblGrid>
        <w:gridCol w:w="3182"/>
        <w:gridCol w:w="2036"/>
        <w:gridCol w:w="1895"/>
        <w:gridCol w:w="1834"/>
      </w:tblGrid>
      <w:tr w14:paraId="3D4F06B7">
        <w:tblPrEx>
          <w:tblCellMar>
            <w:top w:w="0" w:type="dxa"/>
            <w:left w:w="108" w:type="dxa"/>
            <w:bottom w:w="0" w:type="dxa"/>
            <w:right w:w="108" w:type="dxa"/>
          </w:tblCellMar>
        </w:tblPrEx>
        <w:trPr>
          <w:trHeight w:val="615" w:hRule="atLeast"/>
          <w:jc w:val="center"/>
        </w:trPr>
        <w:tc>
          <w:tcPr>
            <w:tcW w:w="8947" w:type="dxa"/>
            <w:gridSpan w:val="4"/>
            <w:tcBorders>
              <w:top w:val="nil"/>
              <w:left w:val="nil"/>
              <w:bottom w:val="nil"/>
              <w:right w:val="nil"/>
            </w:tcBorders>
            <w:noWrap w:val="0"/>
            <w:vAlign w:val="bottom"/>
          </w:tcPr>
          <w:p w14:paraId="1D9EBC15">
            <w:pPr>
              <w:widowControl/>
              <w:jc w:val="center"/>
              <w:rPr>
                <w:rFonts w:eastAsia="方正小标宋简体"/>
                <w:kern w:val="0"/>
                <w:sz w:val="44"/>
                <w:szCs w:val="44"/>
              </w:rPr>
            </w:pPr>
          </w:p>
          <w:p w14:paraId="5B18281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val="en-US" w:eastAsia="zh-CN"/>
              </w:rPr>
              <w:t>续表</w:t>
            </w:r>
          </w:p>
        </w:tc>
      </w:tr>
      <w:tr w14:paraId="3B2792B6">
        <w:tblPrEx>
          <w:tblCellMar>
            <w:top w:w="0" w:type="dxa"/>
            <w:left w:w="108" w:type="dxa"/>
            <w:bottom w:w="0" w:type="dxa"/>
            <w:right w:w="108" w:type="dxa"/>
          </w:tblCellMar>
        </w:tblPrEx>
        <w:trPr>
          <w:trHeight w:val="390" w:hRule="atLeast"/>
          <w:jc w:val="center"/>
        </w:trPr>
        <w:tc>
          <w:tcPr>
            <w:tcW w:w="3182" w:type="dxa"/>
            <w:tcBorders>
              <w:top w:val="nil"/>
              <w:left w:val="nil"/>
              <w:bottom w:val="single" w:color="auto" w:sz="4" w:space="0"/>
              <w:right w:val="nil"/>
            </w:tcBorders>
            <w:noWrap w:val="0"/>
            <w:vAlign w:val="center"/>
          </w:tcPr>
          <w:p w14:paraId="71695E56">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2036" w:type="dxa"/>
            <w:tcBorders>
              <w:top w:val="nil"/>
              <w:left w:val="nil"/>
              <w:bottom w:val="single" w:color="auto" w:sz="4" w:space="0"/>
              <w:right w:val="nil"/>
            </w:tcBorders>
            <w:noWrap w:val="0"/>
            <w:vAlign w:val="center"/>
          </w:tcPr>
          <w:p w14:paraId="24B2F9EC">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3729" w:type="dxa"/>
            <w:gridSpan w:val="2"/>
            <w:tcBorders>
              <w:top w:val="nil"/>
              <w:left w:val="nil"/>
              <w:bottom w:val="single" w:color="auto" w:sz="4" w:space="0"/>
              <w:right w:val="nil"/>
            </w:tcBorders>
            <w:noWrap w:val="0"/>
            <w:vAlign w:val="center"/>
          </w:tcPr>
          <w:p w14:paraId="4A55D9F7">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单位：万元</w:t>
            </w:r>
          </w:p>
        </w:tc>
      </w:tr>
      <w:tr w14:paraId="3A0C6B37">
        <w:tblPrEx>
          <w:tblCellMar>
            <w:top w:w="0" w:type="dxa"/>
            <w:left w:w="108" w:type="dxa"/>
            <w:bottom w:w="0" w:type="dxa"/>
            <w:right w:w="108" w:type="dxa"/>
          </w:tblCellMar>
        </w:tblPrEx>
        <w:trPr>
          <w:trHeight w:val="812" w:hRule="atLeast"/>
          <w:jc w:val="center"/>
        </w:trPr>
        <w:tc>
          <w:tcPr>
            <w:tcW w:w="3182" w:type="dxa"/>
            <w:tcBorders>
              <w:top w:val="single" w:color="auto" w:sz="4" w:space="0"/>
              <w:left w:val="single" w:color="auto" w:sz="4" w:space="0"/>
              <w:bottom w:val="nil"/>
              <w:right w:val="single" w:color="auto" w:sz="4" w:space="0"/>
            </w:tcBorders>
            <w:noWrap w:val="0"/>
            <w:vAlign w:val="center"/>
          </w:tcPr>
          <w:p w14:paraId="5F6F1877">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经济分类科目</w:t>
            </w:r>
          </w:p>
        </w:tc>
        <w:tc>
          <w:tcPr>
            <w:tcW w:w="2036" w:type="dxa"/>
            <w:tcBorders>
              <w:top w:val="single" w:color="auto" w:sz="4" w:space="0"/>
              <w:left w:val="single" w:color="auto" w:sz="4" w:space="0"/>
              <w:bottom w:val="nil"/>
              <w:right w:val="single" w:color="auto" w:sz="4" w:space="0"/>
            </w:tcBorders>
            <w:noWrap w:val="0"/>
            <w:vAlign w:val="center"/>
          </w:tcPr>
          <w:p w14:paraId="4BF8889D">
            <w:pPr>
              <w:widowControl/>
              <w:jc w:val="center"/>
              <w:rPr>
                <w:rFonts w:hint="eastAsia" w:ascii="宋体" w:eastAsia="宋体" w:cs="宋体"/>
                <w:kern w:val="0"/>
                <w:sz w:val="20"/>
                <w:szCs w:val="20"/>
                <w:lang w:bidi="ar-SA"/>
              </w:rPr>
            </w:pPr>
            <w:r>
              <w:rPr>
                <w:rFonts w:hint="eastAsia" w:ascii="宋体" w:eastAsia="宋体" w:cs="宋体"/>
                <w:color w:val="000000"/>
                <w:kern w:val="0"/>
                <w:sz w:val="20"/>
                <w:szCs w:val="20"/>
                <w:lang w:bidi="ar-SA"/>
              </w:rPr>
              <w:t>合计</w:t>
            </w:r>
          </w:p>
        </w:tc>
        <w:tc>
          <w:tcPr>
            <w:tcW w:w="1895" w:type="dxa"/>
            <w:tcBorders>
              <w:top w:val="single" w:color="auto" w:sz="4" w:space="0"/>
              <w:left w:val="single" w:color="auto" w:sz="4" w:space="0"/>
              <w:bottom w:val="nil"/>
              <w:right w:val="single" w:color="auto" w:sz="4" w:space="0"/>
            </w:tcBorders>
            <w:noWrap w:val="0"/>
            <w:vAlign w:val="center"/>
          </w:tcPr>
          <w:p w14:paraId="11C06F99">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人员经费</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77F6E23B">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公用经费</w:t>
            </w:r>
          </w:p>
        </w:tc>
      </w:tr>
      <w:tr w14:paraId="691A2E2A">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3833CF6">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工会经费</w:t>
            </w:r>
          </w:p>
        </w:tc>
        <w:tc>
          <w:tcPr>
            <w:tcW w:w="203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7128CEC">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1.19</w:t>
            </w:r>
          </w:p>
        </w:tc>
        <w:tc>
          <w:tcPr>
            <w:tcW w:w="189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4492D5A">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11C8A45">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1.19</w:t>
            </w:r>
          </w:p>
        </w:tc>
      </w:tr>
      <w:tr w14:paraId="2C91FD62">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0D3ECF0">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福利费</w:t>
            </w:r>
          </w:p>
        </w:tc>
        <w:tc>
          <w:tcPr>
            <w:tcW w:w="203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2CF34A6">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4.72</w:t>
            </w:r>
          </w:p>
        </w:tc>
        <w:tc>
          <w:tcPr>
            <w:tcW w:w="189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F083A86">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B8496A0">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4.72</w:t>
            </w:r>
          </w:p>
        </w:tc>
      </w:tr>
      <w:tr w14:paraId="764B5764">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A71AA98">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其他交通费用</w:t>
            </w:r>
          </w:p>
        </w:tc>
        <w:tc>
          <w:tcPr>
            <w:tcW w:w="203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550856E">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6.83</w:t>
            </w:r>
          </w:p>
        </w:tc>
        <w:tc>
          <w:tcPr>
            <w:tcW w:w="189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16A28B3">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B281D9D">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6.83</w:t>
            </w:r>
          </w:p>
        </w:tc>
      </w:tr>
      <w:tr w14:paraId="265DA37C">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FB46A24">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其他商品和服务支出</w:t>
            </w:r>
          </w:p>
        </w:tc>
        <w:tc>
          <w:tcPr>
            <w:tcW w:w="203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B889E8E">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1.68</w:t>
            </w:r>
          </w:p>
        </w:tc>
        <w:tc>
          <w:tcPr>
            <w:tcW w:w="189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DDD1240">
            <w:pPr>
              <w:shd w:val="solid" w:color="FFFFFF" w:fill="auto"/>
              <w:kinsoku/>
              <w:autoSpaceDE/>
              <w:autoSpaceDN w:val="0"/>
              <w:jc w:val="right"/>
              <w:textAlignment w:val="center"/>
              <w:rPr>
                <w:rFonts w:hint="eastAsia" w:ascii="宋体" w:eastAsia="宋体" w:cs="宋体"/>
                <w:sz w:val="20"/>
                <w:szCs w:val="20"/>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52E5052">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1.68</w:t>
            </w:r>
          </w:p>
        </w:tc>
      </w:tr>
      <w:tr w14:paraId="402211EA">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B82BA49">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三、</w:t>
            </w:r>
            <w:r>
              <w:rPr>
                <w:rFonts w:hint="eastAsia" w:ascii="宋体" w:eastAsia="宋体" w:cs="宋体"/>
                <w:snapToGrid/>
                <w:color w:val="000000"/>
                <w:sz w:val="20"/>
                <w:szCs w:val="20"/>
                <w:u w:val="none"/>
                <w:shd w:val="clear" w:color="auto" w:fill="FFFFFF"/>
                <w:lang w:bidi="ar-SA"/>
              </w:rPr>
              <w:t>对个人和家庭的补助</w:t>
            </w:r>
          </w:p>
        </w:tc>
        <w:tc>
          <w:tcPr>
            <w:tcW w:w="203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B859587">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14.73</w:t>
            </w:r>
          </w:p>
        </w:tc>
        <w:tc>
          <w:tcPr>
            <w:tcW w:w="189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7673BA0">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14.73</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92697EC">
            <w:pPr>
              <w:shd w:val="solid" w:color="FFFFFF" w:fill="auto"/>
              <w:kinsoku/>
              <w:autoSpaceDE/>
              <w:autoSpaceDN w:val="0"/>
              <w:jc w:val="right"/>
              <w:textAlignment w:val="center"/>
              <w:rPr>
                <w:rFonts w:hint="eastAsia" w:ascii="宋体" w:eastAsia="宋体" w:cs="宋体"/>
                <w:sz w:val="20"/>
                <w:szCs w:val="20"/>
                <w:lang w:bidi="ar-SA"/>
              </w:rPr>
            </w:pPr>
          </w:p>
        </w:tc>
      </w:tr>
      <w:tr w14:paraId="71FBD367">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3CE9250">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离休费</w:t>
            </w:r>
          </w:p>
        </w:tc>
        <w:tc>
          <w:tcPr>
            <w:tcW w:w="203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25450D7">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12.26</w:t>
            </w:r>
          </w:p>
        </w:tc>
        <w:tc>
          <w:tcPr>
            <w:tcW w:w="189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788BB95">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12.26</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F4E3CDF">
            <w:pPr>
              <w:shd w:val="solid" w:color="FFFFFF" w:fill="auto"/>
              <w:kinsoku/>
              <w:autoSpaceDE/>
              <w:autoSpaceDN w:val="0"/>
              <w:jc w:val="right"/>
              <w:textAlignment w:val="center"/>
              <w:rPr>
                <w:rFonts w:hint="eastAsia" w:ascii="宋体" w:eastAsia="宋体" w:cs="宋体"/>
                <w:sz w:val="20"/>
                <w:szCs w:val="20"/>
                <w:lang w:bidi="ar-SA"/>
              </w:rPr>
            </w:pPr>
          </w:p>
        </w:tc>
      </w:tr>
      <w:tr w14:paraId="3201B8E7">
        <w:tblPrEx>
          <w:tblCellMar>
            <w:top w:w="0" w:type="dxa"/>
            <w:left w:w="108" w:type="dxa"/>
            <w:bottom w:w="0" w:type="dxa"/>
            <w:right w:w="108" w:type="dxa"/>
          </w:tblCellMar>
        </w:tblPrEx>
        <w:trPr>
          <w:trHeight w:val="55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3557970">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退休费</w:t>
            </w:r>
          </w:p>
        </w:tc>
        <w:tc>
          <w:tcPr>
            <w:tcW w:w="203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68FDCF0">
            <w:pPr>
              <w:shd w:val="solid" w:color="FFFFFF" w:fill="auto"/>
              <w:kinsoku/>
              <w:autoSpaceDE/>
              <w:autoSpaceDN w:val="0"/>
              <w:jc w:val="righ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2.11</w:t>
            </w:r>
          </w:p>
        </w:tc>
        <w:tc>
          <w:tcPr>
            <w:tcW w:w="189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1C70790">
            <w:pPr>
              <w:shd w:val="solid" w:color="FFFFFF" w:fill="auto"/>
              <w:kinsoku/>
              <w:autoSpaceDE/>
              <w:autoSpaceDN w:val="0"/>
              <w:jc w:val="right"/>
              <w:textAlignment w:val="center"/>
              <w:rPr>
                <w:rFonts w:hint="eastAsia" w:ascii="宋体" w:eastAsia="宋体" w:cs="宋体"/>
                <w:sz w:val="20"/>
                <w:szCs w:val="20"/>
                <w:lang w:bidi="ar-SA"/>
              </w:rPr>
            </w:pPr>
            <w:r>
              <w:rPr>
                <w:rFonts w:hint="eastAsia" w:ascii="宋体" w:eastAsia="宋体" w:cs="宋体"/>
                <w:snapToGrid/>
                <w:color w:val="000000"/>
                <w:sz w:val="20"/>
                <w:szCs w:val="20"/>
                <w:u w:val="none"/>
                <w:shd w:val="clear" w:color="auto" w:fill="FFFFFF"/>
                <w:lang w:bidi="ar-SA"/>
              </w:rPr>
              <w:t>2.11</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9449B58">
            <w:pPr>
              <w:shd w:val="solid" w:color="FFFFFF" w:fill="auto"/>
              <w:kinsoku/>
              <w:autoSpaceDE/>
              <w:autoSpaceDN w:val="0"/>
              <w:jc w:val="right"/>
              <w:textAlignment w:val="center"/>
              <w:rPr>
                <w:rFonts w:hint="eastAsia" w:ascii="宋体" w:eastAsia="宋体" w:cs="宋体"/>
                <w:sz w:val="20"/>
                <w:szCs w:val="20"/>
                <w:lang w:bidi="ar-SA"/>
              </w:rPr>
            </w:pPr>
          </w:p>
        </w:tc>
      </w:tr>
      <w:tr w14:paraId="293EDA2B">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3E80887">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其他对个人和家庭的补助</w:t>
            </w:r>
          </w:p>
        </w:tc>
        <w:tc>
          <w:tcPr>
            <w:tcW w:w="203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33A3385">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0.36</w:t>
            </w:r>
          </w:p>
        </w:tc>
        <w:tc>
          <w:tcPr>
            <w:tcW w:w="189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F0D4000">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bidi="ar-SA"/>
              </w:rPr>
              <w:t>0.</w:t>
            </w:r>
            <w:r>
              <w:rPr>
                <w:rFonts w:hint="eastAsia" w:ascii="宋体" w:eastAsia="宋体" w:cs="宋体"/>
                <w:snapToGrid/>
                <w:color w:val="000000"/>
                <w:sz w:val="20"/>
                <w:szCs w:val="20"/>
                <w:u w:val="none"/>
                <w:shd w:val="clear" w:color="auto" w:fill="FFFFFF"/>
                <w:lang w:val="en-US" w:eastAsia="zh-CN" w:bidi="ar-SA"/>
              </w:rPr>
              <w:t>36</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4FC9C59">
            <w:pPr>
              <w:shd w:val="solid" w:color="FFFFFF" w:fill="auto"/>
              <w:kinsoku/>
              <w:autoSpaceDE/>
              <w:autoSpaceDN w:val="0"/>
              <w:jc w:val="right"/>
              <w:textAlignment w:val="center"/>
              <w:rPr>
                <w:rFonts w:hint="eastAsia" w:ascii="宋体" w:eastAsia="宋体" w:cs="宋体"/>
                <w:sz w:val="20"/>
                <w:szCs w:val="20"/>
                <w:lang w:bidi="ar-SA"/>
              </w:rPr>
            </w:pPr>
          </w:p>
        </w:tc>
      </w:tr>
      <w:tr w14:paraId="3F30E509">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0E88ACA">
            <w:pPr>
              <w:shd w:val="solid" w:color="FFFFFF" w:fill="auto"/>
              <w:kinsoku/>
              <w:autoSpaceDE/>
              <w:autoSpaceDN w:val="0"/>
              <w:jc w:val="both"/>
              <w:textAlignment w:val="center"/>
              <w:rPr>
                <w:rFonts w:hint="eastAsia" w:ascii="宋体" w:eastAsia="宋体" w:cs="宋体"/>
                <w:snapToGrid/>
                <w:color w:val="000000"/>
                <w:sz w:val="20"/>
                <w:szCs w:val="20"/>
                <w:u w:val="none"/>
                <w:shd w:val="clear" w:color="auto" w:fill="FFFFFF"/>
                <w:lang w:eastAsia="zh-CN" w:bidi="ar-SA"/>
              </w:rPr>
            </w:pPr>
            <w:r>
              <w:rPr>
                <w:rFonts w:hint="eastAsia" w:ascii="宋体" w:eastAsia="宋体" w:cs="宋体"/>
                <w:snapToGrid/>
                <w:color w:val="000000"/>
                <w:sz w:val="20"/>
                <w:szCs w:val="20"/>
                <w:u w:val="none"/>
                <w:shd w:val="clear" w:color="auto" w:fill="FFFFFF"/>
                <w:lang w:eastAsia="zh-CN" w:bidi="ar-SA"/>
              </w:rPr>
              <w:t>四、资本性支出</w:t>
            </w:r>
          </w:p>
        </w:tc>
        <w:tc>
          <w:tcPr>
            <w:tcW w:w="203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567ACAF">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1.08</w:t>
            </w:r>
          </w:p>
        </w:tc>
        <w:tc>
          <w:tcPr>
            <w:tcW w:w="189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BBB5E5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E8F8386">
            <w:pPr>
              <w:shd w:val="solid" w:color="FFFFFF" w:fill="auto"/>
              <w:kinsoku/>
              <w:autoSpaceDE/>
              <w:autoSpaceDN w:val="0"/>
              <w:jc w:val="right"/>
              <w:textAlignment w:val="center"/>
              <w:rPr>
                <w:rFonts w:hint="default" w:ascii="宋体" w:eastAsia="宋体" w:cs="宋体"/>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1.08</w:t>
            </w:r>
          </w:p>
        </w:tc>
      </w:tr>
      <w:tr w14:paraId="0663E404">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465A9F7">
            <w:pPr>
              <w:shd w:val="solid" w:color="FFFFFF" w:fill="auto"/>
              <w:kinsoku/>
              <w:autoSpaceDE/>
              <w:autoSpaceDN w:val="0"/>
              <w:jc w:val="both"/>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 xml:space="preserve">    办公设备购置</w:t>
            </w:r>
          </w:p>
        </w:tc>
        <w:tc>
          <w:tcPr>
            <w:tcW w:w="203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D048AB1">
            <w:pPr>
              <w:shd w:val="solid" w:color="FFFFFF" w:fill="auto"/>
              <w:kinsoku/>
              <w:autoSpaceDE/>
              <w:autoSpaceDN w:val="0"/>
              <w:jc w:val="right"/>
              <w:textAlignment w:val="center"/>
              <w:rPr>
                <w:rFonts w:hint="default"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1.08</w:t>
            </w:r>
          </w:p>
        </w:tc>
        <w:tc>
          <w:tcPr>
            <w:tcW w:w="189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387BC8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4B6EF0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1.08</w:t>
            </w:r>
          </w:p>
        </w:tc>
      </w:tr>
      <w:tr w14:paraId="7800103D">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499BF36">
            <w:pPr>
              <w:shd w:val="solid" w:color="FFFFFF" w:fill="auto"/>
              <w:kinsoku/>
              <w:autoSpaceDE/>
              <w:autoSpaceDN w:val="0"/>
              <w:jc w:val="center"/>
              <w:textAlignment w:val="center"/>
              <w:rPr>
                <w:rFonts w:hint="eastAsia" w:ascii="宋体" w:hAnsi="Times New Roman" w:eastAsia="宋体" w:cs="宋体"/>
                <w:snapToGrid/>
                <w:color w:val="000000"/>
                <w:kern w:val="2"/>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bidi="ar-SA"/>
              </w:rPr>
              <w:t>合</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计</w:t>
            </w:r>
          </w:p>
        </w:tc>
        <w:tc>
          <w:tcPr>
            <w:tcW w:w="203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C212AE2">
            <w:pPr>
              <w:shd w:val="solid" w:color="FFFFFF" w:fill="auto"/>
              <w:kinsoku/>
              <w:autoSpaceDE/>
              <w:autoSpaceDN w:val="0"/>
              <w:jc w:val="right"/>
              <w:textAlignment w:val="center"/>
              <w:rPr>
                <w:rFonts w:hint="default" w:ascii="宋体" w:hAnsi="Times New Roman" w:eastAsia="宋体" w:cs="宋体"/>
                <w:snapToGrid/>
                <w:color w:val="000000"/>
                <w:kern w:val="2"/>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158.00</w:t>
            </w:r>
          </w:p>
        </w:tc>
        <w:tc>
          <w:tcPr>
            <w:tcW w:w="189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1FD4365">
            <w:pPr>
              <w:shd w:val="solid" w:color="FFFFFF" w:fill="auto"/>
              <w:kinsoku/>
              <w:autoSpaceDE/>
              <w:autoSpaceDN w:val="0"/>
              <w:jc w:val="right"/>
              <w:textAlignment w:val="center"/>
              <w:rPr>
                <w:rFonts w:hint="default" w:ascii="宋体" w:hAnsi="Times New Roman" w:eastAsia="宋体" w:cs="宋体"/>
                <w:snapToGrid/>
                <w:color w:val="000000"/>
                <w:kern w:val="2"/>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131.30</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0358927">
            <w:pPr>
              <w:shd w:val="solid" w:color="FFFFFF" w:fill="auto"/>
              <w:kinsoku/>
              <w:autoSpaceDE/>
              <w:autoSpaceDN w:val="0"/>
              <w:jc w:val="right"/>
              <w:textAlignment w:val="center"/>
              <w:rPr>
                <w:rFonts w:hint="default" w:ascii="宋体" w:hAnsi="Times New Roman" w:eastAsia="宋体" w:cs="宋体"/>
                <w:kern w:val="2"/>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26.70</w:t>
            </w:r>
          </w:p>
        </w:tc>
      </w:tr>
    </w:tbl>
    <w:p w14:paraId="2C9F028D">
      <w:pPr>
        <w:rPr>
          <w:sz w:val="16"/>
          <w:szCs w:val="16"/>
        </w:rPr>
      </w:pPr>
    </w:p>
    <w:p w14:paraId="182B8731">
      <w:pPr>
        <w:ind w:firstLine="636"/>
        <w:rPr>
          <w:rFonts w:eastAsia="楷体"/>
        </w:rPr>
      </w:pPr>
      <w:r>
        <w:rPr>
          <w:rFonts w:eastAsia="楷体"/>
        </w:rPr>
        <w:br w:type="page"/>
      </w:r>
    </w:p>
    <w:tbl>
      <w:tblPr>
        <w:tblStyle w:val="12"/>
        <w:tblW w:w="0" w:type="auto"/>
        <w:jc w:val="center"/>
        <w:tblLayout w:type="fixed"/>
        <w:tblCellMar>
          <w:top w:w="0" w:type="dxa"/>
          <w:left w:w="108" w:type="dxa"/>
          <w:bottom w:w="0" w:type="dxa"/>
          <w:right w:w="108" w:type="dxa"/>
        </w:tblCellMar>
      </w:tblPr>
      <w:tblGrid>
        <w:gridCol w:w="4783"/>
        <w:gridCol w:w="1646"/>
        <w:gridCol w:w="1378"/>
        <w:gridCol w:w="1307"/>
      </w:tblGrid>
      <w:tr w14:paraId="3CBC624C">
        <w:tblPrEx>
          <w:tblCellMar>
            <w:top w:w="0" w:type="dxa"/>
            <w:left w:w="108" w:type="dxa"/>
            <w:bottom w:w="0" w:type="dxa"/>
            <w:right w:w="108" w:type="dxa"/>
          </w:tblCellMar>
        </w:tblPrEx>
        <w:trPr>
          <w:trHeight w:val="1200" w:hRule="atLeast"/>
          <w:jc w:val="center"/>
        </w:trPr>
        <w:tc>
          <w:tcPr>
            <w:tcW w:w="9114" w:type="dxa"/>
            <w:gridSpan w:val="4"/>
            <w:tcBorders>
              <w:top w:val="nil"/>
              <w:left w:val="nil"/>
              <w:bottom w:val="nil"/>
              <w:right w:val="nil"/>
            </w:tcBorders>
            <w:noWrap w:val="0"/>
            <w:vAlign w:val="center"/>
          </w:tcPr>
          <w:p w14:paraId="54511398">
            <w:pPr>
              <w:widowControl/>
              <w:jc w:val="center"/>
              <w:rPr>
                <w:rFonts w:eastAsia="宋体"/>
                <w:color w:val="000000"/>
                <w:kern w:val="0"/>
                <w:sz w:val="44"/>
                <w:szCs w:val="44"/>
              </w:rPr>
            </w:pPr>
            <w:r>
              <w:rPr>
                <w:rFonts w:eastAsia="方正小标宋简体"/>
                <w:color w:val="000000"/>
                <w:kern w:val="0"/>
                <w:sz w:val="44"/>
                <w:szCs w:val="44"/>
              </w:rPr>
              <w:t>一般公共预算“三公”经费支出表</w:t>
            </w:r>
          </w:p>
        </w:tc>
      </w:tr>
      <w:tr w14:paraId="696DD0E0">
        <w:tblPrEx>
          <w:tblCellMar>
            <w:top w:w="0" w:type="dxa"/>
            <w:left w:w="108" w:type="dxa"/>
            <w:bottom w:w="0" w:type="dxa"/>
            <w:right w:w="108" w:type="dxa"/>
          </w:tblCellMar>
        </w:tblPrEx>
        <w:trPr>
          <w:trHeight w:val="424" w:hRule="atLeast"/>
          <w:jc w:val="center"/>
        </w:trPr>
        <w:tc>
          <w:tcPr>
            <w:tcW w:w="9114" w:type="dxa"/>
            <w:gridSpan w:val="4"/>
            <w:tcBorders>
              <w:top w:val="nil"/>
              <w:left w:val="nil"/>
              <w:bottom w:val="single" w:color="auto" w:sz="4" w:space="0"/>
              <w:right w:val="nil"/>
            </w:tcBorders>
            <w:noWrap w:val="0"/>
            <w:vAlign w:val="center"/>
          </w:tcPr>
          <w:p w14:paraId="55D383FD">
            <w:pPr>
              <w:widowControl/>
              <w:jc w:val="right"/>
              <w:rPr>
                <w:rFonts w:hint="eastAsia" w:ascii="宋体" w:eastAsia="宋体" w:cs="宋体"/>
                <w:color w:val="000000"/>
                <w:kern w:val="0"/>
                <w:sz w:val="20"/>
                <w:lang w:bidi="ar-SA"/>
              </w:rPr>
            </w:pPr>
            <w:r>
              <w:rPr>
                <w:rFonts w:hint="eastAsia" w:ascii="宋体" w:eastAsia="宋体" w:cs="宋体"/>
                <w:color w:val="000000"/>
                <w:kern w:val="0"/>
                <w:sz w:val="20"/>
                <w:lang w:bidi="ar-SA"/>
              </w:rPr>
              <w:t>单位：万元</w:t>
            </w:r>
          </w:p>
        </w:tc>
      </w:tr>
      <w:tr w14:paraId="085204A6">
        <w:tblPrEx>
          <w:tblCellMar>
            <w:top w:w="0" w:type="dxa"/>
            <w:left w:w="108" w:type="dxa"/>
            <w:bottom w:w="0" w:type="dxa"/>
            <w:right w:w="108" w:type="dxa"/>
          </w:tblCellMar>
        </w:tblPrEx>
        <w:trPr>
          <w:trHeight w:val="810" w:hRule="atLeast"/>
          <w:jc w:val="center"/>
        </w:trPr>
        <w:tc>
          <w:tcPr>
            <w:tcW w:w="4783" w:type="dxa"/>
            <w:tcBorders>
              <w:top w:val="single" w:color="auto" w:sz="4" w:space="0"/>
              <w:left w:val="single" w:color="auto" w:sz="4" w:space="0"/>
              <w:bottom w:val="single" w:color="auto" w:sz="4" w:space="0"/>
              <w:right w:val="single" w:color="auto" w:sz="4" w:space="0"/>
            </w:tcBorders>
            <w:noWrap w:val="0"/>
            <w:vAlign w:val="center"/>
          </w:tcPr>
          <w:p w14:paraId="474E9FB0">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项    目</w:t>
            </w:r>
          </w:p>
        </w:tc>
        <w:tc>
          <w:tcPr>
            <w:tcW w:w="1646" w:type="dxa"/>
            <w:tcBorders>
              <w:top w:val="single" w:color="auto" w:sz="4" w:space="0"/>
              <w:left w:val="nil"/>
              <w:bottom w:val="single" w:color="auto" w:sz="4" w:space="0"/>
              <w:right w:val="single" w:color="auto" w:sz="4" w:space="0"/>
            </w:tcBorders>
            <w:noWrap w:val="0"/>
            <w:vAlign w:val="center"/>
          </w:tcPr>
          <w:p w14:paraId="5A89BA27">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202</w:t>
            </w:r>
            <w:r>
              <w:rPr>
                <w:rFonts w:hint="eastAsia" w:ascii="宋体" w:eastAsia="宋体" w:cs="宋体"/>
                <w:color w:val="000000"/>
                <w:kern w:val="0"/>
                <w:sz w:val="20"/>
                <w:lang w:val="en-US" w:eastAsia="zh-CN" w:bidi="ar-SA"/>
              </w:rPr>
              <w:t>3</w:t>
            </w:r>
            <w:r>
              <w:rPr>
                <w:rFonts w:hint="eastAsia" w:ascii="宋体" w:eastAsia="宋体" w:cs="宋体"/>
                <w:color w:val="000000"/>
                <w:kern w:val="0"/>
                <w:sz w:val="20"/>
                <w:lang w:bidi="ar-SA"/>
              </w:rPr>
              <w:t>年预算数</w:t>
            </w:r>
          </w:p>
        </w:tc>
        <w:tc>
          <w:tcPr>
            <w:tcW w:w="1378" w:type="dxa"/>
            <w:tcBorders>
              <w:top w:val="single" w:color="auto" w:sz="4" w:space="0"/>
              <w:left w:val="nil"/>
              <w:bottom w:val="single" w:color="auto" w:sz="4" w:space="0"/>
              <w:right w:val="single" w:color="auto" w:sz="4" w:space="0"/>
            </w:tcBorders>
            <w:noWrap w:val="0"/>
            <w:vAlign w:val="center"/>
          </w:tcPr>
          <w:p w14:paraId="693957CF">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当年预算</w:t>
            </w:r>
          </w:p>
        </w:tc>
        <w:tc>
          <w:tcPr>
            <w:tcW w:w="1307" w:type="dxa"/>
            <w:tcBorders>
              <w:top w:val="single" w:color="auto" w:sz="4" w:space="0"/>
              <w:left w:val="nil"/>
              <w:bottom w:val="single" w:color="auto" w:sz="4" w:space="0"/>
              <w:right w:val="single" w:color="auto" w:sz="4" w:space="0"/>
            </w:tcBorders>
            <w:noWrap w:val="0"/>
            <w:vAlign w:val="center"/>
          </w:tcPr>
          <w:p w14:paraId="451E5D05">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上年结转</w:t>
            </w:r>
          </w:p>
        </w:tc>
      </w:tr>
      <w:tr w14:paraId="4B0B604D">
        <w:tblPrEx>
          <w:tblCellMar>
            <w:top w:w="0" w:type="dxa"/>
            <w:left w:w="108" w:type="dxa"/>
            <w:bottom w:w="0" w:type="dxa"/>
            <w:right w:w="108" w:type="dxa"/>
          </w:tblCellMar>
        </w:tblPrEx>
        <w:trPr>
          <w:trHeight w:val="489" w:hRule="atLeast"/>
          <w:jc w:val="center"/>
        </w:trPr>
        <w:tc>
          <w:tcPr>
            <w:tcW w:w="4783" w:type="dxa"/>
            <w:tcBorders>
              <w:top w:val="nil"/>
              <w:left w:val="single" w:color="auto" w:sz="4" w:space="0"/>
              <w:bottom w:val="single" w:color="auto" w:sz="4" w:space="0"/>
              <w:right w:val="single" w:color="auto" w:sz="4" w:space="0"/>
            </w:tcBorders>
            <w:noWrap w:val="0"/>
            <w:vAlign w:val="center"/>
          </w:tcPr>
          <w:p w14:paraId="5F8351C7">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    计</w:t>
            </w:r>
          </w:p>
        </w:tc>
        <w:tc>
          <w:tcPr>
            <w:tcW w:w="1646" w:type="dxa"/>
            <w:tcBorders>
              <w:top w:val="nil"/>
              <w:left w:val="nil"/>
              <w:bottom w:val="single" w:color="auto" w:sz="4" w:space="0"/>
              <w:right w:val="single" w:color="auto" w:sz="4" w:space="0"/>
            </w:tcBorders>
            <w:noWrap w:val="0"/>
            <w:vAlign w:val="center"/>
          </w:tcPr>
          <w:p w14:paraId="7917EF6E">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2E248A7E">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6CF1A5F6">
            <w:pPr>
              <w:jc w:val="center"/>
              <w:rPr>
                <w:rFonts w:hint="eastAsia" w:ascii="宋体" w:eastAsia="宋体" w:cs="宋体"/>
                <w:color w:val="000000"/>
                <w:kern w:val="0"/>
                <w:sz w:val="20"/>
                <w:lang w:bidi="ar-SA"/>
              </w:rPr>
            </w:pPr>
          </w:p>
        </w:tc>
      </w:tr>
      <w:tr w14:paraId="4687145E">
        <w:tblPrEx>
          <w:tblCellMar>
            <w:top w:w="0" w:type="dxa"/>
            <w:left w:w="108" w:type="dxa"/>
            <w:bottom w:w="0" w:type="dxa"/>
            <w:right w:w="108" w:type="dxa"/>
          </w:tblCellMar>
        </w:tblPrEx>
        <w:trPr>
          <w:trHeight w:val="56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1DAC0DEA">
            <w:pPr>
              <w:widowControl/>
              <w:ind w:firstLine="200" w:firstLineChars="1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1、因公出国（境）费用</w:t>
            </w:r>
          </w:p>
        </w:tc>
        <w:tc>
          <w:tcPr>
            <w:tcW w:w="1646" w:type="dxa"/>
            <w:tcBorders>
              <w:top w:val="nil"/>
              <w:left w:val="nil"/>
              <w:bottom w:val="single" w:color="auto" w:sz="4" w:space="0"/>
              <w:right w:val="single" w:color="auto" w:sz="4" w:space="0"/>
            </w:tcBorders>
            <w:noWrap w:val="0"/>
            <w:vAlign w:val="center"/>
          </w:tcPr>
          <w:p w14:paraId="168A35D0">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6025F710">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76B307BA">
            <w:pPr>
              <w:jc w:val="center"/>
              <w:rPr>
                <w:rFonts w:hint="eastAsia" w:ascii="宋体" w:eastAsia="宋体" w:cs="宋体"/>
                <w:color w:val="000000"/>
                <w:kern w:val="0"/>
                <w:sz w:val="20"/>
                <w:lang w:bidi="ar-SA"/>
              </w:rPr>
            </w:pPr>
          </w:p>
        </w:tc>
      </w:tr>
      <w:tr w14:paraId="7D6C6A54">
        <w:tblPrEx>
          <w:tblCellMar>
            <w:top w:w="0" w:type="dxa"/>
            <w:left w:w="108" w:type="dxa"/>
            <w:bottom w:w="0" w:type="dxa"/>
            <w:right w:w="108" w:type="dxa"/>
          </w:tblCellMar>
        </w:tblPrEx>
        <w:trPr>
          <w:trHeight w:val="54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3F6A8E8A">
            <w:pPr>
              <w:widowControl/>
              <w:ind w:firstLine="200" w:firstLineChars="1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2、公务接待费</w:t>
            </w:r>
          </w:p>
        </w:tc>
        <w:tc>
          <w:tcPr>
            <w:tcW w:w="1646" w:type="dxa"/>
            <w:tcBorders>
              <w:top w:val="nil"/>
              <w:left w:val="nil"/>
              <w:bottom w:val="single" w:color="auto" w:sz="4" w:space="0"/>
              <w:right w:val="single" w:color="auto" w:sz="4" w:space="0"/>
            </w:tcBorders>
            <w:noWrap w:val="0"/>
            <w:vAlign w:val="center"/>
          </w:tcPr>
          <w:p w14:paraId="6F290AD6">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694E8596">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3198C474">
            <w:pPr>
              <w:jc w:val="center"/>
              <w:rPr>
                <w:rFonts w:hint="eastAsia" w:ascii="宋体" w:eastAsia="宋体" w:cs="宋体"/>
                <w:color w:val="000000"/>
                <w:kern w:val="0"/>
                <w:sz w:val="20"/>
                <w:lang w:bidi="ar-SA"/>
              </w:rPr>
            </w:pPr>
          </w:p>
        </w:tc>
      </w:tr>
      <w:tr w14:paraId="38CBAA1B">
        <w:tblPrEx>
          <w:tblCellMar>
            <w:top w:w="0" w:type="dxa"/>
            <w:left w:w="108" w:type="dxa"/>
            <w:bottom w:w="0" w:type="dxa"/>
            <w:right w:w="108" w:type="dxa"/>
          </w:tblCellMar>
        </w:tblPrEx>
        <w:trPr>
          <w:trHeight w:val="555" w:hRule="atLeast"/>
          <w:jc w:val="center"/>
        </w:trPr>
        <w:tc>
          <w:tcPr>
            <w:tcW w:w="4783" w:type="dxa"/>
            <w:tcBorders>
              <w:top w:val="nil"/>
              <w:left w:val="single" w:color="auto" w:sz="4" w:space="0"/>
              <w:bottom w:val="single" w:color="auto" w:sz="4" w:space="0"/>
              <w:right w:val="single" w:color="auto" w:sz="4" w:space="0"/>
            </w:tcBorders>
            <w:noWrap w:val="0"/>
            <w:vAlign w:val="center"/>
          </w:tcPr>
          <w:p w14:paraId="170DA3DD">
            <w:pPr>
              <w:widowControl/>
              <w:ind w:firstLine="200" w:firstLineChars="1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3、公务用车费</w:t>
            </w:r>
          </w:p>
        </w:tc>
        <w:tc>
          <w:tcPr>
            <w:tcW w:w="1646" w:type="dxa"/>
            <w:tcBorders>
              <w:top w:val="nil"/>
              <w:left w:val="nil"/>
              <w:bottom w:val="single" w:color="auto" w:sz="4" w:space="0"/>
              <w:right w:val="single" w:color="auto" w:sz="4" w:space="0"/>
            </w:tcBorders>
            <w:noWrap w:val="0"/>
            <w:vAlign w:val="center"/>
          </w:tcPr>
          <w:p w14:paraId="45C9BE27">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629E9024">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5433886A">
            <w:pPr>
              <w:jc w:val="center"/>
              <w:rPr>
                <w:rFonts w:hint="eastAsia" w:ascii="宋体" w:eastAsia="宋体" w:cs="宋体"/>
                <w:color w:val="000000"/>
                <w:kern w:val="0"/>
                <w:sz w:val="20"/>
                <w:lang w:bidi="ar-SA"/>
              </w:rPr>
            </w:pPr>
          </w:p>
        </w:tc>
      </w:tr>
      <w:tr w14:paraId="6A917D7C">
        <w:tblPrEx>
          <w:tblCellMar>
            <w:top w:w="0" w:type="dxa"/>
            <w:left w:w="108" w:type="dxa"/>
            <w:bottom w:w="0" w:type="dxa"/>
            <w:right w:w="108" w:type="dxa"/>
          </w:tblCellMar>
        </w:tblPrEx>
        <w:trPr>
          <w:trHeight w:val="57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0F59A341">
            <w:pPr>
              <w:widowControl/>
              <w:ind w:firstLine="400" w:firstLineChars="2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其中：（1）公务用车运行维护费</w:t>
            </w:r>
          </w:p>
        </w:tc>
        <w:tc>
          <w:tcPr>
            <w:tcW w:w="1646" w:type="dxa"/>
            <w:tcBorders>
              <w:top w:val="nil"/>
              <w:left w:val="nil"/>
              <w:bottom w:val="single" w:color="auto" w:sz="4" w:space="0"/>
              <w:right w:val="single" w:color="auto" w:sz="4" w:space="0"/>
            </w:tcBorders>
            <w:noWrap w:val="0"/>
            <w:vAlign w:val="center"/>
          </w:tcPr>
          <w:p w14:paraId="4F45BC61">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035A854F">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156CA311">
            <w:pPr>
              <w:jc w:val="center"/>
              <w:rPr>
                <w:rFonts w:hint="eastAsia" w:ascii="宋体" w:eastAsia="宋体" w:cs="宋体"/>
                <w:color w:val="000000"/>
                <w:kern w:val="0"/>
                <w:sz w:val="20"/>
                <w:lang w:bidi="ar-SA"/>
              </w:rPr>
            </w:pPr>
          </w:p>
        </w:tc>
      </w:tr>
      <w:tr w14:paraId="19BFD7EB">
        <w:tblPrEx>
          <w:tblCellMar>
            <w:top w:w="0" w:type="dxa"/>
            <w:left w:w="108" w:type="dxa"/>
            <w:bottom w:w="0" w:type="dxa"/>
            <w:right w:w="108" w:type="dxa"/>
          </w:tblCellMar>
        </w:tblPrEx>
        <w:trPr>
          <w:trHeight w:val="55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41A78B66">
            <w:pPr>
              <w:widowControl/>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 xml:space="preserve">          （2）公务用车购置</w:t>
            </w:r>
          </w:p>
        </w:tc>
        <w:tc>
          <w:tcPr>
            <w:tcW w:w="1646" w:type="dxa"/>
            <w:tcBorders>
              <w:top w:val="nil"/>
              <w:left w:val="nil"/>
              <w:bottom w:val="single" w:color="auto" w:sz="4" w:space="0"/>
              <w:right w:val="single" w:color="auto" w:sz="4" w:space="0"/>
            </w:tcBorders>
            <w:noWrap w:val="0"/>
            <w:vAlign w:val="center"/>
          </w:tcPr>
          <w:p w14:paraId="136154C3">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128B9A79">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49293881">
            <w:pPr>
              <w:jc w:val="center"/>
              <w:rPr>
                <w:rFonts w:hint="eastAsia" w:ascii="宋体" w:eastAsia="宋体" w:cs="宋体"/>
                <w:color w:val="000000"/>
                <w:kern w:val="0"/>
                <w:sz w:val="20"/>
                <w:lang w:bidi="ar-SA"/>
              </w:rPr>
            </w:pPr>
          </w:p>
        </w:tc>
      </w:tr>
      <w:tr w14:paraId="2457E4CB">
        <w:tblPrEx>
          <w:tblCellMar>
            <w:top w:w="0" w:type="dxa"/>
            <w:left w:w="108" w:type="dxa"/>
            <w:bottom w:w="0" w:type="dxa"/>
            <w:right w:w="108" w:type="dxa"/>
          </w:tblCellMar>
        </w:tblPrEx>
        <w:trPr>
          <w:trHeight w:val="1275" w:hRule="atLeast"/>
          <w:jc w:val="center"/>
        </w:trPr>
        <w:tc>
          <w:tcPr>
            <w:tcW w:w="9114" w:type="dxa"/>
            <w:gridSpan w:val="4"/>
            <w:tcBorders>
              <w:top w:val="single" w:color="auto" w:sz="4" w:space="0"/>
              <w:left w:val="nil"/>
              <w:bottom w:val="nil"/>
              <w:right w:val="nil"/>
            </w:tcBorders>
            <w:noWrap w:val="0"/>
            <w:vAlign w:val="center"/>
          </w:tcPr>
          <w:p w14:paraId="3DE98904">
            <w:pPr>
              <w:widowControl/>
              <w:jc w:val="left"/>
              <w:rPr>
                <w:color w:val="000000"/>
                <w:kern w:val="0"/>
                <w:sz w:val="28"/>
                <w:szCs w:val="28"/>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3</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lang w:val="en-US" w:eastAsia="zh-CN"/>
              </w:rPr>
              <w:t>本单位1</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3</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hint="eastAsia"/>
                <w:color w:val="000000"/>
                <w:kern w:val="0"/>
                <w:sz w:val="28"/>
                <w:szCs w:val="28"/>
                <w:lang w:val="en-US" w:eastAsia="zh-CN"/>
              </w:rPr>
              <w:t>23</w:t>
            </w:r>
            <w:r>
              <w:rPr>
                <w:color w:val="000000"/>
                <w:kern w:val="0"/>
                <w:sz w:val="28"/>
                <w:szCs w:val="28"/>
              </w:rPr>
              <w:t>人，其中：在职人员</w:t>
            </w:r>
            <w:r>
              <w:rPr>
                <w:rFonts w:hint="eastAsia"/>
                <w:color w:val="000000"/>
                <w:kern w:val="0"/>
                <w:sz w:val="28"/>
                <w:szCs w:val="28"/>
                <w:lang w:val="en-US" w:eastAsia="zh-CN"/>
              </w:rPr>
              <w:t>8</w:t>
            </w:r>
            <w:r>
              <w:rPr>
                <w:color w:val="000000"/>
                <w:kern w:val="0"/>
                <w:sz w:val="28"/>
                <w:szCs w:val="28"/>
              </w:rPr>
              <w:t>人，离退休人员</w:t>
            </w:r>
            <w:r>
              <w:rPr>
                <w:rFonts w:hint="eastAsia"/>
                <w:color w:val="000000"/>
                <w:kern w:val="0"/>
                <w:sz w:val="28"/>
                <w:szCs w:val="28"/>
                <w:lang w:val="en-US" w:eastAsia="zh-CN"/>
              </w:rPr>
              <w:t>15</w:t>
            </w:r>
            <w:r>
              <w:rPr>
                <w:color w:val="000000"/>
                <w:kern w:val="0"/>
                <w:sz w:val="28"/>
                <w:szCs w:val="28"/>
              </w:rPr>
              <w:t>人。</w:t>
            </w:r>
          </w:p>
          <w:p w14:paraId="211AB185">
            <w:pPr>
              <w:widowControl/>
              <w:jc w:val="left"/>
              <w:rPr>
                <w:rFonts w:hint="eastAsia" w:eastAsia="仿宋_GB2312"/>
                <w:color w:val="000000"/>
                <w:kern w:val="0"/>
                <w:sz w:val="28"/>
                <w:szCs w:val="28"/>
                <w:lang w:val="en-US" w:eastAsia="zh-CN"/>
              </w:rPr>
            </w:pPr>
            <w:r>
              <w:rPr>
                <w:rFonts w:hint="eastAsia"/>
                <w:color w:val="000000"/>
                <w:kern w:val="0"/>
                <w:sz w:val="28"/>
                <w:szCs w:val="28"/>
                <w:lang w:val="en-US" w:eastAsia="zh-CN"/>
              </w:rPr>
              <w:t xml:space="preserve">       3、按照吉林省财政厅《关于规范按权责发生制列支事项的通知》（吉财办〔2021〕900号）及《吉林省省级部门财政拨款结转和结余资金管理办法》（吉财预〔2021〕1120号）要求，2022年下达预算单位未支出在财政预算结转部分列入2023年年初预算，坚持“过紧日子”思想，在2023年“三公”经费预算中“上年结转”额度在2023年预算执行中由省财政统一收回，不再形成“三公”经费支出。</w:t>
            </w:r>
          </w:p>
        </w:tc>
      </w:tr>
    </w:tbl>
    <w:p w14:paraId="5B5029FF">
      <w:pPr>
        <w:ind w:firstLine="640" w:firstLineChars="200"/>
        <w:rPr>
          <w:rFonts w:eastAsia="楷体"/>
          <w:kern w:val="0"/>
          <w:szCs w:val="32"/>
        </w:rPr>
      </w:pPr>
      <w:r>
        <w:rPr>
          <w:rFonts w:eastAsia="楷体"/>
        </w:rPr>
        <w:br w:type="page"/>
      </w:r>
      <w:r>
        <w:rPr>
          <w:rFonts w:eastAsia="楷体"/>
          <w:kern w:val="0"/>
          <w:szCs w:val="32"/>
        </w:rPr>
        <w:t xml:space="preserve">    </w:t>
      </w:r>
    </w:p>
    <w:tbl>
      <w:tblPr>
        <w:tblStyle w:val="12"/>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1985"/>
        <w:gridCol w:w="2150"/>
        <w:gridCol w:w="2102"/>
      </w:tblGrid>
      <w:tr w14:paraId="5EB3E6EF">
        <w:tblPrEx>
          <w:tblCellMar>
            <w:top w:w="15" w:type="dxa"/>
            <w:left w:w="15" w:type="dxa"/>
            <w:bottom w:w="15" w:type="dxa"/>
            <w:right w:w="15" w:type="dxa"/>
          </w:tblCellMar>
        </w:tblPrEx>
        <w:trPr>
          <w:trHeight w:val="390" w:hRule="atLeast"/>
        </w:trPr>
        <w:tc>
          <w:tcPr>
            <w:tcW w:w="8789" w:type="dxa"/>
            <w:gridSpan w:val="4"/>
            <w:tcBorders>
              <w:top w:val="nil"/>
              <w:left w:val="nil"/>
              <w:bottom w:val="single" w:color="000000" w:sz="4" w:space="0"/>
              <w:right w:val="nil"/>
            </w:tcBorders>
            <w:noWrap w:val="0"/>
            <w:vAlign w:val="center"/>
          </w:tcPr>
          <w:p w14:paraId="7E86546B">
            <w:pPr>
              <w:widowControl/>
              <w:jc w:val="center"/>
              <w:rPr>
                <w:rFonts w:eastAsia="方正小标宋简体"/>
                <w:kern w:val="0"/>
                <w:sz w:val="44"/>
                <w:szCs w:val="44"/>
              </w:rPr>
            </w:pPr>
            <w:r>
              <w:rPr>
                <w:rFonts w:eastAsia="方正小标宋简体"/>
                <w:kern w:val="0"/>
                <w:sz w:val="44"/>
                <w:szCs w:val="44"/>
              </w:rPr>
              <w:t>政府性基金预算支出表</w:t>
            </w:r>
          </w:p>
          <w:p w14:paraId="414C2E54">
            <w:pPr>
              <w:widowControl/>
              <w:jc w:val="right"/>
              <w:rPr>
                <w:rFonts w:eastAsia="华文细黑"/>
                <w:color w:val="000000"/>
                <w:kern w:val="0"/>
                <w:sz w:val="20"/>
              </w:rPr>
            </w:pPr>
          </w:p>
          <w:p w14:paraId="250CBEBA">
            <w:pPr>
              <w:widowControl/>
              <w:jc w:val="right"/>
              <w:rPr>
                <w:rFonts w:eastAsia="华文细黑"/>
                <w:color w:val="000000"/>
                <w:kern w:val="0"/>
                <w:sz w:val="20"/>
              </w:rPr>
            </w:pPr>
            <w:r>
              <w:rPr>
                <w:rFonts w:eastAsia="华文细黑"/>
                <w:color w:val="000000"/>
                <w:kern w:val="0"/>
                <w:sz w:val="20"/>
              </w:rPr>
              <w:t>单位：万元</w:t>
            </w:r>
          </w:p>
        </w:tc>
      </w:tr>
      <w:tr w14:paraId="754FE056">
        <w:tblPrEx>
          <w:tblCellMar>
            <w:top w:w="15" w:type="dxa"/>
            <w:left w:w="15" w:type="dxa"/>
            <w:bottom w:w="15" w:type="dxa"/>
            <w:right w:w="15" w:type="dxa"/>
          </w:tblCellMar>
        </w:tblPrEx>
        <w:trPr>
          <w:trHeight w:val="1420" w:hRule="atLeast"/>
        </w:trPr>
        <w:tc>
          <w:tcPr>
            <w:tcW w:w="2552" w:type="dxa"/>
            <w:tcBorders>
              <w:top w:val="nil"/>
              <w:left w:val="single" w:color="000000" w:sz="4" w:space="0"/>
              <w:bottom w:val="single" w:color="000000" w:sz="4" w:space="0"/>
              <w:right w:val="single" w:color="000000" w:sz="4" w:space="0"/>
            </w:tcBorders>
            <w:noWrap w:val="0"/>
            <w:vAlign w:val="center"/>
          </w:tcPr>
          <w:p w14:paraId="0A60A23C">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功能分类</w:t>
            </w:r>
          </w:p>
          <w:p w14:paraId="15B25F99">
            <w:pPr>
              <w:widowControl/>
              <w:jc w:val="center"/>
              <w:rPr>
                <w:rFonts w:hint="eastAsia" w:ascii="宋体" w:eastAsia="宋体" w:cs="宋体"/>
                <w:color w:val="000000"/>
                <w:kern w:val="0"/>
                <w:sz w:val="20"/>
                <w:lang w:bidi="ar-SA"/>
              </w:rPr>
            </w:pPr>
            <w:r>
              <w:rPr>
                <w:rFonts w:hint="eastAsia" w:ascii="宋体" w:eastAsia="宋体" w:cs="宋体"/>
                <w:color w:val="000000"/>
                <w:sz w:val="20"/>
                <w:lang w:bidi="ar-SA"/>
              </w:rPr>
              <w:t>科目名称</w:t>
            </w:r>
          </w:p>
        </w:tc>
        <w:tc>
          <w:tcPr>
            <w:tcW w:w="1985" w:type="dxa"/>
            <w:tcBorders>
              <w:top w:val="nil"/>
              <w:left w:val="single" w:color="000000" w:sz="4" w:space="0"/>
              <w:bottom w:val="single" w:color="000000" w:sz="4" w:space="0"/>
              <w:right w:val="single" w:color="000000" w:sz="4" w:space="0"/>
            </w:tcBorders>
            <w:noWrap w:val="0"/>
            <w:vAlign w:val="center"/>
          </w:tcPr>
          <w:p w14:paraId="3EB01CC3">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2150" w:type="dxa"/>
            <w:tcBorders>
              <w:top w:val="single" w:color="000000" w:sz="4" w:space="0"/>
              <w:left w:val="single" w:color="000000" w:sz="4" w:space="0"/>
              <w:bottom w:val="single" w:color="000000" w:sz="4" w:space="0"/>
              <w:right w:val="single" w:color="000000" w:sz="4" w:space="0"/>
            </w:tcBorders>
            <w:noWrap w:val="0"/>
            <w:vAlign w:val="center"/>
          </w:tcPr>
          <w:p w14:paraId="68B71853">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基本支出</w:t>
            </w:r>
          </w:p>
        </w:tc>
        <w:tc>
          <w:tcPr>
            <w:tcW w:w="2102" w:type="dxa"/>
            <w:tcBorders>
              <w:top w:val="single" w:color="000000" w:sz="4" w:space="0"/>
              <w:left w:val="single" w:color="000000" w:sz="4" w:space="0"/>
              <w:bottom w:val="single" w:color="000000" w:sz="4" w:space="0"/>
              <w:right w:val="single" w:color="000000" w:sz="4" w:space="0"/>
            </w:tcBorders>
            <w:noWrap w:val="0"/>
            <w:vAlign w:val="center"/>
          </w:tcPr>
          <w:p w14:paraId="041E229E">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项目支出</w:t>
            </w:r>
          </w:p>
        </w:tc>
      </w:tr>
      <w:tr w14:paraId="33A8592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2560DBF9">
            <w:pPr>
              <w:widowControl/>
              <w:jc w:val="center"/>
              <w:rPr>
                <w:rFonts w:hint="eastAsia" w:ascii="宋体" w:eastAsia="宋体" w:cs="宋体"/>
                <w:color w:val="000000"/>
                <w:kern w:val="0"/>
                <w:sz w:val="20"/>
                <w:lang w:bidi="ar-SA"/>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23EF8">
            <w:pPr>
              <w:widowControl/>
              <w:jc w:val="center"/>
              <w:rPr>
                <w:rFonts w:hint="eastAsia" w:ascii="宋体" w:eastAsia="宋体" w:cs="宋体"/>
                <w:color w:val="000000"/>
                <w:kern w:val="0"/>
                <w:sz w:val="20"/>
                <w:lang w:bidi="ar-SA"/>
              </w:rPr>
            </w:pPr>
          </w:p>
        </w:tc>
        <w:tc>
          <w:tcPr>
            <w:tcW w:w="2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9AECF">
            <w:pPr>
              <w:widowControl/>
              <w:jc w:val="center"/>
              <w:rPr>
                <w:rFonts w:hint="eastAsia" w:ascii="宋体" w:eastAsia="宋体" w:cs="宋体"/>
                <w:color w:val="000000"/>
                <w:kern w:val="0"/>
                <w:sz w:val="20"/>
                <w:lang w:bidi="ar-SA"/>
              </w:rPr>
            </w:pPr>
          </w:p>
        </w:tc>
        <w:tc>
          <w:tcPr>
            <w:tcW w:w="2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4FB92">
            <w:pPr>
              <w:widowControl/>
              <w:jc w:val="center"/>
              <w:rPr>
                <w:rFonts w:hint="eastAsia" w:ascii="宋体" w:eastAsia="宋体" w:cs="宋体"/>
                <w:color w:val="000000"/>
                <w:kern w:val="0"/>
                <w:sz w:val="20"/>
                <w:lang w:bidi="ar-SA"/>
              </w:rPr>
            </w:pPr>
          </w:p>
        </w:tc>
      </w:tr>
      <w:tr w14:paraId="44B44B3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17679FA7">
            <w:pPr>
              <w:widowControl/>
              <w:jc w:val="left"/>
              <w:rPr>
                <w:rFonts w:hint="eastAsia" w:ascii="宋体" w:eastAsia="宋体" w:cs="宋体"/>
                <w:color w:val="000000"/>
                <w:kern w:val="0"/>
                <w:sz w:val="20"/>
                <w:lang w:bidi="ar-SA"/>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BBB99">
            <w:pPr>
              <w:widowControl/>
              <w:jc w:val="right"/>
              <w:rPr>
                <w:rFonts w:hint="eastAsia" w:ascii="宋体" w:eastAsia="宋体" w:cs="宋体"/>
                <w:color w:val="000000"/>
                <w:kern w:val="0"/>
                <w:sz w:val="20"/>
                <w:lang w:bidi="ar-SA"/>
              </w:rPr>
            </w:pPr>
          </w:p>
        </w:tc>
        <w:tc>
          <w:tcPr>
            <w:tcW w:w="2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CBC820">
            <w:pPr>
              <w:widowControl/>
              <w:jc w:val="right"/>
              <w:rPr>
                <w:rFonts w:hint="eastAsia" w:ascii="宋体" w:eastAsia="宋体" w:cs="宋体"/>
                <w:color w:val="000000"/>
                <w:kern w:val="0"/>
                <w:sz w:val="20"/>
                <w:lang w:bidi="ar-SA"/>
              </w:rPr>
            </w:pPr>
          </w:p>
        </w:tc>
        <w:tc>
          <w:tcPr>
            <w:tcW w:w="2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BA690">
            <w:pPr>
              <w:widowControl/>
              <w:jc w:val="right"/>
              <w:rPr>
                <w:rFonts w:hint="eastAsia" w:ascii="宋体" w:eastAsia="宋体" w:cs="宋体"/>
                <w:color w:val="000000"/>
                <w:kern w:val="0"/>
                <w:sz w:val="20"/>
                <w:lang w:bidi="ar-SA"/>
              </w:rPr>
            </w:pPr>
          </w:p>
        </w:tc>
      </w:tr>
      <w:tr w14:paraId="2910C1C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0EA4D498">
            <w:pPr>
              <w:widowControl/>
              <w:jc w:val="left"/>
              <w:rPr>
                <w:rFonts w:hint="eastAsia" w:ascii="宋体" w:eastAsia="宋体" w:cs="宋体"/>
                <w:color w:val="000000"/>
                <w:kern w:val="0"/>
                <w:sz w:val="20"/>
                <w:lang w:bidi="ar-SA"/>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416C2">
            <w:pPr>
              <w:widowControl/>
              <w:jc w:val="right"/>
              <w:rPr>
                <w:rFonts w:hint="eastAsia" w:ascii="宋体" w:eastAsia="宋体" w:cs="宋体"/>
                <w:color w:val="000000"/>
                <w:kern w:val="0"/>
                <w:sz w:val="20"/>
                <w:lang w:bidi="ar-SA"/>
              </w:rPr>
            </w:pPr>
          </w:p>
        </w:tc>
        <w:tc>
          <w:tcPr>
            <w:tcW w:w="2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07752">
            <w:pPr>
              <w:widowControl/>
              <w:jc w:val="right"/>
              <w:rPr>
                <w:rFonts w:hint="eastAsia" w:ascii="宋体" w:eastAsia="宋体" w:cs="宋体"/>
                <w:color w:val="000000"/>
                <w:kern w:val="0"/>
                <w:sz w:val="20"/>
                <w:lang w:bidi="ar-SA"/>
              </w:rPr>
            </w:pPr>
          </w:p>
        </w:tc>
        <w:tc>
          <w:tcPr>
            <w:tcW w:w="2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5CABE">
            <w:pPr>
              <w:widowControl/>
              <w:jc w:val="right"/>
              <w:rPr>
                <w:rFonts w:hint="eastAsia" w:ascii="宋体" w:eastAsia="宋体" w:cs="宋体"/>
                <w:color w:val="000000"/>
                <w:kern w:val="0"/>
                <w:sz w:val="20"/>
                <w:lang w:bidi="ar-SA"/>
              </w:rPr>
            </w:pPr>
          </w:p>
        </w:tc>
      </w:tr>
      <w:tr w14:paraId="2F5BD5F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0CE7FF6C">
            <w:pPr>
              <w:widowControl/>
              <w:jc w:val="left"/>
              <w:rPr>
                <w:rFonts w:hint="eastAsia" w:ascii="宋体" w:eastAsia="宋体" w:cs="宋体"/>
                <w:color w:val="000000"/>
                <w:kern w:val="0"/>
                <w:sz w:val="20"/>
                <w:lang w:bidi="ar-SA"/>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9C3C9">
            <w:pPr>
              <w:widowControl/>
              <w:jc w:val="right"/>
              <w:rPr>
                <w:rFonts w:hint="eastAsia" w:ascii="宋体" w:eastAsia="宋体" w:cs="宋体"/>
                <w:color w:val="000000"/>
                <w:kern w:val="0"/>
                <w:sz w:val="20"/>
                <w:lang w:bidi="ar-SA"/>
              </w:rPr>
            </w:pPr>
          </w:p>
        </w:tc>
        <w:tc>
          <w:tcPr>
            <w:tcW w:w="2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94CA7">
            <w:pPr>
              <w:widowControl/>
              <w:jc w:val="right"/>
              <w:rPr>
                <w:rFonts w:hint="eastAsia" w:ascii="宋体" w:eastAsia="宋体" w:cs="宋体"/>
                <w:color w:val="000000"/>
                <w:kern w:val="0"/>
                <w:sz w:val="20"/>
                <w:lang w:bidi="ar-SA"/>
              </w:rPr>
            </w:pPr>
          </w:p>
        </w:tc>
        <w:tc>
          <w:tcPr>
            <w:tcW w:w="2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DD486">
            <w:pPr>
              <w:widowControl/>
              <w:jc w:val="right"/>
              <w:rPr>
                <w:rFonts w:hint="eastAsia" w:ascii="宋体" w:eastAsia="宋体" w:cs="宋体"/>
                <w:color w:val="000000"/>
                <w:kern w:val="0"/>
                <w:sz w:val="20"/>
                <w:lang w:bidi="ar-SA"/>
              </w:rPr>
            </w:pPr>
          </w:p>
        </w:tc>
      </w:tr>
      <w:tr w14:paraId="1FE73FA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14D82FFF">
            <w:pPr>
              <w:widowControl/>
              <w:ind w:firstLine="100" w:firstLineChars="50"/>
              <w:jc w:val="left"/>
              <w:rPr>
                <w:rFonts w:hint="eastAsia" w:ascii="宋体" w:eastAsia="宋体" w:cs="宋体"/>
                <w:color w:val="000000"/>
                <w:kern w:val="0"/>
                <w:sz w:val="20"/>
                <w:lang w:bidi="ar-SA"/>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DBD4D">
            <w:pPr>
              <w:widowControl/>
              <w:jc w:val="right"/>
              <w:rPr>
                <w:rFonts w:hint="eastAsia" w:ascii="宋体" w:eastAsia="宋体" w:cs="宋体"/>
                <w:color w:val="000000"/>
                <w:kern w:val="0"/>
                <w:sz w:val="20"/>
                <w:lang w:bidi="ar-SA"/>
              </w:rPr>
            </w:pPr>
          </w:p>
        </w:tc>
        <w:tc>
          <w:tcPr>
            <w:tcW w:w="2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DF1B0">
            <w:pPr>
              <w:widowControl/>
              <w:jc w:val="right"/>
              <w:rPr>
                <w:rFonts w:hint="eastAsia" w:ascii="宋体" w:eastAsia="宋体" w:cs="宋体"/>
                <w:color w:val="000000"/>
                <w:kern w:val="0"/>
                <w:sz w:val="20"/>
                <w:lang w:bidi="ar-SA"/>
              </w:rPr>
            </w:pPr>
          </w:p>
        </w:tc>
        <w:tc>
          <w:tcPr>
            <w:tcW w:w="2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9E95F">
            <w:pPr>
              <w:widowControl/>
              <w:jc w:val="right"/>
              <w:rPr>
                <w:rFonts w:hint="eastAsia" w:ascii="宋体" w:eastAsia="宋体" w:cs="宋体"/>
                <w:color w:val="000000"/>
                <w:kern w:val="0"/>
                <w:sz w:val="20"/>
                <w:lang w:bidi="ar-SA"/>
              </w:rPr>
            </w:pPr>
          </w:p>
        </w:tc>
      </w:tr>
      <w:tr w14:paraId="1F56FA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4F7DB3EB">
            <w:pPr>
              <w:widowControl/>
              <w:ind w:firstLine="100" w:firstLineChars="50"/>
              <w:jc w:val="left"/>
              <w:rPr>
                <w:rFonts w:hint="eastAsia" w:ascii="宋体" w:eastAsia="宋体" w:cs="宋体"/>
                <w:color w:val="000000"/>
                <w:kern w:val="0"/>
                <w:sz w:val="20"/>
                <w:lang w:bidi="ar-SA"/>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AB6D2">
            <w:pPr>
              <w:widowControl/>
              <w:jc w:val="right"/>
              <w:rPr>
                <w:rFonts w:hint="eastAsia" w:ascii="宋体" w:eastAsia="宋体" w:cs="宋体"/>
                <w:color w:val="000000"/>
                <w:kern w:val="0"/>
                <w:sz w:val="20"/>
                <w:lang w:bidi="ar-SA"/>
              </w:rPr>
            </w:pPr>
          </w:p>
        </w:tc>
        <w:tc>
          <w:tcPr>
            <w:tcW w:w="2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AE085">
            <w:pPr>
              <w:widowControl/>
              <w:jc w:val="right"/>
              <w:rPr>
                <w:rFonts w:hint="eastAsia" w:ascii="宋体" w:eastAsia="宋体" w:cs="宋体"/>
                <w:color w:val="000000"/>
                <w:kern w:val="0"/>
                <w:sz w:val="20"/>
                <w:lang w:bidi="ar-SA"/>
              </w:rPr>
            </w:pPr>
          </w:p>
        </w:tc>
        <w:tc>
          <w:tcPr>
            <w:tcW w:w="2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471DE">
            <w:pPr>
              <w:widowControl/>
              <w:jc w:val="right"/>
              <w:rPr>
                <w:rFonts w:hint="eastAsia" w:ascii="宋体" w:eastAsia="宋体" w:cs="宋体"/>
                <w:color w:val="000000"/>
                <w:kern w:val="0"/>
                <w:sz w:val="20"/>
                <w:lang w:bidi="ar-SA"/>
              </w:rPr>
            </w:pPr>
          </w:p>
        </w:tc>
      </w:tr>
      <w:tr w14:paraId="4FA98B6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2AE2DFB3">
            <w:pPr>
              <w:widowControl/>
              <w:jc w:val="left"/>
              <w:rPr>
                <w:rFonts w:hint="eastAsia" w:ascii="宋体" w:eastAsia="宋体" w:cs="宋体"/>
                <w:color w:val="000000"/>
                <w:kern w:val="0"/>
                <w:sz w:val="20"/>
                <w:lang w:bidi="ar-SA"/>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C444E">
            <w:pPr>
              <w:widowControl/>
              <w:jc w:val="right"/>
              <w:rPr>
                <w:rFonts w:hint="eastAsia" w:ascii="宋体" w:eastAsia="宋体" w:cs="宋体"/>
                <w:color w:val="000000"/>
                <w:kern w:val="0"/>
                <w:sz w:val="20"/>
                <w:lang w:bidi="ar-SA"/>
              </w:rPr>
            </w:pPr>
          </w:p>
        </w:tc>
        <w:tc>
          <w:tcPr>
            <w:tcW w:w="2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DFB5C">
            <w:pPr>
              <w:widowControl/>
              <w:jc w:val="right"/>
              <w:rPr>
                <w:rFonts w:hint="eastAsia" w:ascii="宋体" w:eastAsia="宋体" w:cs="宋体"/>
                <w:color w:val="000000"/>
                <w:kern w:val="0"/>
                <w:sz w:val="20"/>
                <w:lang w:bidi="ar-SA"/>
              </w:rPr>
            </w:pPr>
          </w:p>
        </w:tc>
        <w:tc>
          <w:tcPr>
            <w:tcW w:w="2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1B51C0">
            <w:pPr>
              <w:widowControl/>
              <w:jc w:val="right"/>
              <w:rPr>
                <w:rFonts w:hint="eastAsia" w:ascii="宋体" w:eastAsia="宋体" w:cs="宋体"/>
                <w:color w:val="000000"/>
                <w:kern w:val="0"/>
                <w:sz w:val="20"/>
                <w:lang w:bidi="ar-SA"/>
              </w:rPr>
            </w:pPr>
          </w:p>
        </w:tc>
      </w:tr>
      <w:tr w14:paraId="5AC6240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4A44B40E">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AB9025">
            <w:pPr>
              <w:widowControl/>
              <w:jc w:val="right"/>
              <w:rPr>
                <w:rFonts w:hint="eastAsia" w:ascii="宋体" w:eastAsia="宋体" w:cs="宋体"/>
                <w:color w:val="000000"/>
                <w:kern w:val="0"/>
                <w:sz w:val="20"/>
                <w:lang w:bidi="ar-SA"/>
              </w:rPr>
            </w:pPr>
          </w:p>
        </w:tc>
        <w:tc>
          <w:tcPr>
            <w:tcW w:w="21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42DB5">
            <w:pPr>
              <w:widowControl/>
              <w:jc w:val="right"/>
              <w:rPr>
                <w:rFonts w:hint="eastAsia" w:ascii="宋体" w:eastAsia="宋体" w:cs="宋体"/>
                <w:color w:val="000000"/>
                <w:kern w:val="0"/>
                <w:sz w:val="20"/>
                <w:lang w:bidi="ar-SA"/>
              </w:rPr>
            </w:pPr>
          </w:p>
        </w:tc>
        <w:tc>
          <w:tcPr>
            <w:tcW w:w="2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CB136">
            <w:pPr>
              <w:widowControl/>
              <w:jc w:val="right"/>
              <w:rPr>
                <w:rFonts w:hint="eastAsia" w:ascii="宋体" w:eastAsia="宋体" w:cs="宋体"/>
                <w:color w:val="000000"/>
                <w:kern w:val="0"/>
                <w:sz w:val="20"/>
                <w:lang w:bidi="ar-SA"/>
              </w:rPr>
            </w:pPr>
          </w:p>
        </w:tc>
      </w:tr>
    </w:tbl>
    <w:p w14:paraId="723C75C0">
      <w:pPr>
        <w:spacing w:line="700" w:lineRule="exact"/>
        <w:rPr>
          <w:rFonts w:eastAsia="楷体_GB2312"/>
          <w:kern w:val="0"/>
          <w:szCs w:val="32"/>
        </w:rPr>
      </w:pPr>
      <w:r>
        <w:rPr>
          <w:rFonts w:eastAsia="楷体_GB2312"/>
          <w:kern w:val="0"/>
          <w:szCs w:val="32"/>
        </w:rPr>
        <w:t xml:space="preserve">    </w:t>
      </w:r>
    </w:p>
    <w:p w14:paraId="0C22DAE2">
      <w:pPr>
        <w:spacing w:line="700" w:lineRule="exact"/>
        <w:rPr>
          <w:rFonts w:eastAsia="楷体_GB2312"/>
          <w:kern w:val="0"/>
          <w:szCs w:val="32"/>
        </w:rPr>
      </w:pPr>
    </w:p>
    <w:p w14:paraId="3E7BE473">
      <w:pPr>
        <w:spacing w:line="700" w:lineRule="exact"/>
        <w:rPr>
          <w:rFonts w:eastAsia="楷体_GB2312"/>
          <w:kern w:val="0"/>
          <w:szCs w:val="32"/>
        </w:rPr>
      </w:pPr>
    </w:p>
    <w:p w14:paraId="6B8F9B86">
      <w:pPr>
        <w:spacing w:line="700" w:lineRule="exact"/>
        <w:rPr>
          <w:rFonts w:eastAsia="楷体_GB2312"/>
          <w:kern w:val="0"/>
          <w:szCs w:val="32"/>
        </w:rPr>
      </w:pPr>
    </w:p>
    <w:p w14:paraId="3A45302C">
      <w:pPr>
        <w:spacing w:line="700" w:lineRule="exact"/>
        <w:rPr>
          <w:rFonts w:eastAsia="楷体_GB2312"/>
          <w:kern w:val="0"/>
          <w:szCs w:val="32"/>
        </w:rPr>
      </w:pPr>
    </w:p>
    <w:p w14:paraId="4FC0A436">
      <w:pPr>
        <w:spacing w:line="700" w:lineRule="exact"/>
        <w:rPr>
          <w:rFonts w:eastAsia="楷体_GB2312"/>
          <w:kern w:val="0"/>
          <w:szCs w:val="32"/>
        </w:rPr>
      </w:pPr>
    </w:p>
    <w:p w14:paraId="7F58247C">
      <w:pPr>
        <w:spacing w:line="700" w:lineRule="exact"/>
        <w:rPr>
          <w:rFonts w:eastAsia="楷体_GB2312"/>
          <w:kern w:val="0"/>
          <w:szCs w:val="32"/>
        </w:rPr>
      </w:pPr>
    </w:p>
    <w:p w14:paraId="4955C18C">
      <w:pPr>
        <w:spacing w:line="700" w:lineRule="exact"/>
        <w:rPr>
          <w:rFonts w:eastAsia="楷体_GB2312"/>
          <w:kern w:val="0"/>
          <w:szCs w:val="32"/>
        </w:rPr>
      </w:pPr>
    </w:p>
    <w:p w14:paraId="41D4BDEB">
      <w:pPr>
        <w:spacing w:line="700" w:lineRule="exact"/>
        <w:rPr>
          <w:rFonts w:eastAsia="楷体_GB2312"/>
          <w:kern w:val="0"/>
          <w:szCs w:val="32"/>
        </w:rPr>
      </w:pPr>
    </w:p>
    <w:p w14:paraId="5C030987">
      <w:pPr>
        <w:spacing w:line="700" w:lineRule="exact"/>
        <w:rPr>
          <w:rFonts w:eastAsia="楷体_GB2312"/>
          <w:kern w:val="0"/>
          <w:szCs w:val="32"/>
        </w:rPr>
      </w:pPr>
    </w:p>
    <w:p w14:paraId="6B403241">
      <w:pPr>
        <w:spacing w:line="700" w:lineRule="exact"/>
        <w:rPr>
          <w:rFonts w:eastAsia="楷体_GB2312"/>
          <w:kern w:val="0"/>
          <w:szCs w:val="32"/>
        </w:rPr>
      </w:pPr>
    </w:p>
    <w:p w14:paraId="2E36A128">
      <w:pPr>
        <w:spacing w:line="700" w:lineRule="exact"/>
        <w:rPr>
          <w:rFonts w:eastAsia="楷体_GB2312"/>
          <w:kern w:val="0"/>
          <w:szCs w:val="32"/>
        </w:rPr>
      </w:pPr>
    </w:p>
    <w:p w14:paraId="5CD1D050">
      <w:pPr>
        <w:spacing w:line="700" w:lineRule="exact"/>
        <w:rPr>
          <w:rFonts w:eastAsia="楷体_GB2312"/>
          <w:kern w:val="0"/>
          <w:szCs w:val="32"/>
        </w:rPr>
      </w:pPr>
    </w:p>
    <w:p w14:paraId="440DD928">
      <w:pPr>
        <w:spacing w:line="700" w:lineRule="exact"/>
        <w:rPr>
          <w:rFonts w:eastAsia="楷体"/>
          <w:kern w:val="0"/>
          <w:szCs w:val="32"/>
        </w:rPr>
      </w:pPr>
    </w:p>
    <w:p w14:paraId="3EE482D5">
      <w:pPr>
        <w:spacing w:line="700" w:lineRule="exact"/>
        <w:rPr>
          <w:rFonts w:eastAsia="楷体"/>
          <w:kern w:val="0"/>
          <w:szCs w:val="32"/>
        </w:rPr>
      </w:pPr>
    </w:p>
    <w:p w14:paraId="78A0B3EE">
      <w:pPr>
        <w:spacing w:line="700" w:lineRule="exact"/>
        <w:ind w:firstLine="640" w:firstLineChars="200"/>
        <w:rPr>
          <w:rFonts w:eastAsia="楷体"/>
          <w:kern w:val="0"/>
          <w:szCs w:val="32"/>
        </w:rPr>
      </w:pPr>
    </w:p>
    <w:p w14:paraId="424E1D9A">
      <w:pPr>
        <w:ind w:firstLine="640" w:firstLineChars="200"/>
        <w:rPr>
          <w:rFonts w:eastAsia="楷体"/>
          <w:kern w:val="0"/>
          <w:szCs w:val="32"/>
        </w:rPr>
      </w:pPr>
      <w:r>
        <w:rPr>
          <w:rFonts w:eastAsia="楷体"/>
          <w:kern w:val="0"/>
          <w:szCs w:val="32"/>
        </w:rPr>
        <w:t xml:space="preserve"> </w:t>
      </w:r>
    </w:p>
    <w:tbl>
      <w:tblPr>
        <w:tblStyle w:val="12"/>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110"/>
        <w:gridCol w:w="2213"/>
        <w:gridCol w:w="1914"/>
      </w:tblGrid>
      <w:tr w14:paraId="58922248">
        <w:tblPrEx>
          <w:tblCellMar>
            <w:top w:w="15" w:type="dxa"/>
            <w:left w:w="15" w:type="dxa"/>
            <w:bottom w:w="15" w:type="dxa"/>
            <w:right w:w="15" w:type="dxa"/>
          </w:tblCellMar>
        </w:tblPrEx>
        <w:trPr>
          <w:trHeight w:val="390" w:hRule="atLeast"/>
        </w:trPr>
        <w:tc>
          <w:tcPr>
            <w:tcW w:w="8789" w:type="dxa"/>
            <w:gridSpan w:val="4"/>
            <w:tcBorders>
              <w:top w:val="nil"/>
              <w:left w:val="nil"/>
              <w:bottom w:val="single" w:color="000000" w:sz="4" w:space="0"/>
              <w:right w:val="nil"/>
            </w:tcBorders>
            <w:noWrap w:val="0"/>
            <w:vAlign w:val="center"/>
          </w:tcPr>
          <w:p w14:paraId="7E6BCB08">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预算支出表</w:t>
            </w:r>
          </w:p>
          <w:p w14:paraId="20BEED40">
            <w:pPr>
              <w:widowControl/>
              <w:jc w:val="right"/>
              <w:rPr>
                <w:rFonts w:eastAsia="华文细黑"/>
                <w:color w:val="000000"/>
                <w:kern w:val="0"/>
                <w:sz w:val="20"/>
              </w:rPr>
            </w:pPr>
          </w:p>
          <w:p w14:paraId="588CA413">
            <w:pPr>
              <w:widowControl/>
              <w:jc w:val="right"/>
              <w:rPr>
                <w:rFonts w:eastAsia="华文细黑"/>
                <w:color w:val="000000"/>
                <w:kern w:val="0"/>
                <w:sz w:val="20"/>
              </w:rPr>
            </w:pPr>
            <w:r>
              <w:rPr>
                <w:rFonts w:eastAsia="华文细黑"/>
                <w:color w:val="000000"/>
                <w:kern w:val="0"/>
                <w:sz w:val="20"/>
              </w:rPr>
              <w:t>单位：万元</w:t>
            </w:r>
          </w:p>
        </w:tc>
      </w:tr>
      <w:tr w14:paraId="0A5107E0">
        <w:tblPrEx>
          <w:tblCellMar>
            <w:top w:w="15" w:type="dxa"/>
            <w:left w:w="15" w:type="dxa"/>
            <w:bottom w:w="15" w:type="dxa"/>
            <w:right w:w="15" w:type="dxa"/>
          </w:tblCellMar>
        </w:tblPrEx>
        <w:trPr>
          <w:trHeight w:val="390" w:hRule="atLeast"/>
        </w:trPr>
        <w:tc>
          <w:tcPr>
            <w:tcW w:w="2552" w:type="dxa"/>
            <w:vMerge w:val="restart"/>
            <w:tcBorders>
              <w:top w:val="nil"/>
              <w:left w:val="single" w:color="000000" w:sz="4" w:space="0"/>
              <w:bottom w:val="single" w:color="000000" w:sz="4" w:space="0"/>
              <w:right w:val="single" w:color="000000" w:sz="4" w:space="0"/>
            </w:tcBorders>
            <w:noWrap w:val="0"/>
            <w:vAlign w:val="center"/>
          </w:tcPr>
          <w:p w14:paraId="762C6344">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功能分类</w:t>
            </w:r>
          </w:p>
          <w:p w14:paraId="0038B2ED">
            <w:pPr>
              <w:widowControl/>
              <w:jc w:val="center"/>
              <w:rPr>
                <w:rFonts w:hint="eastAsia" w:ascii="宋体" w:eastAsia="宋体" w:cs="宋体"/>
                <w:color w:val="000000"/>
                <w:kern w:val="0"/>
                <w:sz w:val="20"/>
                <w:lang w:bidi="ar-SA"/>
              </w:rPr>
            </w:pPr>
            <w:r>
              <w:rPr>
                <w:rFonts w:hint="eastAsia" w:ascii="宋体" w:eastAsia="宋体" w:cs="宋体"/>
                <w:color w:val="000000"/>
                <w:sz w:val="20"/>
                <w:lang w:bidi="ar-SA"/>
              </w:rPr>
              <w:t>科目名称</w:t>
            </w:r>
          </w:p>
        </w:tc>
        <w:tc>
          <w:tcPr>
            <w:tcW w:w="2110" w:type="dxa"/>
            <w:vMerge w:val="restart"/>
            <w:tcBorders>
              <w:top w:val="nil"/>
              <w:left w:val="single" w:color="000000" w:sz="4" w:space="0"/>
              <w:bottom w:val="single" w:color="000000" w:sz="4" w:space="0"/>
              <w:right w:val="single" w:color="000000" w:sz="4" w:space="0"/>
            </w:tcBorders>
            <w:noWrap w:val="0"/>
            <w:vAlign w:val="center"/>
          </w:tcPr>
          <w:p w14:paraId="6013FA98">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22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9DD41E">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基本支出</w:t>
            </w:r>
          </w:p>
        </w:tc>
        <w:tc>
          <w:tcPr>
            <w:tcW w:w="19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023B59">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项目支出</w:t>
            </w:r>
          </w:p>
        </w:tc>
      </w:tr>
      <w:tr w14:paraId="4F66CCAB">
        <w:tblPrEx>
          <w:tblCellMar>
            <w:top w:w="15" w:type="dxa"/>
            <w:left w:w="15" w:type="dxa"/>
            <w:bottom w:w="15" w:type="dxa"/>
            <w:right w:w="15" w:type="dxa"/>
          </w:tblCellMar>
        </w:tblPrEx>
        <w:trPr>
          <w:trHeight w:val="281" w:hRule="atLeast"/>
        </w:trPr>
        <w:tc>
          <w:tcPr>
            <w:tcW w:w="2552" w:type="dxa"/>
            <w:vMerge w:val="continue"/>
            <w:tcBorders>
              <w:top w:val="nil"/>
              <w:left w:val="single" w:color="000000" w:sz="4" w:space="0"/>
              <w:bottom w:val="single" w:color="000000" w:sz="4" w:space="0"/>
              <w:right w:val="single" w:color="000000" w:sz="4" w:space="0"/>
            </w:tcBorders>
            <w:noWrap w:val="0"/>
            <w:vAlign w:val="center"/>
          </w:tcPr>
          <w:p w14:paraId="4896F38A"/>
        </w:tc>
        <w:tc>
          <w:tcPr>
            <w:tcW w:w="2110" w:type="dxa"/>
            <w:vMerge w:val="continue"/>
            <w:tcBorders>
              <w:top w:val="nil"/>
              <w:left w:val="single" w:color="000000" w:sz="4" w:space="0"/>
              <w:bottom w:val="single" w:color="000000" w:sz="4" w:space="0"/>
              <w:right w:val="single" w:color="000000" w:sz="4" w:space="0"/>
            </w:tcBorders>
            <w:noWrap w:val="0"/>
            <w:vAlign w:val="center"/>
          </w:tcPr>
          <w:p w14:paraId="7D213E74"/>
        </w:tc>
        <w:tc>
          <w:tcPr>
            <w:tcW w:w="2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DBD1D"/>
        </w:tc>
        <w:tc>
          <w:tcPr>
            <w:tcW w:w="1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068C7"/>
        </w:tc>
      </w:tr>
      <w:tr w14:paraId="6B5D07BD">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09108B95">
            <w:pPr>
              <w:widowControl/>
              <w:jc w:val="left"/>
              <w:rPr>
                <w:rFonts w:hint="eastAsia" w:ascii="宋体" w:eastAsia="宋体" w:cs="宋体"/>
                <w:color w:val="000000"/>
                <w:kern w:val="0"/>
                <w:sz w:val="20"/>
                <w:lang w:bidi="ar-SA"/>
              </w:rPr>
            </w:pPr>
          </w:p>
        </w:tc>
        <w:tc>
          <w:tcPr>
            <w:tcW w:w="2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AEEA1">
            <w:pPr>
              <w:widowControl/>
              <w:jc w:val="right"/>
              <w:rPr>
                <w:rFonts w:hint="eastAsia" w:ascii="宋体" w:eastAsia="宋体" w:cs="宋体"/>
                <w:color w:val="000000"/>
                <w:kern w:val="0"/>
                <w:sz w:val="20"/>
                <w:lang w:bidi="ar-SA"/>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D4245">
            <w:pPr>
              <w:widowControl/>
              <w:jc w:val="right"/>
              <w:rPr>
                <w:rFonts w:hint="eastAsia" w:ascii="宋体" w:eastAsia="宋体" w:cs="宋体"/>
                <w:color w:val="000000"/>
                <w:kern w:val="0"/>
                <w:sz w:val="20"/>
                <w:lang w:bidi="ar-SA"/>
              </w:rPr>
            </w:pPr>
          </w:p>
        </w:tc>
        <w:tc>
          <w:tcPr>
            <w:tcW w:w="19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8F6E5">
            <w:pPr>
              <w:widowControl/>
              <w:jc w:val="right"/>
              <w:rPr>
                <w:rFonts w:hint="eastAsia" w:ascii="宋体" w:eastAsia="宋体" w:cs="宋体"/>
                <w:color w:val="000000"/>
                <w:kern w:val="0"/>
                <w:sz w:val="20"/>
                <w:lang w:bidi="ar-SA"/>
              </w:rPr>
            </w:pPr>
          </w:p>
        </w:tc>
      </w:tr>
      <w:tr w14:paraId="4F70D97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5857D9D7">
            <w:pPr>
              <w:widowControl/>
              <w:jc w:val="left"/>
              <w:rPr>
                <w:rFonts w:hint="eastAsia" w:ascii="宋体" w:eastAsia="宋体" w:cs="宋体"/>
                <w:color w:val="000000"/>
                <w:kern w:val="0"/>
                <w:sz w:val="20"/>
                <w:lang w:bidi="ar-SA"/>
              </w:rPr>
            </w:pPr>
          </w:p>
        </w:tc>
        <w:tc>
          <w:tcPr>
            <w:tcW w:w="2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36A95F">
            <w:pPr>
              <w:widowControl/>
              <w:jc w:val="right"/>
              <w:rPr>
                <w:rFonts w:hint="eastAsia" w:ascii="宋体" w:eastAsia="宋体" w:cs="宋体"/>
                <w:color w:val="000000"/>
                <w:kern w:val="0"/>
                <w:sz w:val="20"/>
                <w:lang w:bidi="ar-SA"/>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9E053">
            <w:pPr>
              <w:widowControl/>
              <w:jc w:val="right"/>
              <w:rPr>
                <w:rFonts w:hint="eastAsia" w:ascii="宋体" w:eastAsia="宋体" w:cs="宋体"/>
                <w:color w:val="000000"/>
                <w:kern w:val="0"/>
                <w:sz w:val="20"/>
                <w:lang w:bidi="ar-SA"/>
              </w:rPr>
            </w:pPr>
          </w:p>
        </w:tc>
        <w:tc>
          <w:tcPr>
            <w:tcW w:w="19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AB7C0">
            <w:pPr>
              <w:widowControl/>
              <w:jc w:val="right"/>
              <w:rPr>
                <w:rFonts w:hint="eastAsia" w:ascii="宋体" w:eastAsia="宋体" w:cs="宋体"/>
                <w:color w:val="000000"/>
                <w:kern w:val="0"/>
                <w:sz w:val="20"/>
                <w:lang w:bidi="ar-SA"/>
              </w:rPr>
            </w:pPr>
          </w:p>
        </w:tc>
      </w:tr>
      <w:tr w14:paraId="5345C9A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083D5F32">
            <w:pPr>
              <w:widowControl/>
              <w:jc w:val="left"/>
              <w:rPr>
                <w:rFonts w:hint="eastAsia" w:ascii="宋体" w:eastAsia="宋体" w:cs="宋体"/>
                <w:color w:val="000000"/>
                <w:kern w:val="0"/>
                <w:sz w:val="20"/>
                <w:lang w:bidi="ar-SA"/>
              </w:rPr>
            </w:pPr>
          </w:p>
        </w:tc>
        <w:tc>
          <w:tcPr>
            <w:tcW w:w="2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CFF09">
            <w:pPr>
              <w:widowControl/>
              <w:jc w:val="right"/>
              <w:rPr>
                <w:rFonts w:hint="eastAsia" w:ascii="宋体" w:eastAsia="宋体" w:cs="宋体"/>
                <w:color w:val="000000"/>
                <w:kern w:val="0"/>
                <w:sz w:val="20"/>
                <w:lang w:bidi="ar-SA"/>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9394C">
            <w:pPr>
              <w:widowControl/>
              <w:jc w:val="right"/>
              <w:rPr>
                <w:rFonts w:hint="eastAsia" w:ascii="宋体" w:eastAsia="宋体" w:cs="宋体"/>
                <w:color w:val="000000"/>
                <w:kern w:val="0"/>
                <w:sz w:val="20"/>
                <w:lang w:bidi="ar-SA"/>
              </w:rPr>
            </w:pPr>
          </w:p>
        </w:tc>
        <w:tc>
          <w:tcPr>
            <w:tcW w:w="19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64CA7">
            <w:pPr>
              <w:widowControl/>
              <w:jc w:val="right"/>
              <w:rPr>
                <w:rFonts w:hint="eastAsia" w:ascii="宋体" w:eastAsia="宋体" w:cs="宋体"/>
                <w:color w:val="000000"/>
                <w:kern w:val="0"/>
                <w:sz w:val="20"/>
                <w:lang w:bidi="ar-SA"/>
              </w:rPr>
            </w:pPr>
          </w:p>
        </w:tc>
      </w:tr>
      <w:tr w14:paraId="660FFEB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57B44EEB">
            <w:pPr>
              <w:widowControl/>
              <w:ind w:firstLine="100" w:firstLineChars="50"/>
              <w:jc w:val="left"/>
              <w:rPr>
                <w:rFonts w:hint="eastAsia" w:ascii="宋体" w:eastAsia="宋体" w:cs="宋体"/>
                <w:color w:val="000000"/>
                <w:kern w:val="0"/>
                <w:sz w:val="20"/>
                <w:lang w:bidi="ar-SA"/>
              </w:rPr>
            </w:pPr>
          </w:p>
        </w:tc>
        <w:tc>
          <w:tcPr>
            <w:tcW w:w="2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74D4CF">
            <w:pPr>
              <w:widowControl/>
              <w:jc w:val="right"/>
              <w:rPr>
                <w:rFonts w:hint="eastAsia" w:ascii="宋体" w:eastAsia="宋体" w:cs="宋体"/>
                <w:color w:val="000000"/>
                <w:kern w:val="0"/>
                <w:sz w:val="20"/>
                <w:lang w:bidi="ar-SA"/>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69F80">
            <w:pPr>
              <w:widowControl/>
              <w:jc w:val="right"/>
              <w:rPr>
                <w:rFonts w:hint="eastAsia" w:ascii="宋体" w:eastAsia="宋体" w:cs="宋体"/>
                <w:color w:val="000000"/>
                <w:kern w:val="0"/>
                <w:sz w:val="20"/>
                <w:lang w:bidi="ar-SA"/>
              </w:rPr>
            </w:pPr>
          </w:p>
        </w:tc>
        <w:tc>
          <w:tcPr>
            <w:tcW w:w="19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A6AD2">
            <w:pPr>
              <w:widowControl/>
              <w:jc w:val="right"/>
              <w:rPr>
                <w:rFonts w:hint="eastAsia" w:ascii="宋体" w:eastAsia="宋体" w:cs="宋体"/>
                <w:color w:val="000000"/>
                <w:kern w:val="0"/>
                <w:sz w:val="20"/>
                <w:lang w:bidi="ar-SA"/>
              </w:rPr>
            </w:pPr>
          </w:p>
        </w:tc>
      </w:tr>
      <w:tr w14:paraId="3C7D917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4562CD7F">
            <w:pPr>
              <w:widowControl/>
              <w:ind w:firstLine="100" w:firstLineChars="50"/>
              <w:jc w:val="left"/>
              <w:rPr>
                <w:rFonts w:hint="eastAsia" w:ascii="宋体" w:eastAsia="宋体" w:cs="宋体"/>
                <w:color w:val="000000"/>
                <w:kern w:val="0"/>
                <w:sz w:val="20"/>
                <w:lang w:bidi="ar-SA"/>
              </w:rPr>
            </w:pPr>
          </w:p>
        </w:tc>
        <w:tc>
          <w:tcPr>
            <w:tcW w:w="2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0E129">
            <w:pPr>
              <w:widowControl/>
              <w:jc w:val="right"/>
              <w:rPr>
                <w:rFonts w:hint="eastAsia" w:ascii="宋体" w:eastAsia="宋体" w:cs="宋体"/>
                <w:color w:val="000000"/>
                <w:kern w:val="0"/>
                <w:sz w:val="20"/>
                <w:lang w:bidi="ar-SA"/>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70B032">
            <w:pPr>
              <w:widowControl/>
              <w:jc w:val="right"/>
              <w:rPr>
                <w:rFonts w:hint="eastAsia" w:ascii="宋体" w:eastAsia="宋体" w:cs="宋体"/>
                <w:color w:val="000000"/>
                <w:kern w:val="0"/>
                <w:sz w:val="20"/>
                <w:lang w:bidi="ar-SA"/>
              </w:rPr>
            </w:pPr>
          </w:p>
        </w:tc>
        <w:tc>
          <w:tcPr>
            <w:tcW w:w="19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382E3">
            <w:pPr>
              <w:widowControl/>
              <w:jc w:val="right"/>
              <w:rPr>
                <w:rFonts w:hint="eastAsia" w:ascii="宋体" w:eastAsia="宋体" w:cs="宋体"/>
                <w:color w:val="000000"/>
                <w:kern w:val="0"/>
                <w:sz w:val="20"/>
                <w:lang w:bidi="ar-SA"/>
              </w:rPr>
            </w:pPr>
          </w:p>
        </w:tc>
      </w:tr>
      <w:tr w14:paraId="7F683A5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05DB36F2">
            <w:pPr>
              <w:widowControl/>
              <w:jc w:val="left"/>
              <w:rPr>
                <w:rFonts w:hint="eastAsia" w:ascii="宋体" w:eastAsia="宋体" w:cs="宋体"/>
                <w:color w:val="000000"/>
                <w:kern w:val="0"/>
                <w:sz w:val="20"/>
                <w:lang w:bidi="ar-SA"/>
              </w:rPr>
            </w:pPr>
          </w:p>
        </w:tc>
        <w:tc>
          <w:tcPr>
            <w:tcW w:w="2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9FDFE">
            <w:pPr>
              <w:widowControl/>
              <w:jc w:val="right"/>
              <w:rPr>
                <w:rFonts w:hint="eastAsia" w:ascii="宋体" w:eastAsia="宋体" w:cs="宋体"/>
                <w:color w:val="000000"/>
                <w:kern w:val="0"/>
                <w:sz w:val="20"/>
                <w:lang w:bidi="ar-SA"/>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C627A">
            <w:pPr>
              <w:widowControl/>
              <w:jc w:val="right"/>
              <w:rPr>
                <w:rFonts w:hint="eastAsia" w:ascii="宋体" w:eastAsia="宋体" w:cs="宋体"/>
                <w:color w:val="000000"/>
                <w:kern w:val="0"/>
                <w:sz w:val="20"/>
                <w:lang w:bidi="ar-SA"/>
              </w:rPr>
            </w:pPr>
          </w:p>
        </w:tc>
        <w:tc>
          <w:tcPr>
            <w:tcW w:w="19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599E5">
            <w:pPr>
              <w:widowControl/>
              <w:jc w:val="right"/>
              <w:rPr>
                <w:rFonts w:hint="eastAsia" w:ascii="宋体" w:eastAsia="宋体" w:cs="宋体"/>
                <w:color w:val="000000"/>
                <w:kern w:val="0"/>
                <w:sz w:val="20"/>
                <w:lang w:bidi="ar-SA"/>
              </w:rPr>
            </w:pPr>
          </w:p>
        </w:tc>
      </w:tr>
      <w:tr w14:paraId="6DE9D19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4930CCCB">
            <w:pPr>
              <w:widowControl/>
              <w:jc w:val="center"/>
              <w:rPr>
                <w:rFonts w:hint="eastAsia" w:ascii="宋体" w:eastAsia="宋体" w:cs="宋体"/>
                <w:color w:val="000000"/>
                <w:kern w:val="0"/>
                <w:sz w:val="20"/>
                <w:lang w:bidi="ar-SA"/>
              </w:rPr>
            </w:pPr>
          </w:p>
        </w:tc>
        <w:tc>
          <w:tcPr>
            <w:tcW w:w="2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FFCBE">
            <w:pPr>
              <w:widowControl/>
              <w:jc w:val="right"/>
              <w:rPr>
                <w:rFonts w:hint="eastAsia" w:ascii="宋体" w:eastAsia="宋体" w:cs="宋体"/>
                <w:color w:val="000000"/>
                <w:kern w:val="0"/>
                <w:sz w:val="20"/>
                <w:lang w:bidi="ar-SA"/>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BC5D5">
            <w:pPr>
              <w:widowControl/>
              <w:jc w:val="right"/>
              <w:rPr>
                <w:rFonts w:hint="eastAsia" w:ascii="宋体" w:eastAsia="宋体" w:cs="宋体"/>
                <w:color w:val="000000"/>
                <w:kern w:val="0"/>
                <w:sz w:val="20"/>
                <w:lang w:bidi="ar-SA"/>
              </w:rPr>
            </w:pPr>
          </w:p>
        </w:tc>
        <w:tc>
          <w:tcPr>
            <w:tcW w:w="19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95CE3D">
            <w:pPr>
              <w:widowControl/>
              <w:jc w:val="right"/>
              <w:rPr>
                <w:rFonts w:hint="eastAsia" w:ascii="宋体" w:eastAsia="宋体" w:cs="宋体"/>
                <w:color w:val="000000"/>
                <w:kern w:val="0"/>
                <w:sz w:val="20"/>
                <w:lang w:bidi="ar-SA"/>
              </w:rPr>
            </w:pPr>
          </w:p>
        </w:tc>
      </w:tr>
      <w:tr w14:paraId="61C3BE7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1555B277">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2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02475">
            <w:pPr>
              <w:widowControl/>
              <w:jc w:val="center"/>
              <w:rPr>
                <w:rFonts w:hint="eastAsia" w:ascii="宋体" w:eastAsia="宋体" w:cs="宋体"/>
                <w:color w:val="000000"/>
                <w:kern w:val="0"/>
                <w:sz w:val="20"/>
                <w:lang w:bidi="ar-SA"/>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44A3BB">
            <w:pPr>
              <w:widowControl/>
              <w:jc w:val="center"/>
              <w:rPr>
                <w:rFonts w:hint="eastAsia" w:ascii="宋体" w:eastAsia="宋体" w:cs="宋体"/>
                <w:color w:val="000000"/>
                <w:kern w:val="0"/>
                <w:sz w:val="20"/>
                <w:lang w:bidi="ar-SA"/>
              </w:rPr>
            </w:pPr>
          </w:p>
        </w:tc>
        <w:tc>
          <w:tcPr>
            <w:tcW w:w="19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0A90D">
            <w:pPr>
              <w:widowControl/>
              <w:jc w:val="center"/>
              <w:rPr>
                <w:rFonts w:hint="eastAsia" w:ascii="宋体" w:eastAsia="宋体" w:cs="宋体"/>
                <w:color w:val="000000"/>
                <w:kern w:val="0"/>
                <w:sz w:val="20"/>
                <w:lang w:bidi="ar-SA"/>
              </w:rPr>
            </w:pPr>
          </w:p>
        </w:tc>
      </w:tr>
    </w:tbl>
    <w:p w14:paraId="07CD1A8B">
      <w:pPr>
        <w:spacing w:line="700" w:lineRule="exact"/>
        <w:rPr>
          <w:rFonts w:eastAsia="楷体"/>
          <w:kern w:val="0"/>
          <w:szCs w:val="32"/>
        </w:rPr>
      </w:pPr>
    </w:p>
    <w:p w14:paraId="0F40D9C5">
      <w:pPr>
        <w:spacing w:line="700" w:lineRule="exact"/>
        <w:rPr>
          <w:rFonts w:eastAsia="楷体"/>
          <w:kern w:val="0"/>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121"/>
        <w:gridCol w:w="1168"/>
        <w:gridCol w:w="1076"/>
        <w:gridCol w:w="765"/>
        <w:gridCol w:w="724"/>
        <w:gridCol w:w="513"/>
        <w:gridCol w:w="425"/>
        <w:gridCol w:w="475"/>
        <w:gridCol w:w="487"/>
        <w:gridCol w:w="475"/>
        <w:gridCol w:w="468"/>
        <w:gridCol w:w="449"/>
      </w:tblGrid>
      <w:tr w14:paraId="59CD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947" w:type="dxa"/>
            <w:gridSpan w:val="13"/>
            <w:tcBorders>
              <w:top w:val="nil"/>
              <w:left w:val="nil"/>
              <w:bottom w:val="nil"/>
              <w:right w:val="nil"/>
            </w:tcBorders>
            <w:noWrap w:val="0"/>
            <w:vAlign w:val="center"/>
          </w:tcPr>
          <w:p w14:paraId="1C3B8F4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ascii="Calibri" w:hAnsi="Calibri" w:eastAsia="方正小标宋简体"/>
                <w:kern w:val="0"/>
                <w:sz w:val="44"/>
                <w:szCs w:val="44"/>
              </w:rPr>
              <w:t>表</w:t>
            </w:r>
          </w:p>
          <w:p w14:paraId="669BE1E5">
            <w:pPr>
              <w:autoSpaceDN w:val="0"/>
              <w:jc w:val="center"/>
              <w:textAlignment w:val="center"/>
              <w:rPr>
                <w:rFonts w:hint="eastAsia" w:ascii="Calibri" w:hAnsi="Calibri" w:eastAsia="华文细黑"/>
                <w:color w:val="000000"/>
                <w:sz w:val="20"/>
                <w:szCs w:val="22"/>
              </w:rPr>
            </w:pPr>
          </w:p>
        </w:tc>
      </w:tr>
      <w:tr w14:paraId="3D84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1" w:type="dxa"/>
            <w:tcBorders>
              <w:top w:val="nil"/>
              <w:left w:val="nil"/>
              <w:right w:val="nil"/>
            </w:tcBorders>
            <w:noWrap w:val="0"/>
            <w:vAlign w:val="center"/>
          </w:tcPr>
          <w:p w14:paraId="7C09ACC0">
            <w:pPr>
              <w:autoSpaceDN w:val="0"/>
              <w:jc w:val="center"/>
              <w:textAlignment w:val="center"/>
              <w:rPr>
                <w:rFonts w:hint="eastAsia" w:ascii="Calibri" w:hAnsi="Calibri" w:eastAsia="华文细黑"/>
                <w:color w:val="000000"/>
                <w:sz w:val="20"/>
                <w:szCs w:val="22"/>
              </w:rPr>
            </w:pPr>
          </w:p>
        </w:tc>
        <w:tc>
          <w:tcPr>
            <w:tcW w:w="1121" w:type="dxa"/>
            <w:tcBorders>
              <w:top w:val="nil"/>
              <w:left w:val="nil"/>
              <w:right w:val="nil"/>
            </w:tcBorders>
            <w:noWrap w:val="0"/>
            <w:vAlign w:val="center"/>
          </w:tcPr>
          <w:p w14:paraId="7B37BEAA">
            <w:pPr>
              <w:autoSpaceDN w:val="0"/>
              <w:jc w:val="center"/>
              <w:textAlignment w:val="center"/>
              <w:rPr>
                <w:rFonts w:hint="eastAsia" w:ascii="Calibri" w:hAnsi="Calibri" w:eastAsia="华文细黑"/>
                <w:color w:val="000000"/>
                <w:sz w:val="20"/>
                <w:szCs w:val="22"/>
              </w:rPr>
            </w:pPr>
          </w:p>
        </w:tc>
        <w:tc>
          <w:tcPr>
            <w:tcW w:w="1168" w:type="dxa"/>
            <w:tcBorders>
              <w:top w:val="nil"/>
              <w:left w:val="nil"/>
              <w:right w:val="nil"/>
            </w:tcBorders>
            <w:noWrap w:val="0"/>
            <w:vAlign w:val="center"/>
          </w:tcPr>
          <w:p w14:paraId="75932428">
            <w:pPr>
              <w:autoSpaceDN w:val="0"/>
              <w:jc w:val="center"/>
              <w:textAlignment w:val="center"/>
              <w:rPr>
                <w:rFonts w:hint="eastAsia" w:ascii="Calibri" w:hAnsi="Calibri" w:eastAsia="华文细黑"/>
                <w:color w:val="000000"/>
                <w:sz w:val="20"/>
                <w:szCs w:val="22"/>
              </w:rPr>
            </w:pPr>
          </w:p>
        </w:tc>
        <w:tc>
          <w:tcPr>
            <w:tcW w:w="1076" w:type="dxa"/>
            <w:tcBorders>
              <w:top w:val="nil"/>
              <w:left w:val="nil"/>
              <w:right w:val="nil"/>
            </w:tcBorders>
            <w:noWrap w:val="0"/>
            <w:vAlign w:val="center"/>
          </w:tcPr>
          <w:p w14:paraId="12A1B8B5">
            <w:pPr>
              <w:autoSpaceDN w:val="0"/>
              <w:jc w:val="center"/>
              <w:textAlignment w:val="center"/>
              <w:rPr>
                <w:rFonts w:hint="eastAsia" w:ascii="Calibri" w:hAnsi="Calibri" w:eastAsia="华文细黑"/>
                <w:color w:val="000000"/>
                <w:sz w:val="20"/>
                <w:szCs w:val="22"/>
              </w:rPr>
            </w:pPr>
          </w:p>
        </w:tc>
        <w:tc>
          <w:tcPr>
            <w:tcW w:w="765" w:type="dxa"/>
            <w:tcBorders>
              <w:top w:val="nil"/>
              <w:left w:val="nil"/>
              <w:right w:val="nil"/>
            </w:tcBorders>
            <w:noWrap w:val="0"/>
            <w:vAlign w:val="center"/>
          </w:tcPr>
          <w:p w14:paraId="15D0B910">
            <w:pPr>
              <w:autoSpaceDN w:val="0"/>
              <w:jc w:val="center"/>
              <w:textAlignment w:val="center"/>
              <w:rPr>
                <w:rFonts w:hint="eastAsia" w:ascii="Calibri" w:hAnsi="Calibri" w:eastAsia="华文细黑"/>
                <w:color w:val="000000"/>
                <w:sz w:val="20"/>
                <w:szCs w:val="22"/>
              </w:rPr>
            </w:pPr>
          </w:p>
        </w:tc>
        <w:tc>
          <w:tcPr>
            <w:tcW w:w="1662" w:type="dxa"/>
            <w:gridSpan w:val="3"/>
            <w:tcBorders>
              <w:top w:val="nil"/>
              <w:left w:val="nil"/>
              <w:right w:val="nil"/>
            </w:tcBorders>
            <w:noWrap w:val="0"/>
            <w:vAlign w:val="center"/>
          </w:tcPr>
          <w:p w14:paraId="514D82CC">
            <w:pPr>
              <w:autoSpaceDN w:val="0"/>
              <w:jc w:val="center"/>
              <w:textAlignment w:val="center"/>
              <w:rPr>
                <w:rFonts w:hint="eastAsia" w:ascii="Calibri" w:hAnsi="Calibri" w:eastAsia="华文细黑"/>
                <w:color w:val="000000"/>
                <w:sz w:val="20"/>
                <w:szCs w:val="22"/>
              </w:rPr>
            </w:pPr>
          </w:p>
        </w:tc>
        <w:tc>
          <w:tcPr>
            <w:tcW w:w="2354" w:type="dxa"/>
            <w:gridSpan w:val="5"/>
            <w:tcBorders>
              <w:top w:val="nil"/>
              <w:left w:val="nil"/>
              <w:right w:val="nil"/>
            </w:tcBorders>
            <w:noWrap w:val="0"/>
            <w:vAlign w:val="center"/>
          </w:tcPr>
          <w:p w14:paraId="7710E98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A5C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01" w:type="dxa"/>
            <w:vMerge w:val="restart"/>
            <w:noWrap w:val="0"/>
            <w:vAlign w:val="center"/>
          </w:tcPr>
          <w:p w14:paraId="3EE3A48B">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类型</w:t>
            </w:r>
          </w:p>
        </w:tc>
        <w:tc>
          <w:tcPr>
            <w:tcW w:w="2289" w:type="dxa"/>
            <w:gridSpan w:val="2"/>
            <w:noWrap w:val="0"/>
            <w:vAlign w:val="center"/>
          </w:tcPr>
          <w:p w14:paraId="3FB35525">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项目名称</w:t>
            </w:r>
          </w:p>
        </w:tc>
        <w:tc>
          <w:tcPr>
            <w:tcW w:w="1076" w:type="dxa"/>
            <w:vMerge w:val="restart"/>
            <w:noWrap w:val="0"/>
            <w:vAlign w:val="center"/>
          </w:tcPr>
          <w:p w14:paraId="1680AF8B">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项目</w:t>
            </w:r>
          </w:p>
          <w:p w14:paraId="7F530088">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单位</w:t>
            </w:r>
          </w:p>
        </w:tc>
        <w:tc>
          <w:tcPr>
            <w:tcW w:w="765" w:type="dxa"/>
            <w:vMerge w:val="restart"/>
            <w:noWrap w:val="0"/>
            <w:vAlign w:val="center"/>
          </w:tcPr>
          <w:p w14:paraId="4652A870">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合计</w:t>
            </w:r>
          </w:p>
        </w:tc>
        <w:tc>
          <w:tcPr>
            <w:tcW w:w="1662" w:type="dxa"/>
            <w:gridSpan w:val="3"/>
            <w:noWrap w:val="0"/>
            <w:vAlign w:val="center"/>
          </w:tcPr>
          <w:p w14:paraId="3F2A93E7">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本年财政拨款</w:t>
            </w:r>
          </w:p>
        </w:tc>
        <w:tc>
          <w:tcPr>
            <w:tcW w:w="1437" w:type="dxa"/>
            <w:gridSpan w:val="3"/>
            <w:noWrap w:val="0"/>
            <w:vAlign w:val="center"/>
          </w:tcPr>
          <w:p w14:paraId="211F1182">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财政拨款结转</w:t>
            </w:r>
          </w:p>
        </w:tc>
        <w:tc>
          <w:tcPr>
            <w:tcW w:w="468" w:type="dxa"/>
            <w:vMerge w:val="restart"/>
            <w:noWrap w:val="0"/>
            <w:vAlign w:val="center"/>
          </w:tcPr>
          <w:p w14:paraId="04C8CB44">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财政专户</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管理资金</w:t>
            </w:r>
          </w:p>
        </w:tc>
        <w:tc>
          <w:tcPr>
            <w:tcW w:w="449" w:type="dxa"/>
            <w:vMerge w:val="restart"/>
            <w:noWrap w:val="0"/>
            <w:vAlign w:val="center"/>
          </w:tcPr>
          <w:p w14:paraId="131FCE7C">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单位资金</w:t>
            </w:r>
          </w:p>
        </w:tc>
      </w:tr>
      <w:tr w14:paraId="6CDB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801" w:type="dxa"/>
            <w:vMerge w:val="continue"/>
            <w:noWrap w:val="0"/>
            <w:vAlign w:val="center"/>
          </w:tcPr>
          <w:p w14:paraId="6D834FDF"/>
        </w:tc>
        <w:tc>
          <w:tcPr>
            <w:tcW w:w="1121" w:type="dxa"/>
            <w:noWrap w:val="0"/>
            <w:vAlign w:val="center"/>
          </w:tcPr>
          <w:p w14:paraId="1F5239C1">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一级项目</w:t>
            </w:r>
          </w:p>
        </w:tc>
        <w:tc>
          <w:tcPr>
            <w:tcW w:w="1168" w:type="dxa"/>
            <w:noWrap w:val="0"/>
            <w:vAlign w:val="center"/>
          </w:tcPr>
          <w:p w14:paraId="5AB407BC">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二级项目</w:t>
            </w:r>
          </w:p>
        </w:tc>
        <w:tc>
          <w:tcPr>
            <w:tcW w:w="1076" w:type="dxa"/>
            <w:vMerge w:val="continue"/>
            <w:noWrap w:val="0"/>
            <w:vAlign w:val="center"/>
          </w:tcPr>
          <w:p w14:paraId="236A9779"/>
        </w:tc>
        <w:tc>
          <w:tcPr>
            <w:tcW w:w="765" w:type="dxa"/>
            <w:vMerge w:val="continue"/>
            <w:noWrap w:val="0"/>
            <w:vAlign w:val="center"/>
          </w:tcPr>
          <w:p w14:paraId="24B4304D"/>
        </w:tc>
        <w:tc>
          <w:tcPr>
            <w:tcW w:w="724" w:type="dxa"/>
            <w:noWrap w:val="0"/>
            <w:vAlign w:val="center"/>
          </w:tcPr>
          <w:p w14:paraId="56F657F0">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一般公共预算</w:t>
            </w:r>
          </w:p>
        </w:tc>
        <w:tc>
          <w:tcPr>
            <w:tcW w:w="513" w:type="dxa"/>
            <w:noWrap w:val="0"/>
            <w:vAlign w:val="center"/>
          </w:tcPr>
          <w:p w14:paraId="5D09675D">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政府性</w:t>
            </w:r>
          </w:p>
          <w:p w14:paraId="73489B2C">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基金</w:t>
            </w:r>
          </w:p>
          <w:p w14:paraId="668C7DE9">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预算</w:t>
            </w:r>
          </w:p>
        </w:tc>
        <w:tc>
          <w:tcPr>
            <w:tcW w:w="425" w:type="dxa"/>
            <w:noWrap w:val="0"/>
            <w:vAlign w:val="center"/>
          </w:tcPr>
          <w:p w14:paraId="19C3299C">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国有资本</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经营预算</w:t>
            </w:r>
          </w:p>
        </w:tc>
        <w:tc>
          <w:tcPr>
            <w:tcW w:w="475" w:type="dxa"/>
            <w:noWrap w:val="0"/>
            <w:vAlign w:val="center"/>
          </w:tcPr>
          <w:p w14:paraId="56851F1C">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一般</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公共</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预算</w:t>
            </w:r>
          </w:p>
        </w:tc>
        <w:tc>
          <w:tcPr>
            <w:tcW w:w="487" w:type="dxa"/>
            <w:noWrap w:val="0"/>
            <w:vAlign w:val="center"/>
          </w:tcPr>
          <w:p w14:paraId="0B67D245">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政府性</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基金</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预算</w:t>
            </w:r>
          </w:p>
        </w:tc>
        <w:tc>
          <w:tcPr>
            <w:tcW w:w="475" w:type="dxa"/>
            <w:noWrap w:val="0"/>
            <w:vAlign w:val="center"/>
          </w:tcPr>
          <w:p w14:paraId="1A330CF1">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国有资本经营</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预算</w:t>
            </w:r>
          </w:p>
        </w:tc>
        <w:tc>
          <w:tcPr>
            <w:tcW w:w="468" w:type="dxa"/>
            <w:vMerge w:val="continue"/>
            <w:noWrap w:val="0"/>
            <w:vAlign w:val="center"/>
          </w:tcPr>
          <w:p w14:paraId="1AA3CEA9"/>
        </w:tc>
        <w:tc>
          <w:tcPr>
            <w:tcW w:w="449" w:type="dxa"/>
            <w:vMerge w:val="continue"/>
            <w:noWrap w:val="0"/>
            <w:vAlign w:val="center"/>
          </w:tcPr>
          <w:p w14:paraId="531FADFF"/>
        </w:tc>
      </w:tr>
      <w:tr w14:paraId="7B7D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801" w:type="dxa"/>
            <w:shd w:val="solid" w:color="FFFFFF" w:fill="auto"/>
            <w:noWrap w:val="0"/>
            <w:vAlign w:val="center"/>
          </w:tcPr>
          <w:p w14:paraId="679CAB4B">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合计</w:t>
            </w:r>
          </w:p>
        </w:tc>
        <w:tc>
          <w:tcPr>
            <w:tcW w:w="1121" w:type="dxa"/>
            <w:shd w:val="solid" w:color="FFFFFF" w:fill="auto"/>
            <w:noWrap w:val="0"/>
            <w:vAlign w:val="center"/>
          </w:tcPr>
          <w:p w14:paraId="1D6CEF58">
            <w:pPr>
              <w:shd w:val="solid" w:color="FFFFFF" w:fill="auto"/>
              <w:kinsoku/>
              <w:autoSpaceDE/>
              <w:autoSpaceDN w:val="0"/>
              <w:jc w:val="left"/>
              <w:textAlignment w:val="center"/>
              <w:rPr>
                <w:rFonts w:hint="eastAsia" w:ascii="宋体" w:eastAsia="宋体" w:cs="宋体"/>
                <w:kern w:val="0"/>
                <w:sz w:val="20"/>
                <w:szCs w:val="20"/>
                <w:lang w:bidi="ar-SA"/>
              </w:rPr>
            </w:pPr>
          </w:p>
        </w:tc>
        <w:tc>
          <w:tcPr>
            <w:tcW w:w="1168" w:type="dxa"/>
            <w:shd w:val="solid" w:color="FFFFFF" w:fill="auto"/>
            <w:noWrap w:val="0"/>
            <w:vAlign w:val="center"/>
          </w:tcPr>
          <w:p w14:paraId="799E1DF5">
            <w:pPr>
              <w:shd w:val="solid" w:color="FFFFFF" w:fill="auto"/>
              <w:kinsoku/>
              <w:autoSpaceDE/>
              <w:autoSpaceDN w:val="0"/>
              <w:jc w:val="left"/>
              <w:textAlignment w:val="center"/>
              <w:rPr>
                <w:rFonts w:hint="eastAsia" w:ascii="宋体" w:eastAsia="宋体" w:cs="宋体"/>
                <w:kern w:val="0"/>
                <w:sz w:val="20"/>
                <w:szCs w:val="20"/>
                <w:lang w:bidi="ar-SA"/>
              </w:rPr>
            </w:pPr>
          </w:p>
        </w:tc>
        <w:tc>
          <w:tcPr>
            <w:tcW w:w="1076" w:type="dxa"/>
            <w:shd w:val="solid" w:color="FFFFFF" w:fill="auto"/>
            <w:noWrap w:val="0"/>
            <w:vAlign w:val="center"/>
          </w:tcPr>
          <w:p w14:paraId="3F9ABF2E">
            <w:pPr>
              <w:shd w:val="solid" w:color="FFFFFF" w:fill="auto"/>
              <w:kinsoku/>
              <w:autoSpaceDE/>
              <w:autoSpaceDN w:val="0"/>
              <w:jc w:val="left"/>
              <w:textAlignment w:val="center"/>
              <w:rPr>
                <w:rFonts w:hint="eastAsia" w:ascii="宋体" w:eastAsia="宋体" w:cs="宋体"/>
                <w:kern w:val="0"/>
                <w:sz w:val="20"/>
                <w:szCs w:val="20"/>
                <w:lang w:bidi="ar-SA"/>
              </w:rPr>
            </w:pPr>
          </w:p>
        </w:tc>
        <w:tc>
          <w:tcPr>
            <w:tcW w:w="765" w:type="dxa"/>
            <w:shd w:val="solid" w:color="FFFFFF" w:fill="auto"/>
            <w:noWrap w:val="0"/>
            <w:vAlign w:val="center"/>
          </w:tcPr>
          <w:p w14:paraId="29B38BA1">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724" w:type="dxa"/>
            <w:shd w:val="solid" w:color="FFFFFF" w:fill="auto"/>
            <w:noWrap w:val="0"/>
            <w:vAlign w:val="center"/>
          </w:tcPr>
          <w:p w14:paraId="5FC6E61E">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513" w:type="dxa"/>
            <w:noWrap w:val="0"/>
            <w:vAlign w:val="center"/>
          </w:tcPr>
          <w:p w14:paraId="0EC5E27B">
            <w:pPr>
              <w:spacing w:line="700" w:lineRule="exact"/>
              <w:jc w:val="right"/>
              <w:rPr>
                <w:rFonts w:hint="eastAsia" w:ascii="宋体" w:eastAsia="宋体" w:cs="宋体"/>
                <w:kern w:val="0"/>
                <w:sz w:val="20"/>
                <w:szCs w:val="20"/>
                <w:lang w:bidi="ar-SA"/>
              </w:rPr>
            </w:pPr>
          </w:p>
        </w:tc>
        <w:tc>
          <w:tcPr>
            <w:tcW w:w="425" w:type="dxa"/>
            <w:noWrap w:val="0"/>
            <w:vAlign w:val="center"/>
          </w:tcPr>
          <w:p w14:paraId="35D95534">
            <w:pPr>
              <w:spacing w:line="700" w:lineRule="exact"/>
              <w:jc w:val="right"/>
              <w:rPr>
                <w:rFonts w:hint="eastAsia" w:ascii="宋体" w:eastAsia="宋体" w:cs="宋体"/>
                <w:kern w:val="0"/>
                <w:sz w:val="20"/>
                <w:szCs w:val="20"/>
                <w:lang w:bidi="ar-SA"/>
              </w:rPr>
            </w:pPr>
          </w:p>
        </w:tc>
        <w:tc>
          <w:tcPr>
            <w:tcW w:w="475" w:type="dxa"/>
            <w:noWrap w:val="0"/>
            <w:vAlign w:val="center"/>
          </w:tcPr>
          <w:p w14:paraId="5B76E567">
            <w:pPr>
              <w:spacing w:line="700" w:lineRule="exact"/>
              <w:jc w:val="right"/>
              <w:rPr>
                <w:rFonts w:hint="eastAsia" w:ascii="宋体" w:eastAsia="宋体" w:cs="宋体"/>
                <w:kern w:val="0"/>
                <w:sz w:val="20"/>
                <w:szCs w:val="20"/>
                <w:lang w:val="en-US" w:eastAsia="zh-CN" w:bidi="ar-SA"/>
              </w:rPr>
            </w:pPr>
          </w:p>
        </w:tc>
        <w:tc>
          <w:tcPr>
            <w:tcW w:w="487" w:type="dxa"/>
            <w:noWrap w:val="0"/>
            <w:vAlign w:val="center"/>
          </w:tcPr>
          <w:p w14:paraId="58B2F359">
            <w:pPr>
              <w:spacing w:line="700" w:lineRule="exact"/>
              <w:jc w:val="right"/>
              <w:rPr>
                <w:rFonts w:hint="eastAsia" w:ascii="宋体" w:eastAsia="宋体" w:cs="宋体"/>
                <w:kern w:val="0"/>
                <w:sz w:val="20"/>
                <w:szCs w:val="20"/>
                <w:lang w:bidi="ar-SA"/>
              </w:rPr>
            </w:pPr>
          </w:p>
        </w:tc>
        <w:tc>
          <w:tcPr>
            <w:tcW w:w="475" w:type="dxa"/>
            <w:noWrap w:val="0"/>
            <w:vAlign w:val="center"/>
          </w:tcPr>
          <w:p w14:paraId="244BC453">
            <w:pPr>
              <w:spacing w:line="700" w:lineRule="exact"/>
              <w:jc w:val="right"/>
              <w:rPr>
                <w:rFonts w:hint="eastAsia" w:ascii="宋体" w:eastAsia="宋体" w:cs="宋体"/>
                <w:kern w:val="0"/>
                <w:sz w:val="20"/>
                <w:szCs w:val="20"/>
                <w:lang w:bidi="ar-SA"/>
              </w:rPr>
            </w:pPr>
          </w:p>
        </w:tc>
        <w:tc>
          <w:tcPr>
            <w:tcW w:w="468" w:type="dxa"/>
            <w:noWrap w:val="0"/>
            <w:vAlign w:val="center"/>
          </w:tcPr>
          <w:p w14:paraId="5483ED77">
            <w:pPr>
              <w:spacing w:line="700" w:lineRule="exact"/>
              <w:jc w:val="right"/>
              <w:rPr>
                <w:rFonts w:hint="eastAsia" w:ascii="宋体" w:eastAsia="宋体" w:cs="宋体"/>
                <w:kern w:val="0"/>
                <w:sz w:val="20"/>
                <w:szCs w:val="20"/>
                <w:lang w:bidi="ar-SA"/>
              </w:rPr>
            </w:pPr>
          </w:p>
        </w:tc>
        <w:tc>
          <w:tcPr>
            <w:tcW w:w="449" w:type="dxa"/>
            <w:noWrap w:val="0"/>
            <w:vAlign w:val="center"/>
          </w:tcPr>
          <w:p w14:paraId="63AE6E0D">
            <w:pPr>
              <w:spacing w:line="700" w:lineRule="exact"/>
              <w:jc w:val="right"/>
              <w:rPr>
                <w:rFonts w:hint="eastAsia" w:ascii="宋体" w:eastAsia="宋体" w:cs="宋体"/>
                <w:kern w:val="0"/>
                <w:sz w:val="20"/>
                <w:szCs w:val="20"/>
                <w:lang w:bidi="ar-SA"/>
              </w:rPr>
            </w:pPr>
          </w:p>
        </w:tc>
      </w:tr>
      <w:tr w14:paraId="2F57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801" w:type="dxa"/>
            <w:shd w:val="solid" w:color="FFFFFF" w:fill="auto"/>
            <w:noWrap w:val="0"/>
            <w:vAlign w:val="center"/>
          </w:tcPr>
          <w:p w14:paraId="7397D81C">
            <w:pPr>
              <w:shd w:val="solid" w:color="FFFFFF" w:fill="auto"/>
              <w:kinsoku/>
              <w:autoSpaceDE/>
              <w:autoSpaceDN w:val="0"/>
              <w:jc w:val="left"/>
              <w:textAlignment w:val="center"/>
              <w:rPr>
                <w:rFonts w:hint="eastAsia" w:ascii="宋体" w:eastAsia="宋体" w:cs="宋体"/>
                <w:color w:val="000000"/>
                <w:sz w:val="20"/>
                <w:szCs w:val="20"/>
                <w:lang w:bidi="ar-SA"/>
              </w:rPr>
            </w:pPr>
            <w:r>
              <w:rPr>
                <w:rFonts w:hint="eastAsia" w:ascii="宋体" w:eastAsia="宋体" w:cs="宋体"/>
                <w:snapToGrid/>
                <w:color w:val="000000"/>
                <w:sz w:val="20"/>
                <w:szCs w:val="20"/>
                <w:u w:val="none"/>
                <w:shd w:val="clear" w:color="auto" w:fill="FFFFFF"/>
                <w:lang w:bidi="ar-SA"/>
              </w:rPr>
              <w:t>专项业务支出</w:t>
            </w:r>
          </w:p>
        </w:tc>
        <w:tc>
          <w:tcPr>
            <w:tcW w:w="1121" w:type="dxa"/>
            <w:shd w:val="solid" w:color="FFFFFF" w:fill="auto"/>
            <w:noWrap w:val="0"/>
            <w:vAlign w:val="center"/>
          </w:tcPr>
          <w:p w14:paraId="213D0C6D">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68" w:type="dxa"/>
            <w:shd w:val="solid" w:color="FFFFFF" w:fill="auto"/>
            <w:noWrap w:val="0"/>
            <w:vAlign w:val="center"/>
          </w:tcPr>
          <w:p w14:paraId="772D5A78">
            <w:pPr>
              <w:shd w:val="solid" w:color="FFFFFF" w:fill="auto"/>
              <w:kinsoku/>
              <w:autoSpaceDE/>
              <w:autoSpaceDN w:val="0"/>
              <w:jc w:val="left"/>
              <w:textAlignment w:val="center"/>
              <w:rPr>
                <w:rFonts w:hint="eastAsia" w:ascii="宋体" w:eastAsia="宋体" w:cs="宋体"/>
                <w:kern w:val="0"/>
                <w:sz w:val="20"/>
                <w:szCs w:val="20"/>
                <w:lang w:bidi="ar-SA"/>
              </w:rPr>
            </w:pPr>
          </w:p>
        </w:tc>
        <w:tc>
          <w:tcPr>
            <w:tcW w:w="1076" w:type="dxa"/>
            <w:shd w:val="solid" w:color="FFFFFF" w:fill="auto"/>
            <w:noWrap w:val="0"/>
            <w:vAlign w:val="center"/>
          </w:tcPr>
          <w:p w14:paraId="70312969">
            <w:pPr>
              <w:shd w:val="solid" w:color="FFFFFF" w:fill="auto"/>
              <w:kinsoku/>
              <w:autoSpaceDE/>
              <w:autoSpaceDN w:val="0"/>
              <w:jc w:val="left"/>
              <w:textAlignment w:val="center"/>
              <w:rPr>
                <w:rFonts w:hint="eastAsia" w:ascii="宋体" w:eastAsia="宋体" w:cs="宋体"/>
                <w:kern w:val="0"/>
                <w:sz w:val="20"/>
                <w:szCs w:val="20"/>
                <w:lang w:bidi="ar-SA"/>
              </w:rPr>
            </w:pPr>
          </w:p>
        </w:tc>
        <w:tc>
          <w:tcPr>
            <w:tcW w:w="765" w:type="dxa"/>
            <w:shd w:val="solid" w:color="FFFFFF" w:fill="auto"/>
            <w:noWrap w:val="0"/>
            <w:vAlign w:val="center"/>
          </w:tcPr>
          <w:p w14:paraId="2AF88753">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724" w:type="dxa"/>
            <w:shd w:val="solid" w:color="FFFFFF" w:fill="auto"/>
            <w:noWrap w:val="0"/>
            <w:vAlign w:val="center"/>
          </w:tcPr>
          <w:p w14:paraId="420C1D5C">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513" w:type="dxa"/>
            <w:noWrap w:val="0"/>
            <w:vAlign w:val="center"/>
          </w:tcPr>
          <w:p w14:paraId="273A1C88">
            <w:pPr>
              <w:spacing w:line="700" w:lineRule="exact"/>
              <w:jc w:val="right"/>
              <w:rPr>
                <w:rFonts w:hint="eastAsia" w:ascii="宋体" w:eastAsia="宋体" w:cs="宋体"/>
                <w:kern w:val="0"/>
                <w:sz w:val="20"/>
                <w:szCs w:val="20"/>
                <w:lang w:bidi="ar-SA"/>
              </w:rPr>
            </w:pPr>
          </w:p>
        </w:tc>
        <w:tc>
          <w:tcPr>
            <w:tcW w:w="425" w:type="dxa"/>
            <w:noWrap w:val="0"/>
            <w:vAlign w:val="center"/>
          </w:tcPr>
          <w:p w14:paraId="1D9F1DA6">
            <w:pPr>
              <w:spacing w:line="700" w:lineRule="exact"/>
              <w:jc w:val="right"/>
              <w:rPr>
                <w:rFonts w:hint="eastAsia" w:ascii="宋体" w:eastAsia="宋体" w:cs="宋体"/>
                <w:kern w:val="0"/>
                <w:sz w:val="20"/>
                <w:szCs w:val="20"/>
                <w:lang w:bidi="ar-SA"/>
              </w:rPr>
            </w:pPr>
          </w:p>
        </w:tc>
        <w:tc>
          <w:tcPr>
            <w:tcW w:w="475" w:type="dxa"/>
            <w:noWrap w:val="0"/>
            <w:vAlign w:val="center"/>
          </w:tcPr>
          <w:p w14:paraId="263B2327">
            <w:pPr>
              <w:spacing w:line="700" w:lineRule="exact"/>
              <w:jc w:val="right"/>
              <w:rPr>
                <w:rFonts w:hint="eastAsia" w:ascii="宋体" w:eastAsia="宋体" w:cs="宋体"/>
                <w:kern w:val="0"/>
                <w:sz w:val="20"/>
                <w:szCs w:val="20"/>
                <w:lang w:bidi="ar-SA"/>
              </w:rPr>
            </w:pPr>
          </w:p>
        </w:tc>
        <w:tc>
          <w:tcPr>
            <w:tcW w:w="487" w:type="dxa"/>
            <w:noWrap w:val="0"/>
            <w:vAlign w:val="center"/>
          </w:tcPr>
          <w:p w14:paraId="51B3079D">
            <w:pPr>
              <w:spacing w:line="700" w:lineRule="exact"/>
              <w:jc w:val="right"/>
              <w:rPr>
                <w:rFonts w:hint="eastAsia" w:ascii="宋体" w:eastAsia="宋体" w:cs="宋体"/>
                <w:kern w:val="0"/>
                <w:sz w:val="20"/>
                <w:szCs w:val="20"/>
                <w:lang w:bidi="ar-SA"/>
              </w:rPr>
            </w:pPr>
          </w:p>
        </w:tc>
        <w:tc>
          <w:tcPr>
            <w:tcW w:w="475" w:type="dxa"/>
            <w:noWrap w:val="0"/>
            <w:vAlign w:val="center"/>
          </w:tcPr>
          <w:p w14:paraId="08CCD999">
            <w:pPr>
              <w:spacing w:line="700" w:lineRule="exact"/>
              <w:jc w:val="right"/>
              <w:rPr>
                <w:rFonts w:hint="eastAsia" w:ascii="宋体" w:eastAsia="宋体" w:cs="宋体"/>
                <w:kern w:val="0"/>
                <w:sz w:val="20"/>
                <w:szCs w:val="20"/>
                <w:lang w:bidi="ar-SA"/>
              </w:rPr>
            </w:pPr>
          </w:p>
        </w:tc>
        <w:tc>
          <w:tcPr>
            <w:tcW w:w="468" w:type="dxa"/>
            <w:noWrap w:val="0"/>
            <w:vAlign w:val="center"/>
          </w:tcPr>
          <w:p w14:paraId="606172E5">
            <w:pPr>
              <w:spacing w:line="700" w:lineRule="exact"/>
              <w:jc w:val="right"/>
              <w:rPr>
                <w:rFonts w:hint="eastAsia" w:ascii="宋体" w:eastAsia="宋体" w:cs="宋体"/>
                <w:kern w:val="0"/>
                <w:sz w:val="20"/>
                <w:szCs w:val="20"/>
                <w:lang w:bidi="ar-SA"/>
              </w:rPr>
            </w:pPr>
          </w:p>
        </w:tc>
        <w:tc>
          <w:tcPr>
            <w:tcW w:w="449" w:type="dxa"/>
            <w:noWrap w:val="0"/>
            <w:vAlign w:val="center"/>
          </w:tcPr>
          <w:p w14:paraId="664E34A1">
            <w:pPr>
              <w:spacing w:line="700" w:lineRule="exact"/>
              <w:jc w:val="right"/>
              <w:rPr>
                <w:rFonts w:hint="eastAsia" w:ascii="宋体" w:eastAsia="宋体" w:cs="宋体"/>
                <w:kern w:val="0"/>
                <w:sz w:val="20"/>
                <w:szCs w:val="20"/>
                <w:lang w:bidi="ar-SA"/>
              </w:rPr>
            </w:pPr>
          </w:p>
        </w:tc>
      </w:tr>
      <w:tr w14:paraId="17D4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801" w:type="dxa"/>
            <w:shd w:val="solid" w:color="FFFFFF" w:fill="auto"/>
            <w:noWrap w:val="0"/>
            <w:vAlign w:val="center"/>
          </w:tcPr>
          <w:p w14:paraId="1145D728">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21" w:type="dxa"/>
            <w:shd w:val="solid" w:color="FFFFFF" w:fill="auto"/>
            <w:noWrap w:val="0"/>
            <w:vAlign w:val="center"/>
          </w:tcPr>
          <w:p w14:paraId="454BFE5E">
            <w:pPr>
              <w:shd w:val="solid" w:color="FFFFFF" w:fill="auto"/>
              <w:kinsoku/>
              <w:autoSpaceDE/>
              <w:autoSpaceDN w:val="0"/>
              <w:jc w:val="left"/>
              <w:textAlignment w:val="center"/>
              <w:rPr>
                <w:rFonts w:hint="eastAsia" w:ascii="宋体" w:eastAsia="宋体" w:cs="宋体"/>
                <w:color w:val="000000"/>
                <w:sz w:val="20"/>
                <w:szCs w:val="20"/>
                <w:lang w:bidi="ar-SA"/>
              </w:rPr>
            </w:pPr>
            <w:r>
              <w:rPr>
                <w:rFonts w:hint="eastAsia" w:ascii="宋体" w:eastAsia="宋体" w:cs="宋体"/>
                <w:snapToGrid/>
                <w:color w:val="000000"/>
                <w:sz w:val="20"/>
                <w:szCs w:val="20"/>
                <w:u w:val="none"/>
                <w:shd w:val="clear" w:color="auto" w:fill="FFFFFF"/>
                <w:lang w:bidi="ar-SA"/>
              </w:rPr>
              <w:t>专项统计业务</w:t>
            </w:r>
          </w:p>
        </w:tc>
        <w:tc>
          <w:tcPr>
            <w:tcW w:w="1168" w:type="dxa"/>
            <w:shd w:val="solid" w:color="FFFFFF" w:fill="auto"/>
            <w:noWrap w:val="0"/>
            <w:vAlign w:val="center"/>
          </w:tcPr>
          <w:p w14:paraId="378B50B9">
            <w:pPr>
              <w:shd w:val="solid" w:color="FFFFFF" w:fill="auto"/>
              <w:kinsoku/>
              <w:autoSpaceDE/>
              <w:autoSpaceDN w:val="0"/>
              <w:jc w:val="left"/>
              <w:textAlignment w:val="center"/>
              <w:rPr>
                <w:rFonts w:hint="eastAsia" w:ascii="宋体" w:eastAsia="宋体" w:cs="宋体"/>
                <w:kern w:val="0"/>
                <w:sz w:val="20"/>
                <w:szCs w:val="20"/>
                <w:lang w:bidi="ar-SA"/>
              </w:rPr>
            </w:pPr>
          </w:p>
        </w:tc>
        <w:tc>
          <w:tcPr>
            <w:tcW w:w="1076" w:type="dxa"/>
            <w:shd w:val="solid" w:color="FFFFFF" w:fill="auto"/>
            <w:noWrap w:val="0"/>
            <w:vAlign w:val="center"/>
          </w:tcPr>
          <w:p w14:paraId="611CB000">
            <w:pPr>
              <w:shd w:val="solid" w:color="FFFFFF" w:fill="auto"/>
              <w:kinsoku/>
              <w:autoSpaceDE/>
              <w:autoSpaceDN w:val="0"/>
              <w:jc w:val="left"/>
              <w:textAlignment w:val="center"/>
              <w:rPr>
                <w:rFonts w:hint="eastAsia" w:ascii="宋体" w:eastAsia="宋体" w:cs="宋体"/>
                <w:kern w:val="0"/>
                <w:sz w:val="20"/>
                <w:szCs w:val="20"/>
                <w:lang w:bidi="ar-SA"/>
              </w:rPr>
            </w:pPr>
          </w:p>
        </w:tc>
        <w:tc>
          <w:tcPr>
            <w:tcW w:w="765" w:type="dxa"/>
            <w:shd w:val="solid" w:color="FFFFFF" w:fill="auto"/>
            <w:noWrap w:val="0"/>
            <w:vAlign w:val="center"/>
          </w:tcPr>
          <w:p w14:paraId="3F67BA08">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724" w:type="dxa"/>
            <w:shd w:val="solid" w:color="FFFFFF" w:fill="auto"/>
            <w:noWrap w:val="0"/>
            <w:vAlign w:val="center"/>
          </w:tcPr>
          <w:p w14:paraId="6F7F803E">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513" w:type="dxa"/>
            <w:noWrap w:val="0"/>
            <w:vAlign w:val="top"/>
          </w:tcPr>
          <w:p w14:paraId="70661C86">
            <w:pPr>
              <w:spacing w:line="700" w:lineRule="exact"/>
              <w:jc w:val="right"/>
              <w:rPr>
                <w:rFonts w:hint="eastAsia" w:ascii="宋体" w:eastAsia="宋体" w:cs="宋体"/>
                <w:kern w:val="0"/>
                <w:sz w:val="20"/>
                <w:szCs w:val="20"/>
                <w:lang w:bidi="ar-SA"/>
              </w:rPr>
            </w:pPr>
          </w:p>
        </w:tc>
        <w:tc>
          <w:tcPr>
            <w:tcW w:w="425" w:type="dxa"/>
            <w:noWrap w:val="0"/>
            <w:vAlign w:val="top"/>
          </w:tcPr>
          <w:p w14:paraId="1BCF3357">
            <w:pPr>
              <w:spacing w:line="700" w:lineRule="exact"/>
              <w:jc w:val="right"/>
              <w:rPr>
                <w:rFonts w:hint="eastAsia" w:ascii="宋体" w:eastAsia="宋体" w:cs="宋体"/>
                <w:kern w:val="0"/>
                <w:sz w:val="20"/>
                <w:szCs w:val="20"/>
                <w:lang w:bidi="ar-SA"/>
              </w:rPr>
            </w:pPr>
          </w:p>
        </w:tc>
        <w:tc>
          <w:tcPr>
            <w:tcW w:w="475" w:type="dxa"/>
            <w:noWrap w:val="0"/>
            <w:vAlign w:val="top"/>
          </w:tcPr>
          <w:p w14:paraId="68C9F18D">
            <w:pPr>
              <w:spacing w:line="700" w:lineRule="exact"/>
              <w:jc w:val="right"/>
              <w:rPr>
                <w:rFonts w:hint="eastAsia" w:ascii="宋体" w:eastAsia="宋体" w:cs="宋体"/>
                <w:kern w:val="0"/>
                <w:sz w:val="20"/>
                <w:szCs w:val="20"/>
                <w:lang w:bidi="ar-SA"/>
              </w:rPr>
            </w:pPr>
          </w:p>
        </w:tc>
        <w:tc>
          <w:tcPr>
            <w:tcW w:w="487" w:type="dxa"/>
            <w:noWrap w:val="0"/>
            <w:vAlign w:val="top"/>
          </w:tcPr>
          <w:p w14:paraId="0C5E7E83">
            <w:pPr>
              <w:spacing w:line="700" w:lineRule="exact"/>
              <w:jc w:val="right"/>
              <w:rPr>
                <w:rFonts w:hint="eastAsia" w:ascii="宋体" w:eastAsia="宋体" w:cs="宋体"/>
                <w:kern w:val="0"/>
                <w:sz w:val="20"/>
                <w:szCs w:val="20"/>
                <w:lang w:bidi="ar-SA"/>
              </w:rPr>
            </w:pPr>
          </w:p>
        </w:tc>
        <w:tc>
          <w:tcPr>
            <w:tcW w:w="475" w:type="dxa"/>
            <w:noWrap w:val="0"/>
            <w:vAlign w:val="top"/>
          </w:tcPr>
          <w:p w14:paraId="43FFF337">
            <w:pPr>
              <w:spacing w:line="700" w:lineRule="exact"/>
              <w:jc w:val="right"/>
              <w:rPr>
                <w:rFonts w:hint="eastAsia" w:ascii="宋体" w:eastAsia="宋体" w:cs="宋体"/>
                <w:kern w:val="0"/>
                <w:sz w:val="20"/>
                <w:szCs w:val="20"/>
                <w:lang w:bidi="ar-SA"/>
              </w:rPr>
            </w:pPr>
          </w:p>
        </w:tc>
        <w:tc>
          <w:tcPr>
            <w:tcW w:w="468" w:type="dxa"/>
            <w:noWrap w:val="0"/>
            <w:vAlign w:val="top"/>
          </w:tcPr>
          <w:p w14:paraId="471631FF">
            <w:pPr>
              <w:spacing w:line="700" w:lineRule="exact"/>
              <w:jc w:val="right"/>
              <w:rPr>
                <w:rFonts w:hint="eastAsia" w:ascii="宋体" w:eastAsia="宋体" w:cs="宋体"/>
                <w:kern w:val="0"/>
                <w:sz w:val="20"/>
                <w:szCs w:val="20"/>
                <w:lang w:bidi="ar-SA"/>
              </w:rPr>
            </w:pPr>
          </w:p>
        </w:tc>
        <w:tc>
          <w:tcPr>
            <w:tcW w:w="449" w:type="dxa"/>
            <w:noWrap w:val="0"/>
            <w:vAlign w:val="top"/>
          </w:tcPr>
          <w:p w14:paraId="1AC8B0C1">
            <w:pPr>
              <w:spacing w:line="700" w:lineRule="exact"/>
              <w:jc w:val="right"/>
              <w:rPr>
                <w:rFonts w:hint="eastAsia" w:ascii="宋体" w:eastAsia="宋体" w:cs="宋体"/>
                <w:kern w:val="0"/>
                <w:sz w:val="20"/>
                <w:szCs w:val="20"/>
                <w:lang w:bidi="ar-SA"/>
              </w:rPr>
            </w:pPr>
          </w:p>
        </w:tc>
      </w:tr>
      <w:tr w14:paraId="2C20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801" w:type="dxa"/>
            <w:shd w:val="solid" w:color="FFFFFF" w:fill="auto"/>
            <w:noWrap w:val="0"/>
            <w:vAlign w:val="center"/>
          </w:tcPr>
          <w:p w14:paraId="500AF04C">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21" w:type="dxa"/>
            <w:shd w:val="solid" w:color="FFFFFF" w:fill="auto"/>
            <w:noWrap w:val="0"/>
            <w:vAlign w:val="center"/>
          </w:tcPr>
          <w:p w14:paraId="3DDD7F1A">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68" w:type="dxa"/>
            <w:shd w:val="solid" w:color="FFFFFF" w:fill="auto"/>
            <w:noWrap w:val="0"/>
            <w:vAlign w:val="center"/>
          </w:tcPr>
          <w:p w14:paraId="7CC9D634">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统计调查经费</w:t>
            </w:r>
          </w:p>
        </w:tc>
        <w:tc>
          <w:tcPr>
            <w:tcW w:w="1076" w:type="dxa"/>
            <w:shd w:val="solid" w:color="FFFFFF" w:fill="auto"/>
            <w:noWrap w:val="0"/>
            <w:vAlign w:val="center"/>
          </w:tcPr>
          <w:p w14:paraId="005486B2">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长春市统计局九台区分局</w:t>
            </w:r>
          </w:p>
        </w:tc>
        <w:tc>
          <w:tcPr>
            <w:tcW w:w="765" w:type="dxa"/>
            <w:shd w:val="solid" w:color="FFFFFF" w:fill="auto"/>
            <w:noWrap w:val="0"/>
            <w:vAlign w:val="center"/>
          </w:tcPr>
          <w:p w14:paraId="63F62288">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724" w:type="dxa"/>
            <w:shd w:val="solid" w:color="FFFFFF" w:fill="auto"/>
            <w:noWrap w:val="0"/>
            <w:vAlign w:val="center"/>
          </w:tcPr>
          <w:p w14:paraId="20FC51B4">
            <w:pPr>
              <w:shd w:val="solid" w:color="FFFFFF" w:fill="auto"/>
              <w:kinsoku/>
              <w:autoSpaceDE/>
              <w:autoSpaceDN w:val="0"/>
              <w:jc w:val="right"/>
              <w:textAlignment w:val="center"/>
              <w:rPr>
                <w:rFonts w:hint="default"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26.24</w:t>
            </w:r>
          </w:p>
        </w:tc>
        <w:tc>
          <w:tcPr>
            <w:tcW w:w="513" w:type="dxa"/>
            <w:noWrap w:val="0"/>
            <w:vAlign w:val="top"/>
          </w:tcPr>
          <w:p w14:paraId="2EA10488">
            <w:pPr>
              <w:spacing w:line="700" w:lineRule="exact"/>
              <w:jc w:val="right"/>
              <w:rPr>
                <w:rFonts w:hint="eastAsia" w:ascii="宋体" w:eastAsia="宋体" w:cs="宋体"/>
                <w:kern w:val="0"/>
                <w:sz w:val="20"/>
                <w:szCs w:val="20"/>
                <w:lang w:bidi="ar-SA"/>
              </w:rPr>
            </w:pPr>
          </w:p>
        </w:tc>
        <w:tc>
          <w:tcPr>
            <w:tcW w:w="425" w:type="dxa"/>
            <w:noWrap w:val="0"/>
            <w:vAlign w:val="top"/>
          </w:tcPr>
          <w:p w14:paraId="42908591">
            <w:pPr>
              <w:spacing w:line="700" w:lineRule="exact"/>
              <w:jc w:val="right"/>
              <w:rPr>
                <w:rFonts w:hint="eastAsia" w:ascii="宋体" w:eastAsia="宋体" w:cs="宋体"/>
                <w:kern w:val="0"/>
                <w:sz w:val="20"/>
                <w:szCs w:val="20"/>
                <w:lang w:bidi="ar-SA"/>
              </w:rPr>
            </w:pPr>
          </w:p>
        </w:tc>
        <w:tc>
          <w:tcPr>
            <w:tcW w:w="475" w:type="dxa"/>
            <w:noWrap w:val="0"/>
            <w:vAlign w:val="top"/>
          </w:tcPr>
          <w:p w14:paraId="79A1B4A4">
            <w:pPr>
              <w:spacing w:line="700" w:lineRule="exact"/>
              <w:jc w:val="right"/>
              <w:rPr>
                <w:rFonts w:hint="eastAsia" w:ascii="宋体" w:eastAsia="宋体" w:cs="宋体"/>
                <w:kern w:val="0"/>
                <w:sz w:val="20"/>
                <w:szCs w:val="20"/>
                <w:lang w:bidi="ar-SA"/>
              </w:rPr>
            </w:pPr>
          </w:p>
        </w:tc>
        <w:tc>
          <w:tcPr>
            <w:tcW w:w="487" w:type="dxa"/>
            <w:noWrap w:val="0"/>
            <w:vAlign w:val="top"/>
          </w:tcPr>
          <w:p w14:paraId="18FF1D21">
            <w:pPr>
              <w:spacing w:line="700" w:lineRule="exact"/>
              <w:jc w:val="right"/>
              <w:rPr>
                <w:rFonts w:hint="eastAsia" w:ascii="宋体" w:eastAsia="宋体" w:cs="宋体"/>
                <w:kern w:val="0"/>
                <w:sz w:val="20"/>
                <w:szCs w:val="20"/>
                <w:lang w:bidi="ar-SA"/>
              </w:rPr>
            </w:pPr>
          </w:p>
        </w:tc>
        <w:tc>
          <w:tcPr>
            <w:tcW w:w="475" w:type="dxa"/>
            <w:noWrap w:val="0"/>
            <w:vAlign w:val="top"/>
          </w:tcPr>
          <w:p w14:paraId="18CCB616">
            <w:pPr>
              <w:spacing w:line="700" w:lineRule="exact"/>
              <w:jc w:val="right"/>
              <w:rPr>
                <w:rFonts w:hint="eastAsia" w:ascii="宋体" w:eastAsia="宋体" w:cs="宋体"/>
                <w:kern w:val="0"/>
                <w:sz w:val="20"/>
                <w:szCs w:val="20"/>
                <w:lang w:bidi="ar-SA"/>
              </w:rPr>
            </w:pPr>
          </w:p>
        </w:tc>
        <w:tc>
          <w:tcPr>
            <w:tcW w:w="468" w:type="dxa"/>
            <w:noWrap w:val="0"/>
            <w:vAlign w:val="top"/>
          </w:tcPr>
          <w:p w14:paraId="38E60737">
            <w:pPr>
              <w:spacing w:line="700" w:lineRule="exact"/>
              <w:jc w:val="right"/>
              <w:rPr>
                <w:rFonts w:hint="eastAsia" w:ascii="宋体" w:eastAsia="宋体" w:cs="宋体"/>
                <w:kern w:val="0"/>
                <w:sz w:val="20"/>
                <w:szCs w:val="20"/>
                <w:lang w:bidi="ar-SA"/>
              </w:rPr>
            </w:pPr>
          </w:p>
        </w:tc>
        <w:tc>
          <w:tcPr>
            <w:tcW w:w="449" w:type="dxa"/>
            <w:noWrap w:val="0"/>
            <w:vAlign w:val="top"/>
          </w:tcPr>
          <w:p w14:paraId="03EA5EF6">
            <w:pPr>
              <w:spacing w:line="700" w:lineRule="exact"/>
              <w:jc w:val="right"/>
              <w:rPr>
                <w:rFonts w:hint="eastAsia" w:ascii="宋体" w:eastAsia="宋体" w:cs="宋体"/>
                <w:kern w:val="0"/>
                <w:sz w:val="20"/>
                <w:szCs w:val="20"/>
                <w:lang w:bidi="ar-SA"/>
              </w:rPr>
            </w:pPr>
          </w:p>
        </w:tc>
      </w:tr>
    </w:tbl>
    <w:p w14:paraId="49A416E1">
      <w:pPr>
        <w:spacing w:line="700" w:lineRule="exact"/>
        <w:rPr>
          <w:rFonts w:hint="eastAsia" w:eastAsia="楷体"/>
          <w:kern w:val="0"/>
          <w:szCs w:val="32"/>
        </w:rPr>
      </w:pPr>
    </w:p>
    <w:p w14:paraId="6F263636">
      <w:pPr>
        <w:spacing w:line="700" w:lineRule="exact"/>
        <w:rPr>
          <w:rFonts w:hint="eastAsia" w:eastAsia="楷体"/>
          <w:kern w:val="0"/>
          <w:szCs w:val="32"/>
        </w:rPr>
      </w:pPr>
    </w:p>
    <w:p w14:paraId="4A1E411A">
      <w:pPr>
        <w:spacing w:line="700" w:lineRule="exact"/>
        <w:rPr>
          <w:rFonts w:hint="eastAsia" w:eastAsia="楷体"/>
          <w:kern w:val="0"/>
          <w:szCs w:val="32"/>
        </w:rPr>
      </w:pPr>
    </w:p>
    <w:p w14:paraId="3390253A">
      <w:pPr>
        <w:spacing w:line="700" w:lineRule="exact"/>
        <w:rPr>
          <w:rFonts w:hint="eastAsia" w:eastAsia="楷体"/>
          <w:kern w:val="0"/>
          <w:szCs w:val="32"/>
        </w:rPr>
      </w:pPr>
    </w:p>
    <w:p w14:paraId="0FA86A99">
      <w:pPr>
        <w:rPr>
          <w:rFonts w:hint="eastAsia" w:eastAsia="楷体"/>
          <w:kern w:val="0"/>
          <w:szCs w:val="32"/>
        </w:rPr>
      </w:pPr>
      <w:r>
        <w:rPr>
          <w:rFonts w:hint="eastAsia" w:eastAsia="楷体"/>
          <w:kern w:val="0"/>
          <w:szCs w:val="32"/>
        </w:rPr>
        <w:br w:type="page"/>
      </w:r>
    </w:p>
    <w:p w14:paraId="787BADC9">
      <w:pPr>
        <w:spacing w:line="700" w:lineRule="exact"/>
        <w:rPr>
          <w:rFonts w:hint="eastAsia" w:eastAsia="楷体"/>
          <w:kern w:val="0"/>
          <w:szCs w:val="32"/>
        </w:rPr>
      </w:pPr>
      <w:bookmarkStart w:id="0" w:name="_GoBack"/>
      <w:bookmarkEnd w:id="0"/>
    </w:p>
    <w:tbl>
      <w:tblPr>
        <w:tblStyle w:val="12"/>
        <w:tblpPr w:leftFromText="180" w:rightFromText="180" w:vertAnchor="text" w:horzAnchor="page" w:tblpX="1217" w:tblpY="483"/>
        <w:tblOverlap w:val="never"/>
        <w:tblW w:w="0" w:type="auto"/>
        <w:tblInd w:w="0" w:type="dxa"/>
        <w:tblLayout w:type="fixed"/>
        <w:tblCellMar>
          <w:top w:w="15" w:type="dxa"/>
          <w:left w:w="15" w:type="dxa"/>
          <w:bottom w:w="15" w:type="dxa"/>
          <w:right w:w="15" w:type="dxa"/>
        </w:tblCellMar>
      </w:tblPr>
      <w:tblGrid>
        <w:gridCol w:w="1069"/>
        <w:gridCol w:w="1763"/>
        <w:gridCol w:w="2043"/>
        <w:gridCol w:w="1947"/>
        <w:gridCol w:w="1450"/>
        <w:gridCol w:w="1310"/>
      </w:tblGrid>
      <w:tr w14:paraId="4C0C9D91">
        <w:tblPrEx>
          <w:tblCellMar>
            <w:top w:w="15" w:type="dxa"/>
            <w:left w:w="15" w:type="dxa"/>
            <w:bottom w:w="15" w:type="dxa"/>
            <w:right w:w="15" w:type="dxa"/>
          </w:tblCellMar>
        </w:tblPrEx>
        <w:trPr>
          <w:trHeight w:val="390" w:hRule="atLeast"/>
        </w:trPr>
        <w:tc>
          <w:tcPr>
            <w:tcW w:w="9582" w:type="dxa"/>
            <w:gridSpan w:val="6"/>
            <w:tcBorders>
              <w:top w:val="nil"/>
              <w:left w:val="nil"/>
              <w:bottom w:val="nil"/>
              <w:right w:val="nil"/>
            </w:tcBorders>
            <w:noWrap w:val="0"/>
            <w:vAlign w:val="center"/>
          </w:tcPr>
          <w:p w14:paraId="57C0E155">
            <w:pPr>
              <w:widowControl/>
              <w:jc w:val="center"/>
              <w:textAlignment w:val="center"/>
              <w:rPr>
                <w:rFonts w:hint="eastAsia" w:ascii="黑体" w:eastAsia="黑体" w:cs="黑体"/>
                <w:color w:val="000000"/>
                <w:szCs w:val="32"/>
                <w:lang w:bidi="ar-SA"/>
              </w:rPr>
            </w:pPr>
            <w:r>
              <w:rPr>
                <w:rFonts w:hint="eastAsia" w:eastAsia="方正小标宋简体"/>
                <w:kern w:val="0"/>
                <w:sz w:val="44"/>
                <w:szCs w:val="44"/>
                <w:lang w:val="en-US" w:eastAsia="zh-CN"/>
              </w:rPr>
              <w:t xml:space="preserve"> </w:t>
            </w:r>
            <w:r>
              <w:rPr>
                <w:rFonts w:hint="eastAsia" w:eastAsia="方正小标宋简体"/>
                <w:kern w:val="0"/>
                <w:sz w:val="44"/>
                <w:szCs w:val="44"/>
              </w:rPr>
              <w:t>项目支出绩效目标表</w:t>
            </w:r>
          </w:p>
        </w:tc>
      </w:tr>
      <w:tr w14:paraId="5043D00A">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noWrap w:val="0"/>
            <w:vAlign w:val="center"/>
          </w:tcPr>
          <w:p w14:paraId="164CFB2D">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项目名称</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0C71A8EF">
            <w:pPr>
              <w:autoSpaceDN w:val="0"/>
              <w:jc w:val="center"/>
              <w:textAlignment w:val="center"/>
              <w:rPr>
                <w:rFonts w:hint="eastAsia" w:ascii="宋体" w:eastAsia="宋体" w:cs="宋体"/>
                <w:color w:val="000000"/>
                <w:sz w:val="20"/>
                <w:lang w:bidi="ar-SA"/>
              </w:rPr>
            </w:pPr>
          </w:p>
        </w:tc>
      </w:tr>
      <w:tr w14:paraId="2BC582B3">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noWrap w:val="0"/>
            <w:vAlign w:val="center"/>
          </w:tcPr>
          <w:p w14:paraId="39204F1B">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项目级次</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077F4F57">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一级项目</w:t>
            </w:r>
          </w:p>
        </w:tc>
      </w:tr>
      <w:tr w14:paraId="1292A6E6">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78C5CA">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项目资金</w:t>
            </w:r>
            <w:r>
              <w:rPr>
                <w:rFonts w:hint="eastAsia" w:ascii="宋体" w:eastAsia="宋体" w:cs="宋体"/>
                <w:color w:val="000000"/>
                <w:sz w:val="20"/>
                <w:lang w:bidi="ar-SA"/>
              </w:rPr>
              <w:br w:type="textWrapping"/>
            </w:r>
            <w:r>
              <w:rPr>
                <w:rFonts w:hint="eastAsia" w:ascii="宋体" w:eastAsia="宋体" w:cs="宋体"/>
                <w:color w:val="000000"/>
                <w:sz w:val="20"/>
                <w:lang w:bidi="ar-SA"/>
              </w:rPr>
              <w:t>(万元）</w:t>
            </w:r>
          </w:p>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17E43E67">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年度资金总额</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22024C50">
            <w:pPr>
              <w:autoSpaceDN w:val="0"/>
              <w:jc w:val="center"/>
              <w:textAlignment w:val="center"/>
              <w:rPr>
                <w:rFonts w:hint="eastAsia" w:ascii="宋体" w:eastAsia="宋体" w:cs="宋体"/>
                <w:color w:val="000000"/>
                <w:sz w:val="20"/>
                <w:lang w:bidi="ar-SA"/>
              </w:rPr>
            </w:pPr>
          </w:p>
        </w:tc>
      </w:tr>
      <w:tr w14:paraId="1A2629D0">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1953F"/>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52BDAF15">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其中：财政拨款</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27125899">
            <w:pPr>
              <w:autoSpaceDN w:val="0"/>
              <w:jc w:val="center"/>
              <w:textAlignment w:val="center"/>
              <w:rPr>
                <w:rFonts w:hint="eastAsia" w:ascii="宋体" w:eastAsia="宋体" w:cs="宋体"/>
                <w:color w:val="000000"/>
                <w:sz w:val="20"/>
                <w:lang w:bidi="ar-SA"/>
              </w:rPr>
            </w:pPr>
          </w:p>
        </w:tc>
      </w:tr>
      <w:tr w14:paraId="598230DE">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BAFE1"/>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2595C2A4">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 xml:space="preserve">      其他资金</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3DB181AB">
            <w:pPr>
              <w:autoSpaceDN w:val="0"/>
              <w:jc w:val="center"/>
              <w:textAlignment w:val="center"/>
              <w:rPr>
                <w:rFonts w:hint="eastAsia" w:ascii="宋体" w:eastAsia="宋体" w:cs="宋体"/>
                <w:color w:val="000000"/>
                <w:sz w:val="20"/>
                <w:lang w:bidi="ar-SA"/>
              </w:rPr>
            </w:pPr>
          </w:p>
        </w:tc>
      </w:tr>
      <w:tr w14:paraId="60803F35">
        <w:tblPrEx>
          <w:tblCellMar>
            <w:top w:w="15" w:type="dxa"/>
            <w:left w:w="15" w:type="dxa"/>
            <w:bottom w:w="15" w:type="dxa"/>
            <w:right w:w="15" w:type="dxa"/>
          </w:tblCellMar>
        </w:tblPrEx>
        <w:trPr>
          <w:trHeight w:val="1560" w:hRule="atLeast"/>
        </w:trPr>
        <w:tc>
          <w:tcPr>
            <w:tcW w:w="1069" w:type="dxa"/>
            <w:tcBorders>
              <w:top w:val="single" w:color="000000" w:sz="4" w:space="0"/>
              <w:left w:val="single" w:color="000000" w:sz="4" w:space="0"/>
              <w:bottom w:val="single" w:color="000000" w:sz="4" w:space="0"/>
              <w:right w:val="single" w:color="000000" w:sz="4" w:space="0"/>
            </w:tcBorders>
            <w:noWrap w:val="0"/>
            <w:vAlign w:val="center"/>
          </w:tcPr>
          <w:p w14:paraId="1D76542A">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年度绩效</w:t>
            </w:r>
            <w:r>
              <w:rPr>
                <w:rFonts w:hint="eastAsia" w:ascii="宋体" w:eastAsia="宋体" w:cs="宋体"/>
                <w:color w:val="000000"/>
                <w:sz w:val="20"/>
                <w:lang w:bidi="ar-SA"/>
              </w:rPr>
              <w:br w:type="textWrapping"/>
            </w:r>
            <w:r>
              <w:rPr>
                <w:rFonts w:hint="eastAsia" w:ascii="宋体" w:eastAsia="宋体" w:cs="宋体"/>
                <w:color w:val="000000"/>
                <w:sz w:val="20"/>
                <w:lang w:bidi="ar-SA"/>
              </w:rPr>
              <w:t>目标</w:t>
            </w:r>
          </w:p>
        </w:tc>
        <w:tc>
          <w:tcPr>
            <w:tcW w:w="8513" w:type="dxa"/>
            <w:gridSpan w:val="5"/>
            <w:tcBorders>
              <w:top w:val="single" w:color="000000" w:sz="4" w:space="0"/>
              <w:left w:val="single" w:color="000000" w:sz="4" w:space="0"/>
              <w:bottom w:val="single" w:color="000000" w:sz="4" w:space="0"/>
              <w:right w:val="single" w:color="000000" w:sz="4" w:space="0"/>
            </w:tcBorders>
            <w:noWrap w:val="0"/>
            <w:vAlign w:val="top"/>
          </w:tcPr>
          <w:p w14:paraId="284E8B97">
            <w:pPr>
              <w:autoSpaceDN w:val="0"/>
              <w:jc w:val="center"/>
              <w:textAlignment w:val="center"/>
              <w:rPr>
                <w:rFonts w:hint="eastAsia" w:ascii="宋体" w:eastAsia="宋体" w:cs="宋体"/>
                <w:color w:val="000000"/>
                <w:sz w:val="20"/>
                <w:lang w:bidi="ar-SA"/>
              </w:rPr>
            </w:pPr>
          </w:p>
        </w:tc>
      </w:tr>
      <w:tr w14:paraId="75886346">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C48150">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绩效指标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77AB78AF">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一级指标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53E0988">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二级指标</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16C7BE70">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三级指标</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1C11C24">
            <w:pPr>
              <w:autoSpaceDN w:val="0"/>
              <w:jc w:val="center"/>
              <w:textAlignment w:val="center"/>
              <w:rPr>
                <w:rFonts w:hint="eastAsia" w:ascii="宋体" w:eastAsia="宋体" w:cs="宋体"/>
                <w:color w:val="000000"/>
                <w:sz w:val="20"/>
                <w:lang w:val="en-US" w:eastAsia="zh-CN" w:bidi="ar-SA"/>
              </w:rPr>
            </w:pPr>
            <w:r>
              <w:rPr>
                <w:rFonts w:hint="eastAsia" w:ascii="宋体" w:eastAsia="宋体" w:cs="宋体"/>
                <w:color w:val="000000"/>
                <w:sz w:val="20"/>
                <w:lang w:val="en-US" w:eastAsia="zh-CN" w:bidi="ar-SA"/>
              </w:rPr>
              <w:t>指标值</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3D0DC80">
            <w:pPr>
              <w:autoSpaceDN w:val="0"/>
              <w:jc w:val="center"/>
              <w:textAlignment w:val="center"/>
              <w:rPr>
                <w:rFonts w:hint="eastAsia" w:ascii="宋体" w:eastAsia="宋体" w:cs="宋体"/>
                <w:color w:val="000000"/>
                <w:sz w:val="20"/>
                <w:lang w:val="en-US" w:eastAsia="zh-CN" w:bidi="ar-SA"/>
              </w:rPr>
            </w:pPr>
            <w:r>
              <w:rPr>
                <w:rFonts w:hint="eastAsia" w:ascii="宋体" w:eastAsia="宋体" w:cs="宋体"/>
                <w:color w:val="000000"/>
                <w:sz w:val="20"/>
                <w:lang w:val="en-US" w:eastAsia="zh-CN" w:bidi="ar-SA"/>
              </w:rPr>
              <w:t>权重</w:t>
            </w:r>
          </w:p>
        </w:tc>
      </w:tr>
      <w:tr w14:paraId="3F746627">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C9BC7"/>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90D318">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产出指标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FBE58BE">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数量指标</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179BE3F5">
            <w:pPr>
              <w:autoSpaceDN w:val="0"/>
              <w:jc w:val="center"/>
              <w:textAlignment w:val="center"/>
              <w:rPr>
                <w:rFonts w:hint="eastAsia" w:ascii="宋体" w:eastAsia="宋体" w:cs="宋体"/>
                <w:color w:val="000000"/>
                <w:sz w:val="20"/>
                <w:lang w:bidi="ar-SA"/>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5CB4F2B">
            <w:pPr>
              <w:autoSpaceDN w:val="0"/>
              <w:jc w:val="center"/>
              <w:textAlignment w:val="center"/>
              <w:rPr>
                <w:rFonts w:hint="eastAsia" w:ascii="宋体" w:eastAsia="宋体" w:cs="宋体"/>
                <w:color w:val="000000"/>
                <w:sz w:val="20"/>
                <w:lang w:bidi="ar-SA"/>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A42D33F">
            <w:pPr>
              <w:autoSpaceDN w:val="0"/>
              <w:jc w:val="center"/>
              <w:textAlignment w:val="center"/>
              <w:rPr>
                <w:rFonts w:hint="eastAsia" w:ascii="宋体" w:eastAsia="宋体" w:cs="宋体"/>
                <w:color w:val="000000"/>
                <w:sz w:val="20"/>
                <w:lang w:bidi="ar-SA"/>
              </w:rPr>
            </w:pPr>
          </w:p>
        </w:tc>
      </w:tr>
      <w:tr w14:paraId="04E22D6F">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A5291"/>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1CD50"/>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EFAF4D8">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质量指标</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0FB96E3C">
            <w:pPr>
              <w:autoSpaceDN w:val="0"/>
              <w:jc w:val="center"/>
              <w:textAlignment w:val="center"/>
              <w:rPr>
                <w:rFonts w:hint="eastAsia" w:ascii="宋体" w:eastAsia="宋体" w:cs="宋体"/>
                <w:color w:val="000000"/>
                <w:sz w:val="20"/>
                <w:lang w:bidi="ar-SA"/>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71BEF93">
            <w:pPr>
              <w:autoSpaceDN w:val="0"/>
              <w:jc w:val="center"/>
              <w:textAlignment w:val="center"/>
              <w:rPr>
                <w:rFonts w:hint="eastAsia" w:ascii="宋体" w:eastAsia="宋体" w:cs="宋体"/>
                <w:color w:val="000000"/>
                <w:sz w:val="20"/>
                <w:lang w:bidi="ar-SA"/>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1F415AC">
            <w:pPr>
              <w:autoSpaceDN w:val="0"/>
              <w:jc w:val="center"/>
              <w:textAlignment w:val="center"/>
              <w:rPr>
                <w:rFonts w:hint="eastAsia" w:ascii="宋体" w:eastAsia="宋体" w:cs="宋体"/>
                <w:color w:val="000000"/>
                <w:sz w:val="20"/>
                <w:lang w:bidi="ar-SA"/>
              </w:rPr>
            </w:pPr>
          </w:p>
        </w:tc>
      </w:tr>
      <w:tr w14:paraId="3F4BDAA7">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30A86"/>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B537F"/>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D1E6025">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成本指标</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0EDA8061">
            <w:pPr>
              <w:autoSpaceDN w:val="0"/>
              <w:jc w:val="center"/>
              <w:textAlignment w:val="center"/>
              <w:rPr>
                <w:rFonts w:hint="eastAsia" w:ascii="宋体" w:eastAsia="宋体" w:cs="宋体"/>
                <w:color w:val="000000"/>
                <w:sz w:val="20"/>
                <w:lang w:bidi="ar-SA"/>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29A0ECF">
            <w:pPr>
              <w:autoSpaceDN w:val="0"/>
              <w:jc w:val="center"/>
              <w:textAlignment w:val="center"/>
              <w:rPr>
                <w:rFonts w:hint="eastAsia" w:ascii="宋体" w:eastAsia="宋体" w:cs="宋体"/>
                <w:color w:val="000000"/>
                <w:sz w:val="20"/>
                <w:lang w:bidi="ar-SA"/>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B88C506">
            <w:pPr>
              <w:autoSpaceDN w:val="0"/>
              <w:jc w:val="center"/>
              <w:textAlignment w:val="center"/>
              <w:rPr>
                <w:rFonts w:hint="eastAsia" w:ascii="宋体" w:eastAsia="宋体" w:cs="宋体"/>
                <w:color w:val="000000"/>
                <w:sz w:val="20"/>
                <w:lang w:bidi="ar-SA"/>
              </w:rPr>
            </w:pPr>
          </w:p>
        </w:tc>
      </w:tr>
      <w:tr w14:paraId="152C8E0A">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C4331"/>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2EB03"/>
        </w:tc>
        <w:tc>
          <w:tcPr>
            <w:tcW w:w="2043" w:type="dxa"/>
            <w:tcBorders>
              <w:top w:val="single" w:color="000000" w:sz="4" w:space="0"/>
              <w:left w:val="single" w:color="000000" w:sz="4" w:space="0"/>
              <w:bottom w:val="nil"/>
              <w:right w:val="single" w:color="000000" w:sz="4" w:space="0"/>
            </w:tcBorders>
            <w:noWrap w:val="0"/>
            <w:vAlign w:val="center"/>
          </w:tcPr>
          <w:p w14:paraId="0BD87FBA">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时效指标</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4D65C135">
            <w:pPr>
              <w:autoSpaceDN w:val="0"/>
              <w:jc w:val="center"/>
              <w:textAlignment w:val="center"/>
              <w:rPr>
                <w:rFonts w:hint="eastAsia" w:ascii="宋体" w:eastAsia="宋体" w:cs="宋体"/>
                <w:color w:val="000000"/>
                <w:sz w:val="20"/>
                <w:lang w:bidi="ar-SA"/>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9631DEC">
            <w:pPr>
              <w:autoSpaceDN w:val="0"/>
              <w:jc w:val="center"/>
              <w:textAlignment w:val="center"/>
              <w:rPr>
                <w:rFonts w:hint="eastAsia" w:ascii="宋体" w:eastAsia="宋体" w:cs="宋体"/>
                <w:color w:val="000000"/>
                <w:sz w:val="20"/>
                <w:lang w:bidi="ar-SA"/>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82C44DE">
            <w:pPr>
              <w:autoSpaceDN w:val="0"/>
              <w:jc w:val="center"/>
              <w:textAlignment w:val="center"/>
              <w:rPr>
                <w:rFonts w:hint="eastAsia" w:ascii="宋体" w:eastAsia="宋体" w:cs="宋体"/>
                <w:color w:val="000000"/>
                <w:sz w:val="20"/>
                <w:lang w:bidi="ar-SA"/>
              </w:rPr>
            </w:pPr>
          </w:p>
        </w:tc>
      </w:tr>
      <w:tr w14:paraId="471F6181">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C42CC"/>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1B99FB">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效果指标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3427EF2">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经济效益指标</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76E19983">
            <w:pPr>
              <w:autoSpaceDN w:val="0"/>
              <w:jc w:val="center"/>
              <w:textAlignment w:val="center"/>
              <w:rPr>
                <w:rFonts w:hint="eastAsia" w:ascii="宋体" w:eastAsia="宋体" w:cs="宋体"/>
                <w:color w:val="000000"/>
                <w:sz w:val="20"/>
                <w:lang w:bidi="ar-SA"/>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19219F9">
            <w:pPr>
              <w:autoSpaceDN w:val="0"/>
              <w:jc w:val="center"/>
              <w:textAlignment w:val="center"/>
              <w:rPr>
                <w:rFonts w:hint="eastAsia" w:ascii="宋体" w:eastAsia="宋体" w:cs="宋体"/>
                <w:color w:val="000000"/>
                <w:sz w:val="20"/>
                <w:lang w:bidi="ar-SA"/>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BF28477">
            <w:pPr>
              <w:autoSpaceDN w:val="0"/>
              <w:jc w:val="center"/>
              <w:textAlignment w:val="center"/>
              <w:rPr>
                <w:rFonts w:hint="eastAsia" w:ascii="宋体" w:eastAsia="宋体" w:cs="宋体"/>
                <w:color w:val="000000"/>
                <w:sz w:val="20"/>
                <w:lang w:bidi="ar-SA"/>
              </w:rPr>
            </w:pPr>
          </w:p>
        </w:tc>
      </w:tr>
      <w:tr w14:paraId="7EE0E6EB">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98E0C"/>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997A9"/>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155BCD6">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社会效益指标</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69A0384A">
            <w:pPr>
              <w:autoSpaceDN w:val="0"/>
              <w:jc w:val="center"/>
              <w:textAlignment w:val="center"/>
              <w:rPr>
                <w:rFonts w:hint="eastAsia" w:ascii="宋体" w:eastAsia="宋体" w:cs="宋体"/>
                <w:color w:val="000000"/>
                <w:sz w:val="20"/>
                <w:lang w:bidi="ar-SA"/>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29C76E0">
            <w:pPr>
              <w:autoSpaceDN w:val="0"/>
              <w:jc w:val="center"/>
              <w:textAlignment w:val="center"/>
              <w:rPr>
                <w:rFonts w:hint="eastAsia" w:ascii="宋体" w:eastAsia="宋体" w:cs="宋体"/>
                <w:color w:val="000000"/>
                <w:sz w:val="20"/>
                <w:lang w:bidi="ar-SA"/>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A4E2966">
            <w:pPr>
              <w:autoSpaceDN w:val="0"/>
              <w:jc w:val="center"/>
              <w:textAlignment w:val="center"/>
              <w:rPr>
                <w:rFonts w:hint="eastAsia" w:ascii="宋体" w:eastAsia="宋体" w:cs="宋体"/>
                <w:color w:val="000000"/>
                <w:sz w:val="20"/>
                <w:lang w:bidi="ar-SA"/>
              </w:rPr>
            </w:pPr>
          </w:p>
        </w:tc>
      </w:tr>
      <w:tr w14:paraId="4E677026">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EAA2B"/>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DE54E"/>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E323CED">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生态效益指标</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3358D370">
            <w:pPr>
              <w:autoSpaceDN w:val="0"/>
              <w:jc w:val="center"/>
              <w:textAlignment w:val="center"/>
              <w:rPr>
                <w:rFonts w:hint="eastAsia" w:ascii="宋体" w:eastAsia="宋体" w:cs="宋体"/>
                <w:color w:val="000000"/>
                <w:sz w:val="20"/>
                <w:lang w:bidi="ar-SA"/>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A59C8B4">
            <w:pPr>
              <w:autoSpaceDN w:val="0"/>
              <w:jc w:val="center"/>
              <w:textAlignment w:val="center"/>
              <w:rPr>
                <w:rFonts w:hint="eastAsia" w:ascii="宋体" w:eastAsia="宋体" w:cs="宋体"/>
                <w:color w:val="000000"/>
                <w:sz w:val="20"/>
                <w:lang w:bidi="ar-SA"/>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6F6AF51">
            <w:pPr>
              <w:autoSpaceDN w:val="0"/>
              <w:jc w:val="center"/>
              <w:textAlignment w:val="center"/>
              <w:rPr>
                <w:rFonts w:hint="eastAsia" w:ascii="宋体" w:eastAsia="宋体" w:cs="宋体"/>
                <w:color w:val="000000"/>
                <w:sz w:val="20"/>
                <w:lang w:bidi="ar-SA"/>
              </w:rPr>
            </w:pPr>
          </w:p>
        </w:tc>
      </w:tr>
      <w:tr w14:paraId="77A0732D">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1D8FC"/>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259B9"/>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26FFC7B">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可持续影响指标</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08216DBD">
            <w:pPr>
              <w:autoSpaceDN w:val="0"/>
              <w:jc w:val="center"/>
              <w:textAlignment w:val="center"/>
              <w:rPr>
                <w:rFonts w:hint="eastAsia" w:ascii="宋体" w:eastAsia="宋体" w:cs="宋体"/>
                <w:color w:val="000000"/>
                <w:sz w:val="20"/>
                <w:lang w:bidi="ar-SA"/>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3B7D36E">
            <w:pPr>
              <w:autoSpaceDN w:val="0"/>
              <w:jc w:val="center"/>
              <w:textAlignment w:val="center"/>
              <w:rPr>
                <w:rFonts w:hint="eastAsia" w:ascii="宋体" w:eastAsia="宋体" w:cs="宋体"/>
                <w:color w:val="000000"/>
                <w:sz w:val="20"/>
                <w:lang w:bidi="ar-SA"/>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37F60283">
            <w:pPr>
              <w:autoSpaceDN w:val="0"/>
              <w:jc w:val="center"/>
              <w:textAlignment w:val="center"/>
              <w:rPr>
                <w:rFonts w:hint="eastAsia" w:ascii="宋体" w:eastAsia="宋体" w:cs="宋体"/>
                <w:color w:val="000000"/>
                <w:sz w:val="20"/>
                <w:lang w:bidi="ar-SA"/>
              </w:rPr>
            </w:pPr>
          </w:p>
        </w:tc>
      </w:tr>
      <w:tr w14:paraId="0A87291C">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92549"/>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8C970"/>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2121E12E">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满意度指标</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008827D7">
            <w:pPr>
              <w:autoSpaceDN w:val="0"/>
              <w:jc w:val="center"/>
              <w:textAlignment w:val="center"/>
              <w:rPr>
                <w:rFonts w:hint="eastAsia" w:ascii="宋体" w:eastAsia="宋体" w:cs="宋体"/>
                <w:color w:val="000000"/>
                <w:sz w:val="20"/>
                <w:lang w:bidi="ar-SA"/>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E8D0569">
            <w:pPr>
              <w:autoSpaceDN w:val="0"/>
              <w:jc w:val="center"/>
              <w:textAlignment w:val="center"/>
              <w:rPr>
                <w:rFonts w:hint="eastAsia" w:ascii="宋体" w:eastAsia="宋体" w:cs="宋体"/>
                <w:color w:val="000000"/>
                <w:sz w:val="20"/>
                <w:lang w:bidi="ar-SA"/>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28D2FE6">
            <w:pPr>
              <w:autoSpaceDN w:val="0"/>
              <w:jc w:val="center"/>
              <w:textAlignment w:val="center"/>
              <w:rPr>
                <w:rFonts w:hint="eastAsia" w:ascii="宋体" w:eastAsia="宋体" w:cs="宋体"/>
                <w:color w:val="000000"/>
                <w:sz w:val="20"/>
                <w:lang w:bidi="ar-SA"/>
              </w:rPr>
            </w:pPr>
          </w:p>
        </w:tc>
      </w:tr>
    </w:tbl>
    <w:p w14:paraId="2167A634">
      <w:pPr>
        <w:spacing w:line="700" w:lineRule="exact"/>
        <w:rPr>
          <w:rFonts w:hint="eastAsia" w:eastAsia="楷体"/>
          <w:kern w:val="0"/>
          <w:szCs w:val="32"/>
        </w:rPr>
      </w:pPr>
    </w:p>
    <w:p w14:paraId="114942F7">
      <w:pPr>
        <w:spacing w:line="700" w:lineRule="exact"/>
        <w:rPr>
          <w:rFonts w:hint="eastAsia" w:eastAsia="楷体"/>
          <w:kern w:val="0"/>
          <w:szCs w:val="32"/>
        </w:rPr>
      </w:pPr>
    </w:p>
    <w:p w14:paraId="157859E7">
      <w:pPr>
        <w:spacing w:line="700" w:lineRule="exact"/>
        <w:rPr>
          <w:rFonts w:hint="eastAsia" w:eastAsia="楷体"/>
          <w:kern w:val="0"/>
          <w:szCs w:val="32"/>
          <w:lang w:eastAsia="zh-CN"/>
        </w:rPr>
      </w:pPr>
    </w:p>
    <w:p w14:paraId="5B3B302F">
      <w:pPr>
        <w:spacing w:line="700" w:lineRule="exact"/>
        <w:rPr>
          <w:rFonts w:hint="eastAsia" w:eastAsia="楷体"/>
          <w:kern w:val="0"/>
          <w:szCs w:val="32"/>
          <w:lang w:eastAsia="zh-CN"/>
        </w:rPr>
      </w:pPr>
    </w:p>
    <w:p w14:paraId="0A56A13E">
      <w:pPr>
        <w:spacing w:line="700" w:lineRule="exact"/>
        <w:rPr>
          <w:rFonts w:hint="eastAsia" w:eastAsia="楷体"/>
          <w:kern w:val="0"/>
          <w:szCs w:val="32"/>
          <w:lang w:eastAsia="zh-CN"/>
        </w:rPr>
      </w:pPr>
    </w:p>
    <w:p w14:paraId="1ED77723">
      <w:pPr>
        <w:ind w:firstLine="640" w:firstLineChars="200"/>
        <w:jc w:val="center"/>
        <w:rPr>
          <w:rFonts w:eastAsia="仿宋"/>
          <w:szCs w:val="32"/>
        </w:rPr>
      </w:pPr>
      <w:r>
        <w:rPr>
          <w:rFonts w:eastAsia="黑体"/>
        </w:rPr>
        <w:t>第三部分 情况说明</w:t>
      </w:r>
    </w:p>
    <w:p w14:paraId="573E8D2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val="0"/>
          <w:bCs w:val="0"/>
          <w:sz w:val="32"/>
          <w:szCs w:val="32"/>
          <w:lang w:bidi="ar-SA"/>
        </w:rPr>
      </w:pPr>
      <w:r>
        <w:rPr>
          <w:rFonts w:hint="eastAsia" w:ascii="黑体" w:hAnsi="黑体" w:eastAsia="黑体" w:cs="黑体"/>
          <w:b w:val="0"/>
          <w:bCs w:val="0"/>
          <w:sz w:val="32"/>
          <w:szCs w:val="32"/>
          <w:lang w:bidi="ar-SA"/>
        </w:rPr>
        <w:t>一、202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年收支预算总体情况</w:t>
      </w:r>
    </w:p>
    <w:p w14:paraId="2E4F7B7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bidi="ar-SA"/>
        </w:rPr>
        <w:t>按照综合预算的原则，所有收入和支出全部纳入</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bidi="ar-SA"/>
        </w:rPr>
        <w:t>预算管理。收入包括：一般公共预算拨款收入、上年结转结余；支出包括：一般公共服务支出、社会保障和就业支出、</w:t>
      </w:r>
      <w:r>
        <w:rPr>
          <w:rFonts w:hint="eastAsia" w:ascii="仿宋_GB2312" w:hAnsi="仿宋_GB2312" w:eastAsia="仿宋_GB2312" w:cs="仿宋_GB2312"/>
          <w:sz w:val="32"/>
          <w:szCs w:val="32"/>
          <w:lang w:val="en-US" w:eastAsia="zh-CN" w:bidi="ar-SA"/>
        </w:rPr>
        <w:t>卫生和健康支出</w:t>
      </w: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年收支总预算</w:t>
      </w:r>
      <w:r>
        <w:rPr>
          <w:rFonts w:hint="eastAsia" w:ascii="仿宋_GB2312" w:hAnsi="仿宋_GB2312" w:eastAsia="仿宋_GB2312" w:cs="仿宋_GB2312"/>
          <w:sz w:val="32"/>
          <w:szCs w:val="32"/>
          <w:lang w:val="en-US" w:eastAsia="zh-CN" w:bidi="ar-SA"/>
        </w:rPr>
        <w:t>184.24</w:t>
      </w:r>
      <w:r>
        <w:rPr>
          <w:rFonts w:hint="eastAsia" w:ascii="仿宋_GB2312" w:hAnsi="仿宋_GB2312" w:eastAsia="仿宋_GB2312" w:cs="仿宋_GB2312"/>
          <w:sz w:val="32"/>
          <w:szCs w:val="32"/>
          <w:lang w:bidi="ar-SA"/>
        </w:rPr>
        <w:t>万元，其中：当年预算</w:t>
      </w:r>
      <w:r>
        <w:rPr>
          <w:rFonts w:hint="eastAsia" w:ascii="仿宋_GB2312" w:hAnsi="仿宋_GB2312" w:eastAsia="仿宋_GB2312" w:cs="仿宋_GB2312"/>
          <w:sz w:val="32"/>
          <w:szCs w:val="32"/>
          <w:lang w:val="en-US" w:eastAsia="zh-CN" w:bidi="ar-SA"/>
        </w:rPr>
        <w:t>184.14</w:t>
      </w:r>
      <w:r>
        <w:rPr>
          <w:rFonts w:hint="eastAsia" w:ascii="仿宋_GB2312" w:hAnsi="仿宋_GB2312" w:eastAsia="仿宋_GB2312" w:cs="仿宋_GB2312"/>
          <w:sz w:val="32"/>
          <w:szCs w:val="32"/>
          <w:lang w:bidi="ar-SA"/>
        </w:rPr>
        <w:t>万元；上年结转</w:t>
      </w:r>
      <w:r>
        <w:rPr>
          <w:rFonts w:hint="eastAsia" w:ascii="仿宋_GB2312" w:hAnsi="仿宋_GB2312" w:eastAsia="仿宋_GB2312" w:cs="仿宋_GB2312"/>
          <w:sz w:val="32"/>
          <w:szCs w:val="32"/>
          <w:lang w:val="en-US" w:eastAsia="zh-CN" w:bidi="ar-SA"/>
        </w:rPr>
        <w:t>0.1</w:t>
      </w:r>
      <w:r>
        <w:rPr>
          <w:rFonts w:hint="eastAsia" w:ascii="仿宋_GB2312" w:hAnsi="仿宋_GB2312" w:eastAsia="仿宋_GB2312" w:cs="仿宋_GB2312"/>
          <w:sz w:val="32"/>
          <w:szCs w:val="32"/>
          <w:lang w:bidi="ar-SA"/>
        </w:rPr>
        <w:t>万元。202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年当年预算比202</w:t>
      </w: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bidi="ar-SA"/>
        </w:rPr>
        <w:t>年预算</w:t>
      </w:r>
      <w:r>
        <w:rPr>
          <w:rFonts w:hint="eastAsia" w:ascii="仿宋_GB2312" w:hAnsi="仿宋_GB2312" w:eastAsia="仿宋_GB2312" w:cs="仿宋_GB2312"/>
          <w:sz w:val="32"/>
          <w:szCs w:val="32"/>
          <w:lang w:eastAsia="zh-CN" w:bidi="ar-SA"/>
        </w:rPr>
        <w:t>增加</w:t>
      </w:r>
      <w:r>
        <w:rPr>
          <w:rFonts w:hint="eastAsia" w:ascii="仿宋_GB2312" w:hAnsi="仿宋_GB2312" w:eastAsia="仿宋_GB2312" w:cs="仿宋_GB2312"/>
          <w:sz w:val="32"/>
          <w:szCs w:val="32"/>
          <w:lang w:val="en-US" w:eastAsia="zh-CN" w:bidi="ar-SA"/>
        </w:rPr>
        <w:t>16.66</w:t>
      </w:r>
      <w:r>
        <w:rPr>
          <w:rFonts w:hint="eastAsia" w:ascii="仿宋_GB2312" w:hAnsi="仿宋_GB2312" w:eastAsia="仿宋_GB2312" w:cs="仿宋_GB2312"/>
          <w:sz w:val="32"/>
          <w:szCs w:val="32"/>
          <w:lang w:bidi="ar-SA"/>
        </w:rPr>
        <w:t>万元，主要原因是</w:t>
      </w:r>
      <w:r>
        <w:rPr>
          <w:rFonts w:hint="eastAsia" w:ascii="仿宋_GB2312" w:hAnsi="仿宋_GB2312" w:eastAsia="仿宋_GB2312" w:cs="仿宋_GB2312"/>
          <w:sz w:val="32"/>
          <w:szCs w:val="32"/>
          <w:lang w:val="en-US" w:eastAsia="zh-CN" w:bidi="ar-SA"/>
        </w:rPr>
        <w:t>本年度人员工资调整导致基本支出有所增加。</w:t>
      </w:r>
    </w:p>
    <w:p w14:paraId="1774B43F">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bCs/>
          <w:sz w:val="32"/>
          <w:szCs w:val="32"/>
          <w:lang w:bidi="ar-SA"/>
        </w:rPr>
      </w:pPr>
      <w:r>
        <w:rPr>
          <w:rFonts w:hint="eastAsia" w:ascii="黑体" w:hAnsi="黑体" w:eastAsia="黑体" w:cs="黑体"/>
          <w:b w:val="0"/>
          <w:bCs w:val="0"/>
          <w:sz w:val="32"/>
          <w:szCs w:val="32"/>
          <w:lang w:bidi="ar-SA"/>
        </w:rPr>
        <w:t>二、202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年收入预算情况</w:t>
      </w:r>
    </w:p>
    <w:p w14:paraId="5AC42B8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年收入预算</w:t>
      </w:r>
      <w:r>
        <w:rPr>
          <w:rFonts w:hint="eastAsia" w:ascii="仿宋_GB2312" w:hAnsi="仿宋_GB2312" w:eastAsia="仿宋_GB2312" w:cs="仿宋_GB2312"/>
          <w:sz w:val="32"/>
          <w:szCs w:val="32"/>
          <w:lang w:val="en-US" w:eastAsia="zh-CN" w:bidi="ar-SA"/>
        </w:rPr>
        <w:t>184.24</w:t>
      </w:r>
      <w:r>
        <w:rPr>
          <w:rFonts w:hint="eastAsia" w:ascii="仿宋_GB2312" w:hAnsi="仿宋_GB2312" w:eastAsia="仿宋_GB2312" w:cs="仿宋_GB2312"/>
          <w:sz w:val="32"/>
          <w:szCs w:val="32"/>
          <w:lang w:bidi="ar-SA"/>
        </w:rPr>
        <w:t>万元，其中：本年收入</w:t>
      </w:r>
      <w:r>
        <w:rPr>
          <w:rFonts w:hint="eastAsia" w:ascii="仿宋_GB2312" w:hAnsi="仿宋_GB2312" w:eastAsia="仿宋_GB2312" w:cs="仿宋_GB2312"/>
          <w:sz w:val="32"/>
          <w:szCs w:val="32"/>
          <w:lang w:val="en-US" w:eastAsia="zh-CN" w:bidi="ar-SA"/>
        </w:rPr>
        <w:t>184.14</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99.95</w:t>
      </w:r>
      <w:r>
        <w:rPr>
          <w:rFonts w:hint="eastAsia" w:ascii="仿宋_GB2312" w:hAnsi="仿宋_GB2312" w:eastAsia="仿宋_GB2312" w:cs="仿宋_GB2312"/>
          <w:sz w:val="32"/>
          <w:szCs w:val="32"/>
          <w:lang w:bidi="ar-SA"/>
        </w:rPr>
        <w:t>%；上年结转</w:t>
      </w:r>
      <w:r>
        <w:rPr>
          <w:rFonts w:hint="eastAsia" w:ascii="仿宋_GB2312" w:hAnsi="仿宋_GB2312" w:eastAsia="仿宋_GB2312" w:cs="仿宋_GB2312"/>
          <w:sz w:val="32"/>
          <w:szCs w:val="32"/>
          <w:lang w:val="en-US" w:eastAsia="zh-CN" w:bidi="ar-SA"/>
        </w:rPr>
        <w:t>0.1</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0.05</w:t>
      </w:r>
      <w:r>
        <w:rPr>
          <w:rFonts w:hint="eastAsia" w:ascii="仿宋_GB2312" w:hAnsi="仿宋_GB2312" w:eastAsia="仿宋_GB2312" w:cs="仿宋_GB2312"/>
          <w:sz w:val="32"/>
          <w:szCs w:val="32"/>
          <w:lang w:bidi="ar-SA"/>
        </w:rPr>
        <w:t>%。本年收入中，一般公共预算拨款收入</w:t>
      </w:r>
      <w:r>
        <w:rPr>
          <w:rFonts w:hint="eastAsia" w:ascii="仿宋_GB2312" w:hAnsi="仿宋_GB2312" w:eastAsia="仿宋_GB2312" w:cs="仿宋_GB2312"/>
          <w:sz w:val="32"/>
          <w:szCs w:val="32"/>
          <w:lang w:val="en-US" w:eastAsia="zh-CN" w:bidi="ar-SA"/>
        </w:rPr>
        <w:t>184.14</w:t>
      </w:r>
      <w:r>
        <w:rPr>
          <w:rFonts w:hint="eastAsia" w:ascii="仿宋_GB2312" w:hAnsi="仿宋_GB2312" w:eastAsia="仿宋_GB2312" w:cs="仿宋_GB2312"/>
          <w:sz w:val="32"/>
          <w:szCs w:val="32"/>
          <w:lang w:bidi="ar-SA"/>
        </w:rPr>
        <w:t>万元，</w:t>
      </w:r>
      <w:r>
        <w:rPr>
          <w:rFonts w:hint="eastAsia" w:ascii="仿宋_GB2312" w:hAnsi="仿宋_GB2312" w:eastAsia="仿宋_GB2312" w:cs="仿宋_GB2312"/>
          <w:sz w:val="32"/>
          <w:szCs w:val="32"/>
          <w:lang w:val="en-US" w:eastAsia="zh-CN" w:bidi="ar-SA"/>
        </w:rPr>
        <w:t>占</w:t>
      </w:r>
      <w:r>
        <w:rPr>
          <w:rFonts w:hint="eastAsia" w:ascii="仿宋_GB2312" w:hAnsi="仿宋_GB2312" w:eastAsia="仿宋_GB2312" w:cs="仿宋_GB2312"/>
          <w:sz w:val="32"/>
          <w:szCs w:val="32"/>
          <w:lang w:bidi="ar-SA"/>
        </w:rPr>
        <w:t>100%。上年结转中，一般公共预算拨款结转</w:t>
      </w:r>
      <w:r>
        <w:rPr>
          <w:rFonts w:hint="eastAsia" w:ascii="仿宋_GB2312" w:hAnsi="仿宋_GB2312" w:eastAsia="仿宋_GB2312" w:cs="仿宋_GB2312"/>
          <w:sz w:val="32"/>
          <w:szCs w:val="32"/>
          <w:lang w:val="en-US" w:eastAsia="zh-CN" w:bidi="ar-SA"/>
        </w:rPr>
        <w:t>0.1</w:t>
      </w:r>
      <w:r>
        <w:rPr>
          <w:rFonts w:hint="eastAsia" w:ascii="仿宋_GB2312" w:hAnsi="仿宋_GB2312" w:eastAsia="仿宋_GB2312" w:cs="仿宋_GB2312"/>
          <w:sz w:val="32"/>
          <w:szCs w:val="32"/>
          <w:lang w:bidi="ar-SA"/>
        </w:rPr>
        <w:t>万元，占100%。</w:t>
      </w:r>
    </w:p>
    <w:p w14:paraId="6E8D13C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bCs/>
          <w:sz w:val="32"/>
          <w:szCs w:val="32"/>
          <w:lang w:bidi="ar-SA"/>
        </w:rPr>
      </w:pPr>
      <w:r>
        <w:rPr>
          <w:rFonts w:hint="eastAsia" w:ascii="黑体" w:hAnsi="黑体" w:eastAsia="黑体" w:cs="黑体"/>
          <w:b w:val="0"/>
          <w:bCs w:val="0"/>
          <w:sz w:val="32"/>
          <w:szCs w:val="32"/>
          <w:lang w:bidi="ar-SA"/>
        </w:rPr>
        <w:t>三、202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年支出预算情况</w:t>
      </w:r>
    </w:p>
    <w:p w14:paraId="3C41FF72">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年支出预算</w:t>
      </w:r>
      <w:r>
        <w:rPr>
          <w:rFonts w:hint="eastAsia" w:ascii="仿宋_GB2312" w:hAnsi="仿宋_GB2312" w:eastAsia="仿宋_GB2312" w:cs="仿宋_GB2312"/>
          <w:sz w:val="32"/>
          <w:szCs w:val="32"/>
          <w:lang w:val="en-US" w:eastAsia="zh-CN" w:bidi="ar-SA"/>
        </w:rPr>
        <w:t>184.24</w:t>
      </w:r>
      <w:r>
        <w:rPr>
          <w:rFonts w:hint="eastAsia" w:ascii="仿宋_GB2312" w:hAnsi="仿宋_GB2312" w:eastAsia="仿宋_GB2312" w:cs="仿宋_GB2312"/>
          <w:sz w:val="32"/>
          <w:szCs w:val="32"/>
          <w:lang w:bidi="ar-SA"/>
        </w:rPr>
        <w:t>万元，其中：基本支出</w:t>
      </w:r>
      <w:r>
        <w:rPr>
          <w:rFonts w:hint="eastAsia" w:ascii="仿宋_GB2312" w:hAnsi="仿宋_GB2312" w:eastAsia="仿宋_GB2312" w:cs="仿宋_GB2312"/>
          <w:sz w:val="32"/>
          <w:szCs w:val="32"/>
          <w:lang w:val="en-US" w:eastAsia="zh-CN" w:bidi="ar-SA"/>
        </w:rPr>
        <w:t>158.00</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85.76</w:t>
      </w:r>
      <w:r>
        <w:rPr>
          <w:rFonts w:hint="eastAsia" w:ascii="仿宋_GB2312" w:hAnsi="仿宋_GB2312" w:eastAsia="仿宋_GB2312" w:cs="仿宋_GB2312"/>
          <w:sz w:val="32"/>
          <w:szCs w:val="32"/>
          <w:lang w:bidi="ar-SA"/>
        </w:rPr>
        <w:t>%；项目支出</w:t>
      </w:r>
      <w:r>
        <w:rPr>
          <w:rFonts w:hint="eastAsia" w:ascii="仿宋_GB2312" w:hAnsi="仿宋_GB2312" w:eastAsia="仿宋_GB2312" w:cs="仿宋_GB2312"/>
          <w:sz w:val="32"/>
          <w:szCs w:val="32"/>
          <w:lang w:val="en-US" w:eastAsia="zh-CN" w:bidi="ar-SA"/>
        </w:rPr>
        <w:t>26.24</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14.24</w:t>
      </w:r>
      <w:r>
        <w:rPr>
          <w:rFonts w:hint="eastAsia" w:ascii="仿宋_GB2312" w:hAnsi="仿宋_GB2312" w:eastAsia="仿宋_GB2312" w:cs="仿宋_GB2312"/>
          <w:sz w:val="32"/>
          <w:szCs w:val="32"/>
          <w:lang w:bidi="ar-SA"/>
        </w:rPr>
        <w:t>%。</w:t>
      </w:r>
    </w:p>
    <w:p w14:paraId="6AE5990F">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val="0"/>
          <w:bCs w:val="0"/>
          <w:sz w:val="32"/>
          <w:szCs w:val="32"/>
          <w:lang w:bidi="ar-SA"/>
        </w:rPr>
      </w:pPr>
      <w:r>
        <w:rPr>
          <w:rFonts w:hint="eastAsia" w:ascii="黑体" w:hAnsi="黑体" w:eastAsia="黑体" w:cs="黑体"/>
          <w:b w:val="0"/>
          <w:bCs w:val="0"/>
          <w:sz w:val="32"/>
          <w:szCs w:val="32"/>
          <w:lang w:bidi="ar-SA"/>
        </w:rPr>
        <w:t>四．202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年财政拨款收支预算情况</w:t>
      </w:r>
    </w:p>
    <w:p w14:paraId="1B887AD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年财政拨款收支总预算</w:t>
      </w:r>
      <w:r>
        <w:rPr>
          <w:rFonts w:hint="eastAsia" w:ascii="仿宋_GB2312" w:hAnsi="仿宋_GB2312" w:eastAsia="仿宋_GB2312" w:cs="仿宋_GB2312"/>
          <w:sz w:val="32"/>
          <w:szCs w:val="32"/>
          <w:lang w:val="en-US" w:eastAsia="zh-CN" w:bidi="ar-SA"/>
        </w:rPr>
        <w:t>184.24</w:t>
      </w:r>
      <w:r>
        <w:rPr>
          <w:rFonts w:hint="eastAsia" w:ascii="仿宋_GB2312" w:hAnsi="仿宋_GB2312" w:eastAsia="仿宋_GB2312" w:cs="仿宋_GB2312"/>
          <w:sz w:val="32"/>
          <w:szCs w:val="32"/>
          <w:lang w:bidi="ar-SA"/>
        </w:rPr>
        <w:t>万元，其中：本年收入</w:t>
      </w:r>
      <w:r>
        <w:rPr>
          <w:rFonts w:hint="eastAsia" w:ascii="仿宋_GB2312" w:hAnsi="仿宋_GB2312" w:eastAsia="仿宋_GB2312" w:cs="仿宋_GB2312"/>
          <w:sz w:val="32"/>
          <w:szCs w:val="32"/>
          <w:lang w:val="en-US" w:eastAsia="zh-CN" w:bidi="ar-SA"/>
        </w:rPr>
        <w:t>184.14</w:t>
      </w:r>
      <w:r>
        <w:rPr>
          <w:rFonts w:hint="eastAsia" w:ascii="仿宋_GB2312" w:hAnsi="仿宋_GB2312" w:eastAsia="仿宋_GB2312" w:cs="仿宋_GB2312"/>
          <w:sz w:val="32"/>
          <w:szCs w:val="32"/>
          <w:lang w:bidi="ar-SA"/>
        </w:rPr>
        <w:t>万元，上年结转</w:t>
      </w:r>
      <w:r>
        <w:rPr>
          <w:rFonts w:hint="eastAsia" w:ascii="仿宋_GB2312" w:hAnsi="仿宋_GB2312" w:eastAsia="仿宋_GB2312" w:cs="仿宋_GB2312"/>
          <w:sz w:val="32"/>
          <w:szCs w:val="32"/>
          <w:lang w:val="en-US" w:eastAsia="zh-CN" w:bidi="ar-SA"/>
        </w:rPr>
        <w:t>0.1</w:t>
      </w:r>
      <w:r>
        <w:rPr>
          <w:rFonts w:hint="eastAsia" w:ascii="仿宋_GB2312" w:hAnsi="仿宋_GB2312" w:eastAsia="仿宋_GB2312" w:cs="仿宋_GB2312"/>
          <w:sz w:val="32"/>
          <w:szCs w:val="32"/>
          <w:lang w:bidi="ar-SA"/>
        </w:rPr>
        <w:t>万元。支出包括：一般公共服务支出</w:t>
      </w:r>
      <w:r>
        <w:rPr>
          <w:rFonts w:hint="eastAsia" w:ascii="仿宋_GB2312" w:hAnsi="仿宋_GB2312" w:eastAsia="仿宋_GB2312" w:cs="仿宋_GB2312"/>
          <w:sz w:val="32"/>
          <w:szCs w:val="32"/>
          <w:lang w:val="en-US" w:eastAsia="zh-CN" w:bidi="ar-SA"/>
        </w:rPr>
        <w:t>139.15</w:t>
      </w:r>
      <w:r>
        <w:rPr>
          <w:rFonts w:hint="eastAsia" w:ascii="仿宋_GB2312" w:hAnsi="仿宋_GB2312" w:eastAsia="仿宋_GB2312" w:cs="仿宋_GB2312"/>
          <w:sz w:val="32"/>
          <w:szCs w:val="32"/>
          <w:lang w:bidi="ar-SA"/>
        </w:rPr>
        <w:t>万元，社会保障和就业支出</w:t>
      </w:r>
      <w:r>
        <w:rPr>
          <w:rFonts w:hint="eastAsia" w:ascii="仿宋_GB2312" w:hAnsi="仿宋_GB2312" w:eastAsia="仿宋_GB2312" w:cs="仿宋_GB2312"/>
          <w:sz w:val="32"/>
          <w:szCs w:val="32"/>
          <w:lang w:val="en-US" w:eastAsia="zh-CN" w:bidi="ar-SA"/>
        </w:rPr>
        <w:t>27.26</w:t>
      </w:r>
      <w:r>
        <w:rPr>
          <w:rFonts w:hint="eastAsia" w:ascii="仿宋_GB2312" w:hAnsi="仿宋_GB2312" w:eastAsia="仿宋_GB2312" w:cs="仿宋_GB2312"/>
          <w:sz w:val="32"/>
          <w:szCs w:val="32"/>
          <w:lang w:bidi="ar-SA"/>
        </w:rPr>
        <w:t>万元，卫生健康支出6.</w:t>
      </w:r>
      <w:r>
        <w:rPr>
          <w:rFonts w:hint="eastAsia" w:ascii="仿宋_GB2312" w:hAnsi="仿宋_GB2312" w:eastAsia="仿宋_GB2312" w:cs="仿宋_GB2312"/>
          <w:sz w:val="32"/>
          <w:szCs w:val="32"/>
          <w:lang w:val="en-US" w:eastAsia="zh-CN" w:bidi="ar-SA"/>
        </w:rPr>
        <w:t>42</w:t>
      </w:r>
      <w:r>
        <w:rPr>
          <w:rFonts w:hint="eastAsia" w:ascii="仿宋_GB2312" w:hAnsi="仿宋_GB2312" w:eastAsia="仿宋_GB2312" w:cs="仿宋_GB2312"/>
          <w:sz w:val="32"/>
          <w:szCs w:val="32"/>
          <w:lang w:bidi="ar-SA"/>
        </w:rPr>
        <w:t>万元，住房保障支出</w:t>
      </w:r>
      <w:r>
        <w:rPr>
          <w:rFonts w:hint="eastAsia" w:ascii="仿宋_GB2312" w:hAnsi="仿宋_GB2312" w:eastAsia="仿宋_GB2312" w:cs="仿宋_GB2312"/>
          <w:sz w:val="32"/>
          <w:szCs w:val="32"/>
          <w:lang w:val="en-US" w:eastAsia="zh-CN" w:bidi="ar-SA"/>
        </w:rPr>
        <w:t>11.41</w:t>
      </w:r>
      <w:r>
        <w:rPr>
          <w:rFonts w:hint="eastAsia" w:ascii="仿宋_GB2312" w:hAnsi="仿宋_GB2312" w:eastAsia="仿宋_GB2312" w:cs="仿宋_GB2312"/>
          <w:sz w:val="32"/>
          <w:szCs w:val="32"/>
          <w:lang w:bidi="ar-SA"/>
        </w:rPr>
        <w:t>万元</w:t>
      </w:r>
      <w:r>
        <w:rPr>
          <w:rFonts w:hint="eastAsia" w:ascii="仿宋" w:eastAsia="仿宋" w:cs="仿宋"/>
          <w:sz w:val="32"/>
          <w:szCs w:val="32"/>
          <w:lang w:bidi="ar-SA"/>
        </w:rPr>
        <w:t>。</w:t>
      </w:r>
    </w:p>
    <w:p w14:paraId="71B2512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黑体" w:hAnsi="黑体" w:eastAsia="黑体" w:cs="黑体"/>
          <w:b/>
          <w:bCs/>
          <w:sz w:val="32"/>
          <w:szCs w:val="32"/>
          <w:lang w:bidi="ar-SA"/>
        </w:rPr>
      </w:pPr>
      <w:r>
        <w:rPr>
          <w:rFonts w:hint="eastAsia" w:ascii="黑体" w:hAnsi="黑体" w:eastAsia="黑体" w:cs="黑体"/>
          <w:b w:val="0"/>
          <w:bCs w:val="0"/>
          <w:sz w:val="32"/>
          <w:szCs w:val="32"/>
          <w:lang w:bidi="ar-SA"/>
        </w:rPr>
        <w:t>五、202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年一般公共预算支出情况</w:t>
      </w:r>
    </w:p>
    <w:p w14:paraId="58C7E68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年一般公共预算拨款</w:t>
      </w:r>
      <w:r>
        <w:rPr>
          <w:rFonts w:hint="eastAsia" w:ascii="仿宋_GB2312" w:hAnsi="仿宋_GB2312" w:eastAsia="仿宋_GB2312" w:cs="仿宋_GB2312"/>
          <w:sz w:val="32"/>
          <w:szCs w:val="32"/>
          <w:lang w:val="en-US" w:eastAsia="zh-CN" w:bidi="ar-SA"/>
        </w:rPr>
        <w:t>184.24</w:t>
      </w:r>
      <w:r>
        <w:rPr>
          <w:rFonts w:hint="eastAsia" w:ascii="仿宋_GB2312" w:hAnsi="仿宋_GB2312" w:eastAsia="仿宋_GB2312" w:cs="仿宋_GB2312"/>
          <w:sz w:val="32"/>
          <w:szCs w:val="32"/>
          <w:lang w:bidi="ar-SA"/>
        </w:rPr>
        <w:t>万元，其中：基本支出</w:t>
      </w:r>
      <w:r>
        <w:rPr>
          <w:rFonts w:hint="eastAsia" w:ascii="仿宋_GB2312" w:hAnsi="仿宋_GB2312" w:eastAsia="仿宋_GB2312" w:cs="仿宋_GB2312"/>
          <w:sz w:val="32"/>
          <w:szCs w:val="32"/>
          <w:lang w:val="en-US" w:eastAsia="zh-CN" w:bidi="ar-SA"/>
        </w:rPr>
        <w:t>158</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85.76</w:t>
      </w:r>
      <w:r>
        <w:rPr>
          <w:rFonts w:hint="eastAsia" w:ascii="仿宋_GB2312" w:hAnsi="仿宋_GB2312" w:eastAsia="仿宋_GB2312" w:cs="仿宋_GB2312"/>
          <w:sz w:val="32"/>
          <w:szCs w:val="32"/>
          <w:lang w:bidi="ar-SA"/>
        </w:rPr>
        <w:t>%；项目支出</w:t>
      </w:r>
      <w:r>
        <w:rPr>
          <w:rFonts w:hint="eastAsia" w:ascii="仿宋_GB2312" w:hAnsi="仿宋_GB2312" w:eastAsia="仿宋_GB2312" w:cs="仿宋_GB2312"/>
          <w:sz w:val="32"/>
          <w:szCs w:val="32"/>
          <w:lang w:val="en-US" w:eastAsia="zh-CN" w:bidi="ar-SA"/>
        </w:rPr>
        <w:t>26.24</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14.24</w:t>
      </w:r>
      <w:r>
        <w:rPr>
          <w:rFonts w:hint="eastAsia" w:ascii="仿宋_GB2312" w:hAnsi="仿宋_GB2312" w:eastAsia="仿宋_GB2312" w:cs="仿宋_GB2312"/>
          <w:sz w:val="32"/>
          <w:szCs w:val="32"/>
          <w:lang w:bidi="ar-SA"/>
        </w:rPr>
        <w:t>%。基本支出中，人员经费</w:t>
      </w:r>
      <w:r>
        <w:rPr>
          <w:rFonts w:hint="eastAsia" w:ascii="仿宋_GB2312" w:hAnsi="仿宋_GB2312" w:eastAsia="仿宋_GB2312" w:cs="仿宋_GB2312"/>
          <w:sz w:val="32"/>
          <w:szCs w:val="32"/>
          <w:lang w:val="en-US" w:eastAsia="zh-CN" w:bidi="ar-SA"/>
        </w:rPr>
        <w:t>131.3</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83.1</w:t>
      </w:r>
      <w:r>
        <w:rPr>
          <w:rFonts w:hint="eastAsia" w:ascii="仿宋_GB2312" w:hAnsi="仿宋_GB2312" w:eastAsia="仿宋_GB2312" w:cs="仿宋_GB2312"/>
          <w:sz w:val="32"/>
          <w:szCs w:val="32"/>
          <w:lang w:bidi="ar-SA"/>
        </w:rPr>
        <w:t>%；公用经费</w:t>
      </w:r>
      <w:r>
        <w:rPr>
          <w:rFonts w:hint="eastAsia" w:ascii="仿宋_GB2312" w:hAnsi="仿宋_GB2312" w:eastAsia="仿宋_GB2312" w:cs="仿宋_GB2312"/>
          <w:sz w:val="32"/>
          <w:szCs w:val="32"/>
          <w:lang w:val="en-US" w:eastAsia="zh-CN" w:bidi="ar-SA"/>
        </w:rPr>
        <w:t>26.7</w:t>
      </w:r>
      <w:r>
        <w:rPr>
          <w:rFonts w:hint="eastAsia" w:ascii="仿宋_GB2312" w:hAnsi="仿宋_GB2312" w:eastAsia="仿宋_GB2312" w:cs="仿宋_GB2312"/>
          <w:sz w:val="32"/>
          <w:szCs w:val="32"/>
          <w:lang w:bidi="ar-SA"/>
        </w:rPr>
        <w:t>万元，</w:t>
      </w:r>
      <w:r>
        <w:rPr>
          <w:rFonts w:hint="eastAsia" w:ascii="仿宋_GB2312" w:hAnsi="仿宋_GB2312" w:eastAsia="仿宋_GB2312" w:cs="仿宋_GB2312"/>
          <w:sz w:val="32"/>
          <w:szCs w:val="32"/>
          <w:lang w:val="en-US" w:eastAsia="zh-CN" w:bidi="ar-SA"/>
        </w:rPr>
        <w:t>占16.9</w:t>
      </w:r>
      <w:r>
        <w:rPr>
          <w:rFonts w:hint="eastAsia" w:ascii="仿宋_GB2312" w:hAnsi="仿宋_GB2312" w:eastAsia="仿宋_GB2312" w:cs="仿宋_GB2312"/>
          <w:sz w:val="32"/>
          <w:szCs w:val="32"/>
          <w:lang w:bidi="ar-SA"/>
        </w:rPr>
        <w:t>%。</w:t>
      </w:r>
    </w:p>
    <w:p w14:paraId="23BC6FEE">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一般公共服务（类）支出</w:t>
      </w:r>
      <w:r>
        <w:rPr>
          <w:rFonts w:hint="eastAsia" w:ascii="仿宋_GB2312" w:hAnsi="仿宋_GB2312" w:eastAsia="仿宋_GB2312" w:cs="仿宋_GB2312"/>
          <w:sz w:val="32"/>
          <w:szCs w:val="32"/>
          <w:lang w:val="en-US" w:eastAsia="zh-CN" w:bidi="ar-SA"/>
        </w:rPr>
        <w:t>139.15</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75.53</w:t>
      </w:r>
      <w:r>
        <w:rPr>
          <w:rFonts w:hint="eastAsia" w:ascii="仿宋_GB2312" w:hAnsi="仿宋_GB2312" w:eastAsia="仿宋_GB2312" w:cs="仿宋_GB2312"/>
          <w:sz w:val="32"/>
          <w:szCs w:val="32"/>
          <w:lang w:bidi="ar-SA"/>
        </w:rPr>
        <w:t>%，主要用于</w:t>
      </w:r>
      <w:r>
        <w:rPr>
          <w:rFonts w:hint="eastAsia" w:ascii="仿宋_GB2312" w:hAnsi="仿宋_GB2312" w:eastAsia="仿宋_GB2312" w:cs="仿宋_GB2312"/>
          <w:kern w:val="2"/>
          <w:sz w:val="32"/>
          <w:szCs w:val="22"/>
          <w:lang w:val="en-US" w:eastAsia="zh-CN" w:bidi="ar-SA"/>
        </w:rPr>
        <w:t>保障职工工资，维持机关正常运转以及完成年度统计工作</w:t>
      </w:r>
      <w:r>
        <w:rPr>
          <w:rFonts w:hint="eastAsia" w:ascii="仿宋_GB2312" w:hAnsi="仿宋_GB2312" w:eastAsia="仿宋_GB2312" w:cs="仿宋_GB2312"/>
          <w:sz w:val="32"/>
          <w:szCs w:val="32"/>
          <w:lang w:bidi="ar-SA"/>
        </w:rPr>
        <w:t>。</w:t>
      </w:r>
    </w:p>
    <w:p w14:paraId="47E58FA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社会保障和就业（类）支出</w:t>
      </w:r>
      <w:r>
        <w:rPr>
          <w:rFonts w:hint="eastAsia" w:ascii="仿宋_GB2312" w:hAnsi="仿宋_GB2312" w:eastAsia="仿宋_GB2312" w:cs="仿宋_GB2312"/>
          <w:sz w:val="32"/>
          <w:szCs w:val="32"/>
          <w:lang w:val="en-US" w:eastAsia="zh-CN" w:bidi="ar-SA"/>
        </w:rPr>
        <w:t>27.26</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14.80</w:t>
      </w:r>
      <w:r>
        <w:rPr>
          <w:rFonts w:hint="eastAsia" w:ascii="仿宋_GB2312" w:hAnsi="仿宋_GB2312" w:eastAsia="仿宋_GB2312" w:cs="仿宋_GB2312"/>
          <w:sz w:val="32"/>
          <w:szCs w:val="32"/>
          <w:lang w:bidi="ar-SA"/>
        </w:rPr>
        <w:t>%，主要用于</w:t>
      </w:r>
      <w:r>
        <w:rPr>
          <w:rFonts w:hint="eastAsia" w:ascii="仿宋_GB2312" w:hAnsi="仿宋_GB2312" w:eastAsia="仿宋_GB2312" w:cs="仿宋_GB2312"/>
          <w:kern w:val="2"/>
          <w:sz w:val="32"/>
          <w:szCs w:val="22"/>
          <w:lang w:val="en-US" w:eastAsia="zh-CN" w:bidi="ar-SA"/>
        </w:rPr>
        <w:t>保障行政事业单位离休职工工资以及缴纳在职职工养老保险</w:t>
      </w:r>
      <w:r>
        <w:rPr>
          <w:rFonts w:hint="eastAsia" w:ascii="仿宋_GB2312" w:hAnsi="仿宋_GB2312" w:eastAsia="仿宋_GB2312" w:cs="仿宋_GB2312"/>
          <w:sz w:val="32"/>
          <w:szCs w:val="32"/>
          <w:lang w:bidi="ar-SA"/>
        </w:rPr>
        <w:t>。</w:t>
      </w:r>
    </w:p>
    <w:p w14:paraId="1BC2568E">
      <w:pPr>
        <w:spacing w:line="52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卫生健康（类）支出6.</w:t>
      </w:r>
      <w:r>
        <w:rPr>
          <w:rFonts w:hint="eastAsia" w:ascii="仿宋_GB2312" w:hAnsi="仿宋_GB2312" w:eastAsia="仿宋_GB2312" w:cs="仿宋_GB2312"/>
          <w:sz w:val="32"/>
          <w:szCs w:val="32"/>
          <w:lang w:val="en-US" w:eastAsia="zh-CN" w:bidi="ar-SA"/>
        </w:rPr>
        <w:t>42</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3.48</w:t>
      </w:r>
      <w:r>
        <w:rPr>
          <w:rFonts w:hint="eastAsia" w:ascii="仿宋_GB2312" w:hAnsi="仿宋_GB2312" w:eastAsia="仿宋_GB2312" w:cs="仿宋_GB2312"/>
          <w:sz w:val="32"/>
          <w:szCs w:val="32"/>
          <w:lang w:bidi="ar-SA"/>
        </w:rPr>
        <w:t>%，主要用于</w:t>
      </w:r>
      <w:r>
        <w:rPr>
          <w:rFonts w:hint="eastAsia" w:ascii="仿宋_GB2312" w:hAnsi="仿宋_GB2312" w:eastAsia="仿宋_GB2312" w:cs="仿宋_GB2312"/>
          <w:kern w:val="2"/>
          <w:sz w:val="32"/>
          <w:szCs w:val="22"/>
          <w:lang w:val="en-US" w:eastAsia="zh-CN" w:bidi="ar-SA"/>
        </w:rPr>
        <w:t>缴纳职工医疗保险。</w:t>
      </w:r>
    </w:p>
    <w:p w14:paraId="6BCBB19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住房保障（类）支出</w:t>
      </w:r>
      <w:r>
        <w:rPr>
          <w:rFonts w:hint="eastAsia" w:ascii="仿宋_GB2312" w:hAnsi="仿宋_GB2312" w:eastAsia="仿宋_GB2312" w:cs="仿宋_GB2312"/>
          <w:sz w:val="32"/>
          <w:szCs w:val="32"/>
          <w:lang w:val="en-US" w:eastAsia="zh-CN" w:bidi="ar-SA"/>
        </w:rPr>
        <w:t>11.41</w:t>
      </w:r>
      <w:r>
        <w:rPr>
          <w:rFonts w:hint="eastAsia" w:ascii="仿宋_GB2312" w:hAnsi="仿宋_GB2312" w:eastAsia="仿宋_GB2312" w:cs="仿宋_GB2312"/>
          <w:sz w:val="32"/>
          <w:szCs w:val="32"/>
          <w:lang w:bidi="ar-SA"/>
        </w:rPr>
        <w:t>万元，占</w:t>
      </w:r>
      <w:r>
        <w:rPr>
          <w:rFonts w:hint="eastAsia" w:ascii="仿宋_GB2312" w:hAnsi="仿宋_GB2312" w:eastAsia="仿宋_GB2312" w:cs="仿宋_GB2312"/>
          <w:sz w:val="32"/>
          <w:szCs w:val="32"/>
          <w:lang w:val="en-US" w:eastAsia="zh-CN" w:bidi="ar-SA"/>
        </w:rPr>
        <w:t>6.19</w:t>
      </w:r>
      <w:r>
        <w:rPr>
          <w:rFonts w:hint="eastAsia" w:ascii="仿宋_GB2312" w:hAnsi="仿宋_GB2312" w:eastAsia="仿宋_GB2312" w:cs="仿宋_GB2312"/>
          <w:sz w:val="32"/>
          <w:szCs w:val="32"/>
          <w:lang w:bidi="ar-SA"/>
        </w:rPr>
        <w:t>%，主要用于</w:t>
      </w:r>
      <w:r>
        <w:rPr>
          <w:rFonts w:hint="eastAsia" w:ascii="仿宋_GB2312" w:hAnsi="仿宋_GB2312" w:eastAsia="仿宋_GB2312" w:cs="仿宋_GB2312"/>
          <w:kern w:val="2"/>
          <w:sz w:val="32"/>
          <w:szCs w:val="22"/>
          <w:lang w:val="en-US" w:eastAsia="zh-CN" w:bidi="ar-SA"/>
        </w:rPr>
        <w:t>缴纳在职职工住房公积金</w:t>
      </w:r>
      <w:r>
        <w:rPr>
          <w:rFonts w:hint="eastAsia" w:ascii="仿宋_GB2312" w:hAnsi="仿宋_GB2312" w:eastAsia="仿宋_GB2312" w:cs="仿宋_GB2312"/>
          <w:sz w:val="32"/>
          <w:szCs w:val="32"/>
          <w:lang w:bidi="ar-SA"/>
        </w:rPr>
        <w:t>。</w:t>
      </w:r>
    </w:p>
    <w:p w14:paraId="3614999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bCs/>
          <w:sz w:val="32"/>
          <w:szCs w:val="32"/>
          <w:lang w:bidi="ar-SA"/>
        </w:rPr>
      </w:pPr>
      <w:r>
        <w:rPr>
          <w:rFonts w:hint="eastAsia" w:ascii="黑体" w:hAnsi="黑体" w:eastAsia="黑体" w:cs="黑体"/>
          <w:b w:val="0"/>
          <w:bCs w:val="0"/>
          <w:sz w:val="32"/>
          <w:szCs w:val="32"/>
          <w:lang w:bidi="ar-SA"/>
        </w:rPr>
        <w:t>六、202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年一般公共预算基本支出情况</w:t>
      </w:r>
    </w:p>
    <w:p w14:paraId="17BA2ED2">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年一般公共预算基本支出</w:t>
      </w:r>
      <w:r>
        <w:rPr>
          <w:rFonts w:hint="eastAsia" w:ascii="仿宋_GB2312" w:hAnsi="仿宋_GB2312" w:eastAsia="仿宋_GB2312" w:cs="仿宋_GB2312"/>
          <w:sz w:val="32"/>
          <w:szCs w:val="32"/>
          <w:lang w:val="en-US" w:eastAsia="zh-CN" w:bidi="ar-SA"/>
        </w:rPr>
        <w:t>158</w:t>
      </w:r>
      <w:r>
        <w:rPr>
          <w:rFonts w:hint="eastAsia" w:ascii="仿宋_GB2312" w:hAnsi="仿宋_GB2312" w:eastAsia="仿宋_GB2312" w:cs="仿宋_GB2312"/>
          <w:sz w:val="32"/>
          <w:szCs w:val="32"/>
          <w:lang w:bidi="ar-SA"/>
        </w:rPr>
        <w:t>万元，其中：</w:t>
      </w:r>
    </w:p>
    <w:p w14:paraId="568D14FB">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人员经费1</w:t>
      </w:r>
      <w:r>
        <w:rPr>
          <w:rFonts w:hint="eastAsia" w:ascii="仿宋_GB2312" w:hAnsi="仿宋_GB2312" w:eastAsia="仿宋_GB2312" w:cs="仿宋_GB2312"/>
          <w:sz w:val="32"/>
          <w:szCs w:val="32"/>
          <w:lang w:val="en-US" w:eastAsia="zh-CN" w:bidi="ar-SA"/>
        </w:rPr>
        <w:t>31.3</w:t>
      </w:r>
      <w:r>
        <w:rPr>
          <w:rFonts w:hint="eastAsia" w:ascii="仿宋_GB2312" w:hAnsi="仿宋_GB2312" w:eastAsia="仿宋_GB2312" w:cs="仿宋_GB2312"/>
          <w:sz w:val="32"/>
          <w:szCs w:val="32"/>
          <w:lang w:bidi="ar-SA"/>
        </w:rPr>
        <w:t>万元，主要包括：基本工资、津贴补贴、奖金、</w:t>
      </w:r>
      <w:r>
        <w:rPr>
          <w:rFonts w:hint="eastAsia" w:ascii="仿宋_GB2312" w:hAnsi="仿宋_GB2312" w:eastAsia="仿宋_GB2312" w:cs="仿宋_GB2312"/>
          <w:sz w:val="32"/>
          <w:szCs w:val="32"/>
          <w:lang w:val="en-US" w:eastAsia="zh-CN" w:bidi="ar-SA"/>
        </w:rPr>
        <w:t>机关事业单位基本养老保险缴费、职工基本医疗保险缴费、其他</w:t>
      </w:r>
      <w:r>
        <w:rPr>
          <w:rFonts w:hint="eastAsia" w:ascii="仿宋_GB2312" w:hAnsi="仿宋_GB2312" w:eastAsia="仿宋_GB2312" w:cs="仿宋_GB2312"/>
          <w:sz w:val="32"/>
          <w:szCs w:val="32"/>
          <w:lang w:bidi="ar-SA"/>
        </w:rPr>
        <w:t>社会保障缴费、</w:t>
      </w:r>
      <w:r>
        <w:rPr>
          <w:rFonts w:hint="eastAsia" w:ascii="仿宋_GB2312" w:hAnsi="仿宋_GB2312" w:eastAsia="仿宋_GB2312" w:cs="仿宋_GB2312"/>
          <w:sz w:val="32"/>
          <w:szCs w:val="32"/>
          <w:lang w:val="en-US" w:eastAsia="zh-CN" w:bidi="ar-SA"/>
        </w:rPr>
        <w:t>住房公积金、医疗费、</w:t>
      </w:r>
      <w:r>
        <w:rPr>
          <w:rFonts w:hint="eastAsia" w:ascii="仿宋_GB2312" w:hAnsi="仿宋_GB2312" w:eastAsia="仿宋_GB2312" w:cs="仿宋_GB2312"/>
          <w:sz w:val="32"/>
          <w:szCs w:val="32"/>
          <w:lang w:bidi="ar-SA"/>
        </w:rPr>
        <w:t>其他工资福利支出、离休费、退休费、其他对个人和家庭的补助支出。</w:t>
      </w:r>
    </w:p>
    <w:p w14:paraId="600201E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仿宋_GB2312" w:hAnsi="仿宋_GB2312" w:eastAsia="仿宋_GB2312" w:cs="仿宋_GB2312"/>
          <w:sz w:val="32"/>
          <w:szCs w:val="32"/>
          <w:lang w:bidi="ar-SA"/>
        </w:rPr>
        <w:t>公用经费</w:t>
      </w:r>
      <w:r>
        <w:rPr>
          <w:rFonts w:hint="eastAsia" w:ascii="仿宋_GB2312" w:hAnsi="仿宋_GB2312" w:eastAsia="仿宋_GB2312" w:cs="仿宋_GB2312"/>
          <w:sz w:val="32"/>
          <w:szCs w:val="32"/>
          <w:lang w:val="en-US" w:eastAsia="zh-CN" w:bidi="ar-SA"/>
        </w:rPr>
        <w:t>26.7</w:t>
      </w:r>
      <w:r>
        <w:rPr>
          <w:rFonts w:hint="eastAsia" w:ascii="仿宋_GB2312" w:hAnsi="仿宋_GB2312" w:eastAsia="仿宋_GB2312" w:cs="仿宋_GB2312"/>
          <w:sz w:val="32"/>
          <w:szCs w:val="32"/>
          <w:lang w:bidi="ar-SA"/>
        </w:rPr>
        <w:t>万元，主要包括：办公费、</w:t>
      </w:r>
      <w:r>
        <w:rPr>
          <w:rFonts w:hint="eastAsia" w:ascii="仿宋_GB2312" w:hAnsi="仿宋_GB2312" w:eastAsia="仿宋_GB2312" w:cs="仿宋_GB2312"/>
          <w:sz w:val="32"/>
          <w:szCs w:val="32"/>
          <w:lang w:val="en-US" w:eastAsia="zh-CN" w:bidi="ar-SA"/>
        </w:rPr>
        <w:t>印刷费、差旅费、培训费、工会经费、福利费、其他交通费用、其他商品和服务支出、办公设备购置。</w:t>
      </w:r>
    </w:p>
    <w:p w14:paraId="1685B39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黑体" w:hAnsi="黑体" w:eastAsia="黑体" w:cs="黑体"/>
          <w:b w:val="0"/>
          <w:bCs w:val="0"/>
          <w:sz w:val="32"/>
          <w:szCs w:val="32"/>
          <w:lang w:bidi="ar-SA"/>
        </w:rPr>
      </w:pPr>
      <w:r>
        <w:rPr>
          <w:rFonts w:hint="eastAsia" w:ascii="黑体" w:hAnsi="黑体" w:eastAsia="黑体" w:cs="黑体"/>
          <w:b w:val="0"/>
          <w:bCs w:val="0"/>
          <w:sz w:val="32"/>
          <w:szCs w:val="32"/>
          <w:lang w:bidi="ar-SA"/>
        </w:rPr>
        <w:t>七、202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年一般公共预算财政拨款“三公”经费情况</w:t>
      </w:r>
    </w:p>
    <w:p w14:paraId="1B2BEEDC">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sz w:val="32"/>
          <w:szCs w:val="32"/>
          <w:lang w:bidi="ar-SA"/>
        </w:rPr>
        <w:t>本单位无</w:t>
      </w:r>
      <w:r>
        <w:rPr>
          <w:rFonts w:hint="eastAsia" w:ascii="仿宋_GB2312" w:hAnsi="仿宋_GB2312" w:eastAsia="仿宋_GB2312" w:cs="仿宋_GB2312"/>
          <w:sz w:val="32"/>
          <w:szCs w:val="32"/>
          <w:lang w:val="en-US" w:eastAsia="zh-CN" w:bidi="ar-SA"/>
        </w:rPr>
        <w:t>一般公共预算拨款</w:t>
      </w:r>
      <w:r>
        <w:rPr>
          <w:rFonts w:hint="eastAsia" w:ascii="仿宋_GB2312" w:hAnsi="仿宋_GB2312" w:eastAsia="仿宋_GB2312" w:cs="仿宋_GB2312"/>
          <w:sz w:val="32"/>
          <w:szCs w:val="32"/>
          <w:lang w:bidi="ar-SA"/>
        </w:rPr>
        <w:t>。</w:t>
      </w:r>
    </w:p>
    <w:p w14:paraId="21F93B1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黑体" w:hAnsi="黑体" w:eastAsia="黑体" w:cs="黑体"/>
          <w:b/>
          <w:bCs/>
          <w:sz w:val="32"/>
          <w:szCs w:val="32"/>
          <w:lang w:bidi="ar-SA"/>
        </w:rPr>
      </w:pPr>
      <w:r>
        <w:rPr>
          <w:rFonts w:hint="eastAsia" w:ascii="黑体" w:hAnsi="黑体" w:eastAsia="黑体" w:cs="黑体"/>
          <w:b w:val="0"/>
          <w:bCs w:val="0"/>
          <w:sz w:val="32"/>
          <w:szCs w:val="32"/>
          <w:lang w:bidi="ar-SA"/>
        </w:rPr>
        <w:t>八、202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年政府性基金预算支出情况</w:t>
      </w:r>
    </w:p>
    <w:p w14:paraId="34B9F2DE">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本单位无政府性基金预算拨款。</w:t>
      </w:r>
    </w:p>
    <w:p w14:paraId="3C4FDB2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val="0"/>
          <w:bCs w:val="0"/>
          <w:sz w:val="32"/>
          <w:szCs w:val="32"/>
          <w:lang w:bidi="ar-SA"/>
        </w:rPr>
      </w:pPr>
      <w:r>
        <w:rPr>
          <w:rFonts w:hint="eastAsia" w:ascii="黑体" w:hAnsi="黑体" w:eastAsia="黑体" w:cs="黑体"/>
          <w:b w:val="0"/>
          <w:bCs w:val="0"/>
          <w:sz w:val="32"/>
          <w:szCs w:val="32"/>
          <w:lang w:bidi="ar-SA"/>
        </w:rPr>
        <w:t>九、202</w:t>
      </w:r>
      <w:r>
        <w:rPr>
          <w:rFonts w:hint="eastAsia" w:ascii="黑体" w:hAnsi="黑体" w:eastAsia="黑体" w:cs="黑体"/>
          <w:b w:val="0"/>
          <w:bCs w:val="0"/>
          <w:sz w:val="32"/>
          <w:szCs w:val="32"/>
          <w:lang w:val="en-US" w:eastAsia="zh-CN" w:bidi="ar-SA"/>
        </w:rPr>
        <w:t>3</w:t>
      </w:r>
      <w:r>
        <w:rPr>
          <w:rFonts w:hint="eastAsia" w:ascii="黑体" w:hAnsi="黑体" w:eastAsia="黑体" w:cs="黑体"/>
          <w:b w:val="0"/>
          <w:bCs w:val="0"/>
          <w:sz w:val="32"/>
          <w:szCs w:val="32"/>
          <w:lang w:bidi="ar-SA"/>
        </w:rPr>
        <w:t>年国有资本经营预算支出情况</w:t>
      </w:r>
    </w:p>
    <w:p w14:paraId="1EF4A7FF">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仿宋_GB2312" w:hAnsi="仿宋_GB2312" w:eastAsia="仿宋_GB2312" w:cs="仿宋_GB2312"/>
          <w:sz w:val="32"/>
          <w:szCs w:val="32"/>
          <w:lang w:bidi="ar-SA"/>
        </w:rPr>
        <w:t>本单位无国有资本经营预算拨款。</w:t>
      </w:r>
    </w:p>
    <w:p w14:paraId="21EE8C0C">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b w:val="0"/>
          <w:bCs w:val="0"/>
          <w:sz w:val="32"/>
          <w:szCs w:val="32"/>
          <w:lang w:bidi="ar-SA"/>
        </w:rPr>
      </w:pPr>
      <w:r>
        <w:rPr>
          <w:rFonts w:hint="eastAsia" w:ascii="黑体" w:hAnsi="黑体" w:eastAsia="黑体" w:cs="黑体"/>
          <w:b w:val="0"/>
          <w:bCs w:val="0"/>
          <w:sz w:val="32"/>
          <w:szCs w:val="32"/>
          <w:lang w:bidi="ar-SA"/>
        </w:rPr>
        <w:t>十、其他重要事项的说明情况</w:t>
      </w:r>
    </w:p>
    <w:p w14:paraId="116AE257">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楷体" w:hAnsi="楷体" w:eastAsia="楷体" w:cs="楷体"/>
          <w:sz w:val="32"/>
          <w:szCs w:val="32"/>
          <w:lang w:bidi="ar-SA"/>
        </w:rPr>
        <w:t>（</w:t>
      </w:r>
      <w:r>
        <w:rPr>
          <w:rFonts w:hint="eastAsia" w:ascii="楷体" w:hAnsi="楷体" w:eastAsia="楷体" w:cs="楷体"/>
          <w:sz w:val="32"/>
          <w:szCs w:val="32"/>
          <w:lang w:val="en-US" w:eastAsia="zh-CN" w:bidi="ar-SA"/>
        </w:rPr>
        <w:t>一</w:t>
      </w:r>
      <w:r>
        <w:rPr>
          <w:rFonts w:hint="eastAsia" w:ascii="楷体" w:hAnsi="楷体" w:eastAsia="楷体" w:cs="楷体"/>
          <w:sz w:val="32"/>
          <w:szCs w:val="32"/>
          <w:lang w:bidi="ar-SA"/>
        </w:rPr>
        <w:t>）机关运行经费</w:t>
      </w:r>
    </w:p>
    <w:p w14:paraId="2FF20AE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年本单位机关运行经费财政拨款预算</w:t>
      </w:r>
      <w:r>
        <w:rPr>
          <w:rFonts w:hint="eastAsia" w:ascii="仿宋_GB2312" w:hAnsi="仿宋_GB2312" w:eastAsia="仿宋_GB2312" w:cs="仿宋_GB2312"/>
          <w:sz w:val="32"/>
          <w:szCs w:val="32"/>
          <w:lang w:val="en-US" w:eastAsia="zh-CN" w:bidi="ar-SA"/>
        </w:rPr>
        <w:t>26.7</w:t>
      </w:r>
      <w:r>
        <w:rPr>
          <w:rFonts w:hint="eastAsia" w:ascii="仿宋_GB2312" w:hAnsi="仿宋_GB2312" w:eastAsia="仿宋_GB2312" w:cs="仿宋_GB2312"/>
          <w:sz w:val="32"/>
          <w:szCs w:val="32"/>
          <w:lang w:bidi="ar-SA"/>
        </w:rPr>
        <w:t>万元，比202</w:t>
      </w: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bidi="ar-SA"/>
        </w:rPr>
        <w:t>年预算</w:t>
      </w:r>
      <w:r>
        <w:rPr>
          <w:rFonts w:hint="eastAsia" w:ascii="仿宋_GB2312" w:hAnsi="仿宋_GB2312" w:eastAsia="仿宋_GB2312" w:cs="仿宋_GB2312"/>
          <w:sz w:val="32"/>
          <w:szCs w:val="32"/>
          <w:lang w:val="en-US" w:eastAsia="zh-CN" w:bidi="ar-SA"/>
        </w:rPr>
        <w:t>减少5.81</w:t>
      </w:r>
      <w:r>
        <w:rPr>
          <w:rFonts w:hint="eastAsia" w:ascii="仿宋_GB2312" w:hAnsi="仿宋_GB2312" w:eastAsia="仿宋_GB2312" w:cs="仿宋_GB2312"/>
          <w:sz w:val="32"/>
          <w:szCs w:val="32"/>
          <w:lang w:bidi="ar-SA"/>
        </w:rPr>
        <w:t>万元，</w:t>
      </w:r>
      <w:r>
        <w:rPr>
          <w:rFonts w:hint="eastAsia" w:ascii="仿宋_GB2312" w:hAnsi="仿宋_GB2312" w:eastAsia="仿宋_GB2312" w:cs="仿宋_GB2312"/>
          <w:sz w:val="32"/>
          <w:szCs w:val="32"/>
          <w:lang w:val="en-US" w:eastAsia="zh-CN" w:bidi="ar-SA"/>
        </w:rPr>
        <w:t>降低21.76</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主要原因是2023年预算比2022年预算减少1人。</w:t>
      </w:r>
    </w:p>
    <w:p w14:paraId="55829F4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楷体" w:hAnsi="楷体" w:eastAsia="楷体" w:cs="楷体"/>
          <w:sz w:val="32"/>
          <w:szCs w:val="32"/>
          <w:lang w:bidi="ar-SA"/>
        </w:rPr>
        <w:t>（二）政府采购情况</w:t>
      </w:r>
    </w:p>
    <w:p w14:paraId="5947937F">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年本单位无政府采购预算。</w:t>
      </w:r>
    </w:p>
    <w:p w14:paraId="1EEAA5BC">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楷体" w:hAnsi="楷体" w:eastAsia="楷体" w:cs="楷体"/>
          <w:sz w:val="32"/>
          <w:szCs w:val="32"/>
          <w:lang w:bidi="ar-SA"/>
        </w:rPr>
        <w:t>（三）国有资产占有使用情况</w:t>
      </w:r>
    </w:p>
    <w:p w14:paraId="22A7343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截至202</w:t>
      </w: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bidi="ar-SA"/>
        </w:rPr>
        <w:t>年8月底，本单位共有车辆0辆，土地0平方米，房屋0平方米，单价50万元及以上的通用设备0台/套，单价100万元及以上的专用设备实有数0台/套。</w:t>
      </w:r>
    </w:p>
    <w:p w14:paraId="2BBC987E">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bidi="ar-SA"/>
        </w:rPr>
        <w:t>预算安排购置车辆0辆，安排购置土地0平方米，安排购置房屋0平方米，计划新增单价50万元及以上的通用设备0台/套，计划新增单价100万元及以上的专用设备实有数0台/套。</w:t>
      </w:r>
    </w:p>
    <w:p w14:paraId="6AAB28D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楷体" w:hAnsi="楷体" w:eastAsia="楷体" w:cs="楷体"/>
          <w:sz w:val="32"/>
          <w:szCs w:val="32"/>
          <w:lang w:bidi="ar-SA"/>
        </w:rPr>
      </w:pPr>
      <w:r>
        <w:rPr>
          <w:rFonts w:hint="eastAsia" w:ascii="楷体" w:hAnsi="楷体" w:eastAsia="楷体" w:cs="楷体"/>
          <w:sz w:val="32"/>
          <w:szCs w:val="32"/>
          <w:lang w:eastAsia="zh-CN" w:bidi="ar-SA"/>
        </w:rPr>
        <w:t>（</w:t>
      </w:r>
      <w:r>
        <w:rPr>
          <w:rFonts w:hint="eastAsia" w:ascii="楷体" w:hAnsi="楷体" w:eastAsia="楷体" w:cs="楷体"/>
          <w:sz w:val="32"/>
          <w:szCs w:val="32"/>
          <w:lang w:val="en-US" w:eastAsia="zh-CN" w:bidi="ar-SA"/>
        </w:rPr>
        <w:t>四</w:t>
      </w:r>
      <w:r>
        <w:rPr>
          <w:rFonts w:hint="eastAsia" w:ascii="楷体" w:hAnsi="楷体" w:eastAsia="楷体" w:cs="楷体"/>
          <w:sz w:val="32"/>
          <w:szCs w:val="32"/>
          <w:lang w:eastAsia="zh-CN" w:bidi="ar-SA"/>
        </w:rPr>
        <w:t>）</w:t>
      </w:r>
      <w:r>
        <w:rPr>
          <w:rFonts w:hint="eastAsia" w:ascii="楷体" w:hAnsi="楷体" w:eastAsia="楷体" w:cs="楷体"/>
          <w:sz w:val="32"/>
          <w:szCs w:val="32"/>
          <w:lang w:bidi="ar-SA"/>
        </w:rPr>
        <w:t>项目支出情况说明</w:t>
      </w:r>
    </w:p>
    <w:p w14:paraId="370BC5C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202</w:t>
      </w: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bidi="ar-SA"/>
        </w:rPr>
        <w:t>年单位项目支出</w:t>
      </w:r>
      <w:r>
        <w:rPr>
          <w:rFonts w:hint="eastAsia" w:ascii="仿宋_GB2312" w:hAnsi="仿宋_GB2312" w:eastAsia="仿宋_GB2312" w:cs="仿宋_GB2312"/>
          <w:sz w:val="32"/>
          <w:szCs w:val="32"/>
          <w:lang w:val="en-US" w:eastAsia="zh-CN" w:bidi="ar-SA"/>
        </w:rPr>
        <w:t>26.24</w:t>
      </w:r>
      <w:r>
        <w:rPr>
          <w:rFonts w:hint="eastAsia" w:ascii="仿宋_GB2312" w:hAnsi="仿宋_GB2312" w:eastAsia="仿宋_GB2312" w:cs="仿宋_GB2312"/>
          <w:sz w:val="32"/>
          <w:szCs w:val="32"/>
          <w:lang w:bidi="ar-SA"/>
        </w:rPr>
        <w:t>万元，其中：一级项目1个，二级项目</w:t>
      </w: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bidi="ar-SA"/>
        </w:rPr>
        <w:t>个；使用本年拨款26.</w:t>
      </w:r>
      <w:r>
        <w:rPr>
          <w:rFonts w:hint="eastAsia" w:ascii="仿宋_GB2312" w:hAnsi="仿宋_GB2312" w:eastAsia="仿宋_GB2312" w:cs="仿宋_GB2312"/>
          <w:sz w:val="32"/>
          <w:szCs w:val="32"/>
          <w:lang w:val="en-US" w:eastAsia="zh-CN" w:bidi="ar-SA"/>
        </w:rPr>
        <w:t>24</w:t>
      </w:r>
      <w:r>
        <w:rPr>
          <w:rFonts w:hint="eastAsia" w:ascii="仿宋_GB2312" w:hAnsi="仿宋_GB2312" w:eastAsia="仿宋_GB2312" w:cs="仿宋_GB2312"/>
          <w:sz w:val="32"/>
          <w:szCs w:val="32"/>
          <w:lang w:bidi="ar-SA"/>
        </w:rPr>
        <w:t>万元，财政拨款结转</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bidi="ar-SA"/>
        </w:rPr>
        <w:t>万元。</w:t>
      </w:r>
    </w:p>
    <w:p w14:paraId="1DEAE71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outlineLvl w:val="9"/>
        <w:rPr>
          <w:rFonts w:hint="eastAsia" w:ascii="楷体" w:hAnsi="楷体" w:eastAsia="楷体" w:cs="楷体"/>
          <w:sz w:val="32"/>
          <w:szCs w:val="32"/>
          <w:lang w:bidi="ar-SA"/>
        </w:rPr>
      </w:pPr>
      <w:r>
        <w:rPr>
          <w:rFonts w:hint="eastAsia" w:ascii="楷体" w:hAnsi="楷体" w:eastAsia="楷体" w:cs="楷体"/>
          <w:sz w:val="32"/>
          <w:szCs w:val="32"/>
          <w:lang w:bidi="ar-SA"/>
        </w:rPr>
        <w:t>（五）项目支出绩效目标情况说明</w:t>
      </w:r>
    </w:p>
    <w:p w14:paraId="1B8A4F28">
      <w:pPr>
        <w:ind w:firstLine="645"/>
        <w:rPr>
          <w:rFonts w:eastAsia="楷体"/>
          <w:szCs w:val="32"/>
        </w:rPr>
      </w:pPr>
      <w:r>
        <w:rPr>
          <w:rFonts w:hint="eastAsia" w:ascii="仿宋_GB2312" w:hAnsi="仿宋_GB2312" w:eastAsia="仿宋_GB2312" w:cs="仿宋_GB2312"/>
        </w:rPr>
        <w:t>按照全面实施预算绩效管理的要求，结合本</w:t>
      </w:r>
      <w:r>
        <w:rPr>
          <w:rFonts w:hint="eastAsia" w:ascii="仿宋_GB2312" w:hAnsi="仿宋_GB2312" w:eastAsia="仿宋_GB2312" w:cs="仿宋_GB2312"/>
          <w:lang w:eastAsia="zh-CN"/>
        </w:rPr>
        <w:t>单位</w:t>
      </w:r>
      <w:r>
        <w:rPr>
          <w:rFonts w:hint="eastAsia" w:ascii="仿宋_GB2312" w:hAnsi="仿宋_GB2312" w:eastAsia="仿宋_GB2312" w:cs="仿宋_GB2312"/>
        </w:rPr>
        <w:t>职能和重点工作，202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年确定</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rPr>
        <w:t>个一级项目支出的绩效目标和指标向社会公开，涉及金额</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rPr>
        <w:t>万元。</w:t>
      </w:r>
    </w:p>
    <w:p w14:paraId="5CE919F3">
      <w:pPr>
        <w:keepNext w:val="0"/>
        <w:keepLines w:val="0"/>
        <w:pageBreakBefore w:val="0"/>
        <w:widowControl w:val="0"/>
        <w:kinsoku/>
        <w:wordWrap/>
        <w:overflowPunct/>
        <w:topLinePunct w:val="0"/>
        <w:autoSpaceDE/>
        <w:autoSpaceDN/>
        <w:bidi w:val="0"/>
        <w:adjustRightInd/>
        <w:snapToGrid/>
        <w:spacing w:before="0" w:beforeLines="0" w:after="0" w:afterLines="0"/>
        <w:ind w:left="0" w:right="0" w:firstLine="640" w:firstLineChars="200"/>
        <w:jc w:val="both"/>
        <w:textAlignment w:val="auto"/>
        <w:outlineLvl w:val="9"/>
        <w:rPr>
          <w:rFonts w:hint="eastAsia" w:ascii="仿宋" w:eastAsia="仿宋" w:cs="仿宋"/>
          <w:sz w:val="32"/>
          <w:szCs w:val="32"/>
          <w:lang w:bidi="ar-SA"/>
        </w:rPr>
      </w:pPr>
    </w:p>
    <w:p w14:paraId="304FA902">
      <w:pPr>
        <w:keepNext w:val="0"/>
        <w:keepLines w:val="0"/>
        <w:pageBreakBefore w:val="0"/>
        <w:widowControl w:val="0"/>
        <w:kinsoku/>
        <w:wordWrap/>
        <w:overflowPunct/>
        <w:topLinePunct w:val="0"/>
        <w:autoSpaceDE/>
        <w:autoSpaceDN/>
        <w:bidi w:val="0"/>
        <w:adjustRightInd/>
        <w:snapToGrid/>
        <w:spacing w:before="0" w:beforeLines="0" w:after="0" w:afterLines="0"/>
        <w:ind w:left="0" w:right="0" w:firstLine="640" w:firstLineChars="200"/>
        <w:jc w:val="both"/>
        <w:textAlignment w:val="auto"/>
        <w:outlineLvl w:val="9"/>
        <w:rPr>
          <w:rFonts w:hint="eastAsia" w:ascii="仿宋" w:eastAsia="仿宋" w:cs="仿宋"/>
          <w:sz w:val="32"/>
          <w:szCs w:val="32"/>
          <w:lang w:bidi="ar-SA"/>
        </w:rPr>
      </w:pPr>
    </w:p>
    <w:p w14:paraId="51F93459">
      <w:pPr>
        <w:keepNext w:val="0"/>
        <w:keepLines w:val="0"/>
        <w:pageBreakBefore w:val="0"/>
        <w:widowControl w:val="0"/>
        <w:kinsoku/>
        <w:wordWrap/>
        <w:overflowPunct/>
        <w:topLinePunct w:val="0"/>
        <w:autoSpaceDE/>
        <w:autoSpaceDN/>
        <w:bidi w:val="0"/>
        <w:adjustRightInd/>
        <w:snapToGrid/>
        <w:spacing w:before="0" w:beforeLines="0" w:after="0" w:afterLines="0"/>
        <w:ind w:left="0" w:right="0" w:firstLine="640" w:firstLineChars="200"/>
        <w:jc w:val="both"/>
        <w:textAlignment w:val="auto"/>
        <w:outlineLvl w:val="9"/>
        <w:rPr>
          <w:rFonts w:hint="eastAsia" w:ascii="仿宋" w:eastAsia="仿宋" w:cs="仿宋"/>
          <w:sz w:val="32"/>
          <w:szCs w:val="32"/>
          <w:lang w:bidi="ar-SA"/>
        </w:rPr>
      </w:pPr>
    </w:p>
    <w:p w14:paraId="11A6F459">
      <w:pPr>
        <w:keepNext w:val="0"/>
        <w:keepLines w:val="0"/>
        <w:pageBreakBefore w:val="0"/>
        <w:widowControl w:val="0"/>
        <w:kinsoku/>
        <w:wordWrap/>
        <w:overflowPunct/>
        <w:topLinePunct w:val="0"/>
        <w:autoSpaceDE/>
        <w:autoSpaceDN/>
        <w:bidi w:val="0"/>
        <w:adjustRightInd/>
        <w:snapToGrid/>
        <w:spacing w:before="0" w:beforeLines="0" w:after="0" w:afterLines="0"/>
        <w:ind w:left="0" w:right="0" w:firstLine="640" w:firstLineChars="200"/>
        <w:jc w:val="both"/>
        <w:textAlignment w:val="auto"/>
        <w:outlineLvl w:val="9"/>
        <w:rPr>
          <w:rFonts w:hint="eastAsia" w:ascii="仿宋" w:eastAsia="仿宋" w:cs="仿宋"/>
          <w:sz w:val="32"/>
          <w:szCs w:val="32"/>
          <w:lang w:bidi="ar-SA"/>
        </w:rPr>
      </w:pPr>
    </w:p>
    <w:p w14:paraId="22E78DC7">
      <w:pPr>
        <w:rPr>
          <w:szCs w:val="32"/>
        </w:rPr>
      </w:pPr>
    </w:p>
    <w:p w14:paraId="5BA64714">
      <w:pPr>
        <w:rPr>
          <w:szCs w:val="32"/>
        </w:rPr>
      </w:pPr>
    </w:p>
    <w:p w14:paraId="01D6548A">
      <w:pPr>
        <w:rPr>
          <w:szCs w:val="32"/>
        </w:rPr>
      </w:pPr>
    </w:p>
    <w:p w14:paraId="5F533918">
      <w:pPr>
        <w:rPr>
          <w:szCs w:val="32"/>
        </w:rPr>
      </w:pPr>
    </w:p>
    <w:p w14:paraId="5D812ED4">
      <w:pPr>
        <w:rPr>
          <w:szCs w:val="32"/>
        </w:rPr>
      </w:pPr>
    </w:p>
    <w:p w14:paraId="20F4D3A6">
      <w:pPr>
        <w:rPr>
          <w:szCs w:val="32"/>
        </w:rPr>
      </w:pPr>
    </w:p>
    <w:p w14:paraId="73ED223B">
      <w:pPr>
        <w:rPr>
          <w:szCs w:val="32"/>
        </w:rPr>
      </w:pPr>
    </w:p>
    <w:p w14:paraId="31BDFDDD">
      <w:pPr>
        <w:rPr>
          <w:szCs w:val="32"/>
        </w:rPr>
      </w:pPr>
    </w:p>
    <w:p w14:paraId="0A2F9793">
      <w:pPr>
        <w:rPr>
          <w:szCs w:val="32"/>
        </w:rPr>
      </w:pPr>
    </w:p>
    <w:p w14:paraId="197B2E4A">
      <w:pPr>
        <w:rPr>
          <w:szCs w:val="32"/>
        </w:rPr>
      </w:pPr>
    </w:p>
    <w:p w14:paraId="0CD0BE70">
      <w:pPr>
        <w:rPr>
          <w:szCs w:val="32"/>
        </w:rPr>
      </w:pPr>
    </w:p>
    <w:p w14:paraId="20B30812">
      <w:pPr>
        <w:rPr>
          <w:szCs w:val="32"/>
        </w:rPr>
      </w:pPr>
    </w:p>
    <w:p w14:paraId="3A36D9A7">
      <w:pPr>
        <w:rPr>
          <w:szCs w:val="32"/>
        </w:rPr>
      </w:pPr>
    </w:p>
    <w:p w14:paraId="5C5301C6">
      <w:pPr>
        <w:ind w:firstLine="640" w:firstLineChars="200"/>
        <w:jc w:val="center"/>
        <w:rPr>
          <w:rFonts w:eastAsia="黑体"/>
        </w:rPr>
      </w:pPr>
      <w:r>
        <w:rPr>
          <w:rFonts w:eastAsia="黑体"/>
        </w:rPr>
        <w:t>第四部分 名词解释</w:t>
      </w:r>
    </w:p>
    <w:p w14:paraId="2F60A2E5">
      <w:pPr>
        <w:ind w:firstLine="640" w:firstLineChars="200"/>
        <w:jc w:val="center"/>
        <w:rPr>
          <w:rFonts w:eastAsia="黑体"/>
        </w:rPr>
      </w:pPr>
    </w:p>
    <w:p w14:paraId="038497F1">
      <w:pPr>
        <w:ind w:firstLine="640" w:firstLineChars="200"/>
        <w:rPr>
          <w:szCs w:val="32"/>
        </w:rPr>
      </w:pPr>
      <w:r>
        <w:rPr>
          <w:rFonts w:eastAsia="楷体"/>
          <w:szCs w:val="32"/>
        </w:rPr>
        <w:t>（一）一般公共预算拨款收入：</w:t>
      </w:r>
      <w:r>
        <w:rPr>
          <w:szCs w:val="32"/>
        </w:rPr>
        <w:t>指省级财政通过当年一般公共预算拨付的资金。</w:t>
      </w:r>
    </w:p>
    <w:p w14:paraId="64D2346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7E35626">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8B75A34">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6F512C38">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5EA9413B">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BAECF0E">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525D2CB4">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BF2EAB8">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14:paraId="5CB6DBB8">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3D349700">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38DEB8E9">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28439569">
      <w:pPr>
        <w:ind w:firstLine="640"/>
        <w:rPr>
          <w:szCs w:val="32"/>
        </w:rPr>
      </w:pPr>
      <w:r>
        <w:rPr>
          <w:rFonts w:eastAsia="楷体"/>
          <w:szCs w:val="32"/>
        </w:rPr>
        <w:t>（十三）基本支出：</w:t>
      </w:r>
      <w:r>
        <w:rPr>
          <w:szCs w:val="32"/>
        </w:rPr>
        <w:t>指为保障机构正常运转、完成日常工作任务而发生的人员支出和公用支出。</w:t>
      </w:r>
    </w:p>
    <w:p w14:paraId="6143A8A4">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3A2F07C4">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2B99A055">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233F74A1">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240B2855">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817483D">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4C023C">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024FB705">
      <w:pPr>
        <w:ind w:firstLine="640"/>
        <w:rPr>
          <w:szCs w:val="32"/>
        </w:rPr>
      </w:pPr>
    </w:p>
    <w:p w14:paraId="1CF9E24F">
      <w:pPr>
        <w:ind w:firstLine="640"/>
        <w:rPr>
          <w:szCs w:val="32"/>
        </w:rPr>
      </w:pPr>
    </w:p>
    <w:p w14:paraId="7B959D92">
      <w:pPr>
        <w:rPr>
          <w:szCs w:val="32"/>
        </w:rPr>
      </w:pPr>
    </w:p>
    <w:p w14:paraId="527B6257">
      <w:pPr>
        <w:spacing w:line="700" w:lineRule="exact"/>
        <w:rPr>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C3F6F1-AEF7-41D9-BE9F-3AEB92E18B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4E94AB-9050-4A3B-A1E7-A0C42759B5F5}"/>
  </w:font>
  <w:font w:name="方正小标宋简体">
    <w:panose1 w:val="02000000000000000000"/>
    <w:charset w:val="86"/>
    <w:family w:val="auto"/>
    <w:pitch w:val="default"/>
    <w:sig w:usb0="00000001" w:usb1="08000000" w:usb2="00000000" w:usb3="00000000" w:csb0="00040000" w:csb1="00000000"/>
    <w:embedRegular r:id="rId3" w:fontKey="{F53B735D-42E9-46AB-BFDC-B671757D1708}"/>
  </w:font>
  <w:font w:name="仿宋_GB2312">
    <w:altName w:val="仿宋"/>
    <w:panose1 w:val="02010609030101010101"/>
    <w:charset w:val="86"/>
    <w:family w:val="modern"/>
    <w:pitch w:val="default"/>
    <w:sig w:usb0="00000000" w:usb1="00000000" w:usb2="00000000" w:usb3="00000000" w:csb0="00040000" w:csb1="00000000"/>
    <w:embedRegular r:id="rId4" w:fontKey="{8938D945-500F-445F-9535-2FF1BF6AC192}"/>
  </w:font>
  <w:font w:name="仿宋">
    <w:panose1 w:val="02010609060101010101"/>
    <w:charset w:val="86"/>
    <w:family w:val="auto"/>
    <w:pitch w:val="default"/>
    <w:sig w:usb0="800002BF" w:usb1="38CF7CFA" w:usb2="00000016" w:usb3="00000000" w:csb0="00040001" w:csb1="00000000"/>
    <w:embedRegular r:id="rId5" w:fontKey="{82271144-DB63-4919-841D-11C1256C8949}"/>
  </w:font>
  <w:font w:name="华文细黑">
    <w:altName w:val="微软雅黑"/>
    <w:panose1 w:val="02010600040101010101"/>
    <w:charset w:val="86"/>
    <w:family w:val="auto"/>
    <w:pitch w:val="default"/>
    <w:sig w:usb0="00000000" w:usb1="00000000" w:usb2="00000000" w:usb3="00000000" w:csb0="0004009F" w:csb1="DFD70000"/>
    <w:embedRegular r:id="rId6" w:fontKey="{A6EFB9CD-6B4A-4824-B795-9D19F0F2B31C}"/>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7" w:fontKey="{809D0999-2297-4CEA-80C2-671869E92009}"/>
  </w:font>
  <w:font w:name="楷体">
    <w:panose1 w:val="02010609060101010101"/>
    <w:charset w:val="86"/>
    <w:family w:val="auto"/>
    <w:pitch w:val="default"/>
    <w:sig w:usb0="800002BF" w:usb1="38CF7CFA" w:usb2="00000016" w:usb3="00000000" w:csb0="00040001" w:csb1="00000000"/>
    <w:embedRegular r:id="rId8" w:fontKey="{2D6ADD1A-194F-411B-969E-3399B036E14B}"/>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69D3">
    <w:pPr>
      <w:pStyle w:val="9"/>
      <w:framePr w:wrap="around" w:vAnchor="text" w:hAnchor="page" w:x="5372" w:y="-73"/>
      <w:rPr>
        <w:rStyle w:val="14"/>
        <w:sz w:val="28"/>
      </w:rPr>
    </w:pPr>
    <w:r>
      <w:rPr>
        <w:rStyle w:val="14"/>
        <w:rFonts w:hint="eastAsia"/>
        <w:sz w:val="28"/>
      </w:rPr>
      <w:t>—</w:t>
    </w:r>
    <w:r>
      <w:rPr>
        <w:sz w:val="28"/>
      </w:rPr>
      <w:fldChar w:fldCharType="begin"/>
    </w:r>
    <w:r>
      <w:rPr>
        <w:rStyle w:val="14"/>
        <w:sz w:val="28"/>
      </w:rPr>
      <w:instrText xml:space="preserve">PAGE  </w:instrText>
    </w:r>
    <w:r>
      <w:rPr>
        <w:sz w:val="28"/>
      </w:rPr>
      <w:fldChar w:fldCharType="separate"/>
    </w:r>
    <w:r>
      <w:rPr>
        <w:rStyle w:val="14"/>
        <w:sz w:val="28"/>
      </w:rPr>
      <w:t>1</w:t>
    </w:r>
    <w:r>
      <w:rPr>
        <w:sz w:val="28"/>
      </w:rPr>
      <w:fldChar w:fldCharType="end"/>
    </w:r>
    <w:r>
      <w:rPr>
        <w:rStyle w:val="14"/>
        <w:rFonts w:hint="eastAsia"/>
        <w:sz w:val="28"/>
      </w:rPr>
      <w:t>—</w:t>
    </w:r>
  </w:p>
  <w:p w14:paraId="0859D6B0">
    <w:pPr>
      <w:pStyle w:val="9"/>
      <w:framePr w:wrap="around" w:vAnchor="text" w:hAnchor="margin" w:xAlign="center" w:y="1"/>
      <w:ind w:right="360"/>
      <w:rPr>
        <w:rStyle w:val="14"/>
      </w:rPr>
    </w:pPr>
  </w:p>
  <w:p w14:paraId="4DA92C59">
    <w:pPr>
      <w:pStyle w:val="9"/>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A598F">
    <w:pPr>
      <w:pStyle w:val="9"/>
      <w:framePr w:wrap="around" w:vAnchor="text" w:hAnchor="margin" w:xAlign="right" w:y="1"/>
      <w:rPr>
        <w:rStyle w:val="14"/>
      </w:rPr>
    </w:pPr>
    <w:r>
      <w:fldChar w:fldCharType="begin"/>
    </w:r>
    <w:r>
      <w:rPr>
        <w:rStyle w:val="14"/>
      </w:rPr>
      <w:instrText xml:space="preserve">PAGE  </w:instrText>
    </w:r>
    <w:r>
      <w:fldChar w:fldCharType="separate"/>
    </w:r>
    <w:r>
      <w:rPr>
        <w:rStyle w:val="14"/>
      </w:rPr>
      <w:t>18</w:t>
    </w:r>
    <w:r>
      <w:fldChar w:fldCharType="end"/>
    </w:r>
  </w:p>
  <w:p w14:paraId="316512EF">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013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3BF4">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YTU1ZGIzMzRlYzYwNzA1OTg4OTU0OWMyMWQ4MGUifQ=="/>
  </w:docVars>
  <w:rsids>
    <w:rsidRoot w:val="00172A27"/>
    <w:rsid w:val="0184589F"/>
    <w:rsid w:val="19A21CCA"/>
    <w:rsid w:val="2CD4412F"/>
    <w:rsid w:val="61816E06"/>
    <w:rsid w:val="679837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beforeLines="0" w:after="260" w:afterLines="0" w:line="415" w:lineRule="auto"/>
      <w:outlineLvl w:val="2"/>
    </w:pPr>
    <w:rPr>
      <w:b/>
      <w:bCs/>
      <w:sz w:val="32"/>
      <w:szCs w:val="32"/>
    </w:rPr>
  </w:style>
  <w:style w:type="character" w:default="1" w:styleId="13">
    <w:name w:val="Default Paragraph Font"/>
    <w:uiPriority w:val="0"/>
  </w:style>
  <w:style w:type="table" w:default="1" w:styleId="12">
    <w:name w:val="Normal Table"/>
    <w:unhideWhenUsed/>
    <w:uiPriority w:val="99"/>
    <w:tblPr>
      <w:tblCellMar>
        <w:top w:w="0" w:type="dxa"/>
        <w:left w:w="108" w:type="dxa"/>
        <w:bottom w:w="0" w:type="dxa"/>
        <w:right w:w="108" w:type="dxa"/>
      </w:tblCellMar>
    </w:tblPr>
  </w:style>
  <w:style w:type="paragraph" w:styleId="5">
    <w:name w:val="Body Text Indent"/>
    <w:basedOn w:val="1"/>
    <w:uiPriority w:val="0"/>
    <w:pPr>
      <w:tabs>
        <w:tab w:val="left" w:pos="8372"/>
      </w:tabs>
      <w:spacing w:line="540" w:lineRule="exact"/>
      <w:ind w:firstLine="630"/>
    </w:pPr>
    <w:rPr>
      <w:rFonts w:eastAsia="黑体"/>
    </w:rPr>
  </w:style>
  <w:style w:type="paragraph" w:styleId="6">
    <w:name w:val="Date"/>
    <w:basedOn w:val="1"/>
    <w:next w:val="1"/>
    <w:uiPriority w:val="0"/>
  </w:style>
  <w:style w:type="paragraph" w:styleId="7">
    <w:name w:val="Body Text Indent 2"/>
    <w:basedOn w:val="1"/>
    <w:uiPriority w:val="0"/>
    <w:pPr>
      <w:tabs>
        <w:tab w:val="left" w:pos="8372"/>
      </w:tabs>
      <w:spacing w:line="540" w:lineRule="exact"/>
      <w:ind w:firstLine="630"/>
    </w:pPr>
    <w:rPr>
      <w:b/>
      <w:bCs/>
    </w:rPr>
  </w:style>
  <w:style w:type="paragraph" w:styleId="8">
    <w:name w:val="Balloon Text"/>
    <w:basedOn w:val="1"/>
    <w:uiPriority w:val="0"/>
    <w:rPr>
      <w:sz w:val="18"/>
      <w:szCs w:val="18"/>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widowControl/>
      <w:spacing w:before="100" w:beforeLines="0" w:beforeAutospacing="1" w:after="100" w:afterLines="0" w:afterAutospacing="1"/>
      <w:jc w:val="left"/>
    </w:pPr>
    <w:rPr>
      <w:rFonts w:ascii="宋体" w:eastAsia="宋体" w:cs="宋体"/>
      <w:kern w:val="0"/>
      <w:sz w:val="24"/>
      <w:szCs w:val="24"/>
      <w:lang w:bidi="ar-SA"/>
    </w:rPr>
  </w:style>
  <w:style w:type="character" w:styleId="14">
    <w:name w:val="page number"/>
    <w:basedOn w:val="13"/>
    <w:uiPriority w:val="0"/>
  </w:style>
  <w:style w:type="character" w:customStyle="1" w:styleId="15">
    <w:name w:val="font01"/>
    <w:uiPriority w:val="0"/>
    <w:rPr>
      <w:rFonts w:ascii="Times New Roman" w:hAnsi="Times New Roman" w:cs="Times New Roman"/>
      <w:color w:val="000000"/>
      <w:sz w:val="24"/>
      <w:szCs w:val="24"/>
      <w:u w:val="none"/>
      <w:lang w:bidi="ar-SA"/>
    </w:rPr>
  </w:style>
  <w:style w:type="character" w:customStyle="1" w:styleId="16">
    <w:name w:val="font21"/>
    <w:uiPriority w:val="0"/>
    <w:rPr>
      <w:rFonts w:ascii="Arial" w:hAnsi="Arial" w:cs="Arial"/>
      <w:color w:val="000000"/>
      <w:sz w:val="20"/>
      <w:szCs w:val="20"/>
      <w:u w:val="none"/>
      <w:lang w:bidi="ar-SA"/>
    </w:rPr>
  </w:style>
  <w:style w:type="character" w:customStyle="1" w:styleId="17">
    <w:name w:val="font11"/>
    <w:uiPriority w:val="0"/>
    <w:rPr>
      <w:rFonts w:ascii="Arial" w:hAnsi="Arial" w:cs="Arial"/>
      <w:color w:val="000000"/>
      <w:sz w:val="24"/>
      <w:szCs w:val="24"/>
      <w:u w:val="none"/>
      <w:lang w:bidi="ar-SA"/>
    </w:rPr>
  </w:style>
  <w:style w:type="character" w:customStyle="1" w:styleId="18">
    <w:name w:val="font41"/>
    <w:uiPriority w:val="0"/>
    <w:rPr>
      <w:rFonts w:ascii="华文细黑" w:eastAsia="华文细黑" w:cs="华文细黑"/>
      <w:color w:val="000000"/>
      <w:sz w:val="20"/>
      <w:szCs w:val="20"/>
      <w:u w:val="none"/>
      <w:lang w:bidi="ar-SA"/>
    </w:rPr>
  </w:style>
  <w:style w:type="character" w:customStyle="1" w:styleId="19">
    <w:name w:val="font61"/>
    <w:uiPriority w:val="0"/>
    <w:rPr>
      <w:rFonts w:ascii="宋体" w:eastAsia="宋体" w:cs="宋体"/>
      <w:color w:val="000000"/>
      <w:sz w:val="24"/>
      <w:szCs w:val="24"/>
      <w:u w:val="none"/>
      <w:lang w:bidi="ar-SA"/>
    </w:rPr>
  </w:style>
  <w:style w:type="paragraph" w:customStyle="1" w:styleId="20">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2">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8">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2">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3">
    <w:name w:val="正文文本 21"/>
    <w:basedOn w:val="1"/>
    <w:qFormat/>
    <w:uiPriority w:val="0"/>
    <w:pPr>
      <w:adjustRightInd w:val="0"/>
      <w:ind w:firstLine="630"/>
      <w:jc w:val="left"/>
      <w:textAlignment w:val="baseline"/>
    </w:pPr>
    <w:rPr>
      <w:rFonts w:eastAsia="黑体"/>
    </w:rPr>
  </w:style>
  <w:style w:type="paragraph" w:customStyle="1" w:styleId="3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7">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9">
    <w:name w:val="Char"/>
    <w:basedOn w:val="1"/>
    <w:qFormat/>
    <w:uiPriority w:val="0"/>
    <w:rPr>
      <w:rFonts w:eastAsia="宋体"/>
      <w:sz w:val="21"/>
      <w:szCs w:val="21"/>
    </w:rPr>
  </w:style>
  <w:style w:type="paragraph" w:customStyle="1" w:styleId="50">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4">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1">
    <w:name w:val="p0"/>
    <w:basedOn w:val="1"/>
    <w:qFormat/>
    <w:uiPriority w:val="0"/>
    <w:pPr>
      <w:widowControl/>
    </w:pPr>
    <w:rPr>
      <w:rFonts w:eastAsia="宋体"/>
      <w:kern w:val="0"/>
      <w:szCs w:val="32"/>
    </w:rPr>
  </w:style>
  <w:style w:type="paragraph" w:customStyle="1" w:styleId="72">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5295</Words>
  <Characters>6452</Characters>
  <Lines>0</Lines>
  <Paragraphs>0</Paragraphs>
  <TotalTime>2</TotalTime>
  <ScaleCrop>false</ScaleCrop>
  <LinksUpToDate>false</LinksUpToDate>
  <CharactersWithSpaces>7109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天宇</cp:lastModifiedBy>
  <cp:lastPrinted>2022-02-21T08:08:00Z</cp:lastPrinted>
  <dcterms:modified xsi:type="dcterms:W3CDTF">2026-03-10T05:39:06Z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0349F64FDDAF49C19C500062B64FCC37_13</vt:lpwstr>
  </property>
  <property fmtid="{D5CDD505-2E9C-101B-9397-08002B2CF9AE}" pid="4" name="KSOTemplateDocerSaveRecord">
    <vt:lpwstr>eyJoZGlkIjoiZTJhN2ViMmI1Y2FkYTBkNDBmMDY3ZTBjYTQ4MWM2ZTMiLCJ1c2VySWQiOiI0NDU3MDYzNjcifQ==</vt:lpwstr>
  </property>
</Properties>
</file>