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24B1A">
      <w:pPr>
        <w:spacing w:line="700" w:lineRule="exact"/>
        <w:rPr>
          <w:rFonts w:eastAsia="黑体"/>
        </w:rPr>
      </w:pPr>
      <w:bookmarkStart w:id="0" w:name="_GoBack"/>
      <w:bookmarkEnd w:id="0"/>
    </w:p>
    <w:p w14:paraId="0CA805AD">
      <w:pPr>
        <w:spacing w:line="700" w:lineRule="exact"/>
        <w:rPr>
          <w:rFonts w:eastAsia="黑体"/>
        </w:rPr>
      </w:pPr>
    </w:p>
    <w:p w14:paraId="6B010784">
      <w:pPr>
        <w:spacing w:line="700" w:lineRule="exact"/>
        <w:rPr>
          <w:rFonts w:eastAsia="黑体"/>
        </w:rPr>
      </w:pPr>
    </w:p>
    <w:p w14:paraId="4D4B16C7">
      <w:pPr>
        <w:spacing w:line="700" w:lineRule="exact"/>
        <w:rPr>
          <w:rFonts w:eastAsia="黑体"/>
        </w:rPr>
      </w:pPr>
    </w:p>
    <w:p w14:paraId="1C5F6303">
      <w:pPr>
        <w:jc w:val="center"/>
        <w:rPr>
          <w:rFonts w:eastAsia="方正小标宋简体"/>
          <w:sz w:val="44"/>
          <w:szCs w:val="44"/>
        </w:rPr>
      </w:pPr>
      <w:r>
        <w:rPr>
          <w:rFonts w:hint="eastAsia" w:eastAsia="方正小标宋简体"/>
          <w:sz w:val="44"/>
          <w:szCs w:val="44"/>
          <w:lang w:val="en-US" w:eastAsia="zh-CN"/>
        </w:rPr>
        <w:t>通榆县统计局2</w:t>
      </w:r>
      <w:r>
        <w:rPr>
          <w:rFonts w:eastAsia="方正小标宋简体"/>
          <w:sz w:val="44"/>
          <w:szCs w:val="44"/>
        </w:rPr>
        <w:t>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5CC917F5">
      <w:pPr>
        <w:jc w:val="left"/>
      </w:pPr>
      <w:r>
        <w:tab/>
      </w:r>
      <w:r>
        <w:tab/>
      </w:r>
      <w:r>
        <w:tab/>
      </w:r>
      <w:r>
        <w:tab/>
      </w:r>
      <w:r>
        <w:tab/>
      </w:r>
      <w:r>
        <w:tab/>
      </w:r>
    </w:p>
    <w:p w14:paraId="5EE2C3E5">
      <w:pPr>
        <w:jc w:val="left"/>
      </w:pPr>
    </w:p>
    <w:p w14:paraId="0A636E21">
      <w:pPr>
        <w:jc w:val="left"/>
      </w:pPr>
    </w:p>
    <w:p w14:paraId="17FD5D42">
      <w:pPr>
        <w:jc w:val="left"/>
      </w:pPr>
    </w:p>
    <w:p w14:paraId="799B1D57">
      <w:pPr>
        <w:jc w:val="left"/>
      </w:pPr>
    </w:p>
    <w:p w14:paraId="26433CEE">
      <w:pPr>
        <w:jc w:val="left"/>
      </w:pPr>
      <w:r>
        <w:tab/>
      </w:r>
      <w:r>
        <w:tab/>
      </w:r>
      <w:r>
        <w:tab/>
      </w:r>
      <w:r>
        <w:tab/>
      </w:r>
      <w:r>
        <w:tab/>
      </w:r>
      <w:r>
        <w:tab/>
      </w:r>
    </w:p>
    <w:p w14:paraId="511D0FDB">
      <w:pPr>
        <w:jc w:val="left"/>
      </w:pPr>
    </w:p>
    <w:p w14:paraId="3C2FC1AF">
      <w:pPr>
        <w:jc w:val="left"/>
      </w:pPr>
    </w:p>
    <w:p w14:paraId="53DF5352">
      <w:pPr>
        <w:jc w:val="left"/>
      </w:pPr>
    </w:p>
    <w:p w14:paraId="5162CA74">
      <w:pPr>
        <w:jc w:val="center"/>
        <w:rPr>
          <w:rFonts w:eastAsia="华文细黑"/>
        </w:rPr>
      </w:pPr>
      <w:r>
        <w:rPr>
          <w:rFonts w:eastAsia="华文细黑"/>
        </w:rPr>
        <w:t>二〇二</w:t>
      </w:r>
      <w:r>
        <w:rPr>
          <w:rFonts w:hint="eastAsia" w:eastAsia="华文细黑"/>
          <w:lang w:val="en-US"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53525685">
      <w:pPr>
        <w:rPr>
          <w:rFonts w:eastAsia="黑体"/>
        </w:rPr>
      </w:pPr>
    </w:p>
    <w:p w14:paraId="1A72DB89">
      <w:pPr>
        <w:ind w:firstLine="640" w:firstLineChars="200"/>
        <w:rPr>
          <w:rFonts w:eastAsia="黑体"/>
        </w:rPr>
      </w:pPr>
    </w:p>
    <w:p w14:paraId="66721C1F">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5920EB42">
      <w:pPr>
        <w:ind w:firstLine="640" w:firstLineChars="200"/>
        <w:rPr>
          <w:rFonts w:eastAsia="黑体"/>
        </w:rPr>
      </w:pPr>
    </w:p>
    <w:p w14:paraId="34EF2E50">
      <w:pPr>
        <w:jc w:val="center"/>
        <w:rPr>
          <w:rFonts w:eastAsia="方正小标宋简体"/>
          <w:sz w:val="44"/>
          <w:szCs w:val="44"/>
        </w:rPr>
      </w:pPr>
      <w:r>
        <w:rPr>
          <w:rFonts w:eastAsia="方正小标宋简体"/>
          <w:sz w:val="44"/>
          <w:szCs w:val="44"/>
        </w:rPr>
        <w:t>目  录</w:t>
      </w:r>
    </w:p>
    <w:p w14:paraId="6D82FE51">
      <w:pPr>
        <w:rPr>
          <w:rFonts w:eastAsia="黑体"/>
        </w:rPr>
      </w:pPr>
    </w:p>
    <w:p w14:paraId="4B7527F5">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5A730F89">
      <w:pPr>
        <w:ind w:left="320" w:leftChars="100" w:firstLine="320" w:firstLineChars="100"/>
      </w:pPr>
      <w:r>
        <w:t>一、主要职能</w:t>
      </w:r>
    </w:p>
    <w:p w14:paraId="0CDC3BEB">
      <w:pPr>
        <w:ind w:left="320" w:leftChars="100" w:firstLine="320" w:firstLineChars="100"/>
      </w:pPr>
      <w:r>
        <w:t>二、机构设置</w:t>
      </w:r>
    </w:p>
    <w:p w14:paraId="11248A91">
      <w:pPr>
        <w:rPr>
          <w:rFonts w:eastAsia="黑体"/>
        </w:rPr>
      </w:pPr>
      <w:r>
        <w:rPr>
          <w:rFonts w:eastAsia="黑体"/>
        </w:rPr>
        <w:t>第二部分  预算表格</w:t>
      </w:r>
    </w:p>
    <w:p w14:paraId="39B075AE">
      <w:pPr>
        <w:ind w:left="320" w:leftChars="100" w:firstLine="320" w:firstLineChars="100"/>
      </w:pPr>
      <w:r>
        <w:t>一、收支</w:t>
      </w:r>
      <w:r>
        <w:rPr>
          <w:rFonts w:hint="eastAsia"/>
          <w:lang w:eastAsia="zh-CN"/>
        </w:rPr>
        <w:t>预算</w:t>
      </w:r>
      <w:r>
        <w:rPr>
          <w:rFonts w:hint="eastAsia"/>
        </w:rPr>
        <w:t>总</w:t>
      </w:r>
      <w:r>
        <w:t>表</w:t>
      </w:r>
    </w:p>
    <w:p w14:paraId="73E3E858">
      <w:pPr>
        <w:ind w:left="320" w:leftChars="100" w:firstLine="320" w:firstLineChars="100"/>
      </w:pPr>
      <w:r>
        <w:t>二、收入</w:t>
      </w:r>
      <w:r>
        <w:rPr>
          <w:rFonts w:hint="eastAsia"/>
          <w:lang w:eastAsia="zh-CN"/>
        </w:rPr>
        <w:t>预算</w:t>
      </w:r>
      <w:r>
        <w:rPr>
          <w:rFonts w:hint="eastAsia"/>
        </w:rPr>
        <w:t>总</w:t>
      </w:r>
      <w:r>
        <w:t>表</w:t>
      </w:r>
    </w:p>
    <w:p w14:paraId="409B718D">
      <w:pPr>
        <w:ind w:left="320" w:leftChars="100" w:firstLine="320" w:firstLineChars="100"/>
      </w:pPr>
      <w:r>
        <w:t>三、支出</w:t>
      </w:r>
      <w:r>
        <w:rPr>
          <w:rFonts w:hint="eastAsia"/>
          <w:lang w:eastAsia="zh-CN"/>
        </w:rPr>
        <w:t>预算</w:t>
      </w:r>
      <w:r>
        <w:rPr>
          <w:rFonts w:hint="eastAsia"/>
        </w:rPr>
        <w:t>总</w:t>
      </w:r>
      <w:r>
        <w:t>表</w:t>
      </w:r>
    </w:p>
    <w:p w14:paraId="423F3B9C">
      <w:pPr>
        <w:ind w:left="320" w:leftChars="100" w:firstLine="320" w:firstLineChars="100"/>
      </w:pPr>
      <w:r>
        <w:t>四、财政拨款收支</w:t>
      </w:r>
      <w:r>
        <w:rPr>
          <w:rFonts w:hint="eastAsia"/>
          <w:lang w:eastAsia="zh-CN"/>
        </w:rPr>
        <w:t>预算</w:t>
      </w:r>
      <w:r>
        <w:rPr>
          <w:rFonts w:hint="eastAsia"/>
        </w:rPr>
        <w:t>总</w:t>
      </w:r>
      <w:r>
        <w:t>表</w:t>
      </w:r>
    </w:p>
    <w:p w14:paraId="083D5981">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34ECDBBF">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59C85D6C">
      <w:pPr>
        <w:ind w:left="320" w:leftChars="100" w:firstLine="320" w:firstLineChars="100"/>
      </w:pPr>
      <w:r>
        <w:t>七、一般公共预算“三公”经费支出</w:t>
      </w:r>
      <w:r>
        <w:rPr>
          <w:rFonts w:hint="eastAsia"/>
          <w:lang w:eastAsia="zh-CN"/>
        </w:rPr>
        <w:t>预算</w:t>
      </w:r>
      <w:r>
        <w:t>表</w:t>
      </w:r>
    </w:p>
    <w:p w14:paraId="4A637631">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30FBD191">
      <w:pPr>
        <w:ind w:left="320" w:leftChars="100" w:firstLine="320" w:firstLineChars="100"/>
      </w:pPr>
      <w:r>
        <w:rPr>
          <w:rFonts w:hint="eastAsia"/>
        </w:rPr>
        <w:t>九、国有资本经营</w:t>
      </w:r>
      <w:r>
        <w:t>预算支出</w:t>
      </w:r>
      <w:r>
        <w:rPr>
          <w:rFonts w:hint="eastAsia"/>
          <w:lang w:eastAsia="zh-CN"/>
        </w:rPr>
        <w:t>预算</w:t>
      </w:r>
      <w:r>
        <w:t>表</w:t>
      </w:r>
    </w:p>
    <w:p w14:paraId="387983D2">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15428EBD">
      <w:pPr>
        <w:ind w:left="320" w:leftChars="100" w:firstLine="320" w:firstLineChars="100"/>
        <w:rPr>
          <w:rFonts w:hint="eastAsia" w:eastAsia="仿宋_GB2312"/>
          <w:lang w:eastAsia="zh-CN"/>
        </w:rPr>
      </w:pPr>
      <w:r>
        <w:rPr>
          <w:rFonts w:hint="eastAsia"/>
          <w:lang w:eastAsia="zh-CN"/>
        </w:rPr>
        <w:t>十一、财政拨款委托业务费支出预算表</w:t>
      </w:r>
    </w:p>
    <w:p w14:paraId="54AEA692">
      <w:pPr>
        <w:ind w:firstLine="640" w:firstLineChars="200"/>
        <w:rPr>
          <w:rFonts w:hint="eastAsia"/>
        </w:rPr>
      </w:pPr>
      <w:r>
        <w:rPr>
          <w:rFonts w:hint="eastAsia"/>
        </w:rPr>
        <w:t>十</w:t>
      </w:r>
      <w:r>
        <w:rPr>
          <w:rFonts w:hint="eastAsia"/>
          <w:lang w:eastAsia="zh-CN"/>
        </w:rPr>
        <w:t>二</w:t>
      </w:r>
      <w:r>
        <w:rPr>
          <w:rFonts w:hint="eastAsia"/>
        </w:rPr>
        <w:t>、项目支出绩效目标表</w:t>
      </w:r>
    </w:p>
    <w:p w14:paraId="54BAEA00">
      <w:pPr>
        <w:rPr>
          <w:rFonts w:eastAsia="黑体"/>
        </w:rPr>
      </w:pPr>
      <w:r>
        <w:rPr>
          <w:rFonts w:eastAsia="黑体"/>
        </w:rPr>
        <w:t>第三部分  情况说明</w:t>
      </w:r>
    </w:p>
    <w:p w14:paraId="583FB285">
      <w:pPr>
        <w:rPr>
          <w:rFonts w:eastAsia="黑体"/>
        </w:rPr>
      </w:pPr>
      <w:r>
        <w:rPr>
          <w:rFonts w:eastAsia="黑体"/>
        </w:rPr>
        <w:t>第四部分  名词解释</w:t>
      </w:r>
    </w:p>
    <w:p w14:paraId="385D7770">
      <w:pPr>
        <w:rPr>
          <w:rFonts w:eastAsia="黑体"/>
        </w:rPr>
      </w:pPr>
      <w:r>
        <w:rPr>
          <w:rFonts w:eastAsia="黑体"/>
        </w:rPr>
        <w:br w:type="page"/>
      </w:r>
    </w:p>
    <w:p w14:paraId="75D643AF">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1D118AB4">
      <w:pPr>
        <w:ind w:firstLine="640" w:firstLineChars="200"/>
        <w:rPr>
          <w:rFonts w:eastAsia="楷体_GB2312"/>
        </w:rPr>
      </w:pPr>
    </w:p>
    <w:p w14:paraId="4B230FB6">
      <w:pPr>
        <w:ind w:firstLine="640" w:firstLineChars="200"/>
        <w:rPr>
          <w:rFonts w:eastAsia="楷体_GB2312"/>
        </w:rPr>
      </w:pPr>
      <w:r>
        <w:rPr>
          <w:rFonts w:eastAsia="楷体_GB2312"/>
        </w:rPr>
        <w:t>一、主要职能</w:t>
      </w:r>
    </w:p>
    <w:p w14:paraId="179A6EE0">
      <w:pPr>
        <w:ind w:firstLine="640" w:firstLineChars="200"/>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1.贯彻执行国家统计方针、政策和法律法规，制定全</w:t>
      </w:r>
      <w:r>
        <w:rPr>
          <w:rFonts w:hint="default" w:ascii="Times New Roman" w:hAnsi="Times New Roman" w:eastAsia="方正仿宋_GB2312" w:cs="Times New Roman"/>
          <w:color w:val="000000"/>
          <w:sz w:val="32"/>
          <w:szCs w:val="32"/>
          <w:lang w:eastAsia="zh-CN"/>
        </w:rPr>
        <w:t>县</w:t>
      </w:r>
      <w:r>
        <w:rPr>
          <w:rFonts w:hint="default" w:ascii="Times New Roman" w:hAnsi="Times New Roman" w:eastAsia="方正仿宋_GB2312" w:cs="Times New Roman"/>
          <w:color w:val="000000"/>
          <w:sz w:val="32"/>
          <w:szCs w:val="32"/>
        </w:rPr>
        <w:t>统计规划及全</w:t>
      </w:r>
      <w:r>
        <w:rPr>
          <w:rFonts w:hint="default" w:ascii="Times New Roman" w:hAnsi="Times New Roman" w:eastAsia="方正仿宋_GB2312" w:cs="Times New Roman"/>
          <w:color w:val="000000"/>
          <w:sz w:val="32"/>
          <w:szCs w:val="32"/>
          <w:lang w:eastAsia="zh-CN"/>
        </w:rPr>
        <w:t>县</w:t>
      </w:r>
      <w:r>
        <w:rPr>
          <w:rFonts w:hint="default" w:ascii="Times New Roman" w:hAnsi="Times New Roman" w:eastAsia="方正仿宋_GB2312" w:cs="Times New Roman"/>
          <w:color w:val="000000"/>
          <w:sz w:val="32"/>
          <w:szCs w:val="32"/>
        </w:rPr>
        <w:t>性统计调查计划，起草地方性统计法规和</w:t>
      </w:r>
      <w:r>
        <w:rPr>
          <w:rFonts w:hint="default" w:ascii="Times New Roman" w:hAnsi="Times New Roman" w:eastAsia="方正仿宋_GB2312" w:cs="Times New Roman"/>
          <w:color w:val="000000"/>
          <w:sz w:val="32"/>
          <w:szCs w:val="32"/>
          <w:lang w:eastAsia="zh-CN"/>
        </w:rPr>
        <w:t>县</w:t>
      </w:r>
      <w:r>
        <w:rPr>
          <w:rFonts w:hint="default" w:ascii="Times New Roman" w:hAnsi="Times New Roman" w:eastAsia="方正仿宋_GB2312" w:cs="Times New Roman"/>
          <w:color w:val="000000"/>
          <w:sz w:val="32"/>
          <w:szCs w:val="32"/>
        </w:rPr>
        <w:t>政府规章草案；监督检查统计法律、法规的实施。组织领导全</w:t>
      </w:r>
      <w:r>
        <w:rPr>
          <w:rFonts w:hint="default" w:ascii="Times New Roman" w:hAnsi="Times New Roman" w:eastAsia="方正仿宋_GB2312" w:cs="Times New Roman"/>
          <w:color w:val="000000"/>
          <w:sz w:val="32"/>
          <w:szCs w:val="32"/>
          <w:lang w:eastAsia="zh-CN"/>
        </w:rPr>
        <w:t>县</w:t>
      </w:r>
      <w:r>
        <w:rPr>
          <w:rFonts w:hint="default" w:ascii="Times New Roman" w:hAnsi="Times New Roman" w:eastAsia="方正仿宋_GB2312" w:cs="Times New Roman"/>
          <w:color w:val="000000"/>
          <w:sz w:val="32"/>
          <w:szCs w:val="32"/>
        </w:rPr>
        <w:t>统计工作，承担确保统计数据真实、准确、及时的责任。</w:t>
      </w:r>
    </w:p>
    <w:p w14:paraId="2F68CF8B">
      <w:pPr>
        <w:ind w:firstLine="640" w:firstLineChars="200"/>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2.根据全国统一的基本统计制度，建立健全省国民经济核算体系和统计指标体系，制定全省统一的基本统计报表制度和统计标准；汇编提供全省国民经济核算资料，监督管理省内各级统计机关国民经济核算工作。</w:t>
      </w:r>
    </w:p>
    <w:p w14:paraId="65CA1469">
      <w:pPr>
        <w:ind w:firstLine="640" w:firstLineChars="200"/>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3.研究提出重大的普查计划，并组织实施；统一组织协调各地、各部门的社会经济统计调查；对国民经济各行业、科技、资源环境和社会发展等情况进行统计分析、统计预测预警和统计监督，向</w:t>
      </w:r>
      <w:r>
        <w:rPr>
          <w:rFonts w:hint="default" w:ascii="Times New Roman" w:hAnsi="Times New Roman" w:eastAsia="方正仿宋_GB2312" w:cs="Times New Roman"/>
          <w:color w:val="000000"/>
          <w:sz w:val="32"/>
          <w:szCs w:val="32"/>
          <w:lang w:eastAsia="zh-CN"/>
        </w:rPr>
        <w:t>县</w:t>
      </w:r>
      <w:r>
        <w:rPr>
          <w:rFonts w:hint="default" w:ascii="Times New Roman" w:hAnsi="Times New Roman" w:eastAsia="方正仿宋_GB2312" w:cs="Times New Roman"/>
          <w:color w:val="000000"/>
          <w:sz w:val="32"/>
          <w:szCs w:val="32"/>
        </w:rPr>
        <w:t>委、</w:t>
      </w:r>
      <w:r>
        <w:rPr>
          <w:rFonts w:hint="default" w:ascii="Times New Roman" w:hAnsi="Times New Roman" w:eastAsia="方正仿宋_GB2312" w:cs="Times New Roman"/>
          <w:color w:val="000000"/>
          <w:sz w:val="32"/>
          <w:szCs w:val="32"/>
          <w:lang w:eastAsia="zh-CN"/>
        </w:rPr>
        <w:t>县</w:t>
      </w:r>
      <w:r>
        <w:rPr>
          <w:rFonts w:hint="default" w:ascii="Times New Roman" w:hAnsi="Times New Roman" w:eastAsia="方正仿宋_GB2312" w:cs="Times New Roman"/>
          <w:color w:val="000000"/>
          <w:sz w:val="32"/>
          <w:szCs w:val="32"/>
        </w:rPr>
        <w:t>政府及有关部门提供统计信息和咨询建议；收集、整理、提供</w:t>
      </w:r>
      <w:r>
        <w:rPr>
          <w:rFonts w:hint="default" w:ascii="Times New Roman" w:hAnsi="Times New Roman" w:eastAsia="方正仿宋_GB2312" w:cs="Times New Roman"/>
          <w:color w:val="000000"/>
          <w:sz w:val="32"/>
          <w:szCs w:val="32"/>
          <w:lang w:eastAsia="zh-CN"/>
        </w:rPr>
        <w:t>县级</w:t>
      </w:r>
      <w:r>
        <w:rPr>
          <w:rFonts w:hint="default" w:ascii="Times New Roman" w:hAnsi="Times New Roman" w:eastAsia="方正仿宋_GB2312" w:cs="Times New Roman"/>
          <w:color w:val="000000"/>
          <w:sz w:val="32"/>
          <w:szCs w:val="32"/>
        </w:rPr>
        <w:t>及外</w:t>
      </w:r>
      <w:r>
        <w:rPr>
          <w:rFonts w:hint="default" w:ascii="Times New Roman" w:hAnsi="Times New Roman" w:eastAsia="方正仿宋_GB2312" w:cs="Times New Roman"/>
          <w:color w:val="000000"/>
          <w:sz w:val="32"/>
          <w:szCs w:val="32"/>
          <w:lang w:eastAsia="zh-CN"/>
        </w:rPr>
        <w:t>县</w:t>
      </w:r>
      <w:r>
        <w:rPr>
          <w:rFonts w:hint="default" w:ascii="Times New Roman" w:hAnsi="Times New Roman" w:eastAsia="方正仿宋_GB2312" w:cs="Times New Roman"/>
          <w:color w:val="000000"/>
          <w:sz w:val="32"/>
          <w:szCs w:val="32"/>
        </w:rPr>
        <w:t>的统计资料，并进行对比分析和研究。</w:t>
      </w:r>
    </w:p>
    <w:p w14:paraId="349E0A8B">
      <w:pPr>
        <w:ind w:firstLine="640" w:firstLineChars="200"/>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4.统一核定、管理、公布全省性的基本统计资料，定期向社会公布全</w:t>
      </w:r>
      <w:r>
        <w:rPr>
          <w:rFonts w:hint="default" w:ascii="Times New Roman" w:hAnsi="Times New Roman" w:eastAsia="方正仿宋_GB2312" w:cs="Times New Roman"/>
          <w:color w:val="000000"/>
          <w:sz w:val="32"/>
          <w:szCs w:val="32"/>
          <w:lang w:eastAsia="zh-CN"/>
        </w:rPr>
        <w:t>县</w:t>
      </w:r>
      <w:r>
        <w:rPr>
          <w:rFonts w:hint="default" w:ascii="Times New Roman" w:hAnsi="Times New Roman" w:eastAsia="方正仿宋_GB2312" w:cs="Times New Roman"/>
          <w:color w:val="000000"/>
          <w:sz w:val="32"/>
          <w:szCs w:val="32"/>
        </w:rPr>
        <w:t>国民经济和社会发展情况的统计信息。</w:t>
      </w:r>
    </w:p>
    <w:p w14:paraId="02D112D8">
      <w:pPr>
        <w:ind w:firstLine="640" w:firstLineChars="200"/>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5.建立、完善和管理全</w:t>
      </w:r>
      <w:r>
        <w:rPr>
          <w:rFonts w:hint="default" w:ascii="Times New Roman" w:hAnsi="Times New Roman" w:eastAsia="方正仿宋_GB2312" w:cs="Times New Roman"/>
          <w:color w:val="000000"/>
          <w:sz w:val="32"/>
          <w:szCs w:val="32"/>
          <w:lang w:eastAsia="zh-CN"/>
        </w:rPr>
        <w:t>县</w:t>
      </w:r>
      <w:r>
        <w:rPr>
          <w:rFonts w:hint="default" w:ascii="Times New Roman" w:hAnsi="Times New Roman" w:eastAsia="方正仿宋_GB2312" w:cs="Times New Roman"/>
          <w:color w:val="000000"/>
          <w:sz w:val="32"/>
          <w:szCs w:val="32"/>
        </w:rPr>
        <w:t>统计信息自动化网络和数据库体系。</w:t>
      </w:r>
    </w:p>
    <w:p w14:paraId="148F7651">
      <w:pPr>
        <w:ind w:firstLine="640" w:firstLineChars="200"/>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6.依法管理各部门统计调查项目和统计标准，指导专业统计基础工作、统计基层业务基础建设，组织建立服务业统计信息管理制度，建立健全统计数据质量审核、监控和评估制度，负责重要统计数据的审核、监控和评估，依法监督管理涉外调查活动。</w:t>
      </w:r>
    </w:p>
    <w:p w14:paraId="39C76AE2">
      <w:pPr>
        <w:ind w:firstLine="640" w:firstLineChars="200"/>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7.负责全</w:t>
      </w:r>
      <w:r>
        <w:rPr>
          <w:rFonts w:hint="default" w:ascii="Times New Roman" w:hAnsi="Times New Roman" w:eastAsia="方正仿宋_GB2312" w:cs="Times New Roman"/>
          <w:color w:val="000000"/>
          <w:sz w:val="32"/>
          <w:szCs w:val="32"/>
          <w:lang w:eastAsia="zh-CN"/>
        </w:rPr>
        <w:t>县</w:t>
      </w:r>
      <w:r>
        <w:rPr>
          <w:rFonts w:hint="default" w:ascii="Times New Roman" w:hAnsi="Times New Roman" w:eastAsia="方正仿宋_GB2312" w:cs="Times New Roman"/>
          <w:color w:val="000000"/>
          <w:sz w:val="32"/>
          <w:szCs w:val="32"/>
        </w:rPr>
        <w:t>统计系统的干部人事、机构编制和财务经费、审计监督及资产设施管理。</w:t>
      </w:r>
    </w:p>
    <w:p w14:paraId="45340599">
      <w:pPr>
        <w:ind w:firstLine="640" w:firstLineChars="200"/>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8.领导国家统计局委托管理的中直调查机构。</w:t>
      </w:r>
    </w:p>
    <w:p w14:paraId="3D708A18">
      <w:pPr>
        <w:ind w:firstLine="640" w:firstLineChars="200"/>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9.承办</w:t>
      </w:r>
      <w:r>
        <w:rPr>
          <w:rFonts w:hint="default" w:ascii="Times New Roman" w:hAnsi="Times New Roman" w:eastAsia="方正仿宋_GB2312" w:cs="Times New Roman"/>
          <w:color w:val="000000"/>
          <w:sz w:val="32"/>
          <w:szCs w:val="32"/>
          <w:lang w:eastAsia="zh-CN"/>
        </w:rPr>
        <w:t>县委、县</w:t>
      </w:r>
      <w:r>
        <w:rPr>
          <w:rFonts w:hint="default" w:ascii="Times New Roman" w:hAnsi="Times New Roman" w:eastAsia="方正仿宋_GB2312" w:cs="Times New Roman"/>
          <w:color w:val="000000"/>
          <w:sz w:val="32"/>
          <w:szCs w:val="32"/>
        </w:rPr>
        <w:t>政府交办的其他事项。</w:t>
      </w:r>
    </w:p>
    <w:p w14:paraId="26A2998C">
      <w:pPr>
        <w:ind w:firstLine="640" w:firstLineChars="200"/>
      </w:pPr>
      <w:r>
        <w:rPr>
          <w:rFonts w:eastAsia="楷体_GB2312"/>
        </w:rPr>
        <w:t>二、机构设置</w:t>
      </w:r>
    </w:p>
    <w:p w14:paraId="54F4FE72">
      <w:pPr>
        <w:bidi w:val="0"/>
        <w:ind w:firstLine="640" w:firstLineChars="200"/>
        <w:rPr>
          <w:rFonts w:hint="default" w:ascii="Times New Roman" w:hAnsi="Times New Roman" w:eastAsia="方正仿宋_GB2312" w:cs="Times New Roman"/>
        </w:rPr>
      </w:pPr>
      <w:r>
        <w:rPr>
          <w:rFonts w:hint="default" w:ascii="Times New Roman" w:hAnsi="Times New Roman" w:eastAsia="方正仿宋_GB2312" w:cs="Times New Roman"/>
        </w:rPr>
        <w:t>根据上述职责，</w:t>
      </w:r>
      <w:r>
        <w:rPr>
          <w:rFonts w:hint="default" w:ascii="Times New Roman" w:hAnsi="Times New Roman" w:eastAsia="方正仿宋_GB2312" w:cs="Times New Roman"/>
          <w:lang w:eastAsia="zh-CN"/>
        </w:rPr>
        <w:t>通榆县</w:t>
      </w:r>
      <w:r>
        <w:rPr>
          <w:rFonts w:hint="default" w:ascii="Times New Roman" w:hAnsi="Times New Roman" w:eastAsia="方正仿宋_GB2312" w:cs="Times New Roman"/>
        </w:rPr>
        <w:t>统计局内设</w:t>
      </w:r>
      <w:r>
        <w:rPr>
          <w:rFonts w:hint="default" w:ascii="Times New Roman" w:hAnsi="Times New Roman" w:eastAsia="方正仿宋_GB2312" w:cs="Times New Roman"/>
          <w:lang w:val="en-US" w:eastAsia="zh-CN"/>
        </w:rPr>
        <w:t>2</w:t>
      </w:r>
      <w:r>
        <w:rPr>
          <w:rFonts w:hint="default" w:ascii="Times New Roman" w:hAnsi="Times New Roman" w:eastAsia="方正仿宋_GB2312" w:cs="Times New Roman"/>
        </w:rPr>
        <w:t>个机构，分别为</w:t>
      </w:r>
      <w:r>
        <w:rPr>
          <w:rFonts w:hint="default" w:ascii="Times New Roman" w:hAnsi="Times New Roman" w:eastAsia="方正仿宋_GB2312" w:cs="Times New Roman"/>
          <w:lang w:eastAsia="zh-CN"/>
        </w:rPr>
        <w:t>综合科和社会经济统计科。本单位无下设预算单位</w:t>
      </w:r>
      <w:r>
        <w:rPr>
          <w:rFonts w:hint="default" w:ascii="Times New Roman" w:hAnsi="Times New Roman" w:eastAsia="方正仿宋_GB2312" w:cs="Times New Roman"/>
        </w:rPr>
        <w:t>。</w:t>
      </w:r>
    </w:p>
    <w:p w14:paraId="5A6EB54F">
      <w:pPr>
        <w:pStyle w:val="48"/>
        <w:ind w:firstLine="640" w:firstLineChars="200"/>
        <w:rPr>
          <w:rFonts w:eastAsia="楷体"/>
        </w:rPr>
      </w:pPr>
    </w:p>
    <w:p w14:paraId="71782AF4">
      <w:pPr>
        <w:pStyle w:val="48"/>
        <w:ind w:firstLine="640" w:firstLineChars="200"/>
        <w:rPr>
          <w:rFonts w:eastAsia="楷体"/>
        </w:rPr>
      </w:pPr>
    </w:p>
    <w:p w14:paraId="29C90282">
      <w:pPr>
        <w:pStyle w:val="48"/>
        <w:ind w:firstLine="640" w:firstLineChars="200"/>
        <w:rPr>
          <w:rFonts w:hAnsi="楷体" w:eastAsia="楷体"/>
        </w:rPr>
      </w:pPr>
    </w:p>
    <w:p w14:paraId="5C5F4A0E">
      <w:pPr>
        <w:pStyle w:val="48"/>
        <w:ind w:firstLine="640" w:firstLineChars="200"/>
        <w:rPr>
          <w:rFonts w:hAnsi="楷体" w:eastAsia="楷体"/>
        </w:rPr>
      </w:pPr>
    </w:p>
    <w:p w14:paraId="7094C02A">
      <w:pPr>
        <w:pStyle w:val="48"/>
        <w:ind w:firstLine="640" w:firstLineChars="200"/>
        <w:rPr>
          <w:rFonts w:hAnsi="楷体" w:eastAsia="楷体"/>
        </w:rPr>
      </w:pPr>
    </w:p>
    <w:p w14:paraId="4E130F96">
      <w:pPr>
        <w:pStyle w:val="48"/>
        <w:ind w:firstLine="640" w:firstLineChars="200"/>
        <w:rPr>
          <w:rFonts w:hAnsi="楷体" w:eastAsia="楷体"/>
        </w:rPr>
      </w:pPr>
    </w:p>
    <w:p w14:paraId="29B667B5">
      <w:pPr>
        <w:pStyle w:val="48"/>
        <w:ind w:firstLine="640" w:firstLineChars="200"/>
        <w:rPr>
          <w:rFonts w:hAnsi="楷体" w:eastAsia="楷体"/>
        </w:rPr>
      </w:pPr>
    </w:p>
    <w:p w14:paraId="73427204">
      <w:pPr>
        <w:pStyle w:val="48"/>
        <w:ind w:firstLine="640" w:firstLineChars="200"/>
        <w:rPr>
          <w:rFonts w:hAnsi="楷体" w:eastAsia="楷体"/>
        </w:rPr>
      </w:pPr>
    </w:p>
    <w:p w14:paraId="79F4EB94">
      <w:pPr>
        <w:pStyle w:val="48"/>
        <w:ind w:firstLine="640" w:firstLineChars="200"/>
        <w:rPr>
          <w:rFonts w:eastAsia="黑体"/>
        </w:rPr>
      </w:pPr>
      <w:r>
        <w:rPr>
          <w:rFonts w:hint="eastAsia" w:hAnsi="楷体" w:eastAsia="楷体"/>
        </w:rPr>
        <w:br w:type="page"/>
      </w:r>
    </w:p>
    <w:p w14:paraId="4EDDFF3F">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585" w:type="dxa"/>
        <w:tblInd w:w="-151" w:type="dxa"/>
        <w:tblLayout w:type="autofit"/>
        <w:tblCellMar>
          <w:top w:w="0" w:type="dxa"/>
          <w:left w:w="108" w:type="dxa"/>
          <w:bottom w:w="0" w:type="dxa"/>
          <w:right w:w="108" w:type="dxa"/>
        </w:tblCellMar>
      </w:tblPr>
      <w:tblGrid>
        <w:gridCol w:w="386"/>
        <w:gridCol w:w="1983"/>
        <w:gridCol w:w="894"/>
        <w:gridCol w:w="348"/>
        <w:gridCol w:w="348"/>
        <w:gridCol w:w="1613"/>
        <w:gridCol w:w="2002"/>
        <w:gridCol w:w="717"/>
        <w:gridCol w:w="752"/>
        <w:gridCol w:w="542"/>
      </w:tblGrid>
      <w:tr w14:paraId="7ADCC550">
        <w:tblPrEx>
          <w:tblCellMar>
            <w:top w:w="0" w:type="dxa"/>
            <w:left w:w="108" w:type="dxa"/>
            <w:bottom w:w="0" w:type="dxa"/>
            <w:right w:w="108" w:type="dxa"/>
          </w:tblCellMar>
        </w:tblPrEx>
        <w:trPr>
          <w:gridBefore w:val="1"/>
          <w:gridAfter w:val="1"/>
          <w:wBefore w:w="380" w:type="dxa"/>
          <w:wAfter w:w="567" w:type="dxa"/>
          <w:trHeight w:val="525" w:hRule="atLeast"/>
        </w:trPr>
        <w:tc>
          <w:tcPr>
            <w:tcW w:w="0" w:type="auto"/>
            <w:gridSpan w:val="8"/>
            <w:tcBorders>
              <w:top w:val="nil"/>
              <w:left w:val="nil"/>
              <w:bottom w:val="nil"/>
              <w:right w:val="nil"/>
            </w:tcBorders>
            <w:noWrap w:val="0"/>
            <w:vAlign w:val="center"/>
          </w:tcPr>
          <w:p w14:paraId="282D23BC">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416FFA8F">
        <w:tblPrEx>
          <w:tblCellMar>
            <w:top w:w="0" w:type="dxa"/>
            <w:left w:w="108" w:type="dxa"/>
            <w:bottom w:w="0" w:type="dxa"/>
            <w:right w:w="108" w:type="dxa"/>
          </w:tblCellMar>
        </w:tblPrEx>
        <w:trPr>
          <w:gridBefore w:val="1"/>
          <w:gridAfter w:val="1"/>
          <w:wBefore w:w="380" w:type="dxa"/>
          <w:wAfter w:w="567" w:type="dxa"/>
          <w:trHeight w:val="315" w:hRule="atLeast"/>
        </w:trPr>
        <w:tc>
          <w:tcPr>
            <w:tcW w:w="0" w:type="auto"/>
            <w:gridSpan w:val="3"/>
            <w:tcBorders>
              <w:top w:val="nil"/>
              <w:left w:val="nil"/>
              <w:bottom w:val="nil"/>
              <w:right w:val="nil"/>
            </w:tcBorders>
            <w:noWrap w:val="0"/>
            <w:vAlign w:val="center"/>
          </w:tcPr>
          <w:p w14:paraId="7A547828">
            <w:pPr>
              <w:widowControl/>
              <w:jc w:val="center"/>
              <w:rPr>
                <w:rFonts w:eastAsia="宋体"/>
                <w:kern w:val="0"/>
                <w:sz w:val="20"/>
              </w:rPr>
            </w:pPr>
          </w:p>
        </w:tc>
        <w:tc>
          <w:tcPr>
            <w:tcW w:w="1687" w:type="dxa"/>
            <w:gridSpan w:val="2"/>
            <w:tcBorders>
              <w:top w:val="nil"/>
              <w:left w:val="nil"/>
              <w:bottom w:val="nil"/>
              <w:right w:val="nil"/>
            </w:tcBorders>
            <w:noWrap w:val="0"/>
            <w:vAlign w:val="center"/>
          </w:tcPr>
          <w:p w14:paraId="6A29D5B0">
            <w:pPr>
              <w:widowControl/>
              <w:jc w:val="center"/>
              <w:rPr>
                <w:rFonts w:eastAsia="宋体"/>
                <w:kern w:val="0"/>
                <w:sz w:val="20"/>
              </w:rPr>
            </w:pPr>
          </w:p>
        </w:tc>
        <w:tc>
          <w:tcPr>
            <w:tcW w:w="2949" w:type="dxa"/>
            <w:gridSpan w:val="2"/>
            <w:tcBorders>
              <w:top w:val="nil"/>
              <w:left w:val="nil"/>
              <w:bottom w:val="nil"/>
              <w:right w:val="nil"/>
            </w:tcBorders>
            <w:noWrap w:val="0"/>
            <w:vAlign w:val="center"/>
          </w:tcPr>
          <w:p w14:paraId="132A52BC">
            <w:pPr>
              <w:widowControl/>
              <w:jc w:val="center"/>
              <w:rPr>
                <w:rFonts w:eastAsia="宋体"/>
                <w:kern w:val="0"/>
                <w:sz w:val="20"/>
              </w:rPr>
            </w:pPr>
          </w:p>
        </w:tc>
        <w:tc>
          <w:tcPr>
            <w:tcW w:w="0" w:type="auto"/>
            <w:tcBorders>
              <w:top w:val="nil"/>
              <w:left w:val="nil"/>
              <w:bottom w:val="nil"/>
              <w:right w:val="nil"/>
            </w:tcBorders>
            <w:noWrap w:val="0"/>
            <w:vAlign w:val="bottom"/>
          </w:tcPr>
          <w:p w14:paraId="763768C5">
            <w:pPr>
              <w:widowControl/>
              <w:jc w:val="right"/>
              <w:rPr>
                <w:rFonts w:eastAsia="宋体"/>
                <w:kern w:val="0"/>
                <w:sz w:val="20"/>
              </w:rPr>
            </w:pPr>
            <w:r>
              <w:rPr>
                <w:rFonts w:hint="eastAsia" w:eastAsia="宋体"/>
                <w:kern w:val="0"/>
                <w:sz w:val="20"/>
                <w:lang w:val="en-US" w:eastAsia="zh-CN"/>
              </w:rPr>
              <w:t xml:space="preserve">            </w:t>
            </w:r>
            <w:r>
              <w:rPr>
                <w:rFonts w:eastAsia="宋体"/>
                <w:kern w:val="0"/>
                <w:sz w:val="16"/>
                <w:szCs w:val="16"/>
              </w:rPr>
              <w:t>单位：万元</w:t>
            </w:r>
          </w:p>
        </w:tc>
      </w:tr>
      <w:tr w14:paraId="08DDCC10">
        <w:tblPrEx>
          <w:tblCellMar>
            <w:top w:w="0" w:type="dxa"/>
            <w:left w:w="108" w:type="dxa"/>
            <w:bottom w:w="0" w:type="dxa"/>
            <w:right w:w="108" w:type="dxa"/>
          </w:tblCellMar>
        </w:tblPrEx>
        <w:trPr>
          <w:trHeight w:val="435" w:hRule="atLeast"/>
        </w:trPr>
        <w:tc>
          <w:tcPr>
            <w:tcW w:w="5309" w:type="dxa"/>
            <w:gridSpan w:val="6"/>
            <w:tcBorders>
              <w:top w:val="single" w:color="auto" w:sz="4" w:space="0"/>
              <w:left w:val="single" w:color="auto" w:sz="4" w:space="0"/>
              <w:bottom w:val="single" w:color="auto" w:sz="4" w:space="0"/>
              <w:right w:val="single" w:color="auto" w:sz="4" w:space="0"/>
            </w:tcBorders>
            <w:noWrap w:val="0"/>
            <w:vAlign w:val="center"/>
          </w:tcPr>
          <w:p w14:paraId="631CAEE3">
            <w:pPr>
              <w:widowControl/>
              <w:jc w:val="center"/>
              <w:rPr>
                <w:rFonts w:eastAsia="宋体"/>
                <w:kern w:val="0"/>
                <w:sz w:val="16"/>
                <w:szCs w:val="16"/>
              </w:rPr>
            </w:pPr>
            <w:r>
              <w:rPr>
                <w:rFonts w:eastAsia="宋体"/>
                <w:kern w:val="0"/>
                <w:sz w:val="16"/>
                <w:szCs w:val="16"/>
              </w:rPr>
              <w:t>收       入</w:t>
            </w:r>
          </w:p>
        </w:tc>
        <w:tc>
          <w:tcPr>
            <w:tcW w:w="4276" w:type="dxa"/>
            <w:gridSpan w:val="4"/>
            <w:tcBorders>
              <w:top w:val="single" w:color="auto" w:sz="4" w:space="0"/>
              <w:left w:val="nil"/>
              <w:bottom w:val="single" w:color="auto" w:sz="4" w:space="0"/>
              <w:right w:val="single" w:color="auto" w:sz="4" w:space="0"/>
            </w:tcBorders>
            <w:noWrap w:val="0"/>
            <w:vAlign w:val="center"/>
          </w:tcPr>
          <w:p w14:paraId="3C631BB7">
            <w:pPr>
              <w:widowControl/>
              <w:jc w:val="center"/>
              <w:rPr>
                <w:rFonts w:hint="eastAsia" w:eastAsia="宋体"/>
                <w:kern w:val="0"/>
                <w:sz w:val="16"/>
                <w:szCs w:val="16"/>
              </w:rPr>
            </w:pPr>
            <w:r>
              <w:rPr>
                <w:rFonts w:hint="eastAsia" w:eastAsia="宋体"/>
                <w:kern w:val="0"/>
                <w:sz w:val="16"/>
                <w:szCs w:val="16"/>
              </w:rPr>
              <w:t xml:space="preserve">支 </w:t>
            </w:r>
            <w:r>
              <w:rPr>
                <w:rFonts w:eastAsia="宋体"/>
                <w:kern w:val="0"/>
                <w:sz w:val="16"/>
                <w:szCs w:val="16"/>
              </w:rPr>
              <w:t xml:space="preserve">       </w:t>
            </w:r>
            <w:r>
              <w:rPr>
                <w:rFonts w:hint="eastAsia" w:eastAsia="宋体"/>
                <w:kern w:val="0"/>
                <w:sz w:val="16"/>
                <w:szCs w:val="16"/>
              </w:rPr>
              <w:t>出</w:t>
            </w:r>
          </w:p>
        </w:tc>
      </w:tr>
      <w:tr w14:paraId="6C39E12A">
        <w:tblPrEx>
          <w:tblCellMar>
            <w:top w:w="0" w:type="dxa"/>
            <w:left w:w="108" w:type="dxa"/>
            <w:bottom w:w="0" w:type="dxa"/>
            <w:right w:w="108" w:type="dxa"/>
          </w:tblCellMar>
        </w:tblPrEx>
        <w:trPr>
          <w:trHeight w:val="435" w:hRule="atLeast"/>
        </w:trPr>
        <w:tc>
          <w:tcPr>
            <w:tcW w:w="2410" w:type="dxa"/>
            <w:gridSpan w:val="2"/>
            <w:tcBorders>
              <w:top w:val="nil"/>
              <w:left w:val="single" w:color="auto" w:sz="4" w:space="0"/>
              <w:bottom w:val="single" w:color="auto" w:sz="4" w:space="0"/>
              <w:right w:val="single" w:color="auto" w:sz="4" w:space="0"/>
            </w:tcBorders>
            <w:noWrap w:val="0"/>
            <w:vAlign w:val="center"/>
          </w:tcPr>
          <w:p w14:paraId="04EEC5CD">
            <w:pPr>
              <w:widowControl/>
              <w:jc w:val="center"/>
              <w:rPr>
                <w:rFonts w:eastAsia="宋体"/>
                <w:kern w:val="0"/>
                <w:sz w:val="16"/>
                <w:szCs w:val="16"/>
              </w:rPr>
            </w:pPr>
            <w:r>
              <w:rPr>
                <w:rFonts w:eastAsia="宋体"/>
                <w:kern w:val="0"/>
                <w:sz w:val="16"/>
                <w:szCs w:val="16"/>
              </w:rPr>
              <w:t>项  目</w:t>
            </w:r>
          </w:p>
        </w:tc>
        <w:tc>
          <w:tcPr>
            <w:tcW w:w="864" w:type="dxa"/>
            <w:tcBorders>
              <w:top w:val="nil"/>
              <w:left w:val="nil"/>
              <w:bottom w:val="single" w:color="auto" w:sz="4" w:space="0"/>
              <w:right w:val="single" w:color="auto" w:sz="4" w:space="0"/>
            </w:tcBorders>
            <w:noWrap w:val="0"/>
            <w:vAlign w:val="center"/>
          </w:tcPr>
          <w:p w14:paraId="2074E5D2">
            <w:pPr>
              <w:widowControl/>
              <w:jc w:val="center"/>
              <w:rPr>
                <w:rFonts w:eastAsia="宋体"/>
                <w:kern w:val="0"/>
                <w:sz w:val="16"/>
                <w:szCs w:val="16"/>
              </w:rPr>
            </w:pPr>
            <w:r>
              <w:rPr>
                <w:rFonts w:hint="eastAsia" w:eastAsia="宋体"/>
                <w:kern w:val="0"/>
                <w:sz w:val="16"/>
                <w:szCs w:val="16"/>
              </w:rPr>
              <w:t>2</w:t>
            </w:r>
            <w:r>
              <w:rPr>
                <w:rFonts w:eastAsia="宋体"/>
                <w:kern w:val="0"/>
                <w:sz w:val="16"/>
                <w:szCs w:val="16"/>
              </w:rPr>
              <w:t>02</w:t>
            </w:r>
            <w:r>
              <w:rPr>
                <w:rFonts w:hint="eastAsia" w:eastAsia="宋体"/>
                <w:kern w:val="0"/>
                <w:sz w:val="16"/>
                <w:szCs w:val="16"/>
                <w:lang w:val="en-US" w:eastAsia="zh-CN"/>
              </w:rPr>
              <w:t>5</w:t>
            </w:r>
            <w:r>
              <w:rPr>
                <w:rFonts w:hint="eastAsia" w:eastAsia="宋体"/>
                <w:kern w:val="0"/>
                <w:sz w:val="16"/>
                <w:szCs w:val="16"/>
              </w:rPr>
              <w:t>年</w:t>
            </w:r>
            <w:r>
              <w:rPr>
                <w:rFonts w:hint="eastAsia" w:eastAsia="宋体"/>
                <w:kern w:val="0"/>
                <w:sz w:val="16"/>
                <w:szCs w:val="16"/>
                <w:lang w:val="en-US" w:eastAsia="zh-CN"/>
              </w:rPr>
              <w:t xml:space="preserve">  </w:t>
            </w:r>
            <w:r>
              <w:rPr>
                <w:rFonts w:eastAsia="宋体"/>
                <w:kern w:val="0"/>
                <w:sz w:val="16"/>
                <w:szCs w:val="16"/>
              </w:rPr>
              <w:t>预算数</w:t>
            </w:r>
          </w:p>
        </w:tc>
        <w:tc>
          <w:tcPr>
            <w:tcW w:w="696" w:type="dxa"/>
            <w:gridSpan w:val="2"/>
            <w:tcBorders>
              <w:top w:val="nil"/>
              <w:left w:val="nil"/>
              <w:bottom w:val="single" w:color="auto" w:sz="4" w:space="0"/>
              <w:right w:val="single" w:color="auto" w:sz="4" w:space="0"/>
            </w:tcBorders>
            <w:noWrap w:val="0"/>
            <w:vAlign w:val="center"/>
          </w:tcPr>
          <w:p w14:paraId="218EBC06">
            <w:pPr>
              <w:widowControl/>
              <w:jc w:val="center"/>
              <w:rPr>
                <w:rFonts w:eastAsia="宋体"/>
                <w:kern w:val="0"/>
                <w:sz w:val="16"/>
                <w:szCs w:val="16"/>
              </w:rPr>
            </w:pPr>
            <w:r>
              <w:rPr>
                <w:rFonts w:hint="eastAsia" w:eastAsia="宋体"/>
                <w:kern w:val="0"/>
                <w:sz w:val="16"/>
                <w:szCs w:val="16"/>
                <w:lang w:eastAsia="zh-CN"/>
              </w:rPr>
              <w:t>本年</w:t>
            </w:r>
            <w:r>
              <w:rPr>
                <w:rFonts w:hint="eastAsia" w:eastAsia="宋体"/>
                <w:kern w:val="0"/>
                <w:sz w:val="16"/>
                <w:szCs w:val="16"/>
                <w:lang w:val="en-US" w:eastAsia="zh-CN"/>
              </w:rPr>
              <w:t xml:space="preserve">    </w:t>
            </w:r>
            <w:r>
              <w:rPr>
                <w:rFonts w:hint="eastAsia" w:eastAsia="宋体"/>
                <w:kern w:val="0"/>
                <w:sz w:val="16"/>
                <w:szCs w:val="16"/>
              </w:rPr>
              <w:t>预算</w:t>
            </w:r>
          </w:p>
        </w:tc>
        <w:tc>
          <w:tcPr>
            <w:tcW w:w="1339" w:type="dxa"/>
            <w:tcBorders>
              <w:top w:val="nil"/>
              <w:left w:val="nil"/>
              <w:bottom w:val="single" w:color="auto" w:sz="4" w:space="0"/>
              <w:right w:val="single" w:color="auto" w:sz="4" w:space="0"/>
            </w:tcBorders>
            <w:noWrap w:val="0"/>
            <w:vAlign w:val="center"/>
          </w:tcPr>
          <w:p w14:paraId="75E62D4A">
            <w:pPr>
              <w:widowControl/>
              <w:jc w:val="center"/>
              <w:rPr>
                <w:rFonts w:eastAsia="宋体"/>
                <w:kern w:val="0"/>
                <w:sz w:val="16"/>
                <w:szCs w:val="16"/>
              </w:rPr>
            </w:pPr>
            <w:r>
              <w:rPr>
                <w:rFonts w:hint="eastAsia" w:eastAsia="宋体"/>
                <w:kern w:val="0"/>
                <w:sz w:val="16"/>
                <w:szCs w:val="16"/>
              </w:rPr>
              <w:t>上年结转</w:t>
            </w:r>
          </w:p>
        </w:tc>
        <w:tc>
          <w:tcPr>
            <w:tcW w:w="2229" w:type="dxa"/>
            <w:tcBorders>
              <w:top w:val="nil"/>
              <w:left w:val="nil"/>
              <w:bottom w:val="single" w:color="auto" w:sz="4" w:space="0"/>
              <w:right w:val="single" w:color="auto" w:sz="4" w:space="0"/>
            </w:tcBorders>
            <w:noWrap w:val="0"/>
            <w:vAlign w:val="center"/>
          </w:tcPr>
          <w:p w14:paraId="43085FDE">
            <w:pPr>
              <w:widowControl/>
              <w:jc w:val="center"/>
              <w:rPr>
                <w:rFonts w:eastAsia="宋体"/>
                <w:kern w:val="0"/>
                <w:sz w:val="16"/>
                <w:szCs w:val="16"/>
              </w:rPr>
            </w:pPr>
            <w:r>
              <w:rPr>
                <w:rFonts w:eastAsia="宋体"/>
                <w:kern w:val="0"/>
                <w:sz w:val="16"/>
                <w:szCs w:val="16"/>
              </w:rPr>
              <w:t>项  目</w:t>
            </w:r>
          </w:p>
        </w:tc>
        <w:tc>
          <w:tcPr>
            <w:tcW w:w="720" w:type="dxa"/>
            <w:tcBorders>
              <w:top w:val="nil"/>
              <w:left w:val="nil"/>
              <w:bottom w:val="single" w:color="auto" w:sz="4" w:space="0"/>
              <w:right w:val="single" w:color="auto" w:sz="4" w:space="0"/>
            </w:tcBorders>
            <w:noWrap w:val="0"/>
            <w:vAlign w:val="center"/>
          </w:tcPr>
          <w:p w14:paraId="44FC7517">
            <w:pPr>
              <w:widowControl/>
              <w:jc w:val="center"/>
              <w:rPr>
                <w:rFonts w:eastAsia="宋体"/>
                <w:kern w:val="0"/>
                <w:sz w:val="16"/>
                <w:szCs w:val="16"/>
              </w:rPr>
            </w:pPr>
            <w:r>
              <w:rPr>
                <w:rFonts w:hint="eastAsia" w:eastAsia="宋体"/>
                <w:kern w:val="0"/>
                <w:sz w:val="16"/>
                <w:szCs w:val="16"/>
              </w:rPr>
              <w:t>2</w:t>
            </w:r>
            <w:r>
              <w:rPr>
                <w:rFonts w:eastAsia="宋体"/>
                <w:kern w:val="0"/>
                <w:sz w:val="16"/>
                <w:szCs w:val="16"/>
              </w:rPr>
              <w:t>02</w:t>
            </w:r>
            <w:r>
              <w:rPr>
                <w:rFonts w:hint="eastAsia" w:eastAsia="宋体"/>
                <w:kern w:val="0"/>
                <w:sz w:val="16"/>
                <w:szCs w:val="16"/>
                <w:lang w:val="en-US" w:eastAsia="zh-CN"/>
              </w:rPr>
              <w:t>5</w:t>
            </w:r>
            <w:r>
              <w:rPr>
                <w:rFonts w:hint="eastAsia" w:eastAsia="宋体"/>
                <w:kern w:val="0"/>
                <w:sz w:val="16"/>
                <w:szCs w:val="16"/>
              </w:rPr>
              <w:t>年</w:t>
            </w:r>
            <w:r>
              <w:rPr>
                <w:rFonts w:hint="eastAsia" w:eastAsia="宋体"/>
                <w:kern w:val="0"/>
                <w:sz w:val="16"/>
                <w:szCs w:val="16"/>
                <w:lang w:val="en-US" w:eastAsia="zh-CN"/>
              </w:rPr>
              <w:t xml:space="preserve">  </w:t>
            </w:r>
            <w:r>
              <w:rPr>
                <w:rFonts w:hint="eastAsia" w:eastAsia="宋体"/>
                <w:kern w:val="0"/>
                <w:sz w:val="16"/>
                <w:szCs w:val="16"/>
              </w:rPr>
              <w:t>预算数</w:t>
            </w:r>
          </w:p>
        </w:tc>
        <w:tc>
          <w:tcPr>
            <w:tcW w:w="760" w:type="dxa"/>
            <w:tcBorders>
              <w:top w:val="nil"/>
              <w:left w:val="nil"/>
              <w:bottom w:val="single" w:color="auto" w:sz="4" w:space="0"/>
              <w:right w:val="single" w:color="auto" w:sz="4" w:space="0"/>
            </w:tcBorders>
            <w:noWrap w:val="0"/>
            <w:vAlign w:val="center"/>
          </w:tcPr>
          <w:p w14:paraId="127F1087">
            <w:pPr>
              <w:widowControl/>
              <w:jc w:val="center"/>
              <w:rPr>
                <w:rFonts w:hint="eastAsia" w:eastAsia="宋体"/>
                <w:kern w:val="0"/>
                <w:sz w:val="16"/>
                <w:szCs w:val="16"/>
              </w:rPr>
            </w:pPr>
            <w:r>
              <w:rPr>
                <w:rFonts w:hint="eastAsia" w:eastAsia="宋体"/>
                <w:kern w:val="0"/>
                <w:sz w:val="16"/>
                <w:szCs w:val="16"/>
                <w:lang w:eastAsia="zh-CN"/>
              </w:rPr>
              <w:t>本</w:t>
            </w:r>
            <w:r>
              <w:rPr>
                <w:rFonts w:hint="eastAsia" w:eastAsia="宋体"/>
                <w:kern w:val="0"/>
                <w:sz w:val="16"/>
                <w:szCs w:val="16"/>
              </w:rPr>
              <w:t>年</w:t>
            </w:r>
            <w:r>
              <w:rPr>
                <w:rFonts w:hint="eastAsia" w:eastAsia="宋体"/>
                <w:kern w:val="0"/>
                <w:sz w:val="16"/>
                <w:szCs w:val="16"/>
                <w:lang w:val="en-US" w:eastAsia="zh-CN"/>
              </w:rPr>
              <w:t xml:space="preserve">     </w:t>
            </w:r>
            <w:r>
              <w:rPr>
                <w:rFonts w:eastAsia="宋体"/>
                <w:kern w:val="0"/>
                <w:sz w:val="16"/>
                <w:szCs w:val="16"/>
              </w:rPr>
              <w:t>预算</w:t>
            </w:r>
          </w:p>
        </w:tc>
        <w:tc>
          <w:tcPr>
            <w:tcW w:w="567" w:type="dxa"/>
            <w:tcBorders>
              <w:top w:val="nil"/>
              <w:left w:val="nil"/>
              <w:bottom w:val="single" w:color="auto" w:sz="4" w:space="0"/>
              <w:right w:val="single" w:color="auto" w:sz="4" w:space="0"/>
            </w:tcBorders>
            <w:noWrap w:val="0"/>
            <w:vAlign w:val="center"/>
          </w:tcPr>
          <w:p w14:paraId="13C83AF2">
            <w:pPr>
              <w:widowControl/>
              <w:jc w:val="center"/>
              <w:rPr>
                <w:rFonts w:eastAsia="宋体"/>
                <w:kern w:val="0"/>
                <w:sz w:val="16"/>
                <w:szCs w:val="16"/>
              </w:rPr>
            </w:pPr>
            <w:r>
              <w:rPr>
                <w:rFonts w:hint="eastAsia" w:eastAsia="宋体"/>
                <w:kern w:val="0"/>
                <w:sz w:val="16"/>
                <w:szCs w:val="16"/>
              </w:rPr>
              <w:t>上年</w:t>
            </w:r>
            <w:r>
              <w:rPr>
                <w:rFonts w:hint="eastAsia" w:eastAsia="宋体"/>
                <w:kern w:val="0"/>
                <w:sz w:val="16"/>
                <w:szCs w:val="16"/>
                <w:lang w:val="en-US" w:eastAsia="zh-CN"/>
              </w:rPr>
              <w:t xml:space="preserve">     </w:t>
            </w:r>
            <w:r>
              <w:rPr>
                <w:rFonts w:hint="eastAsia" w:eastAsia="宋体"/>
                <w:kern w:val="0"/>
                <w:sz w:val="16"/>
                <w:szCs w:val="16"/>
              </w:rPr>
              <w:t>结转</w:t>
            </w:r>
          </w:p>
        </w:tc>
      </w:tr>
      <w:tr w14:paraId="329879D6">
        <w:tblPrEx>
          <w:tblCellMar>
            <w:top w:w="0" w:type="dxa"/>
            <w:left w:w="108" w:type="dxa"/>
            <w:bottom w:w="0" w:type="dxa"/>
            <w:right w:w="108" w:type="dxa"/>
          </w:tblCellMar>
        </w:tblPrEx>
        <w:trPr>
          <w:trHeight w:val="360" w:hRule="atLeast"/>
        </w:trPr>
        <w:tc>
          <w:tcPr>
            <w:tcW w:w="2410" w:type="dxa"/>
            <w:gridSpan w:val="2"/>
            <w:tcBorders>
              <w:top w:val="nil"/>
              <w:left w:val="single" w:color="auto" w:sz="4" w:space="0"/>
              <w:bottom w:val="single" w:color="auto" w:sz="4" w:space="0"/>
              <w:right w:val="single" w:color="auto" w:sz="4" w:space="0"/>
            </w:tcBorders>
            <w:noWrap w:val="0"/>
            <w:vAlign w:val="center"/>
          </w:tcPr>
          <w:p w14:paraId="2E68EB3A">
            <w:pPr>
              <w:jc w:val="left"/>
              <w:rPr>
                <w:rFonts w:hint="eastAsia" w:ascii="宋体" w:hAnsi="宋体" w:eastAsia="宋体" w:cs="宋体"/>
                <w:sz w:val="16"/>
                <w:szCs w:val="16"/>
              </w:rPr>
            </w:pPr>
            <w:r>
              <w:rPr>
                <w:rFonts w:hint="eastAsia" w:ascii="宋体" w:hAnsi="宋体" w:eastAsia="宋体" w:cs="宋体"/>
                <w:sz w:val="16"/>
                <w:szCs w:val="16"/>
              </w:rPr>
              <w:t>一、财政拨款收入</w:t>
            </w:r>
          </w:p>
        </w:tc>
        <w:tc>
          <w:tcPr>
            <w:tcW w:w="864" w:type="dxa"/>
            <w:tcBorders>
              <w:top w:val="nil"/>
              <w:left w:val="nil"/>
              <w:bottom w:val="single" w:color="auto" w:sz="4" w:space="0"/>
              <w:right w:val="single" w:color="auto" w:sz="4" w:space="0"/>
            </w:tcBorders>
            <w:noWrap w:val="0"/>
            <w:vAlign w:val="center"/>
          </w:tcPr>
          <w:p w14:paraId="7F04F429">
            <w:pPr>
              <w:widowControl/>
              <w:jc w:val="center"/>
              <w:rPr>
                <w:rFonts w:hint="default" w:ascii="宋体" w:hAnsi="宋体" w:eastAsia="宋体" w:cs="宋体"/>
                <w:kern w:val="0"/>
                <w:sz w:val="16"/>
                <w:szCs w:val="16"/>
                <w:lang w:val="en-US" w:eastAsia="zh-CN"/>
              </w:rPr>
            </w:pPr>
            <w:r>
              <w:rPr>
                <w:rFonts w:hint="eastAsia" w:ascii="宋体" w:hAnsi="宋体" w:eastAsia="宋体" w:cs="宋体"/>
                <w:sz w:val="16"/>
                <w:szCs w:val="16"/>
                <w:lang w:val="en-US" w:eastAsia="zh-CN"/>
              </w:rPr>
              <w:t>173.64</w:t>
            </w:r>
          </w:p>
        </w:tc>
        <w:tc>
          <w:tcPr>
            <w:tcW w:w="696" w:type="dxa"/>
            <w:gridSpan w:val="2"/>
            <w:tcBorders>
              <w:top w:val="nil"/>
              <w:left w:val="nil"/>
              <w:bottom w:val="single" w:color="auto" w:sz="4" w:space="0"/>
              <w:right w:val="single" w:color="auto" w:sz="4" w:space="0"/>
            </w:tcBorders>
            <w:noWrap w:val="0"/>
            <w:vAlign w:val="center"/>
          </w:tcPr>
          <w:p w14:paraId="394C27A7">
            <w:pPr>
              <w:widowControl/>
              <w:jc w:val="center"/>
              <w:rPr>
                <w:rFonts w:hint="eastAsia" w:ascii="宋体" w:hAnsi="宋体" w:eastAsia="宋体" w:cs="宋体"/>
                <w:kern w:val="0"/>
                <w:sz w:val="16"/>
                <w:szCs w:val="16"/>
                <w:lang w:val="en-US" w:eastAsia="zh-CN"/>
              </w:rPr>
            </w:pPr>
            <w:r>
              <w:rPr>
                <w:rFonts w:hint="eastAsia" w:ascii="宋体" w:hAnsi="宋体" w:eastAsia="宋体" w:cs="宋体"/>
                <w:sz w:val="16"/>
                <w:szCs w:val="16"/>
                <w:lang w:val="en-US" w:eastAsia="zh-CN"/>
              </w:rPr>
              <w:t>173.64</w:t>
            </w:r>
          </w:p>
        </w:tc>
        <w:tc>
          <w:tcPr>
            <w:tcW w:w="1339" w:type="dxa"/>
            <w:tcBorders>
              <w:top w:val="nil"/>
              <w:left w:val="single" w:color="auto" w:sz="4" w:space="0"/>
              <w:bottom w:val="single" w:color="auto" w:sz="4" w:space="0"/>
              <w:right w:val="nil"/>
            </w:tcBorders>
            <w:noWrap w:val="0"/>
            <w:vAlign w:val="center"/>
          </w:tcPr>
          <w:p w14:paraId="6AFBD9D7">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 xml:space="preserve"> </w:t>
            </w:r>
          </w:p>
        </w:tc>
        <w:tc>
          <w:tcPr>
            <w:tcW w:w="2229" w:type="dxa"/>
            <w:tcBorders>
              <w:top w:val="nil"/>
              <w:left w:val="single" w:color="auto" w:sz="4" w:space="0"/>
              <w:bottom w:val="single" w:color="auto" w:sz="4" w:space="0"/>
              <w:right w:val="single" w:color="auto" w:sz="4" w:space="0"/>
            </w:tcBorders>
            <w:noWrap w:val="0"/>
            <w:vAlign w:val="center"/>
          </w:tcPr>
          <w:p w14:paraId="3F71850E">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一、一般公共服务</w:t>
            </w:r>
            <w:r>
              <w:rPr>
                <w:rFonts w:hint="eastAsia" w:ascii="宋体" w:hAnsi="宋体" w:eastAsia="宋体" w:cs="宋体"/>
                <w:color w:val="000000"/>
                <w:kern w:val="0"/>
                <w:sz w:val="16"/>
                <w:szCs w:val="16"/>
                <w:lang w:eastAsia="zh-CN"/>
              </w:rPr>
              <w:t>支出</w:t>
            </w:r>
          </w:p>
        </w:tc>
        <w:tc>
          <w:tcPr>
            <w:tcW w:w="720" w:type="dxa"/>
            <w:tcBorders>
              <w:top w:val="nil"/>
              <w:left w:val="single" w:color="auto" w:sz="4" w:space="0"/>
              <w:bottom w:val="single" w:color="auto" w:sz="4" w:space="0"/>
              <w:right w:val="single" w:color="auto" w:sz="4" w:space="0"/>
            </w:tcBorders>
            <w:noWrap w:val="0"/>
            <w:vAlign w:val="center"/>
          </w:tcPr>
          <w:p w14:paraId="12A2A4B6">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w:t>
            </w:r>
            <w:r>
              <w:rPr>
                <w:rFonts w:hint="eastAsia" w:ascii="宋体" w:hAnsi="宋体" w:eastAsia="宋体" w:cs="宋体"/>
                <w:color w:val="000000"/>
                <w:kern w:val="0"/>
                <w:sz w:val="16"/>
                <w:szCs w:val="16"/>
                <w:lang w:val="en-US" w:eastAsia="zh-CN"/>
              </w:rPr>
              <w:t>36.8</w:t>
            </w:r>
            <w:r>
              <w:rPr>
                <w:rFonts w:hint="eastAsia" w:ascii="宋体" w:hAnsi="宋体" w:eastAsia="宋体" w:cs="宋体"/>
                <w:color w:val="000000"/>
                <w:kern w:val="0"/>
                <w:sz w:val="16"/>
                <w:szCs w:val="16"/>
              </w:rPr>
              <w:t>3</w:t>
            </w:r>
          </w:p>
        </w:tc>
        <w:tc>
          <w:tcPr>
            <w:tcW w:w="760" w:type="dxa"/>
            <w:tcBorders>
              <w:top w:val="nil"/>
              <w:left w:val="nil"/>
              <w:bottom w:val="single" w:color="auto" w:sz="4" w:space="0"/>
              <w:right w:val="single" w:color="auto" w:sz="4" w:space="0"/>
            </w:tcBorders>
            <w:noWrap w:val="0"/>
            <w:vAlign w:val="center"/>
          </w:tcPr>
          <w:p w14:paraId="6BE02911">
            <w:pPr>
              <w:widowControl/>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color w:val="000000"/>
                <w:kern w:val="0"/>
                <w:sz w:val="16"/>
                <w:szCs w:val="16"/>
              </w:rPr>
              <w:t>1</w:t>
            </w:r>
            <w:r>
              <w:rPr>
                <w:rFonts w:hint="eastAsia" w:ascii="宋体" w:hAnsi="宋体" w:eastAsia="宋体" w:cs="宋体"/>
                <w:color w:val="000000"/>
                <w:kern w:val="0"/>
                <w:sz w:val="16"/>
                <w:szCs w:val="16"/>
                <w:lang w:val="en-US" w:eastAsia="zh-CN"/>
              </w:rPr>
              <w:t>36.8</w:t>
            </w:r>
            <w:r>
              <w:rPr>
                <w:rFonts w:hint="eastAsia" w:ascii="宋体" w:hAnsi="宋体" w:eastAsia="宋体" w:cs="宋体"/>
                <w:color w:val="000000"/>
                <w:kern w:val="0"/>
                <w:sz w:val="16"/>
                <w:szCs w:val="16"/>
              </w:rPr>
              <w:t>3</w:t>
            </w:r>
          </w:p>
        </w:tc>
        <w:tc>
          <w:tcPr>
            <w:tcW w:w="567" w:type="dxa"/>
            <w:tcBorders>
              <w:top w:val="nil"/>
              <w:left w:val="nil"/>
              <w:bottom w:val="single" w:color="auto" w:sz="4" w:space="0"/>
              <w:right w:val="single" w:color="auto" w:sz="4" w:space="0"/>
            </w:tcBorders>
            <w:noWrap w:val="0"/>
            <w:vAlign w:val="center"/>
          </w:tcPr>
          <w:p w14:paraId="077C5CD6">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 xml:space="preserve"> </w:t>
            </w:r>
          </w:p>
        </w:tc>
      </w:tr>
      <w:tr w14:paraId="545E37E5">
        <w:tblPrEx>
          <w:tblCellMar>
            <w:top w:w="0" w:type="dxa"/>
            <w:left w:w="108" w:type="dxa"/>
            <w:bottom w:w="0" w:type="dxa"/>
            <w:right w:w="108" w:type="dxa"/>
          </w:tblCellMar>
        </w:tblPrEx>
        <w:trPr>
          <w:trHeight w:val="360" w:hRule="atLeast"/>
        </w:trPr>
        <w:tc>
          <w:tcPr>
            <w:tcW w:w="2410" w:type="dxa"/>
            <w:gridSpan w:val="2"/>
            <w:tcBorders>
              <w:top w:val="nil"/>
              <w:left w:val="single" w:color="auto" w:sz="4" w:space="0"/>
              <w:bottom w:val="single" w:color="auto" w:sz="4" w:space="0"/>
              <w:right w:val="single" w:color="auto" w:sz="4" w:space="0"/>
            </w:tcBorders>
            <w:noWrap w:val="0"/>
            <w:vAlign w:val="center"/>
          </w:tcPr>
          <w:p w14:paraId="1BD42D14">
            <w:pPr>
              <w:ind w:firstLine="320" w:firstLineChars="200"/>
              <w:jc w:val="both"/>
              <w:rPr>
                <w:rFonts w:hint="eastAsia" w:ascii="宋体" w:hAnsi="宋体" w:eastAsia="宋体" w:cs="宋体"/>
                <w:sz w:val="16"/>
                <w:szCs w:val="16"/>
              </w:rPr>
            </w:pPr>
            <w:r>
              <w:rPr>
                <w:rFonts w:hint="eastAsia" w:ascii="宋体" w:hAnsi="宋体" w:eastAsia="宋体" w:cs="宋体"/>
                <w:sz w:val="16"/>
                <w:szCs w:val="16"/>
              </w:rPr>
              <w:t>一般公共预算拨款收入</w:t>
            </w:r>
          </w:p>
        </w:tc>
        <w:tc>
          <w:tcPr>
            <w:tcW w:w="864" w:type="dxa"/>
            <w:tcBorders>
              <w:top w:val="nil"/>
              <w:left w:val="nil"/>
              <w:bottom w:val="single" w:color="auto" w:sz="4" w:space="0"/>
              <w:right w:val="single" w:color="auto" w:sz="4" w:space="0"/>
            </w:tcBorders>
            <w:noWrap w:val="0"/>
            <w:vAlign w:val="center"/>
          </w:tcPr>
          <w:p w14:paraId="1DF00485">
            <w:pPr>
              <w:widowControl/>
              <w:jc w:val="center"/>
              <w:rPr>
                <w:rFonts w:hint="eastAsia" w:ascii="宋体" w:hAnsi="宋体" w:eastAsia="宋体" w:cs="宋体"/>
                <w:kern w:val="0"/>
                <w:sz w:val="16"/>
                <w:szCs w:val="16"/>
              </w:rPr>
            </w:pPr>
            <w:r>
              <w:rPr>
                <w:rFonts w:hint="eastAsia" w:ascii="宋体" w:hAnsi="宋体" w:eastAsia="宋体" w:cs="宋体"/>
                <w:sz w:val="16"/>
                <w:szCs w:val="16"/>
                <w:lang w:val="en-US" w:eastAsia="zh-CN"/>
              </w:rPr>
              <w:t>173.64</w:t>
            </w:r>
          </w:p>
        </w:tc>
        <w:tc>
          <w:tcPr>
            <w:tcW w:w="696" w:type="dxa"/>
            <w:gridSpan w:val="2"/>
            <w:tcBorders>
              <w:top w:val="nil"/>
              <w:left w:val="nil"/>
              <w:bottom w:val="single" w:color="auto" w:sz="4" w:space="0"/>
              <w:right w:val="single" w:color="auto" w:sz="4" w:space="0"/>
            </w:tcBorders>
            <w:noWrap w:val="0"/>
            <w:vAlign w:val="center"/>
          </w:tcPr>
          <w:p w14:paraId="104C1E6C">
            <w:pPr>
              <w:jc w:val="center"/>
              <w:rPr>
                <w:rFonts w:hint="eastAsia" w:ascii="宋体" w:hAnsi="宋体" w:eastAsia="宋体" w:cs="宋体"/>
                <w:kern w:val="0"/>
                <w:sz w:val="16"/>
                <w:szCs w:val="16"/>
                <w:lang w:val="en-US" w:eastAsia="zh-CN"/>
              </w:rPr>
            </w:pPr>
            <w:r>
              <w:rPr>
                <w:rFonts w:hint="eastAsia" w:ascii="宋体" w:hAnsi="宋体" w:eastAsia="宋体" w:cs="宋体"/>
                <w:sz w:val="16"/>
                <w:szCs w:val="16"/>
                <w:lang w:val="en-US" w:eastAsia="zh-CN"/>
              </w:rPr>
              <w:t>173.64</w:t>
            </w:r>
          </w:p>
        </w:tc>
        <w:tc>
          <w:tcPr>
            <w:tcW w:w="1339" w:type="dxa"/>
            <w:tcBorders>
              <w:top w:val="nil"/>
              <w:left w:val="single" w:color="auto" w:sz="4" w:space="0"/>
              <w:bottom w:val="single" w:color="auto" w:sz="4" w:space="0"/>
              <w:right w:val="nil"/>
            </w:tcBorders>
            <w:noWrap w:val="0"/>
            <w:vAlign w:val="center"/>
          </w:tcPr>
          <w:p w14:paraId="581B3C25">
            <w:pPr>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 xml:space="preserve"> </w:t>
            </w:r>
          </w:p>
        </w:tc>
        <w:tc>
          <w:tcPr>
            <w:tcW w:w="2229" w:type="dxa"/>
            <w:tcBorders>
              <w:top w:val="nil"/>
              <w:left w:val="single" w:color="auto" w:sz="4" w:space="0"/>
              <w:bottom w:val="single" w:color="auto" w:sz="4" w:space="0"/>
              <w:right w:val="single" w:color="auto" w:sz="4" w:space="0"/>
            </w:tcBorders>
            <w:noWrap w:val="0"/>
            <w:vAlign w:val="center"/>
          </w:tcPr>
          <w:p w14:paraId="018CA2CB">
            <w:pPr>
              <w:autoSpaceDN w:val="0"/>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二、</w:t>
            </w:r>
            <w:r>
              <w:rPr>
                <w:rFonts w:hint="eastAsia" w:ascii="宋体" w:hAnsi="宋体" w:eastAsia="宋体" w:cs="宋体"/>
                <w:color w:val="000000"/>
                <w:kern w:val="0"/>
                <w:sz w:val="16"/>
                <w:szCs w:val="16"/>
                <w:lang w:eastAsia="zh-CN"/>
              </w:rPr>
              <w:t>社会保障和就业支出</w:t>
            </w:r>
          </w:p>
        </w:tc>
        <w:tc>
          <w:tcPr>
            <w:tcW w:w="720" w:type="dxa"/>
            <w:tcBorders>
              <w:top w:val="nil"/>
              <w:left w:val="single" w:color="auto" w:sz="4" w:space="0"/>
              <w:bottom w:val="single" w:color="auto" w:sz="4" w:space="0"/>
              <w:right w:val="single" w:color="auto" w:sz="4" w:space="0"/>
            </w:tcBorders>
            <w:noWrap w:val="0"/>
            <w:vAlign w:val="center"/>
          </w:tcPr>
          <w:p w14:paraId="7B0B570B">
            <w:pPr>
              <w:autoSpaceDN w:val="0"/>
              <w:jc w:val="center"/>
              <w:textAlignment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23.</w:t>
            </w:r>
            <w:r>
              <w:rPr>
                <w:rFonts w:hint="eastAsia" w:ascii="宋体" w:hAnsi="宋体" w:eastAsia="宋体" w:cs="宋体"/>
                <w:color w:val="000000"/>
                <w:kern w:val="0"/>
                <w:sz w:val="16"/>
                <w:szCs w:val="16"/>
                <w:lang w:val="en-US" w:eastAsia="zh-CN"/>
              </w:rPr>
              <w:t>41</w:t>
            </w:r>
          </w:p>
        </w:tc>
        <w:tc>
          <w:tcPr>
            <w:tcW w:w="760" w:type="dxa"/>
            <w:tcBorders>
              <w:top w:val="nil"/>
              <w:left w:val="nil"/>
              <w:bottom w:val="single" w:color="auto" w:sz="4" w:space="0"/>
              <w:right w:val="single" w:color="auto" w:sz="4" w:space="0"/>
            </w:tcBorders>
            <w:noWrap w:val="0"/>
            <w:vAlign w:val="center"/>
          </w:tcPr>
          <w:p w14:paraId="6474AAB2">
            <w:pPr>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23.41</w:t>
            </w:r>
          </w:p>
        </w:tc>
        <w:tc>
          <w:tcPr>
            <w:tcW w:w="567" w:type="dxa"/>
            <w:tcBorders>
              <w:top w:val="nil"/>
              <w:left w:val="nil"/>
              <w:bottom w:val="single" w:color="auto" w:sz="4" w:space="0"/>
              <w:right w:val="single" w:color="auto" w:sz="4" w:space="0"/>
            </w:tcBorders>
            <w:noWrap w:val="0"/>
            <w:vAlign w:val="center"/>
          </w:tcPr>
          <w:p w14:paraId="18696F59">
            <w:pPr>
              <w:jc w:val="center"/>
              <w:rPr>
                <w:rFonts w:hint="eastAsia" w:ascii="宋体" w:hAnsi="宋体" w:eastAsia="宋体" w:cs="宋体"/>
                <w:kern w:val="0"/>
                <w:sz w:val="16"/>
                <w:szCs w:val="16"/>
              </w:rPr>
            </w:pPr>
          </w:p>
        </w:tc>
      </w:tr>
      <w:tr w14:paraId="1FF552E0">
        <w:tblPrEx>
          <w:tblCellMar>
            <w:top w:w="0" w:type="dxa"/>
            <w:left w:w="108" w:type="dxa"/>
            <w:bottom w:w="0" w:type="dxa"/>
            <w:right w:w="108" w:type="dxa"/>
          </w:tblCellMar>
        </w:tblPrEx>
        <w:trPr>
          <w:trHeight w:val="360" w:hRule="atLeast"/>
        </w:trPr>
        <w:tc>
          <w:tcPr>
            <w:tcW w:w="2410" w:type="dxa"/>
            <w:gridSpan w:val="2"/>
            <w:tcBorders>
              <w:top w:val="nil"/>
              <w:left w:val="single" w:color="auto" w:sz="4" w:space="0"/>
              <w:bottom w:val="single" w:color="auto" w:sz="4" w:space="0"/>
              <w:right w:val="single" w:color="auto" w:sz="4" w:space="0"/>
            </w:tcBorders>
            <w:noWrap w:val="0"/>
            <w:vAlign w:val="center"/>
          </w:tcPr>
          <w:p w14:paraId="751D9DA5">
            <w:pPr>
              <w:jc w:val="center"/>
              <w:rPr>
                <w:rFonts w:hint="eastAsia" w:ascii="宋体" w:hAnsi="宋体" w:eastAsia="宋体" w:cs="宋体"/>
                <w:sz w:val="16"/>
                <w:szCs w:val="16"/>
              </w:rPr>
            </w:pPr>
            <w:r>
              <w:rPr>
                <w:rFonts w:hint="eastAsia" w:ascii="宋体" w:hAnsi="宋体" w:eastAsia="宋体" w:cs="宋体"/>
                <w:sz w:val="16"/>
                <w:szCs w:val="16"/>
                <w:lang w:val="en-US" w:eastAsia="zh-CN"/>
              </w:rPr>
              <w:t xml:space="preserve"> </w:t>
            </w:r>
            <w:r>
              <w:rPr>
                <w:rFonts w:hint="eastAsia" w:ascii="宋体" w:hAnsi="宋体" w:eastAsia="宋体" w:cs="宋体"/>
                <w:sz w:val="16"/>
                <w:szCs w:val="16"/>
              </w:rPr>
              <w:t>政府性基金预算拨款收入</w:t>
            </w:r>
          </w:p>
        </w:tc>
        <w:tc>
          <w:tcPr>
            <w:tcW w:w="864" w:type="dxa"/>
            <w:tcBorders>
              <w:top w:val="nil"/>
              <w:left w:val="nil"/>
              <w:bottom w:val="single" w:color="auto" w:sz="4" w:space="0"/>
              <w:right w:val="single" w:color="auto" w:sz="4" w:space="0"/>
            </w:tcBorders>
            <w:noWrap w:val="0"/>
            <w:vAlign w:val="center"/>
          </w:tcPr>
          <w:p w14:paraId="709C241C">
            <w:pPr>
              <w:widowControl/>
              <w:jc w:val="center"/>
              <w:rPr>
                <w:rFonts w:hint="eastAsia" w:ascii="宋体" w:hAnsi="宋体" w:eastAsia="宋体" w:cs="宋体"/>
                <w:kern w:val="0"/>
                <w:sz w:val="16"/>
                <w:szCs w:val="16"/>
              </w:rPr>
            </w:pPr>
          </w:p>
        </w:tc>
        <w:tc>
          <w:tcPr>
            <w:tcW w:w="696" w:type="dxa"/>
            <w:gridSpan w:val="2"/>
            <w:tcBorders>
              <w:top w:val="nil"/>
              <w:left w:val="nil"/>
              <w:bottom w:val="single" w:color="auto" w:sz="4" w:space="0"/>
              <w:right w:val="single" w:color="auto" w:sz="4" w:space="0"/>
            </w:tcBorders>
            <w:noWrap w:val="0"/>
            <w:vAlign w:val="center"/>
          </w:tcPr>
          <w:p w14:paraId="03E15420">
            <w:pPr>
              <w:jc w:val="center"/>
              <w:rPr>
                <w:rFonts w:hint="eastAsia" w:ascii="宋体" w:hAnsi="宋体" w:eastAsia="宋体" w:cs="宋体"/>
                <w:kern w:val="0"/>
                <w:sz w:val="16"/>
                <w:szCs w:val="16"/>
              </w:rPr>
            </w:pPr>
          </w:p>
        </w:tc>
        <w:tc>
          <w:tcPr>
            <w:tcW w:w="1339" w:type="dxa"/>
            <w:tcBorders>
              <w:top w:val="nil"/>
              <w:left w:val="single" w:color="auto" w:sz="4" w:space="0"/>
              <w:bottom w:val="single" w:color="auto" w:sz="4" w:space="0"/>
              <w:right w:val="nil"/>
            </w:tcBorders>
            <w:noWrap w:val="0"/>
            <w:vAlign w:val="center"/>
          </w:tcPr>
          <w:p w14:paraId="1500B1A4">
            <w:pPr>
              <w:jc w:val="center"/>
              <w:rPr>
                <w:rFonts w:hint="eastAsia" w:ascii="宋体" w:hAnsi="宋体" w:eastAsia="宋体" w:cs="宋体"/>
                <w:kern w:val="0"/>
                <w:sz w:val="16"/>
                <w:szCs w:val="16"/>
              </w:rPr>
            </w:pPr>
          </w:p>
        </w:tc>
        <w:tc>
          <w:tcPr>
            <w:tcW w:w="2229" w:type="dxa"/>
            <w:tcBorders>
              <w:top w:val="nil"/>
              <w:left w:val="single" w:color="auto" w:sz="4" w:space="0"/>
              <w:bottom w:val="single" w:color="auto" w:sz="4" w:space="0"/>
              <w:right w:val="single" w:color="auto" w:sz="4" w:space="0"/>
            </w:tcBorders>
            <w:noWrap w:val="0"/>
            <w:vAlign w:val="center"/>
          </w:tcPr>
          <w:p w14:paraId="4C9589CE">
            <w:pPr>
              <w:autoSpaceDN w:val="0"/>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三、</w:t>
            </w:r>
            <w:r>
              <w:rPr>
                <w:rFonts w:hint="eastAsia" w:ascii="宋体" w:hAnsi="宋体" w:eastAsia="宋体" w:cs="宋体"/>
                <w:color w:val="000000"/>
                <w:kern w:val="0"/>
                <w:sz w:val="16"/>
                <w:szCs w:val="16"/>
                <w:lang w:eastAsia="zh-CN"/>
              </w:rPr>
              <w:t>卫生健康支出</w:t>
            </w:r>
          </w:p>
        </w:tc>
        <w:tc>
          <w:tcPr>
            <w:tcW w:w="720" w:type="dxa"/>
            <w:tcBorders>
              <w:top w:val="nil"/>
              <w:left w:val="single" w:color="auto" w:sz="4" w:space="0"/>
              <w:bottom w:val="single" w:color="auto" w:sz="4" w:space="0"/>
              <w:right w:val="single" w:color="auto" w:sz="4" w:space="0"/>
            </w:tcBorders>
            <w:noWrap w:val="0"/>
            <w:vAlign w:val="center"/>
          </w:tcPr>
          <w:p w14:paraId="6A4C8F88">
            <w:pPr>
              <w:autoSpaceDN w:val="0"/>
              <w:jc w:val="center"/>
              <w:textAlignment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3.74</w:t>
            </w:r>
          </w:p>
        </w:tc>
        <w:tc>
          <w:tcPr>
            <w:tcW w:w="760" w:type="dxa"/>
            <w:tcBorders>
              <w:top w:val="nil"/>
              <w:left w:val="nil"/>
              <w:bottom w:val="single" w:color="auto" w:sz="4" w:space="0"/>
              <w:right w:val="single" w:color="auto" w:sz="4" w:space="0"/>
            </w:tcBorders>
            <w:noWrap w:val="0"/>
            <w:vAlign w:val="center"/>
          </w:tcPr>
          <w:p w14:paraId="7FB379CF">
            <w:pPr>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3.74</w:t>
            </w:r>
          </w:p>
        </w:tc>
        <w:tc>
          <w:tcPr>
            <w:tcW w:w="567" w:type="dxa"/>
            <w:tcBorders>
              <w:top w:val="nil"/>
              <w:left w:val="nil"/>
              <w:bottom w:val="single" w:color="auto" w:sz="4" w:space="0"/>
              <w:right w:val="single" w:color="auto" w:sz="4" w:space="0"/>
            </w:tcBorders>
            <w:noWrap w:val="0"/>
            <w:vAlign w:val="center"/>
          </w:tcPr>
          <w:p w14:paraId="416F88E5">
            <w:pPr>
              <w:jc w:val="center"/>
              <w:rPr>
                <w:rFonts w:hint="eastAsia" w:ascii="宋体" w:hAnsi="宋体" w:eastAsia="宋体" w:cs="宋体"/>
                <w:kern w:val="0"/>
                <w:sz w:val="16"/>
                <w:szCs w:val="16"/>
              </w:rPr>
            </w:pPr>
          </w:p>
        </w:tc>
      </w:tr>
      <w:tr w14:paraId="60B626FC">
        <w:tblPrEx>
          <w:tblCellMar>
            <w:top w:w="0" w:type="dxa"/>
            <w:left w:w="108" w:type="dxa"/>
            <w:bottom w:w="0" w:type="dxa"/>
            <w:right w:w="108" w:type="dxa"/>
          </w:tblCellMar>
        </w:tblPrEx>
        <w:trPr>
          <w:trHeight w:val="360" w:hRule="atLeast"/>
        </w:trPr>
        <w:tc>
          <w:tcPr>
            <w:tcW w:w="2410" w:type="dxa"/>
            <w:gridSpan w:val="2"/>
            <w:tcBorders>
              <w:top w:val="nil"/>
              <w:left w:val="single" w:color="auto" w:sz="4" w:space="0"/>
              <w:bottom w:val="single" w:color="auto" w:sz="4" w:space="0"/>
              <w:right w:val="single" w:color="auto" w:sz="4" w:space="0"/>
            </w:tcBorders>
            <w:noWrap w:val="0"/>
            <w:vAlign w:val="center"/>
          </w:tcPr>
          <w:p w14:paraId="3BED5D54">
            <w:pPr>
              <w:jc w:val="center"/>
              <w:rPr>
                <w:rFonts w:hint="eastAsia" w:ascii="宋体" w:hAnsi="宋体" w:eastAsia="宋体" w:cs="宋体"/>
                <w:sz w:val="16"/>
                <w:szCs w:val="16"/>
              </w:rPr>
            </w:pPr>
            <w:r>
              <w:rPr>
                <w:rFonts w:hint="eastAsia" w:ascii="宋体" w:hAnsi="宋体" w:eastAsia="宋体" w:cs="宋体"/>
                <w:sz w:val="16"/>
                <w:szCs w:val="16"/>
                <w:lang w:val="en-US" w:eastAsia="zh-CN"/>
              </w:rPr>
              <w:t xml:space="preserve">   </w:t>
            </w:r>
            <w:r>
              <w:rPr>
                <w:rFonts w:hint="eastAsia" w:ascii="宋体" w:hAnsi="宋体" w:eastAsia="宋体" w:cs="宋体"/>
                <w:sz w:val="16"/>
                <w:szCs w:val="16"/>
              </w:rPr>
              <w:t>国有资本经营预算拨款收入</w:t>
            </w:r>
          </w:p>
        </w:tc>
        <w:tc>
          <w:tcPr>
            <w:tcW w:w="864" w:type="dxa"/>
            <w:tcBorders>
              <w:top w:val="nil"/>
              <w:left w:val="nil"/>
              <w:bottom w:val="single" w:color="auto" w:sz="4" w:space="0"/>
              <w:right w:val="single" w:color="auto" w:sz="4" w:space="0"/>
            </w:tcBorders>
            <w:noWrap w:val="0"/>
            <w:vAlign w:val="center"/>
          </w:tcPr>
          <w:p w14:paraId="06003FC1">
            <w:pPr>
              <w:widowControl/>
              <w:jc w:val="center"/>
              <w:rPr>
                <w:rFonts w:hint="eastAsia" w:ascii="宋体" w:hAnsi="宋体" w:eastAsia="宋体" w:cs="宋体"/>
                <w:kern w:val="0"/>
                <w:sz w:val="16"/>
                <w:szCs w:val="16"/>
              </w:rPr>
            </w:pPr>
          </w:p>
        </w:tc>
        <w:tc>
          <w:tcPr>
            <w:tcW w:w="696" w:type="dxa"/>
            <w:gridSpan w:val="2"/>
            <w:tcBorders>
              <w:top w:val="nil"/>
              <w:left w:val="nil"/>
              <w:bottom w:val="single" w:color="auto" w:sz="4" w:space="0"/>
              <w:right w:val="single" w:color="auto" w:sz="4" w:space="0"/>
            </w:tcBorders>
            <w:noWrap w:val="0"/>
            <w:vAlign w:val="center"/>
          </w:tcPr>
          <w:p w14:paraId="308D0920">
            <w:pPr>
              <w:jc w:val="center"/>
              <w:rPr>
                <w:rFonts w:hint="eastAsia" w:ascii="宋体" w:hAnsi="宋体" w:eastAsia="宋体" w:cs="宋体"/>
                <w:kern w:val="0"/>
                <w:sz w:val="16"/>
                <w:szCs w:val="16"/>
              </w:rPr>
            </w:pPr>
          </w:p>
        </w:tc>
        <w:tc>
          <w:tcPr>
            <w:tcW w:w="1339" w:type="dxa"/>
            <w:tcBorders>
              <w:top w:val="nil"/>
              <w:left w:val="single" w:color="auto" w:sz="4" w:space="0"/>
              <w:bottom w:val="single" w:color="auto" w:sz="4" w:space="0"/>
              <w:right w:val="nil"/>
            </w:tcBorders>
            <w:noWrap w:val="0"/>
            <w:vAlign w:val="center"/>
          </w:tcPr>
          <w:p w14:paraId="483F0894">
            <w:pPr>
              <w:jc w:val="center"/>
              <w:rPr>
                <w:rFonts w:hint="eastAsia" w:ascii="宋体" w:hAnsi="宋体" w:eastAsia="宋体" w:cs="宋体"/>
                <w:kern w:val="0"/>
                <w:sz w:val="16"/>
                <w:szCs w:val="16"/>
              </w:rPr>
            </w:pPr>
          </w:p>
        </w:tc>
        <w:tc>
          <w:tcPr>
            <w:tcW w:w="2229" w:type="dxa"/>
            <w:tcBorders>
              <w:top w:val="nil"/>
              <w:left w:val="single" w:color="auto" w:sz="4" w:space="0"/>
              <w:bottom w:val="single" w:color="auto" w:sz="4" w:space="0"/>
              <w:right w:val="single" w:color="auto" w:sz="4" w:space="0"/>
            </w:tcBorders>
            <w:noWrap w:val="0"/>
            <w:vAlign w:val="center"/>
          </w:tcPr>
          <w:p w14:paraId="15C9A61B">
            <w:pPr>
              <w:autoSpaceDN w:val="0"/>
              <w:jc w:val="left"/>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四、</w:t>
            </w:r>
            <w:r>
              <w:rPr>
                <w:rFonts w:hint="eastAsia" w:ascii="宋体" w:hAnsi="宋体" w:eastAsia="宋体" w:cs="宋体"/>
                <w:sz w:val="16"/>
                <w:szCs w:val="16"/>
                <w:lang w:eastAsia="zh-CN"/>
              </w:rPr>
              <w:t>住房保障支出</w:t>
            </w:r>
          </w:p>
        </w:tc>
        <w:tc>
          <w:tcPr>
            <w:tcW w:w="720" w:type="dxa"/>
            <w:tcBorders>
              <w:top w:val="nil"/>
              <w:left w:val="single" w:color="auto" w:sz="4" w:space="0"/>
              <w:bottom w:val="single" w:color="auto" w:sz="4" w:space="0"/>
              <w:right w:val="single" w:color="auto" w:sz="4" w:space="0"/>
            </w:tcBorders>
            <w:noWrap w:val="0"/>
            <w:vAlign w:val="center"/>
          </w:tcPr>
          <w:p w14:paraId="19F91280">
            <w:pPr>
              <w:autoSpaceDN w:val="0"/>
              <w:jc w:val="center"/>
              <w:textAlignment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9.66</w:t>
            </w:r>
          </w:p>
        </w:tc>
        <w:tc>
          <w:tcPr>
            <w:tcW w:w="760" w:type="dxa"/>
            <w:tcBorders>
              <w:top w:val="nil"/>
              <w:left w:val="nil"/>
              <w:bottom w:val="single" w:color="auto" w:sz="4" w:space="0"/>
              <w:right w:val="single" w:color="auto" w:sz="4" w:space="0"/>
            </w:tcBorders>
            <w:noWrap w:val="0"/>
            <w:vAlign w:val="center"/>
          </w:tcPr>
          <w:p w14:paraId="00F1705C">
            <w:pPr>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9.66</w:t>
            </w:r>
          </w:p>
        </w:tc>
        <w:tc>
          <w:tcPr>
            <w:tcW w:w="567" w:type="dxa"/>
            <w:tcBorders>
              <w:top w:val="nil"/>
              <w:left w:val="nil"/>
              <w:bottom w:val="single" w:color="auto" w:sz="4" w:space="0"/>
              <w:right w:val="single" w:color="auto" w:sz="4" w:space="0"/>
            </w:tcBorders>
            <w:noWrap w:val="0"/>
            <w:vAlign w:val="center"/>
          </w:tcPr>
          <w:p w14:paraId="795077E1">
            <w:pPr>
              <w:jc w:val="center"/>
              <w:rPr>
                <w:rFonts w:hint="eastAsia" w:ascii="宋体" w:hAnsi="宋体" w:eastAsia="宋体" w:cs="宋体"/>
                <w:kern w:val="0"/>
                <w:sz w:val="16"/>
                <w:szCs w:val="16"/>
              </w:rPr>
            </w:pPr>
          </w:p>
        </w:tc>
      </w:tr>
      <w:tr w14:paraId="57D264D2">
        <w:tblPrEx>
          <w:tblCellMar>
            <w:top w:w="0" w:type="dxa"/>
            <w:left w:w="108" w:type="dxa"/>
            <w:bottom w:w="0" w:type="dxa"/>
            <w:right w:w="108" w:type="dxa"/>
          </w:tblCellMar>
        </w:tblPrEx>
        <w:trPr>
          <w:trHeight w:val="360" w:hRule="atLeast"/>
        </w:trPr>
        <w:tc>
          <w:tcPr>
            <w:tcW w:w="2410" w:type="dxa"/>
            <w:gridSpan w:val="2"/>
            <w:tcBorders>
              <w:top w:val="nil"/>
              <w:left w:val="single" w:color="auto" w:sz="4" w:space="0"/>
              <w:bottom w:val="single" w:color="auto" w:sz="4" w:space="0"/>
              <w:right w:val="single" w:color="auto" w:sz="4" w:space="0"/>
            </w:tcBorders>
            <w:shd w:val="solid" w:color="FFFFFF" w:fill="auto"/>
            <w:noWrap w:val="0"/>
            <w:vAlign w:val="center"/>
          </w:tcPr>
          <w:p w14:paraId="2A1C0D05">
            <w:pPr>
              <w:jc w:val="left"/>
              <w:rPr>
                <w:rFonts w:hint="eastAsia" w:ascii="宋体" w:hAnsi="宋体" w:eastAsia="宋体" w:cs="宋体"/>
                <w:sz w:val="16"/>
                <w:szCs w:val="16"/>
              </w:rPr>
            </w:pPr>
            <w:r>
              <w:rPr>
                <w:rFonts w:hint="eastAsia" w:ascii="宋体" w:hAnsi="宋体" w:eastAsia="宋体" w:cs="宋体"/>
                <w:sz w:val="16"/>
                <w:szCs w:val="16"/>
              </w:rPr>
              <w:t>二、财政专户管理资金收入</w:t>
            </w:r>
          </w:p>
        </w:tc>
        <w:tc>
          <w:tcPr>
            <w:tcW w:w="864" w:type="dxa"/>
            <w:tcBorders>
              <w:top w:val="nil"/>
              <w:left w:val="nil"/>
              <w:bottom w:val="single" w:color="auto" w:sz="4" w:space="0"/>
              <w:right w:val="single" w:color="auto" w:sz="4" w:space="0"/>
            </w:tcBorders>
            <w:noWrap w:val="0"/>
            <w:vAlign w:val="center"/>
          </w:tcPr>
          <w:p w14:paraId="04066A39">
            <w:pPr>
              <w:widowControl/>
              <w:jc w:val="center"/>
              <w:rPr>
                <w:rFonts w:hint="eastAsia" w:ascii="宋体" w:hAnsi="宋体" w:eastAsia="宋体" w:cs="宋体"/>
                <w:kern w:val="0"/>
                <w:sz w:val="16"/>
                <w:szCs w:val="16"/>
              </w:rPr>
            </w:pPr>
          </w:p>
        </w:tc>
        <w:tc>
          <w:tcPr>
            <w:tcW w:w="696" w:type="dxa"/>
            <w:gridSpan w:val="2"/>
            <w:tcBorders>
              <w:top w:val="nil"/>
              <w:left w:val="nil"/>
              <w:bottom w:val="single" w:color="auto" w:sz="4" w:space="0"/>
              <w:right w:val="single" w:color="auto" w:sz="4" w:space="0"/>
            </w:tcBorders>
            <w:noWrap w:val="0"/>
            <w:vAlign w:val="center"/>
          </w:tcPr>
          <w:p w14:paraId="7187F457">
            <w:pPr>
              <w:widowControl/>
              <w:jc w:val="center"/>
              <w:rPr>
                <w:rFonts w:hint="eastAsia" w:ascii="宋体" w:hAnsi="宋体" w:eastAsia="宋体" w:cs="宋体"/>
                <w:kern w:val="0"/>
                <w:sz w:val="16"/>
                <w:szCs w:val="16"/>
              </w:rPr>
            </w:pPr>
          </w:p>
        </w:tc>
        <w:tc>
          <w:tcPr>
            <w:tcW w:w="1339" w:type="dxa"/>
            <w:tcBorders>
              <w:top w:val="nil"/>
              <w:left w:val="single" w:color="auto" w:sz="4" w:space="0"/>
              <w:bottom w:val="single" w:color="auto" w:sz="4" w:space="0"/>
              <w:right w:val="nil"/>
            </w:tcBorders>
            <w:noWrap w:val="0"/>
            <w:vAlign w:val="center"/>
          </w:tcPr>
          <w:p w14:paraId="28BB6C9E">
            <w:pPr>
              <w:widowControl/>
              <w:jc w:val="center"/>
              <w:rPr>
                <w:rFonts w:hint="eastAsia" w:ascii="宋体" w:hAnsi="宋体" w:eastAsia="宋体" w:cs="宋体"/>
                <w:kern w:val="0"/>
                <w:sz w:val="16"/>
                <w:szCs w:val="16"/>
              </w:rPr>
            </w:pPr>
          </w:p>
        </w:tc>
        <w:tc>
          <w:tcPr>
            <w:tcW w:w="2229" w:type="dxa"/>
            <w:tcBorders>
              <w:top w:val="nil"/>
              <w:left w:val="single" w:color="auto" w:sz="4" w:space="0"/>
              <w:bottom w:val="single" w:color="auto" w:sz="4" w:space="0"/>
              <w:right w:val="single" w:color="auto" w:sz="4" w:space="0"/>
            </w:tcBorders>
            <w:noWrap w:val="0"/>
            <w:vAlign w:val="center"/>
          </w:tcPr>
          <w:p w14:paraId="0BF116BB">
            <w:pPr>
              <w:widowControl/>
              <w:jc w:val="center"/>
              <w:rPr>
                <w:rFonts w:hint="eastAsia" w:ascii="宋体" w:hAnsi="宋体" w:eastAsia="宋体" w:cs="宋体"/>
                <w:color w:val="000000"/>
                <w:kern w:val="0"/>
                <w:sz w:val="16"/>
                <w:szCs w:val="16"/>
              </w:rPr>
            </w:pPr>
          </w:p>
        </w:tc>
        <w:tc>
          <w:tcPr>
            <w:tcW w:w="720" w:type="dxa"/>
            <w:tcBorders>
              <w:top w:val="nil"/>
              <w:left w:val="single" w:color="auto" w:sz="4" w:space="0"/>
              <w:bottom w:val="single" w:color="auto" w:sz="4" w:space="0"/>
              <w:right w:val="single" w:color="auto" w:sz="4" w:space="0"/>
            </w:tcBorders>
            <w:noWrap w:val="0"/>
            <w:vAlign w:val="center"/>
          </w:tcPr>
          <w:p w14:paraId="60224612">
            <w:pPr>
              <w:widowControl/>
              <w:jc w:val="center"/>
              <w:rPr>
                <w:rFonts w:hint="eastAsia" w:ascii="宋体" w:hAnsi="宋体" w:eastAsia="宋体" w:cs="宋体"/>
                <w:color w:val="000000"/>
                <w:kern w:val="0"/>
                <w:sz w:val="16"/>
                <w:szCs w:val="16"/>
              </w:rPr>
            </w:pPr>
          </w:p>
        </w:tc>
        <w:tc>
          <w:tcPr>
            <w:tcW w:w="760" w:type="dxa"/>
            <w:tcBorders>
              <w:top w:val="nil"/>
              <w:left w:val="nil"/>
              <w:bottom w:val="single" w:color="auto" w:sz="4" w:space="0"/>
              <w:right w:val="single" w:color="auto" w:sz="4" w:space="0"/>
            </w:tcBorders>
            <w:noWrap w:val="0"/>
            <w:vAlign w:val="center"/>
          </w:tcPr>
          <w:p w14:paraId="62656C26">
            <w:pPr>
              <w:widowControl/>
              <w:jc w:val="center"/>
              <w:rPr>
                <w:rFonts w:hint="eastAsia" w:ascii="宋体" w:hAnsi="宋体" w:eastAsia="宋体" w:cs="宋体"/>
                <w:kern w:val="0"/>
                <w:sz w:val="16"/>
                <w:szCs w:val="16"/>
              </w:rPr>
            </w:pPr>
          </w:p>
        </w:tc>
        <w:tc>
          <w:tcPr>
            <w:tcW w:w="567" w:type="dxa"/>
            <w:tcBorders>
              <w:top w:val="nil"/>
              <w:left w:val="nil"/>
              <w:bottom w:val="single" w:color="auto" w:sz="4" w:space="0"/>
              <w:right w:val="single" w:color="auto" w:sz="4" w:space="0"/>
            </w:tcBorders>
            <w:noWrap w:val="0"/>
            <w:vAlign w:val="center"/>
          </w:tcPr>
          <w:p w14:paraId="251D686C">
            <w:pPr>
              <w:widowControl/>
              <w:jc w:val="center"/>
              <w:rPr>
                <w:rFonts w:hint="eastAsia" w:ascii="宋体" w:hAnsi="宋体" w:eastAsia="宋体" w:cs="宋体"/>
                <w:kern w:val="0"/>
                <w:sz w:val="16"/>
                <w:szCs w:val="16"/>
              </w:rPr>
            </w:pPr>
          </w:p>
        </w:tc>
      </w:tr>
      <w:tr w14:paraId="705C9166">
        <w:tblPrEx>
          <w:tblCellMar>
            <w:top w:w="0" w:type="dxa"/>
            <w:left w:w="108" w:type="dxa"/>
            <w:bottom w:w="0" w:type="dxa"/>
            <w:right w:w="108" w:type="dxa"/>
          </w:tblCellMar>
        </w:tblPrEx>
        <w:trPr>
          <w:trHeight w:val="360" w:hRule="atLeast"/>
        </w:trPr>
        <w:tc>
          <w:tcPr>
            <w:tcW w:w="2410" w:type="dxa"/>
            <w:gridSpan w:val="2"/>
            <w:tcBorders>
              <w:top w:val="nil"/>
              <w:left w:val="single" w:color="auto" w:sz="4" w:space="0"/>
              <w:bottom w:val="single" w:color="auto" w:sz="4" w:space="0"/>
              <w:right w:val="single" w:color="auto" w:sz="4" w:space="0"/>
            </w:tcBorders>
            <w:shd w:val="clear" w:color="auto" w:fill="FFFFFF"/>
            <w:noWrap w:val="0"/>
            <w:vAlign w:val="center"/>
          </w:tcPr>
          <w:p w14:paraId="6769815E">
            <w:pPr>
              <w:jc w:val="left"/>
              <w:rPr>
                <w:rFonts w:hint="eastAsia" w:ascii="宋体" w:hAnsi="宋体" w:eastAsia="宋体" w:cs="宋体"/>
                <w:sz w:val="16"/>
                <w:szCs w:val="16"/>
              </w:rPr>
            </w:pPr>
            <w:r>
              <w:rPr>
                <w:rFonts w:hint="eastAsia" w:ascii="宋体" w:hAnsi="宋体" w:eastAsia="宋体" w:cs="宋体"/>
                <w:sz w:val="16"/>
                <w:szCs w:val="16"/>
              </w:rPr>
              <w:t>三、单位资金收入</w:t>
            </w:r>
          </w:p>
        </w:tc>
        <w:tc>
          <w:tcPr>
            <w:tcW w:w="864" w:type="dxa"/>
            <w:tcBorders>
              <w:top w:val="nil"/>
              <w:left w:val="nil"/>
              <w:bottom w:val="single" w:color="auto" w:sz="4" w:space="0"/>
              <w:right w:val="single" w:color="auto" w:sz="4" w:space="0"/>
            </w:tcBorders>
            <w:noWrap w:val="0"/>
            <w:vAlign w:val="center"/>
          </w:tcPr>
          <w:p w14:paraId="1F31DE84">
            <w:pPr>
              <w:widowControl/>
              <w:jc w:val="center"/>
              <w:rPr>
                <w:rFonts w:hint="eastAsia" w:ascii="宋体" w:hAnsi="宋体" w:eastAsia="宋体" w:cs="宋体"/>
                <w:kern w:val="0"/>
                <w:sz w:val="16"/>
                <w:szCs w:val="16"/>
              </w:rPr>
            </w:pPr>
          </w:p>
        </w:tc>
        <w:tc>
          <w:tcPr>
            <w:tcW w:w="696" w:type="dxa"/>
            <w:gridSpan w:val="2"/>
            <w:tcBorders>
              <w:top w:val="nil"/>
              <w:left w:val="nil"/>
              <w:bottom w:val="single" w:color="auto" w:sz="4" w:space="0"/>
              <w:right w:val="single" w:color="auto" w:sz="4" w:space="0"/>
            </w:tcBorders>
            <w:noWrap w:val="0"/>
            <w:vAlign w:val="center"/>
          </w:tcPr>
          <w:p w14:paraId="132BD756">
            <w:pPr>
              <w:widowControl/>
              <w:jc w:val="center"/>
              <w:rPr>
                <w:rFonts w:hint="eastAsia" w:ascii="宋体" w:hAnsi="宋体" w:eastAsia="宋体" w:cs="宋体"/>
                <w:kern w:val="0"/>
                <w:sz w:val="16"/>
                <w:szCs w:val="16"/>
              </w:rPr>
            </w:pPr>
          </w:p>
        </w:tc>
        <w:tc>
          <w:tcPr>
            <w:tcW w:w="1339" w:type="dxa"/>
            <w:tcBorders>
              <w:top w:val="nil"/>
              <w:left w:val="single" w:color="auto" w:sz="4" w:space="0"/>
              <w:bottom w:val="single" w:color="auto" w:sz="4" w:space="0"/>
              <w:right w:val="nil"/>
            </w:tcBorders>
            <w:noWrap w:val="0"/>
            <w:vAlign w:val="center"/>
          </w:tcPr>
          <w:p w14:paraId="1FCF099E">
            <w:pPr>
              <w:widowControl/>
              <w:jc w:val="center"/>
              <w:rPr>
                <w:rFonts w:hint="eastAsia" w:ascii="宋体" w:hAnsi="宋体" w:eastAsia="宋体" w:cs="宋体"/>
                <w:kern w:val="0"/>
                <w:sz w:val="16"/>
                <w:szCs w:val="16"/>
              </w:rPr>
            </w:pPr>
          </w:p>
        </w:tc>
        <w:tc>
          <w:tcPr>
            <w:tcW w:w="2229" w:type="dxa"/>
            <w:tcBorders>
              <w:top w:val="nil"/>
              <w:left w:val="single" w:color="auto" w:sz="4" w:space="0"/>
              <w:bottom w:val="single" w:color="auto" w:sz="4" w:space="0"/>
              <w:right w:val="single" w:color="auto" w:sz="4" w:space="0"/>
            </w:tcBorders>
            <w:noWrap w:val="0"/>
            <w:vAlign w:val="center"/>
          </w:tcPr>
          <w:p w14:paraId="00E3C0CA">
            <w:pPr>
              <w:widowControl/>
              <w:jc w:val="center"/>
              <w:rPr>
                <w:rFonts w:hint="eastAsia" w:ascii="宋体" w:hAnsi="宋体" w:eastAsia="宋体" w:cs="宋体"/>
                <w:color w:val="000000"/>
                <w:kern w:val="0"/>
                <w:sz w:val="16"/>
                <w:szCs w:val="16"/>
              </w:rPr>
            </w:pPr>
          </w:p>
        </w:tc>
        <w:tc>
          <w:tcPr>
            <w:tcW w:w="720" w:type="dxa"/>
            <w:tcBorders>
              <w:top w:val="nil"/>
              <w:left w:val="single" w:color="auto" w:sz="4" w:space="0"/>
              <w:bottom w:val="single" w:color="auto" w:sz="4" w:space="0"/>
              <w:right w:val="single" w:color="auto" w:sz="4" w:space="0"/>
            </w:tcBorders>
            <w:noWrap w:val="0"/>
            <w:vAlign w:val="center"/>
          </w:tcPr>
          <w:p w14:paraId="57679E8C">
            <w:pPr>
              <w:widowControl/>
              <w:jc w:val="center"/>
              <w:rPr>
                <w:rFonts w:hint="eastAsia" w:ascii="宋体" w:hAnsi="宋体" w:eastAsia="宋体" w:cs="宋体"/>
                <w:color w:val="000000"/>
                <w:kern w:val="0"/>
                <w:sz w:val="16"/>
                <w:szCs w:val="16"/>
              </w:rPr>
            </w:pPr>
          </w:p>
        </w:tc>
        <w:tc>
          <w:tcPr>
            <w:tcW w:w="760" w:type="dxa"/>
            <w:tcBorders>
              <w:top w:val="nil"/>
              <w:left w:val="nil"/>
              <w:bottom w:val="single" w:color="auto" w:sz="4" w:space="0"/>
              <w:right w:val="single" w:color="auto" w:sz="4" w:space="0"/>
            </w:tcBorders>
            <w:noWrap w:val="0"/>
            <w:vAlign w:val="center"/>
          </w:tcPr>
          <w:p w14:paraId="5C8BE075">
            <w:pPr>
              <w:widowControl/>
              <w:jc w:val="center"/>
              <w:rPr>
                <w:rFonts w:hint="eastAsia" w:ascii="宋体" w:hAnsi="宋体" w:eastAsia="宋体" w:cs="宋体"/>
                <w:kern w:val="0"/>
                <w:sz w:val="16"/>
                <w:szCs w:val="16"/>
              </w:rPr>
            </w:pPr>
          </w:p>
        </w:tc>
        <w:tc>
          <w:tcPr>
            <w:tcW w:w="567" w:type="dxa"/>
            <w:tcBorders>
              <w:top w:val="nil"/>
              <w:left w:val="nil"/>
              <w:bottom w:val="single" w:color="auto" w:sz="4" w:space="0"/>
              <w:right w:val="single" w:color="auto" w:sz="4" w:space="0"/>
            </w:tcBorders>
            <w:noWrap w:val="0"/>
            <w:vAlign w:val="center"/>
          </w:tcPr>
          <w:p w14:paraId="6A554A4E">
            <w:pPr>
              <w:widowControl/>
              <w:jc w:val="center"/>
              <w:rPr>
                <w:rFonts w:hint="eastAsia" w:ascii="宋体" w:hAnsi="宋体" w:eastAsia="宋体" w:cs="宋体"/>
                <w:kern w:val="0"/>
                <w:sz w:val="16"/>
                <w:szCs w:val="16"/>
              </w:rPr>
            </w:pPr>
          </w:p>
        </w:tc>
      </w:tr>
      <w:tr w14:paraId="6D03C222">
        <w:tblPrEx>
          <w:tblCellMar>
            <w:top w:w="0" w:type="dxa"/>
            <w:left w:w="108" w:type="dxa"/>
            <w:bottom w:w="0" w:type="dxa"/>
            <w:right w:w="108" w:type="dxa"/>
          </w:tblCellMar>
        </w:tblPrEx>
        <w:trPr>
          <w:trHeight w:val="360" w:hRule="atLeast"/>
        </w:trPr>
        <w:tc>
          <w:tcPr>
            <w:tcW w:w="2410" w:type="dxa"/>
            <w:gridSpan w:val="2"/>
            <w:tcBorders>
              <w:top w:val="nil"/>
              <w:left w:val="single" w:color="auto" w:sz="4" w:space="0"/>
              <w:bottom w:val="single" w:color="auto" w:sz="4" w:space="0"/>
              <w:right w:val="single" w:color="auto" w:sz="4" w:space="0"/>
            </w:tcBorders>
            <w:noWrap w:val="0"/>
            <w:vAlign w:val="center"/>
          </w:tcPr>
          <w:p w14:paraId="7C3778DA">
            <w:pPr>
              <w:ind w:firstLine="320" w:firstLineChars="200"/>
              <w:jc w:val="both"/>
              <w:rPr>
                <w:rFonts w:hint="eastAsia" w:ascii="宋体" w:hAnsi="宋体" w:eastAsia="宋体" w:cs="宋体"/>
                <w:sz w:val="16"/>
                <w:szCs w:val="16"/>
              </w:rPr>
            </w:pPr>
            <w:r>
              <w:rPr>
                <w:rFonts w:hint="eastAsia" w:ascii="宋体" w:hAnsi="宋体" w:eastAsia="宋体" w:cs="宋体"/>
                <w:sz w:val="16"/>
                <w:szCs w:val="16"/>
              </w:rPr>
              <w:t>事业收入</w:t>
            </w:r>
          </w:p>
        </w:tc>
        <w:tc>
          <w:tcPr>
            <w:tcW w:w="864" w:type="dxa"/>
            <w:tcBorders>
              <w:top w:val="nil"/>
              <w:left w:val="nil"/>
              <w:bottom w:val="single" w:color="auto" w:sz="4" w:space="0"/>
              <w:right w:val="single" w:color="auto" w:sz="4" w:space="0"/>
            </w:tcBorders>
            <w:noWrap w:val="0"/>
            <w:vAlign w:val="center"/>
          </w:tcPr>
          <w:p w14:paraId="2ED4F02A">
            <w:pPr>
              <w:widowControl/>
              <w:jc w:val="center"/>
              <w:rPr>
                <w:rFonts w:hint="eastAsia" w:ascii="宋体" w:hAnsi="宋体" w:eastAsia="宋体" w:cs="宋体"/>
                <w:kern w:val="0"/>
                <w:sz w:val="16"/>
                <w:szCs w:val="16"/>
              </w:rPr>
            </w:pPr>
          </w:p>
        </w:tc>
        <w:tc>
          <w:tcPr>
            <w:tcW w:w="696" w:type="dxa"/>
            <w:gridSpan w:val="2"/>
            <w:tcBorders>
              <w:top w:val="nil"/>
              <w:left w:val="nil"/>
              <w:bottom w:val="single" w:color="auto" w:sz="4" w:space="0"/>
              <w:right w:val="single" w:color="auto" w:sz="4" w:space="0"/>
            </w:tcBorders>
            <w:noWrap w:val="0"/>
            <w:vAlign w:val="center"/>
          </w:tcPr>
          <w:p w14:paraId="0E75CA61">
            <w:pPr>
              <w:widowControl/>
              <w:jc w:val="center"/>
              <w:rPr>
                <w:rFonts w:hint="eastAsia" w:ascii="宋体" w:hAnsi="宋体" w:eastAsia="宋体" w:cs="宋体"/>
                <w:kern w:val="0"/>
                <w:sz w:val="16"/>
                <w:szCs w:val="16"/>
              </w:rPr>
            </w:pPr>
          </w:p>
        </w:tc>
        <w:tc>
          <w:tcPr>
            <w:tcW w:w="1339" w:type="dxa"/>
            <w:tcBorders>
              <w:top w:val="nil"/>
              <w:left w:val="single" w:color="auto" w:sz="4" w:space="0"/>
              <w:bottom w:val="single" w:color="auto" w:sz="4" w:space="0"/>
              <w:right w:val="nil"/>
            </w:tcBorders>
            <w:noWrap w:val="0"/>
            <w:vAlign w:val="center"/>
          </w:tcPr>
          <w:p w14:paraId="0B811D87">
            <w:pPr>
              <w:widowControl/>
              <w:jc w:val="center"/>
              <w:rPr>
                <w:rFonts w:hint="eastAsia" w:ascii="宋体" w:hAnsi="宋体" w:eastAsia="宋体" w:cs="宋体"/>
                <w:kern w:val="0"/>
                <w:sz w:val="16"/>
                <w:szCs w:val="16"/>
              </w:rPr>
            </w:pPr>
          </w:p>
        </w:tc>
        <w:tc>
          <w:tcPr>
            <w:tcW w:w="2229" w:type="dxa"/>
            <w:tcBorders>
              <w:top w:val="nil"/>
              <w:left w:val="single" w:color="auto" w:sz="4" w:space="0"/>
              <w:bottom w:val="single" w:color="auto" w:sz="4" w:space="0"/>
              <w:right w:val="single" w:color="auto" w:sz="4" w:space="0"/>
            </w:tcBorders>
            <w:noWrap w:val="0"/>
            <w:vAlign w:val="center"/>
          </w:tcPr>
          <w:p w14:paraId="3DA1177E">
            <w:pPr>
              <w:widowControl/>
              <w:jc w:val="center"/>
              <w:rPr>
                <w:rFonts w:hint="eastAsia" w:ascii="宋体" w:hAnsi="宋体" w:eastAsia="宋体" w:cs="宋体"/>
                <w:color w:val="000000"/>
                <w:kern w:val="0"/>
                <w:sz w:val="16"/>
                <w:szCs w:val="16"/>
              </w:rPr>
            </w:pPr>
          </w:p>
        </w:tc>
        <w:tc>
          <w:tcPr>
            <w:tcW w:w="720" w:type="dxa"/>
            <w:tcBorders>
              <w:top w:val="nil"/>
              <w:left w:val="single" w:color="auto" w:sz="4" w:space="0"/>
              <w:bottom w:val="single" w:color="auto" w:sz="4" w:space="0"/>
              <w:right w:val="single" w:color="auto" w:sz="4" w:space="0"/>
            </w:tcBorders>
            <w:noWrap w:val="0"/>
            <w:vAlign w:val="center"/>
          </w:tcPr>
          <w:p w14:paraId="68A14A57">
            <w:pPr>
              <w:widowControl/>
              <w:jc w:val="center"/>
              <w:rPr>
                <w:rFonts w:hint="eastAsia" w:ascii="宋体" w:hAnsi="宋体" w:eastAsia="宋体" w:cs="宋体"/>
                <w:color w:val="000000"/>
                <w:kern w:val="0"/>
                <w:sz w:val="16"/>
                <w:szCs w:val="16"/>
              </w:rPr>
            </w:pPr>
          </w:p>
        </w:tc>
        <w:tc>
          <w:tcPr>
            <w:tcW w:w="760" w:type="dxa"/>
            <w:tcBorders>
              <w:top w:val="nil"/>
              <w:left w:val="nil"/>
              <w:bottom w:val="single" w:color="auto" w:sz="4" w:space="0"/>
              <w:right w:val="single" w:color="auto" w:sz="4" w:space="0"/>
            </w:tcBorders>
            <w:noWrap w:val="0"/>
            <w:vAlign w:val="center"/>
          </w:tcPr>
          <w:p w14:paraId="1A406A64">
            <w:pPr>
              <w:widowControl/>
              <w:jc w:val="center"/>
              <w:rPr>
                <w:rFonts w:hint="eastAsia" w:ascii="宋体" w:hAnsi="宋体" w:eastAsia="宋体" w:cs="宋体"/>
                <w:kern w:val="0"/>
                <w:sz w:val="16"/>
                <w:szCs w:val="16"/>
              </w:rPr>
            </w:pPr>
          </w:p>
        </w:tc>
        <w:tc>
          <w:tcPr>
            <w:tcW w:w="567" w:type="dxa"/>
            <w:tcBorders>
              <w:top w:val="nil"/>
              <w:left w:val="nil"/>
              <w:bottom w:val="single" w:color="auto" w:sz="4" w:space="0"/>
              <w:right w:val="single" w:color="auto" w:sz="4" w:space="0"/>
            </w:tcBorders>
            <w:noWrap w:val="0"/>
            <w:vAlign w:val="center"/>
          </w:tcPr>
          <w:p w14:paraId="2593981D">
            <w:pPr>
              <w:widowControl/>
              <w:jc w:val="center"/>
              <w:rPr>
                <w:rFonts w:hint="eastAsia" w:ascii="宋体" w:hAnsi="宋体" w:eastAsia="宋体" w:cs="宋体"/>
                <w:kern w:val="0"/>
                <w:sz w:val="16"/>
                <w:szCs w:val="16"/>
              </w:rPr>
            </w:pPr>
          </w:p>
        </w:tc>
      </w:tr>
      <w:tr w14:paraId="765567BB">
        <w:tblPrEx>
          <w:tblCellMar>
            <w:top w:w="0" w:type="dxa"/>
            <w:left w:w="108" w:type="dxa"/>
            <w:bottom w:w="0" w:type="dxa"/>
            <w:right w:w="108" w:type="dxa"/>
          </w:tblCellMar>
        </w:tblPrEx>
        <w:trPr>
          <w:trHeight w:val="360" w:hRule="atLeast"/>
        </w:trPr>
        <w:tc>
          <w:tcPr>
            <w:tcW w:w="2410" w:type="dxa"/>
            <w:gridSpan w:val="2"/>
            <w:tcBorders>
              <w:top w:val="nil"/>
              <w:left w:val="single" w:color="auto" w:sz="4" w:space="0"/>
              <w:bottom w:val="single" w:color="auto" w:sz="4" w:space="0"/>
              <w:right w:val="single" w:color="auto" w:sz="4" w:space="0"/>
            </w:tcBorders>
            <w:noWrap w:val="0"/>
            <w:vAlign w:val="center"/>
          </w:tcPr>
          <w:p w14:paraId="07E7339F">
            <w:pPr>
              <w:ind w:firstLine="320" w:firstLineChars="200"/>
              <w:jc w:val="both"/>
              <w:rPr>
                <w:rFonts w:hint="eastAsia" w:ascii="宋体" w:hAnsi="宋体" w:eastAsia="宋体" w:cs="宋体"/>
                <w:sz w:val="16"/>
                <w:szCs w:val="16"/>
              </w:rPr>
            </w:pPr>
            <w:r>
              <w:rPr>
                <w:rFonts w:hint="eastAsia" w:ascii="宋体" w:hAnsi="宋体" w:eastAsia="宋体" w:cs="宋体"/>
                <w:sz w:val="16"/>
                <w:szCs w:val="16"/>
              </w:rPr>
              <w:t>事业单位经营收入</w:t>
            </w:r>
          </w:p>
        </w:tc>
        <w:tc>
          <w:tcPr>
            <w:tcW w:w="864" w:type="dxa"/>
            <w:tcBorders>
              <w:top w:val="nil"/>
              <w:left w:val="nil"/>
              <w:bottom w:val="single" w:color="auto" w:sz="4" w:space="0"/>
              <w:right w:val="single" w:color="auto" w:sz="4" w:space="0"/>
            </w:tcBorders>
            <w:noWrap w:val="0"/>
            <w:vAlign w:val="center"/>
          </w:tcPr>
          <w:p w14:paraId="1D1FB597">
            <w:pPr>
              <w:widowControl/>
              <w:jc w:val="center"/>
              <w:rPr>
                <w:rFonts w:hint="eastAsia" w:ascii="宋体" w:hAnsi="宋体" w:eastAsia="宋体" w:cs="宋体"/>
                <w:kern w:val="0"/>
                <w:sz w:val="16"/>
                <w:szCs w:val="16"/>
              </w:rPr>
            </w:pPr>
          </w:p>
        </w:tc>
        <w:tc>
          <w:tcPr>
            <w:tcW w:w="696" w:type="dxa"/>
            <w:gridSpan w:val="2"/>
            <w:tcBorders>
              <w:top w:val="nil"/>
              <w:left w:val="nil"/>
              <w:bottom w:val="single" w:color="auto" w:sz="4" w:space="0"/>
              <w:right w:val="single" w:color="auto" w:sz="4" w:space="0"/>
            </w:tcBorders>
            <w:noWrap w:val="0"/>
            <w:vAlign w:val="center"/>
          </w:tcPr>
          <w:p w14:paraId="64103078">
            <w:pPr>
              <w:jc w:val="center"/>
              <w:rPr>
                <w:rFonts w:hint="eastAsia" w:ascii="宋体" w:hAnsi="宋体" w:eastAsia="宋体" w:cs="宋体"/>
                <w:kern w:val="0"/>
                <w:sz w:val="16"/>
                <w:szCs w:val="16"/>
              </w:rPr>
            </w:pPr>
          </w:p>
        </w:tc>
        <w:tc>
          <w:tcPr>
            <w:tcW w:w="1339" w:type="dxa"/>
            <w:tcBorders>
              <w:top w:val="nil"/>
              <w:left w:val="single" w:color="auto" w:sz="4" w:space="0"/>
              <w:bottom w:val="single" w:color="auto" w:sz="4" w:space="0"/>
              <w:right w:val="nil"/>
            </w:tcBorders>
            <w:noWrap w:val="0"/>
            <w:vAlign w:val="center"/>
          </w:tcPr>
          <w:p w14:paraId="538CDE7B">
            <w:pPr>
              <w:jc w:val="center"/>
              <w:rPr>
                <w:rFonts w:hint="eastAsia" w:ascii="宋体" w:hAnsi="宋体" w:eastAsia="宋体" w:cs="宋体"/>
                <w:kern w:val="0"/>
                <w:sz w:val="16"/>
                <w:szCs w:val="16"/>
              </w:rPr>
            </w:pPr>
          </w:p>
        </w:tc>
        <w:tc>
          <w:tcPr>
            <w:tcW w:w="2229" w:type="dxa"/>
            <w:tcBorders>
              <w:top w:val="nil"/>
              <w:left w:val="single" w:color="auto" w:sz="4" w:space="0"/>
              <w:bottom w:val="single" w:color="auto" w:sz="4" w:space="0"/>
              <w:right w:val="single" w:color="auto" w:sz="4" w:space="0"/>
            </w:tcBorders>
            <w:noWrap w:val="0"/>
            <w:vAlign w:val="center"/>
          </w:tcPr>
          <w:p w14:paraId="692DB343">
            <w:pPr>
              <w:widowControl/>
              <w:jc w:val="center"/>
              <w:rPr>
                <w:rFonts w:hint="eastAsia" w:ascii="宋体" w:hAnsi="宋体" w:eastAsia="宋体" w:cs="宋体"/>
                <w:color w:val="000000"/>
                <w:kern w:val="0"/>
                <w:sz w:val="16"/>
                <w:szCs w:val="16"/>
              </w:rPr>
            </w:pPr>
          </w:p>
        </w:tc>
        <w:tc>
          <w:tcPr>
            <w:tcW w:w="720" w:type="dxa"/>
            <w:tcBorders>
              <w:top w:val="nil"/>
              <w:left w:val="single" w:color="auto" w:sz="4" w:space="0"/>
              <w:bottom w:val="single" w:color="auto" w:sz="4" w:space="0"/>
              <w:right w:val="single" w:color="auto" w:sz="4" w:space="0"/>
            </w:tcBorders>
            <w:noWrap w:val="0"/>
            <w:vAlign w:val="center"/>
          </w:tcPr>
          <w:p w14:paraId="0481EB1E">
            <w:pPr>
              <w:widowControl/>
              <w:jc w:val="center"/>
              <w:rPr>
                <w:rFonts w:hint="eastAsia" w:ascii="宋体" w:hAnsi="宋体" w:eastAsia="宋体" w:cs="宋体"/>
                <w:color w:val="000000"/>
                <w:kern w:val="0"/>
                <w:sz w:val="16"/>
                <w:szCs w:val="16"/>
              </w:rPr>
            </w:pPr>
          </w:p>
        </w:tc>
        <w:tc>
          <w:tcPr>
            <w:tcW w:w="760" w:type="dxa"/>
            <w:tcBorders>
              <w:top w:val="nil"/>
              <w:left w:val="nil"/>
              <w:bottom w:val="single" w:color="auto" w:sz="4" w:space="0"/>
              <w:right w:val="single" w:color="auto" w:sz="4" w:space="0"/>
            </w:tcBorders>
            <w:noWrap w:val="0"/>
            <w:vAlign w:val="center"/>
          </w:tcPr>
          <w:p w14:paraId="12A02259">
            <w:pPr>
              <w:jc w:val="center"/>
              <w:rPr>
                <w:rFonts w:hint="eastAsia" w:ascii="宋体" w:hAnsi="宋体" w:eastAsia="宋体" w:cs="宋体"/>
                <w:kern w:val="0"/>
                <w:sz w:val="16"/>
                <w:szCs w:val="16"/>
              </w:rPr>
            </w:pPr>
          </w:p>
        </w:tc>
        <w:tc>
          <w:tcPr>
            <w:tcW w:w="567" w:type="dxa"/>
            <w:tcBorders>
              <w:top w:val="nil"/>
              <w:left w:val="nil"/>
              <w:bottom w:val="single" w:color="auto" w:sz="4" w:space="0"/>
              <w:right w:val="single" w:color="auto" w:sz="4" w:space="0"/>
            </w:tcBorders>
            <w:noWrap w:val="0"/>
            <w:vAlign w:val="center"/>
          </w:tcPr>
          <w:p w14:paraId="28014289">
            <w:pPr>
              <w:jc w:val="center"/>
              <w:rPr>
                <w:rFonts w:hint="eastAsia" w:ascii="宋体" w:hAnsi="宋体" w:eastAsia="宋体" w:cs="宋体"/>
                <w:kern w:val="0"/>
                <w:sz w:val="16"/>
                <w:szCs w:val="16"/>
              </w:rPr>
            </w:pPr>
          </w:p>
        </w:tc>
      </w:tr>
      <w:tr w14:paraId="505EEB23">
        <w:tblPrEx>
          <w:tblCellMar>
            <w:top w:w="0" w:type="dxa"/>
            <w:left w:w="108" w:type="dxa"/>
            <w:bottom w:w="0" w:type="dxa"/>
            <w:right w:w="108" w:type="dxa"/>
          </w:tblCellMar>
        </w:tblPrEx>
        <w:trPr>
          <w:trHeight w:val="360" w:hRule="atLeast"/>
        </w:trPr>
        <w:tc>
          <w:tcPr>
            <w:tcW w:w="2410" w:type="dxa"/>
            <w:gridSpan w:val="2"/>
            <w:tcBorders>
              <w:top w:val="nil"/>
              <w:left w:val="single" w:color="auto" w:sz="4" w:space="0"/>
              <w:bottom w:val="single" w:color="auto" w:sz="4" w:space="0"/>
              <w:right w:val="single" w:color="auto" w:sz="4" w:space="0"/>
            </w:tcBorders>
            <w:noWrap w:val="0"/>
            <w:vAlign w:val="center"/>
          </w:tcPr>
          <w:p w14:paraId="4FC4E13C">
            <w:pPr>
              <w:ind w:firstLine="320" w:firstLineChars="200"/>
              <w:jc w:val="both"/>
              <w:rPr>
                <w:rFonts w:hint="eastAsia" w:ascii="宋体" w:hAnsi="宋体" w:eastAsia="宋体" w:cs="宋体"/>
                <w:sz w:val="16"/>
                <w:szCs w:val="16"/>
              </w:rPr>
            </w:pPr>
            <w:r>
              <w:rPr>
                <w:rFonts w:hint="eastAsia" w:ascii="宋体" w:hAnsi="宋体" w:eastAsia="宋体" w:cs="宋体"/>
                <w:sz w:val="16"/>
                <w:szCs w:val="16"/>
              </w:rPr>
              <w:t>上级补助收入</w:t>
            </w:r>
          </w:p>
        </w:tc>
        <w:tc>
          <w:tcPr>
            <w:tcW w:w="864" w:type="dxa"/>
            <w:tcBorders>
              <w:top w:val="nil"/>
              <w:left w:val="nil"/>
              <w:bottom w:val="single" w:color="auto" w:sz="4" w:space="0"/>
              <w:right w:val="single" w:color="auto" w:sz="4" w:space="0"/>
            </w:tcBorders>
            <w:noWrap w:val="0"/>
            <w:vAlign w:val="center"/>
          </w:tcPr>
          <w:p w14:paraId="2DE7C13D">
            <w:pPr>
              <w:widowControl/>
              <w:jc w:val="center"/>
              <w:rPr>
                <w:rFonts w:hint="eastAsia" w:ascii="宋体" w:hAnsi="宋体" w:eastAsia="宋体" w:cs="宋体"/>
                <w:kern w:val="0"/>
                <w:sz w:val="16"/>
                <w:szCs w:val="16"/>
              </w:rPr>
            </w:pPr>
          </w:p>
        </w:tc>
        <w:tc>
          <w:tcPr>
            <w:tcW w:w="696" w:type="dxa"/>
            <w:gridSpan w:val="2"/>
            <w:tcBorders>
              <w:top w:val="nil"/>
              <w:left w:val="nil"/>
              <w:bottom w:val="single" w:color="auto" w:sz="4" w:space="0"/>
              <w:right w:val="single" w:color="auto" w:sz="4" w:space="0"/>
            </w:tcBorders>
            <w:noWrap w:val="0"/>
            <w:vAlign w:val="center"/>
          </w:tcPr>
          <w:p w14:paraId="53A02C8F">
            <w:pPr>
              <w:jc w:val="center"/>
              <w:rPr>
                <w:rFonts w:hint="eastAsia" w:ascii="宋体" w:hAnsi="宋体" w:eastAsia="宋体" w:cs="宋体"/>
                <w:kern w:val="0"/>
                <w:sz w:val="16"/>
                <w:szCs w:val="16"/>
              </w:rPr>
            </w:pPr>
          </w:p>
        </w:tc>
        <w:tc>
          <w:tcPr>
            <w:tcW w:w="1339" w:type="dxa"/>
            <w:tcBorders>
              <w:top w:val="nil"/>
              <w:left w:val="single" w:color="auto" w:sz="4" w:space="0"/>
              <w:bottom w:val="single" w:color="auto" w:sz="4" w:space="0"/>
              <w:right w:val="nil"/>
            </w:tcBorders>
            <w:noWrap w:val="0"/>
            <w:vAlign w:val="center"/>
          </w:tcPr>
          <w:p w14:paraId="5F982E3A">
            <w:pPr>
              <w:jc w:val="center"/>
              <w:rPr>
                <w:rFonts w:hint="eastAsia" w:ascii="宋体" w:hAnsi="宋体" w:eastAsia="宋体" w:cs="宋体"/>
                <w:kern w:val="0"/>
                <w:sz w:val="16"/>
                <w:szCs w:val="16"/>
              </w:rPr>
            </w:pPr>
          </w:p>
        </w:tc>
        <w:tc>
          <w:tcPr>
            <w:tcW w:w="2229" w:type="dxa"/>
            <w:tcBorders>
              <w:top w:val="nil"/>
              <w:left w:val="single" w:color="auto" w:sz="4" w:space="0"/>
              <w:bottom w:val="single" w:color="auto" w:sz="4" w:space="0"/>
              <w:right w:val="single" w:color="auto" w:sz="4" w:space="0"/>
            </w:tcBorders>
            <w:noWrap w:val="0"/>
            <w:vAlign w:val="center"/>
          </w:tcPr>
          <w:p w14:paraId="0C6B9C13">
            <w:pPr>
              <w:widowControl/>
              <w:jc w:val="center"/>
              <w:rPr>
                <w:rFonts w:hint="eastAsia" w:ascii="宋体" w:hAnsi="宋体" w:eastAsia="宋体" w:cs="宋体"/>
                <w:color w:val="000000"/>
                <w:kern w:val="0"/>
                <w:sz w:val="16"/>
                <w:szCs w:val="16"/>
              </w:rPr>
            </w:pPr>
          </w:p>
        </w:tc>
        <w:tc>
          <w:tcPr>
            <w:tcW w:w="720" w:type="dxa"/>
            <w:tcBorders>
              <w:top w:val="nil"/>
              <w:left w:val="single" w:color="auto" w:sz="4" w:space="0"/>
              <w:bottom w:val="single" w:color="auto" w:sz="4" w:space="0"/>
              <w:right w:val="single" w:color="auto" w:sz="4" w:space="0"/>
            </w:tcBorders>
            <w:noWrap w:val="0"/>
            <w:vAlign w:val="center"/>
          </w:tcPr>
          <w:p w14:paraId="60359C12">
            <w:pPr>
              <w:widowControl/>
              <w:jc w:val="center"/>
              <w:rPr>
                <w:rFonts w:hint="eastAsia" w:ascii="宋体" w:hAnsi="宋体" w:eastAsia="宋体" w:cs="宋体"/>
                <w:color w:val="000000"/>
                <w:kern w:val="0"/>
                <w:sz w:val="16"/>
                <w:szCs w:val="16"/>
              </w:rPr>
            </w:pPr>
          </w:p>
        </w:tc>
        <w:tc>
          <w:tcPr>
            <w:tcW w:w="760" w:type="dxa"/>
            <w:tcBorders>
              <w:top w:val="nil"/>
              <w:left w:val="nil"/>
              <w:bottom w:val="single" w:color="auto" w:sz="4" w:space="0"/>
              <w:right w:val="single" w:color="auto" w:sz="4" w:space="0"/>
            </w:tcBorders>
            <w:noWrap w:val="0"/>
            <w:vAlign w:val="center"/>
          </w:tcPr>
          <w:p w14:paraId="2C6A040B">
            <w:pPr>
              <w:jc w:val="center"/>
              <w:rPr>
                <w:rFonts w:hint="eastAsia" w:ascii="宋体" w:hAnsi="宋体" w:eastAsia="宋体" w:cs="宋体"/>
                <w:kern w:val="0"/>
                <w:sz w:val="16"/>
                <w:szCs w:val="16"/>
              </w:rPr>
            </w:pPr>
          </w:p>
        </w:tc>
        <w:tc>
          <w:tcPr>
            <w:tcW w:w="567" w:type="dxa"/>
            <w:tcBorders>
              <w:top w:val="nil"/>
              <w:left w:val="nil"/>
              <w:bottom w:val="single" w:color="auto" w:sz="4" w:space="0"/>
              <w:right w:val="single" w:color="auto" w:sz="4" w:space="0"/>
            </w:tcBorders>
            <w:noWrap w:val="0"/>
            <w:vAlign w:val="center"/>
          </w:tcPr>
          <w:p w14:paraId="28688DFE">
            <w:pPr>
              <w:jc w:val="center"/>
              <w:rPr>
                <w:rFonts w:hint="eastAsia" w:ascii="宋体" w:hAnsi="宋体" w:eastAsia="宋体" w:cs="宋体"/>
                <w:kern w:val="0"/>
                <w:sz w:val="16"/>
                <w:szCs w:val="16"/>
              </w:rPr>
            </w:pPr>
          </w:p>
        </w:tc>
      </w:tr>
      <w:tr w14:paraId="06C559E2">
        <w:tblPrEx>
          <w:tblCellMar>
            <w:top w:w="0" w:type="dxa"/>
            <w:left w:w="108" w:type="dxa"/>
            <w:bottom w:w="0" w:type="dxa"/>
            <w:right w:w="108" w:type="dxa"/>
          </w:tblCellMar>
        </w:tblPrEx>
        <w:trPr>
          <w:trHeight w:val="360" w:hRule="atLeast"/>
        </w:trPr>
        <w:tc>
          <w:tcPr>
            <w:tcW w:w="2410" w:type="dxa"/>
            <w:gridSpan w:val="2"/>
            <w:tcBorders>
              <w:top w:val="nil"/>
              <w:left w:val="single" w:color="auto" w:sz="4" w:space="0"/>
              <w:bottom w:val="single" w:color="auto" w:sz="4" w:space="0"/>
              <w:right w:val="single" w:color="auto" w:sz="4" w:space="0"/>
            </w:tcBorders>
            <w:noWrap w:val="0"/>
            <w:vAlign w:val="center"/>
          </w:tcPr>
          <w:p w14:paraId="144CE38E">
            <w:pPr>
              <w:ind w:firstLine="320" w:firstLineChars="200"/>
              <w:jc w:val="both"/>
              <w:rPr>
                <w:rFonts w:hint="eastAsia" w:ascii="宋体" w:hAnsi="宋体" w:eastAsia="宋体" w:cs="宋体"/>
                <w:sz w:val="16"/>
                <w:szCs w:val="16"/>
              </w:rPr>
            </w:pPr>
            <w:r>
              <w:rPr>
                <w:rFonts w:hint="eastAsia" w:ascii="宋体" w:hAnsi="宋体" w:eastAsia="宋体" w:cs="宋体"/>
                <w:sz w:val="16"/>
                <w:szCs w:val="16"/>
              </w:rPr>
              <w:t>附属单位上缴收入</w:t>
            </w:r>
          </w:p>
        </w:tc>
        <w:tc>
          <w:tcPr>
            <w:tcW w:w="864" w:type="dxa"/>
            <w:tcBorders>
              <w:top w:val="nil"/>
              <w:left w:val="nil"/>
              <w:bottom w:val="single" w:color="auto" w:sz="4" w:space="0"/>
              <w:right w:val="single" w:color="auto" w:sz="4" w:space="0"/>
            </w:tcBorders>
            <w:noWrap w:val="0"/>
            <w:vAlign w:val="center"/>
          </w:tcPr>
          <w:p w14:paraId="7548C84E">
            <w:pPr>
              <w:widowControl/>
              <w:jc w:val="center"/>
              <w:rPr>
                <w:rFonts w:hint="eastAsia" w:ascii="宋体" w:hAnsi="宋体" w:eastAsia="宋体" w:cs="宋体"/>
                <w:kern w:val="0"/>
                <w:sz w:val="16"/>
                <w:szCs w:val="16"/>
              </w:rPr>
            </w:pPr>
          </w:p>
        </w:tc>
        <w:tc>
          <w:tcPr>
            <w:tcW w:w="696" w:type="dxa"/>
            <w:gridSpan w:val="2"/>
            <w:tcBorders>
              <w:top w:val="nil"/>
              <w:left w:val="nil"/>
              <w:bottom w:val="single" w:color="auto" w:sz="4" w:space="0"/>
              <w:right w:val="single" w:color="auto" w:sz="4" w:space="0"/>
            </w:tcBorders>
            <w:noWrap w:val="0"/>
            <w:vAlign w:val="center"/>
          </w:tcPr>
          <w:p w14:paraId="46E9CDC1">
            <w:pPr>
              <w:jc w:val="center"/>
              <w:rPr>
                <w:rFonts w:hint="eastAsia" w:ascii="宋体" w:hAnsi="宋体" w:eastAsia="宋体" w:cs="宋体"/>
                <w:kern w:val="0"/>
                <w:sz w:val="16"/>
                <w:szCs w:val="16"/>
              </w:rPr>
            </w:pPr>
          </w:p>
        </w:tc>
        <w:tc>
          <w:tcPr>
            <w:tcW w:w="1339" w:type="dxa"/>
            <w:tcBorders>
              <w:top w:val="nil"/>
              <w:left w:val="single" w:color="auto" w:sz="4" w:space="0"/>
              <w:bottom w:val="single" w:color="auto" w:sz="4" w:space="0"/>
              <w:right w:val="nil"/>
            </w:tcBorders>
            <w:noWrap w:val="0"/>
            <w:vAlign w:val="center"/>
          </w:tcPr>
          <w:p w14:paraId="0A8D8258">
            <w:pPr>
              <w:jc w:val="center"/>
              <w:rPr>
                <w:rFonts w:hint="eastAsia" w:ascii="宋体" w:hAnsi="宋体" w:eastAsia="宋体" w:cs="宋体"/>
                <w:kern w:val="0"/>
                <w:sz w:val="16"/>
                <w:szCs w:val="16"/>
              </w:rPr>
            </w:pPr>
          </w:p>
        </w:tc>
        <w:tc>
          <w:tcPr>
            <w:tcW w:w="2229" w:type="dxa"/>
            <w:tcBorders>
              <w:top w:val="nil"/>
              <w:left w:val="single" w:color="auto" w:sz="4" w:space="0"/>
              <w:bottom w:val="single" w:color="auto" w:sz="4" w:space="0"/>
              <w:right w:val="single" w:color="auto" w:sz="4" w:space="0"/>
            </w:tcBorders>
            <w:noWrap w:val="0"/>
            <w:vAlign w:val="center"/>
          </w:tcPr>
          <w:p w14:paraId="09A14A37">
            <w:pPr>
              <w:widowControl/>
              <w:jc w:val="center"/>
              <w:rPr>
                <w:rFonts w:hint="eastAsia" w:ascii="宋体" w:hAnsi="宋体" w:eastAsia="宋体" w:cs="宋体"/>
                <w:color w:val="000000"/>
                <w:kern w:val="0"/>
                <w:sz w:val="16"/>
                <w:szCs w:val="16"/>
              </w:rPr>
            </w:pPr>
          </w:p>
        </w:tc>
        <w:tc>
          <w:tcPr>
            <w:tcW w:w="720" w:type="dxa"/>
            <w:tcBorders>
              <w:top w:val="nil"/>
              <w:left w:val="single" w:color="auto" w:sz="4" w:space="0"/>
              <w:bottom w:val="single" w:color="auto" w:sz="4" w:space="0"/>
              <w:right w:val="single" w:color="auto" w:sz="4" w:space="0"/>
            </w:tcBorders>
            <w:noWrap w:val="0"/>
            <w:vAlign w:val="center"/>
          </w:tcPr>
          <w:p w14:paraId="2915406E">
            <w:pPr>
              <w:widowControl/>
              <w:jc w:val="center"/>
              <w:rPr>
                <w:rFonts w:hint="eastAsia" w:ascii="宋体" w:hAnsi="宋体" w:eastAsia="宋体" w:cs="宋体"/>
                <w:color w:val="000000"/>
                <w:kern w:val="0"/>
                <w:sz w:val="16"/>
                <w:szCs w:val="16"/>
              </w:rPr>
            </w:pPr>
          </w:p>
        </w:tc>
        <w:tc>
          <w:tcPr>
            <w:tcW w:w="760" w:type="dxa"/>
            <w:tcBorders>
              <w:top w:val="nil"/>
              <w:left w:val="nil"/>
              <w:bottom w:val="single" w:color="auto" w:sz="4" w:space="0"/>
              <w:right w:val="single" w:color="auto" w:sz="4" w:space="0"/>
            </w:tcBorders>
            <w:noWrap w:val="0"/>
            <w:vAlign w:val="center"/>
          </w:tcPr>
          <w:p w14:paraId="4DB4D0AB">
            <w:pPr>
              <w:jc w:val="center"/>
              <w:rPr>
                <w:rFonts w:hint="eastAsia" w:ascii="宋体" w:hAnsi="宋体" w:eastAsia="宋体" w:cs="宋体"/>
                <w:kern w:val="0"/>
                <w:sz w:val="16"/>
                <w:szCs w:val="16"/>
              </w:rPr>
            </w:pPr>
          </w:p>
        </w:tc>
        <w:tc>
          <w:tcPr>
            <w:tcW w:w="567" w:type="dxa"/>
            <w:tcBorders>
              <w:top w:val="nil"/>
              <w:left w:val="nil"/>
              <w:bottom w:val="single" w:color="auto" w:sz="4" w:space="0"/>
              <w:right w:val="single" w:color="auto" w:sz="4" w:space="0"/>
            </w:tcBorders>
            <w:noWrap w:val="0"/>
            <w:vAlign w:val="center"/>
          </w:tcPr>
          <w:p w14:paraId="2B526779">
            <w:pPr>
              <w:jc w:val="center"/>
              <w:rPr>
                <w:rFonts w:hint="eastAsia" w:ascii="宋体" w:hAnsi="宋体" w:eastAsia="宋体" w:cs="宋体"/>
                <w:kern w:val="0"/>
                <w:sz w:val="16"/>
                <w:szCs w:val="16"/>
              </w:rPr>
            </w:pPr>
          </w:p>
        </w:tc>
      </w:tr>
      <w:tr w14:paraId="310AA79D">
        <w:tblPrEx>
          <w:tblCellMar>
            <w:top w:w="0" w:type="dxa"/>
            <w:left w:w="108" w:type="dxa"/>
            <w:bottom w:w="0" w:type="dxa"/>
            <w:right w:w="108" w:type="dxa"/>
          </w:tblCellMar>
        </w:tblPrEx>
        <w:trPr>
          <w:trHeight w:val="360" w:hRule="atLeast"/>
        </w:trPr>
        <w:tc>
          <w:tcPr>
            <w:tcW w:w="2410" w:type="dxa"/>
            <w:gridSpan w:val="2"/>
            <w:tcBorders>
              <w:top w:val="nil"/>
              <w:left w:val="single" w:color="auto" w:sz="4" w:space="0"/>
              <w:bottom w:val="single" w:color="auto" w:sz="4" w:space="0"/>
              <w:right w:val="single" w:color="auto" w:sz="4" w:space="0"/>
            </w:tcBorders>
            <w:noWrap w:val="0"/>
            <w:vAlign w:val="center"/>
          </w:tcPr>
          <w:p w14:paraId="12945C5F">
            <w:pPr>
              <w:ind w:firstLine="320" w:firstLineChars="200"/>
              <w:jc w:val="both"/>
              <w:rPr>
                <w:rFonts w:hint="eastAsia" w:ascii="宋体" w:hAnsi="宋体" w:eastAsia="宋体" w:cs="宋体"/>
                <w:sz w:val="16"/>
                <w:szCs w:val="16"/>
              </w:rPr>
            </w:pPr>
            <w:r>
              <w:rPr>
                <w:rFonts w:hint="eastAsia" w:ascii="宋体" w:hAnsi="宋体" w:eastAsia="宋体" w:cs="宋体"/>
                <w:sz w:val="16"/>
                <w:szCs w:val="16"/>
              </w:rPr>
              <w:t>其他收入</w:t>
            </w:r>
          </w:p>
        </w:tc>
        <w:tc>
          <w:tcPr>
            <w:tcW w:w="864" w:type="dxa"/>
            <w:tcBorders>
              <w:top w:val="nil"/>
              <w:left w:val="nil"/>
              <w:bottom w:val="single" w:color="auto" w:sz="4" w:space="0"/>
              <w:right w:val="single" w:color="auto" w:sz="4" w:space="0"/>
            </w:tcBorders>
            <w:noWrap w:val="0"/>
            <w:vAlign w:val="center"/>
          </w:tcPr>
          <w:p w14:paraId="57013F55">
            <w:pPr>
              <w:jc w:val="center"/>
              <w:rPr>
                <w:rFonts w:hint="eastAsia" w:ascii="宋体" w:hAnsi="宋体" w:eastAsia="宋体" w:cs="宋体"/>
                <w:sz w:val="16"/>
                <w:szCs w:val="16"/>
              </w:rPr>
            </w:pPr>
          </w:p>
        </w:tc>
        <w:tc>
          <w:tcPr>
            <w:tcW w:w="696" w:type="dxa"/>
            <w:gridSpan w:val="2"/>
            <w:tcBorders>
              <w:top w:val="nil"/>
              <w:left w:val="nil"/>
              <w:bottom w:val="single" w:color="auto" w:sz="4" w:space="0"/>
              <w:right w:val="single" w:color="auto" w:sz="4" w:space="0"/>
            </w:tcBorders>
            <w:noWrap w:val="0"/>
            <w:vAlign w:val="center"/>
          </w:tcPr>
          <w:p w14:paraId="6D3957BB">
            <w:pPr>
              <w:jc w:val="center"/>
              <w:rPr>
                <w:rFonts w:hint="eastAsia" w:ascii="宋体" w:hAnsi="宋体" w:eastAsia="宋体" w:cs="宋体"/>
                <w:sz w:val="16"/>
                <w:szCs w:val="16"/>
              </w:rPr>
            </w:pPr>
          </w:p>
        </w:tc>
        <w:tc>
          <w:tcPr>
            <w:tcW w:w="1339" w:type="dxa"/>
            <w:tcBorders>
              <w:top w:val="nil"/>
              <w:left w:val="single" w:color="auto" w:sz="4" w:space="0"/>
              <w:bottom w:val="single" w:color="auto" w:sz="4" w:space="0"/>
              <w:right w:val="nil"/>
            </w:tcBorders>
            <w:noWrap w:val="0"/>
            <w:vAlign w:val="center"/>
          </w:tcPr>
          <w:p w14:paraId="7C1AAD61">
            <w:pPr>
              <w:jc w:val="center"/>
              <w:rPr>
                <w:rFonts w:hint="eastAsia" w:ascii="宋体" w:hAnsi="宋体" w:eastAsia="宋体" w:cs="宋体"/>
                <w:sz w:val="16"/>
                <w:szCs w:val="16"/>
              </w:rPr>
            </w:pPr>
          </w:p>
        </w:tc>
        <w:tc>
          <w:tcPr>
            <w:tcW w:w="2229" w:type="dxa"/>
            <w:tcBorders>
              <w:top w:val="nil"/>
              <w:left w:val="single" w:color="auto" w:sz="4" w:space="0"/>
              <w:bottom w:val="single" w:color="auto" w:sz="4" w:space="0"/>
              <w:right w:val="single" w:color="auto" w:sz="4" w:space="0"/>
            </w:tcBorders>
            <w:noWrap w:val="0"/>
            <w:vAlign w:val="center"/>
          </w:tcPr>
          <w:p w14:paraId="45B01053">
            <w:pPr>
              <w:jc w:val="center"/>
              <w:rPr>
                <w:rFonts w:hint="eastAsia" w:ascii="宋体" w:hAnsi="宋体" w:eastAsia="宋体" w:cs="宋体"/>
                <w:sz w:val="16"/>
                <w:szCs w:val="16"/>
              </w:rPr>
            </w:pPr>
          </w:p>
        </w:tc>
        <w:tc>
          <w:tcPr>
            <w:tcW w:w="720" w:type="dxa"/>
            <w:tcBorders>
              <w:top w:val="nil"/>
              <w:left w:val="single" w:color="auto" w:sz="4" w:space="0"/>
              <w:bottom w:val="single" w:color="auto" w:sz="4" w:space="0"/>
              <w:right w:val="single" w:color="auto" w:sz="4" w:space="0"/>
            </w:tcBorders>
            <w:noWrap w:val="0"/>
            <w:vAlign w:val="center"/>
          </w:tcPr>
          <w:p w14:paraId="0C918D59">
            <w:pPr>
              <w:jc w:val="center"/>
              <w:rPr>
                <w:rFonts w:hint="eastAsia" w:ascii="宋体" w:hAnsi="宋体" w:eastAsia="宋体" w:cs="宋体"/>
                <w:sz w:val="16"/>
                <w:szCs w:val="16"/>
              </w:rPr>
            </w:pPr>
          </w:p>
        </w:tc>
        <w:tc>
          <w:tcPr>
            <w:tcW w:w="760" w:type="dxa"/>
            <w:tcBorders>
              <w:top w:val="nil"/>
              <w:left w:val="nil"/>
              <w:bottom w:val="single" w:color="auto" w:sz="4" w:space="0"/>
              <w:right w:val="single" w:color="auto" w:sz="4" w:space="0"/>
            </w:tcBorders>
            <w:noWrap w:val="0"/>
            <w:vAlign w:val="center"/>
          </w:tcPr>
          <w:p w14:paraId="17F54075">
            <w:pPr>
              <w:jc w:val="center"/>
              <w:rPr>
                <w:rFonts w:hint="eastAsia" w:ascii="宋体" w:hAnsi="宋体" w:eastAsia="宋体" w:cs="宋体"/>
                <w:sz w:val="16"/>
                <w:szCs w:val="16"/>
              </w:rPr>
            </w:pPr>
          </w:p>
        </w:tc>
        <w:tc>
          <w:tcPr>
            <w:tcW w:w="567" w:type="dxa"/>
            <w:tcBorders>
              <w:top w:val="nil"/>
              <w:left w:val="nil"/>
              <w:bottom w:val="single" w:color="auto" w:sz="4" w:space="0"/>
              <w:right w:val="single" w:color="auto" w:sz="4" w:space="0"/>
            </w:tcBorders>
            <w:noWrap w:val="0"/>
            <w:vAlign w:val="center"/>
          </w:tcPr>
          <w:p w14:paraId="5F6D3E42">
            <w:pPr>
              <w:jc w:val="center"/>
              <w:rPr>
                <w:rFonts w:hint="eastAsia" w:ascii="宋体" w:hAnsi="宋体" w:eastAsia="宋体" w:cs="宋体"/>
                <w:sz w:val="16"/>
                <w:szCs w:val="16"/>
              </w:rPr>
            </w:pPr>
          </w:p>
        </w:tc>
      </w:tr>
      <w:tr w14:paraId="53157B4E">
        <w:tblPrEx>
          <w:tblCellMar>
            <w:top w:w="0" w:type="dxa"/>
            <w:left w:w="108" w:type="dxa"/>
            <w:bottom w:w="0" w:type="dxa"/>
            <w:right w:w="108" w:type="dxa"/>
          </w:tblCellMar>
        </w:tblPrEx>
        <w:trPr>
          <w:trHeight w:val="360" w:hRule="atLeast"/>
        </w:trPr>
        <w:tc>
          <w:tcPr>
            <w:tcW w:w="2410" w:type="dxa"/>
            <w:gridSpan w:val="2"/>
            <w:tcBorders>
              <w:top w:val="nil"/>
              <w:left w:val="single" w:color="auto" w:sz="4" w:space="0"/>
              <w:bottom w:val="single" w:color="auto" w:sz="4" w:space="0"/>
              <w:right w:val="single" w:color="auto" w:sz="4" w:space="0"/>
            </w:tcBorders>
            <w:noWrap w:val="0"/>
            <w:vAlign w:val="center"/>
          </w:tcPr>
          <w:p w14:paraId="2BFFB856">
            <w:pPr>
              <w:widowControl/>
              <w:jc w:val="center"/>
              <w:rPr>
                <w:rFonts w:hint="eastAsia" w:ascii="宋体" w:hAnsi="宋体" w:eastAsia="宋体" w:cs="宋体"/>
                <w:b/>
                <w:bCs/>
                <w:kern w:val="0"/>
                <w:sz w:val="16"/>
                <w:szCs w:val="16"/>
                <w:lang w:val="en-US" w:eastAsia="zh-CN"/>
              </w:rPr>
            </w:pPr>
            <w:r>
              <w:rPr>
                <w:rFonts w:hint="eastAsia" w:ascii="宋体" w:hAnsi="宋体" w:eastAsia="宋体" w:cs="宋体"/>
                <w:b/>
                <w:bCs/>
                <w:kern w:val="0"/>
                <w:sz w:val="16"/>
                <w:szCs w:val="16"/>
              </w:rPr>
              <w:t>本年收入</w:t>
            </w:r>
            <w:r>
              <w:rPr>
                <w:rFonts w:hint="eastAsia" w:ascii="宋体" w:hAnsi="宋体" w:eastAsia="宋体" w:cs="宋体"/>
                <w:b/>
                <w:bCs/>
                <w:kern w:val="0"/>
                <w:sz w:val="16"/>
                <w:szCs w:val="16"/>
                <w:lang w:val="en-US" w:eastAsia="zh-CN"/>
              </w:rPr>
              <w:t xml:space="preserve">        </w:t>
            </w:r>
          </w:p>
          <w:p w14:paraId="7758C5FD">
            <w:pPr>
              <w:widowControl/>
              <w:jc w:val="center"/>
              <w:rPr>
                <w:rFonts w:hint="eastAsia" w:ascii="宋体" w:hAnsi="宋体" w:eastAsia="宋体" w:cs="宋体"/>
                <w:b/>
                <w:bCs/>
                <w:kern w:val="0"/>
                <w:sz w:val="16"/>
                <w:szCs w:val="16"/>
              </w:rPr>
            </w:pPr>
            <w:r>
              <w:rPr>
                <w:rFonts w:hint="eastAsia" w:ascii="宋体" w:hAnsi="宋体" w:eastAsia="宋体" w:cs="宋体"/>
                <w:b/>
                <w:bCs/>
                <w:kern w:val="0"/>
                <w:sz w:val="16"/>
                <w:szCs w:val="16"/>
                <w:lang w:val="en-US" w:eastAsia="zh-CN"/>
              </w:rPr>
              <w:t xml:space="preserve"> </w:t>
            </w:r>
            <w:r>
              <w:rPr>
                <w:rFonts w:hint="eastAsia" w:ascii="宋体" w:hAnsi="宋体" w:eastAsia="宋体" w:cs="宋体"/>
                <w:b/>
                <w:bCs/>
                <w:kern w:val="0"/>
                <w:sz w:val="16"/>
                <w:szCs w:val="16"/>
              </w:rPr>
              <w:t>合计</w:t>
            </w:r>
          </w:p>
        </w:tc>
        <w:tc>
          <w:tcPr>
            <w:tcW w:w="864" w:type="dxa"/>
            <w:tcBorders>
              <w:top w:val="nil"/>
              <w:left w:val="nil"/>
              <w:bottom w:val="single" w:color="auto" w:sz="4" w:space="0"/>
              <w:right w:val="single" w:color="auto" w:sz="4" w:space="0"/>
            </w:tcBorders>
            <w:noWrap w:val="0"/>
            <w:vAlign w:val="center"/>
          </w:tcPr>
          <w:p w14:paraId="37F6C34D">
            <w:pPr>
              <w:widowControl/>
              <w:jc w:val="center"/>
              <w:rPr>
                <w:rFonts w:hint="eastAsia" w:ascii="宋体" w:hAnsi="宋体" w:eastAsia="宋体" w:cs="宋体"/>
                <w:kern w:val="0"/>
                <w:sz w:val="16"/>
                <w:szCs w:val="16"/>
              </w:rPr>
            </w:pPr>
            <w:r>
              <w:rPr>
                <w:rFonts w:hint="eastAsia" w:ascii="宋体" w:hAnsi="宋体" w:eastAsia="宋体" w:cs="宋体"/>
                <w:sz w:val="16"/>
                <w:szCs w:val="16"/>
                <w:lang w:val="en-US" w:eastAsia="zh-CN"/>
              </w:rPr>
              <w:t>173.64</w:t>
            </w:r>
          </w:p>
        </w:tc>
        <w:tc>
          <w:tcPr>
            <w:tcW w:w="696" w:type="dxa"/>
            <w:gridSpan w:val="2"/>
            <w:tcBorders>
              <w:top w:val="nil"/>
              <w:left w:val="nil"/>
              <w:bottom w:val="single" w:color="auto" w:sz="4" w:space="0"/>
              <w:right w:val="single" w:color="auto" w:sz="4" w:space="0"/>
            </w:tcBorders>
            <w:noWrap w:val="0"/>
            <w:vAlign w:val="center"/>
          </w:tcPr>
          <w:p w14:paraId="54B35168">
            <w:pPr>
              <w:widowControl/>
              <w:jc w:val="center"/>
              <w:rPr>
                <w:rFonts w:hint="eastAsia" w:ascii="宋体" w:hAnsi="宋体" w:eastAsia="宋体" w:cs="宋体"/>
                <w:kern w:val="0"/>
                <w:sz w:val="16"/>
                <w:szCs w:val="16"/>
                <w:lang w:val="en-US" w:eastAsia="zh-CN" w:bidi="ar-SA"/>
              </w:rPr>
            </w:pPr>
            <w:r>
              <w:rPr>
                <w:rFonts w:hint="eastAsia" w:ascii="宋体" w:hAnsi="宋体" w:eastAsia="宋体" w:cs="宋体"/>
                <w:sz w:val="16"/>
                <w:szCs w:val="16"/>
                <w:lang w:val="en-US" w:eastAsia="zh-CN"/>
              </w:rPr>
              <w:t>173.64</w:t>
            </w:r>
          </w:p>
        </w:tc>
        <w:tc>
          <w:tcPr>
            <w:tcW w:w="1339" w:type="dxa"/>
            <w:tcBorders>
              <w:top w:val="nil"/>
              <w:left w:val="single" w:color="auto" w:sz="4" w:space="0"/>
              <w:bottom w:val="single" w:color="auto" w:sz="4" w:space="0"/>
              <w:right w:val="nil"/>
            </w:tcBorders>
            <w:noWrap w:val="0"/>
            <w:vAlign w:val="center"/>
          </w:tcPr>
          <w:p w14:paraId="55D7EB42">
            <w:pPr>
              <w:jc w:val="center"/>
              <w:rPr>
                <w:rFonts w:hint="eastAsia" w:ascii="宋体" w:hAnsi="宋体" w:eastAsia="宋体" w:cs="宋体"/>
                <w:kern w:val="0"/>
                <w:sz w:val="16"/>
                <w:szCs w:val="16"/>
                <w:lang w:val="en-US" w:eastAsia="zh-CN" w:bidi="ar-SA"/>
              </w:rPr>
            </w:pPr>
          </w:p>
        </w:tc>
        <w:tc>
          <w:tcPr>
            <w:tcW w:w="2229" w:type="dxa"/>
            <w:tcBorders>
              <w:top w:val="nil"/>
              <w:left w:val="single" w:color="auto" w:sz="4" w:space="0"/>
              <w:bottom w:val="single" w:color="auto" w:sz="4" w:space="0"/>
              <w:right w:val="single" w:color="auto" w:sz="4" w:space="0"/>
            </w:tcBorders>
            <w:noWrap w:val="0"/>
            <w:vAlign w:val="center"/>
          </w:tcPr>
          <w:p w14:paraId="36A8C275">
            <w:pPr>
              <w:widowControl/>
              <w:jc w:val="center"/>
              <w:rPr>
                <w:rFonts w:hint="eastAsia" w:ascii="宋体" w:hAnsi="宋体" w:eastAsia="宋体" w:cs="宋体"/>
                <w:b/>
                <w:bCs/>
                <w:kern w:val="0"/>
                <w:sz w:val="16"/>
                <w:szCs w:val="16"/>
              </w:rPr>
            </w:pPr>
            <w:r>
              <w:rPr>
                <w:rFonts w:hint="eastAsia" w:ascii="宋体" w:hAnsi="宋体" w:eastAsia="宋体" w:cs="宋体"/>
                <w:b/>
                <w:bCs/>
                <w:kern w:val="0"/>
                <w:sz w:val="16"/>
                <w:szCs w:val="16"/>
              </w:rPr>
              <w:t>本年支出</w:t>
            </w:r>
          </w:p>
          <w:p w14:paraId="36DBBD87">
            <w:pPr>
              <w:widowControl/>
              <w:jc w:val="center"/>
              <w:rPr>
                <w:rFonts w:hint="eastAsia" w:ascii="宋体" w:hAnsi="宋体" w:eastAsia="宋体" w:cs="宋体"/>
                <w:b/>
                <w:bCs/>
                <w:kern w:val="0"/>
                <w:sz w:val="16"/>
                <w:szCs w:val="16"/>
              </w:rPr>
            </w:pPr>
            <w:r>
              <w:rPr>
                <w:rFonts w:hint="eastAsia" w:ascii="宋体" w:hAnsi="宋体" w:eastAsia="宋体" w:cs="宋体"/>
                <w:b/>
                <w:bCs/>
                <w:kern w:val="0"/>
                <w:sz w:val="16"/>
                <w:szCs w:val="16"/>
              </w:rPr>
              <w:t>合计</w:t>
            </w:r>
          </w:p>
        </w:tc>
        <w:tc>
          <w:tcPr>
            <w:tcW w:w="720" w:type="dxa"/>
            <w:tcBorders>
              <w:top w:val="nil"/>
              <w:left w:val="single" w:color="auto" w:sz="4" w:space="0"/>
              <w:bottom w:val="single" w:color="auto" w:sz="4" w:space="0"/>
              <w:right w:val="single" w:color="auto" w:sz="4" w:space="0"/>
            </w:tcBorders>
            <w:noWrap w:val="0"/>
            <w:vAlign w:val="center"/>
          </w:tcPr>
          <w:p w14:paraId="2672FCAB">
            <w:pPr>
              <w:widowControl/>
              <w:jc w:val="center"/>
              <w:rPr>
                <w:rFonts w:hint="eastAsia" w:ascii="宋体" w:hAnsi="宋体" w:eastAsia="宋体" w:cs="宋体"/>
                <w:b/>
                <w:bCs/>
                <w:kern w:val="0"/>
                <w:sz w:val="16"/>
                <w:szCs w:val="16"/>
              </w:rPr>
            </w:pPr>
            <w:r>
              <w:rPr>
                <w:rFonts w:hint="eastAsia" w:ascii="宋体" w:hAnsi="宋体" w:eastAsia="宋体" w:cs="宋体"/>
                <w:sz w:val="16"/>
                <w:szCs w:val="16"/>
                <w:lang w:val="en-US" w:eastAsia="zh-CN"/>
              </w:rPr>
              <w:t>173.64</w:t>
            </w:r>
          </w:p>
        </w:tc>
        <w:tc>
          <w:tcPr>
            <w:tcW w:w="760" w:type="dxa"/>
            <w:tcBorders>
              <w:top w:val="nil"/>
              <w:left w:val="nil"/>
              <w:bottom w:val="single" w:color="auto" w:sz="4" w:space="0"/>
              <w:right w:val="single" w:color="auto" w:sz="4" w:space="0"/>
            </w:tcBorders>
            <w:noWrap w:val="0"/>
            <w:vAlign w:val="center"/>
          </w:tcPr>
          <w:p w14:paraId="2882A6A7">
            <w:pPr>
              <w:widowControl/>
              <w:jc w:val="center"/>
              <w:rPr>
                <w:rFonts w:hint="eastAsia" w:ascii="宋体" w:hAnsi="宋体" w:eastAsia="宋体" w:cs="宋体"/>
                <w:kern w:val="0"/>
                <w:sz w:val="16"/>
                <w:szCs w:val="16"/>
              </w:rPr>
            </w:pPr>
            <w:r>
              <w:rPr>
                <w:rFonts w:hint="eastAsia" w:ascii="宋体" w:hAnsi="宋体" w:eastAsia="宋体" w:cs="宋体"/>
                <w:sz w:val="16"/>
                <w:szCs w:val="16"/>
                <w:lang w:val="en-US" w:eastAsia="zh-CN"/>
              </w:rPr>
              <w:t>173.64</w:t>
            </w:r>
          </w:p>
        </w:tc>
        <w:tc>
          <w:tcPr>
            <w:tcW w:w="567" w:type="dxa"/>
            <w:tcBorders>
              <w:top w:val="nil"/>
              <w:left w:val="nil"/>
              <w:bottom w:val="single" w:color="auto" w:sz="4" w:space="0"/>
              <w:right w:val="single" w:color="auto" w:sz="4" w:space="0"/>
            </w:tcBorders>
            <w:noWrap w:val="0"/>
            <w:vAlign w:val="center"/>
          </w:tcPr>
          <w:p w14:paraId="0EEEB349">
            <w:pPr>
              <w:jc w:val="center"/>
              <w:rPr>
                <w:rFonts w:hint="eastAsia" w:ascii="宋体" w:hAnsi="宋体" w:eastAsia="宋体" w:cs="宋体"/>
                <w:kern w:val="0"/>
                <w:sz w:val="16"/>
                <w:szCs w:val="16"/>
              </w:rPr>
            </w:pPr>
          </w:p>
        </w:tc>
      </w:tr>
      <w:tr w14:paraId="29F78982">
        <w:tblPrEx>
          <w:tblCellMar>
            <w:top w:w="0" w:type="dxa"/>
            <w:left w:w="108" w:type="dxa"/>
            <w:bottom w:w="0" w:type="dxa"/>
            <w:right w:w="108" w:type="dxa"/>
          </w:tblCellMar>
        </w:tblPrEx>
        <w:trPr>
          <w:trHeight w:val="360" w:hRule="atLeast"/>
        </w:trPr>
        <w:tc>
          <w:tcPr>
            <w:tcW w:w="2410" w:type="dxa"/>
            <w:gridSpan w:val="2"/>
            <w:tcBorders>
              <w:top w:val="nil"/>
              <w:left w:val="single" w:color="auto" w:sz="4" w:space="0"/>
              <w:bottom w:val="single" w:color="auto" w:sz="4" w:space="0"/>
              <w:right w:val="single" w:color="auto" w:sz="4" w:space="0"/>
            </w:tcBorders>
            <w:noWrap w:val="0"/>
            <w:vAlign w:val="center"/>
          </w:tcPr>
          <w:p w14:paraId="3BDEA25B">
            <w:pPr>
              <w:ind w:firstLine="320" w:firstLineChars="200"/>
              <w:jc w:val="both"/>
              <w:rPr>
                <w:rFonts w:hint="eastAsia" w:ascii="宋体" w:hAnsi="宋体" w:eastAsia="宋体" w:cs="宋体"/>
                <w:sz w:val="16"/>
                <w:szCs w:val="16"/>
              </w:rPr>
            </w:pPr>
            <w:r>
              <w:rPr>
                <w:rFonts w:hint="eastAsia" w:ascii="宋体" w:hAnsi="宋体" w:eastAsia="宋体" w:cs="宋体"/>
                <w:sz w:val="16"/>
                <w:szCs w:val="16"/>
              </w:rPr>
              <w:t>财政拨款结转</w:t>
            </w:r>
          </w:p>
        </w:tc>
        <w:tc>
          <w:tcPr>
            <w:tcW w:w="864" w:type="dxa"/>
            <w:tcBorders>
              <w:top w:val="nil"/>
              <w:left w:val="nil"/>
              <w:bottom w:val="single" w:color="auto" w:sz="4" w:space="0"/>
              <w:right w:val="single" w:color="auto" w:sz="4" w:space="0"/>
            </w:tcBorders>
            <w:noWrap w:val="0"/>
            <w:vAlign w:val="center"/>
          </w:tcPr>
          <w:p w14:paraId="7E1AE2A7">
            <w:pPr>
              <w:widowControl/>
              <w:jc w:val="center"/>
              <w:rPr>
                <w:rFonts w:hint="eastAsia" w:ascii="宋体" w:hAnsi="宋体" w:eastAsia="宋体" w:cs="宋体"/>
                <w:kern w:val="0"/>
                <w:sz w:val="16"/>
                <w:szCs w:val="16"/>
              </w:rPr>
            </w:pPr>
          </w:p>
        </w:tc>
        <w:tc>
          <w:tcPr>
            <w:tcW w:w="696" w:type="dxa"/>
            <w:gridSpan w:val="2"/>
            <w:tcBorders>
              <w:top w:val="nil"/>
              <w:left w:val="nil"/>
              <w:bottom w:val="single" w:color="auto" w:sz="4" w:space="0"/>
              <w:right w:val="single" w:color="auto" w:sz="4" w:space="0"/>
            </w:tcBorders>
            <w:noWrap w:val="0"/>
            <w:vAlign w:val="center"/>
          </w:tcPr>
          <w:p w14:paraId="7B7FE771">
            <w:pPr>
              <w:jc w:val="center"/>
              <w:rPr>
                <w:rFonts w:hint="eastAsia" w:ascii="宋体" w:hAnsi="宋体" w:eastAsia="宋体" w:cs="宋体"/>
                <w:kern w:val="0"/>
                <w:sz w:val="16"/>
                <w:szCs w:val="16"/>
              </w:rPr>
            </w:pPr>
          </w:p>
        </w:tc>
        <w:tc>
          <w:tcPr>
            <w:tcW w:w="1339" w:type="dxa"/>
            <w:tcBorders>
              <w:top w:val="nil"/>
              <w:left w:val="single" w:color="auto" w:sz="4" w:space="0"/>
              <w:bottom w:val="single" w:color="auto" w:sz="4" w:space="0"/>
              <w:right w:val="nil"/>
            </w:tcBorders>
            <w:noWrap w:val="0"/>
            <w:vAlign w:val="center"/>
          </w:tcPr>
          <w:p w14:paraId="1E8E64B8">
            <w:pPr>
              <w:jc w:val="center"/>
              <w:rPr>
                <w:rFonts w:hint="eastAsia" w:ascii="宋体" w:hAnsi="宋体" w:eastAsia="宋体" w:cs="宋体"/>
                <w:kern w:val="0"/>
                <w:sz w:val="16"/>
                <w:szCs w:val="16"/>
              </w:rPr>
            </w:pPr>
          </w:p>
        </w:tc>
        <w:tc>
          <w:tcPr>
            <w:tcW w:w="2229" w:type="dxa"/>
            <w:tcBorders>
              <w:top w:val="nil"/>
              <w:left w:val="single" w:color="auto" w:sz="4" w:space="0"/>
              <w:bottom w:val="single" w:color="auto" w:sz="4" w:space="0"/>
              <w:right w:val="single" w:color="auto" w:sz="4" w:space="0"/>
            </w:tcBorders>
            <w:noWrap w:val="0"/>
            <w:vAlign w:val="center"/>
          </w:tcPr>
          <w:p w14:paraId="763D2BD6">
            <w:pPr>
              <w:widowControl/>
              <w:jc w:val="center"/>
              <w:rPr>
                <w:rFonts w:hint="eastAsia" w:ascii="宋体" w:hAnsi="宋体" w:eastAsia="宋体" w:cs="宋体"/>
                <w:kern w:val="0"/>
                <w:sz w:val="16"/>
                <w:szCs w:val="16"/>
              </w:rPr>
            </w:pPr>
            <w:r>
              <w:rPr>
                <w:rFonts w:hint="eastAsia" w:ascii="宋体" w:hAnsi="宋体" w:eastAsia="宋体" w:cs="宋体"/>
                <w:kern w:val="0"/>
                <w:sz w:val="16"/>
                <w:szCs w:val="16"/>
              </w:rPr>
              <w:t>结转下年支出</w:t>
            </w:r>
          </w:p>
        </w:tc>
        <w:tc>
          <w:tcPr>
            <w:tcW w:w="720" w:type="dxa"/>
            <w:tcBorders>
              <w:top w:val="nil"/>
              <w:left w:val="single" w:color="auto" w:sz="4" w:space="0"/>
              <w:bottom w:val="single" w:color="auto" w:sz="4" w:space="0"/>
              <w:right w:val="single" w:color="auto" w:sz="4" w:space="0"/>
            </w:tcBorders>
            <w:noWrap w:val="0"/>
            <w:vAlign w:val="center"/>
          </w:tcPr>
          <w:p w14:paraId="0EFBCF84">
            <w:pPr>
              <w:widowControl/>
              <w:jc w:val="center"/>
              <w:rPr>
                <w:rFonts w:hint="eastAsia" w:ascii="宋体" w:hAnsi="宋体" w:eastAsia="宋体" w:cs="宋体"/>
                <w:kern w:val="0"/>
                <w:sz w:val="16"/>
                <w:szCs w:val="16"/>
              </w:rPr>
            </w:pPr>
          </w:p>
        </w:tc>
        <w:tc>
          <w:tcPr>
            <w:tcW w:w="760" w:type="dxa"/>
            <w:tcBorders>
              <w:top w:val="nil"/>
              <w:left w:val="nil"/>
              <w:bottom w:val="single" w:color="auto" w:sz="4" w:space="0"/>
              <w:right w:val="single" w:color="auto" w:sz="4" w:space="0"/>
            </w:tcBorders>
            <w:noWrap w:val="0"/>
            <w:vAlign w:val="center"/>
          </w:tcPr>
          <w:p w14:paraId="6AE72FFA">
            <w:pPr>
              <w:jc w:val="center"/>
              <w:rPr>
                <w:rFonts w:hint="eastAsia" w:ascii="宋体" w:hAnsi="宋体" w:eastAsia="宋体" w:cs="宋体"/>
                <w:kern w:val="0"/>
                <w:sz w:val="16"/>
                <w:szCs w:val="16"/>
              </w:rPr>
            </w:pPr>
          </w:p>
        </w:tc>
        <w:tc>
          <w:tcPr>
            <w:tcW w:w="567" w:type="dxa"/>
            <w:tcBorders>
              <w:top w:val="nil"/>
              <w:left w:val="nil"/>
              <w:bottom w:val="single" w:color="auto" w:sz="4" w:space="0"/>
              <w:right w:val="single" w:color="auto" w:sz="4" w:space="0"/>
            </w:tcBorders>
            <w:noWrap w:val="0"/>
            <w:vAlign w:val="center"/>
          </w:tcPr>
          <w:p w14:paraId="129142EA">
            <w:pPr>
              <w:jc w:val="center"/>
              <w:rPr>
                <w:rFonts w:hint="eastAsia" w:ascii="宋体" w:hAnsi="宋体" w:eastAsia="宋体" w:cs="宋体"/>
                <w:kern w:val="0"/>
                <w:sz w:val="16"/>
                <w:szCs w:val="16"/>
              </w:rPr>
            </w:pPr>
          </w:p>
        </w:tc>
      </w:tr>
      <w:tr w14:paraId="7689EA96">
        <w:tblPrEx>
          <w:tblCellMar>
            <w:top w:w="0" w:type="dxa"/>
            <w:left w:w="108" w:type="dxa"/>
            <w:bottom w:w="0" w:type="dxa"/>
            <w:right w:w="108" w:type="dxa"/>
          </w:tblCellMar>
        </w:tblPrEx>
        <w:trPr>
          <w:trHeight w:val="360" w:hRule="atLeast"/>
        </w:trPr>
        <w:tc>
          <w:tcPr>
            <w:tcW w:w="2410" w:type="dxa"/>
            <w:gridSpan w:val="2"/>
            <w:tcBorders>
              <w:top w:val="nil"/>
              <w:left w:val="single" w:color="auto" w:sz="4" w:space="0"/>
              <w:bottom w:val="single" w:color="auto" w:sz="4" w:space="0"/>
              <w:right w:val="single" w:color="auto" w:sz="4" w:space="0"/>
            </w:tcBorders>
            <w:noWrap w:val="0"/>
            <w:vAlign w:val="center"/>
          </w:tcPr>
          <w:p w14:paraId="17EB040E">
            <w:pPr>
              <w:jc w:val="center"/>
              <w:rPr>
                <w:rFonts w:hint="eastAsia" w:ascii="宋体" w:hAnsi="宋体" w:eastAsia="宋体" w:cs="宋体"/>
                <w:sz w:val="16"/>
                <w:szCs w:val="16"/>
              </w:rPr>
            </w:pPr>
            <w:r>
              <w:rPr>
                <w:rFonts w:hint="eastAsia" w:ascii="宋体" w:hAnsi="宋体" w:eastAsia="宋体" w:cs="宋体"/>
                <w:sz w:val="16"/>
                <w:szCs w:val="16"/>
                <w:lang w:eastAsia="zh-CN"/>
              </w:rPr>
              <w:t>非财政拨款</w:t>
            </w:r>
            <w:r>
              <w:rPr>
                <w:rFonts w:hint="eastAsia" w:ascii="宋体" w:hAnsi="宋体" w:eastAsia="宋体" w:cs="宋体"/>
                <w:sz w:val="16"/>
                <w:szCs w:val="16"/>
              </w:rPr>
              <w:t>结转结余</w:t>
            </w:r>
          </w:p>
        </w:tc>
        <w:tc>
          <w:tcPr>
            <w:tcW w:w="864" w:type="dxa"/>
            <w:tcBorders>
              <w:top w:val="nil"/>
              <w:left w:val="nil"/>
              <w:bottom w:val="single" w:color="auto" w:sz="4" w:space="0"/>
              <w:right w:val="single" w:color="auto" w:sz="4" w:space="0"/>
            </w:tcBorders>
            <w:noWrap w:val="0"/>
            <w:vAlign w:val="center"/>
          </w:tcPr>
          <w:p w14:paraId="216BA8F1">
            <w:pPr>
              <w:widowControl/>
              <w:jc w:val="center"/>
              <w:rPr>
                <w:rFonts w:hint="eastAsia" w:ascii="宋体" w:hAnsi="宋体" w:eastAsia="宋体" w:cs="宋体"/>
                <w:kern w:val="0"/>
                <w:sz w:val="16"/>
                <w:szCs w:val="16"/>
              </w:rPr>
            </w:pPr>
          </w:p>
        </w:tc>
        <w:tc>
          <w:tcPr>
            <w:tcW w:w="696" w:type="dxa"/>
            <w:gridSpan w:val="2"/>
            <w:tcBorders>
              <w:top w:val="nil"/>
              <w:left w:val="nil"/>
              <w:bottom w:val="single" w:color="auto" w:sz="4" w:space="0"/>
              <w:right w:val="single" w:color="auto" w:sz="4" w:space="0"/>
            </w:tcBorders>
            <w:noWrap w:val="0"/>
            <w:vAlign w:val="center"/>
          </w:tcPr>
          <w:p w14:paraId="7543B5C5">
            <w:pPr>
              <w:widowControl/>
              <w:jc w:val="center"/>
              <w:rPr>
                <w:rFonts w:hint="eastAsia" w:ascii="宋体" w:hAnsi="宋体" w:eastAsia="宋体" w:cs="宋体"/>
                <w:kern w:val="0"/>
                <w:sz w:val="16"/>
                <w:szCs w:val="16"/>
              </w:rPr>
            </w:pPr>
          </w:p>
        </w:tc>
        <w:tc>
          <w:tcPr>
            <w:tcW w:w="1339" w:type="dxa"/>
            <w:tcBorders>
              <w:top w:val="nil"/>
              <w:left w:val="single" w:color="auto" w:sz="4" w:space="0"/>
              <w:bottom w:val="single" w:color="auto" w:sz="4" w:space="0"/>
              <w:right w:val="nil"/>
            </w:tcBorders>
            <w:noWrap w:val="0"/>
            <w:vAlign w:val="center"/>
          </w:tcPr>
          <w:p w14:paraId="309CB9DC">
            <w:pPr>
              <w:widowControl/>
              <w:jc w:val="center"/>
              <w:rPr>
                <w:rFonts w:hint="eastAsia" w:ascii="宋体" w:hAnsi="宋体" w:eastAsia="宋体" w:cs="宋体"/>
                <w:kern w:val="0"/>
                <w:sz w:val="16"/>
                <w:szCs w:val="16"/>
              </w:rPr>
            </w:pPr>
          </w:p>
        </w:tc>
        <w:tc>
          <w:tcPr>
            <w:tcW w:w="2229" w:type="dxa"/>
            <w:tcBorders>
              <w:top w:val="nil"/>
              <w:left w:val="single" w:color="auto" w:sz="4" w:space="0"/>
              <w:bottom w:val="single" w:color="auto" w:sz="4" w:space="0"/>
              <w:right w:val="single" w:color="auto" w:sz="4" w:space="0"/>
            </w:tcBorders>
            <w:noWrap w:val="0"/>
            <w:vAlign w:val="center"/>
          </w:tcPr>
          <w:p w14:paraId="484ED521">
            <w:pPr>
              <w:widowControl/>
              <w:jc w:val="center"/>
              <w:rPr>
                <w:rFonts w:hint="eastAsia" w:ascii="宋体" w:hAnsi="宋体" w:eastAsia="宋体" w:cs="宋体"/>
                <w:kern w:val="0"/>
                <w:sz w:val="16"/>
                <w:szCs w:val="16"/>
              </w:rPr>
            </w:pPr>
          </w:p>
        </w:tc>
        <w:tc>
          <w:tcPr>
            <w:tcW w:w="720" w:type="dxa"/>
            <w:tcBorders>
              <w:top w:val="nil"/>
              <w:left w:val="single" w:color="auto" w:sz="4" w:space="0"/>
              <w:bottom w:val="single" w:color="auto" w:sz="4" w:space="0"/>
              <w:right w:val="single" w:color="auto" w:sz="4" w:space="0"/>
            </w:tcBorders>
            <w:noWrap w:val="0"/>
            <w:vAlign w:val="center"/>
          </w:tcPr>
          <w:p w14:paraId="5D3CADE2">
            <w:pPr>
              <w:widowControl/>
              <w:jc w:val="center"/>
              <w:rPr>
                <w:rFonts w:hint="eastAsia" w:ascii="宋体" w:hAnsi="宋体" w:eastAsia="宋体" w:cs="宋体"/>
                <w:kern w:val="0"/>
                <w:sz w:val="16"/>
                <w:szCs w:val="16"/>
              </w:rPr>
            </w:pPr>
          </w:p>
        </w:tc>
        <w:tc>
          <w:tcPr>
            <w:tcW w:w="760" w:type="dxa"/>
            <w:tcBorders>
              <w:top w:val="nil"/>
              <w:left w:val="nil"/>
              <w:bottom w:val="single" w:color="auto" w:sz="4" w:space="0"/>
              <w:right w:val="single" w:color="auto" w:sz="4" w:space="0"/>
            </w:tcBorders>
            <w:noWrap w:val="0"/>
            <w:vAlign w:val="center"/>
          </w:tcPr>
          <w:p w14:paraId="15552B24">
            <w:pPr>
              <w:widowControl/>
              <w:jc w:val="center"/>
              <w:rPr>
                <w:rFonts w:hint="eastAsia" w:ascii="宋体" w:hAnsi="宋体" w:eastAsia="宋体" w:cs="宋体"/>
                <w:kern w:val="0"/>
                <w:sz w:val="16"/>
                <w:szCs w:val="16"/>
              </w:rPr>
            </w:pPr>
          </w:p>
        </w:tc>
        <w:tc>
          <w:tcPr>
            <w:tcW w:w="567" w:type="dxa"/>
            <w:tcBorders>
              <w:top w:val="nil"/>
              <w:left w:val="nil"/>
              <w:bottom w:val="single" w:color="auto" w:sz="4" w:space="0"/>
              <w:right w:val="single" w:color="auto" w:sz="4" w:space="0"/>
            </w:tcBorders>
            <w:noWrap w:val="0"/>
            <w:vAlign w:val="center"/>
          </w:tcPr>
          <w:p w14:paraId="3D7D666F">
            <w:pPr>
              <w:widowControl/>
              <w:jc w:val="center"/>
              <w:rPr>
                <w:rFonts w:hint="eastAsia" w:ascii="宋体" w:hAnsi="宋体" w:eastAsia="宋体" w:cs="宋体"/>
                <w:kern w:val="0"/>
                <w:sz w:val="16"/>
                <w:szCs w:val="16"/>
              </w:rPr>
            </w:pPr>
          </w:p>
        </w:tc>
      </w:tr>
      <w:tr w14:paraId="1ED7182E">
        <w:tblPrEx>
          <w:tblCellMar>
            <w:top w:w="0" w:type="dxa"/>
            <w:left w:w="108" w:type="dxa"/>
            <w:bottom w:w="0" w:type="dxa"/>
            <w:right w:w="108" w:type="dxa"/>
          </w:tblCellMar>
        </w:tblPrEx>
        <w:trPr>
          <w:trHeight w:val="360" w:hRule="atLeast"/>
        </w:trPr>
        <w:tc>
          <w:tcPr>
            <w:tcW w:w="2410" w:type="dxa"/>
            <w:gridSpan w:val="2"/>
            <w:tcBorders>
              <w:top w:val="nil"/>
              <w:left w:val="single" w:color="auto" w:sz="4" w:space="0"/>
              <w:bottom w:val="single" w:color="auto" w:sz="4" w:space="0"/>
              <w:right w:val="single" w:color="auto" w:sz="4" w:space="0"/>
            </w:tcBorders>
            <w:noWrap w:val="0"/>
            <w:vAlign w:val="center"/>
          </w:tcPr>
          <w:p w14:paraId="1629B280">
            <w:pPr>
              <w:jc w:val="center"/>
              <w:rPr>
                <w:rFonts w:hint="eastAsia" w:ascii="宋体" w:hAnsi="宋体" w:eastAsia="宋体" w:cs="宋体"/>
                <w:sz w:val="16"/>
                <w:szCs w:val="16"/>
              </w:rPr>
            </w:pPr>
            <w:r>
              <w:rPr>
                <w:rFonts w:hint="eastAsia" w:ascii="宋体" w:hAnsi="宋体" w:eastAsia="宋体" w:cs="宋体"/>
                <w:b/>
                <w:bCs/>
                <w:kern w:val="0"/>
                <w:sz w:val="16"/>
                <w:szCs w:val="16"/>
              </w:rPr>
              <w:t>收入总计</w:t>
            </w:r>
          </w:p>
        </w:tc>
        <w:tc>
          <w:tcPr>
            <w:tcW w:w="864" w:type="dxa"/>
            <w:tcBorders>
              <w:top w:val="nil"/>
              <w:left w:val="nil"/>
              <w:bottom w:val="single" w:color="auto" w:sz="4" w:space="0"/>
              <w:right w:val="single" w:color="auto" w:sz="4" w:space="0"/>
            </w:tcBorders>
            <w:noWrap w:val="0"/>
            <w:vAlign w:val="center"/>
          </w:tcPr>
          <w:p w14:paraId="45336119">
            <w:pPr>
              <w:widowControl/>
              <w:jc w:val="center"/>
              <w:rPr>
                <w:rFonts w:hint="eastAsia" w:ascii="宋体" w:hAnsi="宋体" w:eastAsia="宋体" w:cs="宋体"/>
                <w:kern w:val="0"/>
                <w:sz w:val="16"/>
                <w:szCs w:val="16"/>
              </w:rPr>
            </w:pPr>
            <w:r>
              <w:rPr>
                <w:rFonts w:hint="eastAsia" w:ascii="宋体" w:hAnsi="宋体" w:eastAsia="宋体" w:cs="宋体"/>
                <w:sz w:val="16"/>
                <w:szCs w:val="16"/>
                <w:lang w:val="en-US" w:eastAsia="zh-CN"/>
              </w:rPr>
              <w:t>173.64</w:t>
            </w:r>
          </w:p>
        </w:tc>
        <w:tc>
          <w:tcPr>
            <w:tcW w:w="696" w:type="dxa"/>
            <w:gridSpan w:val="2"/>
            <w:tcBorders>
              <w:top w:val="nil"/>
              <w:left w:val="nil"/>
              <w:bottom w:val="single" w:color="auto" w:sz="4" w:space="0"/>
              <w:right w:val="single" w:color="auto" w:sz="4" w:space="0"/>
            </w:tcBorders>
            <w:noWrap w:val="0"/>
            <w:vAlign w:val="center"/>
          </w:tcPr>
          <w:p w14:paraId="159264D7">
            <w:pPr>
              <w:widowControl/>
              <w:jc w:val="center"/>
              <w:rPr>
                <w:rFonts w:hint="eastAsia" w:ascii="宋体" w:hAnsi="宋体" w:eastAsia="宋体" w:cs="宋体"/>
                <w:kern w:val="0"/>
                <w:sz w:val="16"/>
                <w:szCs w:val="16"/>
                <w:lang w:val="en-US" w:eastAsia="zh-CN" w:bidi="ar-SA"/>
              </w:rPr>
            </w:pPr>
            <w:r>
              <w:rPr>
                <w:rFonts w:hint="eastAsia" w:ascii="宋体" w:hAnsi="宋体" w:eastAsia="宋体" w:cs="宋体"/>
                <w:sz w:val="16"/>
                <w:szCs w:val="16"/>
                <w:lang w:val="en-US" w:eastAsia="zh-CN"/>
              </w:rPr>
              <w:t>173.64</w:t>
            </w:r>
          </w:p>
        </w:tc>
        <w:tc>
          <w:tcPr>
            <w:tcW w:w="1339" w:type="dxa"/>
            <w:tcBorders>
              <w:top w:val="nil"/>
              <w:left w:val="single" w:color="auto" w:sz="4" w:space="0"/>
              <w:bottom w:val="single" w:color="auto" w:sz="4" w:space="0"/>
              <w:right w:val="nil"/>
            </w:tcBorders>
            <w:noWrap w:val="0"/>
            <w:vAlign w:val="center"/>
          </w:tcPr>
          <w:p w14:paraId="36B5A52B">
            <w:pPr>
              <w:jc w:val="center"/>
              <w:rPr>
                <w:rFonts w:hint="eastAsia" w:ascii="宋体" w:hAnsi="宋体" w:eastAsia="宋体" w:cs="宋体"/>
                <w:kern w:val="0"/>
                <w:sz w:val="16"/>
                <w:szCs w:val="16"/>
                <w:lang w:val="en-US" w:eastAsia="zh-CN" w:bidi="ar-SA"/>
              </w:rPr>
            </w:pPr>
          </w:p>
        </w:tc>
        <w:tc>
          <w:tcPr>
            <w:tcW w:w="2229" w:type="dxa"/>
            <w:tcBorders>
              <w:top w:val="nil"/>
              <w:left w:val="single" w:color="auto" w:sz="4" w:space="0"/>
              <w:bottom w:val="single" w:color="auto" w:sz="4" w:space="0"/>
              <w:right w:val="single" w:color="auto" w:sz="4" w:space="0"/>
            </w:tcBorders>
            <w:noWrap w:val="0"/>
            <w:vAlign w:val="center"/>
          </w:tcPr>
          <w:p w14:paraId="3560F904">
            <w:pPr>
              <w:widowControl/>
              <w:jc w:val="center"/>
              <w:rPr>
                <w:rFonts w:hint="eastAsia" w:ascii="宋体" w:hAnsi="宋体" w:eastAsia="宋体" w:cs="宋体"/>
                <w:kern w:val="0"/>
                <w:sz w:val="16"/>
                <w:szCs w:val="16"/>
              </w:rPr>
            </w:pPr>
            <w:r>
              <w:rPr>
                <w:rFonts w:hint="eastAsia" w:ascii="宋体" w:hAnsi="宋体" w:eastAsia="宋体" w:cs="宋体"/>
                <w:b/>
                <w:bCs/>
                <w:kern w:val="0"/>
                <w:sz w:val="16"/>
                <w:szCs w:val="16"/>
              </w:rPr>
              <w:t>支出总计</w:t>
            </w:r>
          </w:p>
        </w:tc>
        <w:tc>
          <w:tcPr>
            <w:tcW w:w="720" w:type="dxa"/>
            <w:tcBorders>
              <w:top w:val="nil"/>
              <w:left w:val="single" w:color="auto" w:sz="4" w:space="0"/>
              <w:bottom w:val="single" w:color="auto" w:sz="4" w:space="0"/>
              <w:right w:val="single" w:color="auto" w:sz="4" w:space="0"/>
            </w:tcBorders>
            <w:noWrap w:val="0"/>
            <w:vAlign w:val="center"/>
          </w:tcPr>
          <w:p w14:paraId="55C0D3B3">
            <w:pPr>
              <w:widowControl/>
              <w:jc w:val="center"/>
              <w:rPr>
                <w:rFonts w:hint="eastAsia" w:ascii="宋体" w:hAnsi="宋体" w:eastAsia="宋体" w:cs="宋体"/>
                <w:kern w:val="0"/>
                <w:sz w:val="16"/>
                <w:szCs w:val="16"/>
                <w:lang w:val="en-US" w:eastAsia="zh-CN" w:bidi="ar-SA"/>
              </w:rPr>
            </w:pPr>
            <w:r>
              <w:rPr>
                <w:rFonts w:hint="eastAsia" w:ascii="宋体" w:hAnsi="宋体" w:eastAsia="宋体" w:cs="宋体"/>
                <w:sz w:val="16"/>
                <w:szCs w:val="16"/>
                <w:lang w:val="en-US" w:eastAsia="zh-CN"/>
              </w:rPr>
              <w:t>173.64</w:t>
            </w:r>
          </w:p>
        </w:tc>
        <w:tc>
          <w:tcPr>
            <w:tcW w:w="760" w:type="dxa"/>
            <w:tcBorders>
              <w:top w:val="nil"/>
              <w:left w:val="nil"/>
              <w:bottom w:val="single" w:color="auto" w:sz="4" w:space="0"/>
              <w:right w:val="single" w:color="auto" w:sz="4" w:space="0"/>
            </w:tcBorders>
            <w:noWrap w:val="0"/>
            <w:vAlign w:val="center"/>
          </w:tcPr>
          <w:p w14:paraId="0EDEA4CC">
            <w:pPr>
              <w:widowControl/>
              <w:jc w:val="center"/>
              <w:rPr>
                <w:rFonts w:hint="eastAsia" w:ascii="宋体" w:hAnsi="宋体" w:eastAsia="宋体" w:cs="宋体"/>
                <w:kern w:val="0"/>
                <w:sz w:val="16"/>
                <w:szCs w:val="16"/>
                <w:lang w:val="en-US" w:eastAsia="zh-CN" w:bidi="ar-SA"/>
              </w:rPr>
            </w:pPr>
            <w:r>
              <w:rPr>
                <w:rFonts w:hint="eastAsia" w:ascii="宋体" w:hAnsi="宋体" w:eastAsia="宋体" w:cs="宋体"/>
                <w:sz w:val="16"/>
                <w:szCs w:val="16"/>
                <w:lang w:val="en-US" w:eastAsia="zh-CN"/>
              </w:rPr>
              <w:t>173.64</w:t>
            </w:r>
          </w:p>
        </w:tc>
        <w:tc>
          <w:tcPr>
            <w:tcW w:w="567" w:type="dxa"/>
            <w:tcBorders>
              <w:top w:val="nil"/>
              <w:left w:val="nil"/>
              <w:bottom w:val="single" w:color="auto" w:sz="4" w:space="0"/>
              <w:right w:val="single" w:color="auto" w:sz="4" w:space="0"/>
            </w:tcBorders>
            <w:noWrap w:val="0"/>
            <w:vAlign w:val="center"/>
          </w:tcPr>
          <w:p w14:paraId="61CCA797">
            <w:pPr>
              <w:jc w:val="center"/>
              <w:rPr>
                <w:rFonts w:hint="eastAsia" w:ascii="宋体" w:hAnsi="宋体" w:eastAsia="宋体" w:cs="宋体"/>
                <w:kern w:val="0"/>
                <w:sz w:val="16"/>
                <w:szCs w:val="16"/>
                <w:lang w:val="en-US" w:eastAsia="zh-CN" w:bidi="ar-SA"/>
              </w:rPr>
            </w:pPr>
          </w:p>
        </w:tc>
      </w:tr>
    </w:tbl>
    <w:p w14:paraId="23087C24">
      <w:pPr>
        <w:ind w:firstLine="640" w:firstLineChars="200"/>
        <w:rPr>
          <w:rFonts w:eastAsia="楷体_GB2312"/>
          <w:strike/>
        </w:rPr>
      </w:pPr>
    </w:p>
    <w:p w14:paraId="6BCCE8E2">
      <w:pPr>
        <w:ind w:firstLine="640" w:firstLineChars="200"/>
        <w:rPr>
          <w:rFonts w:eastAsia="楷体_GB2312"/>
        </w:rPr>
      </w:pPr>
    </w:p>
    <w:p w14:paraId="542C4421">
      <w:pPr>
        <w:rPr>
          <w:rFonts w:hAnsi="楷体" w:eastAsia="楷体"/>
        </w:rPr>
      </w:pPr>
    </w:p>
    <w:p w14:paraId="768ABE18">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058" w:type="dxa"/>
        <w:jc w:val="center"/>
        <w:tblLayout w:type="fixed"/>
        <w:tblCellMar>
          <w:top w:w="0" w:type="dxa"/>
          <w:left w:w="108" w:type="dxa"/>
          <w:bottom w:w="0" w:type="dxa"/>
          <w:right w:w="108" w:type="dxa"/>
        </w:tblCellMar>
      </w:tblPr>
      <w:tblGrid>
        <w:gridCol w:w="1185"/>
        <w:gridCol w:w="706"/>
        <w:gridCol w:w="706"/>
        <w:gridCol w:w="706"/>
        <w:gridCol w:w="430"/>
        <w:gridCol w:w="430"/>
        <w:gridCol w:w="430"/>
        <w:gridCol w:w="430"/>
        <w:gridCol w:w="430"/>
        <w:gridCol w:w="215"/>
        <w:gridCol w:w="215"/>
        <w:gridCol w:w="430"/>
        <w:gridCol w:w="430"/>
        <w:gridCol w:w="528"/>
        <w:gridCol w:w="528"/>
        <w:gridCol w:w="430"/>
        <w:gridCol w:w="215"/>
        <w:gridCol w:w="218"/>
        <w:gridCol w:w="698"/>
        <w:gridCol w:w="698"/>
      </w:tblGrid>
      <w:tr w14:paraId="2FEFE410">
        <w:tblPrEx>
          <w:tblCellMar>
            <w:top w:w="0" w:type="dxa"/>
            <w:left w:w="108" w:type="dxa"/>
            <w:bottom w:w="0" w:type="dxa"/>
            <w:right w:w="108" w:type="dxa"/>
          </w:tblCellMar>
        </w:tblPrEx>
        <w:trPr>
          <w:trHeight w:val="335" w:hRule="atLeast"/>
          <w:jc w:val="center"/>
        </w:trPr>
        <w:tc>
          <w:tcPr>
            <w:tcW w:w="1891" w:type="dxa"/>
            <w:gridSpan w:val="2"/>
            <w:tcBorders>
              <w:bottom w:val="single" w:color="000000" w:sz="4" w:space="0"/>
            </w:tcBorders>
            <w:noWrap w:val="0"/>
            <w:vAlign w:val="top"/>
          </w:tcPr>
          <w:p w14:paraId="4D218C9E">
            <w:pPr>
              <w:autoSpaceDN w:val="0"/>
              <w:jc w:val="left"/>
              <w:textAlignment w:val="center"/>
              <w:rPr>
                <w:rFonts w:eastAsia="华文细黑"/>
                <w:color w:val="000000"/>
                <w:sz w:val="20"/>
              </w:rPr>
            </w:pPr>
          </w:p>
        </w:tc>
        <w:tc>
          <w:tcPr>
            <w:tcW w:w="3777" w:type="dxa"/>
            <w:gridSpan w:val="8"/>
            <w:tcBorders>
              <w:bottom w:val="single" w:color="000000" w:sz="4" w:space="0"/>
            </w:tcBorders>
            <w:noWrap w:val="0"/>
            <w:vAlign w:val="center"/>
          </w:tcPr>
          <w:p w14:paraId="1383FF56">
            <w:pPr>
              <w:autoSpaceDN w:val="0"/>
              <w:jc w:val="left"/>
              <w:textAlignment w:val="center"/>
              <w:rPr>
                <w:rFonts w:eastAsia="华文细黑"/>
                <w:color w:val="000000"/>
                <w:sz w:val="20"/>
              </w:rPr>
            </w:pPr>
          </w:p>
        </w:tc>
        <w:tc>
          <w:tcPr>
            <w:tcW w:w="645" w:type="dxa"/>
            <w:gridSpan w:val="2"/>
            <w:noWrap w:val="0"/>
            <w:vAlign w:val="center"/>
          </w:tcPr>
          <w:p w14:paraId="090CE776">
            <w:pPr>
              <w:autoSpaceDN w:val="0"/>
              <w:jc w:val="left"/>
              <w:textAlignment w:val="center"/>
              <w:rPr>
                <w:rFonts w:eastAsia="华文细黑"/>
                <w:color w:val="000000"/>
                <w:sz w:val="20"/>
              </w:rPr>
            </w:pPr>
          </w:p>
        </w:tc>
        <w:tc>
          <w:tcPr>
            <w:tcW w:w="958" w:type="dxa"/>
            <w:gridSpan w:val="2"/>
            <w:noWrap w:val="0"/>
            <w:vAlign w:val="center"/>
          </w:tcPr>
          <w:p w14:paraId="7AB51959">
            <w:pPr>
              <w:autoSpaceDN w:val="0"/>
              <w:jc w:val="left"/>
              <w:textAlignment w:val="center"/>
              <w:rPr>
                <w:rFonts w:eastAsia="华文细黑"/>
                <w:color w:val="000000"/>
                <w:sz w:val="16"/>
                <w:szCs w:val="16"/>
              </w:rPr>
            </w:pPr>
          </w:p>
        </w:tc>
        <w:tc>
          <w:tcPr>
            <w:tcW w:w="528" w:type="dxa"/>
            <w:noWrap w:val="0"/>
            <w:vAlign w:val="center"/>
          </w:tcPr>
          <w:p w14:paraId="31C45527">
            <w:pPr>
              <w:autoSpaceDN w:val="0"/>
              <w:jc w:val="left"/>
              <w:textAlignment w:val="center"/>
              <w:rPr>
                <w:rFonts w:eastAsia="华文细黑"/>
                <w:color w:val="000000"/>
                <w:sz w:val="16"/>
                <w:szCs w:val="16"/>
              </w:rPr>
            </w:pPr>
          </w:p>
        </w:tc>
        <w:tc>
          <w:tcPr>
            <w:tcW w:w="645" w:type="dxa"/>
            <w:gridSpan w:val="2"/>
            <w:noWrap w:val="0"/>
            <w:vAlign w:val="bottom"/>
          </w:tcPr>
          <w:p w14:paraId="09040029">
            <w:pPr>
              <w:autoSpaceDN w:val="0"/>
              <w:jc w:val="right"/>
              <w:textAlignment w:val="bottom"/>
              <w:rPr>
                <w:rFonts w:eastAsia="宋体"/>
                <w:color w:val="000000"/>
                <w:sz w:val="16"/>
                <w:szCs w:val="16"/>
              </w:rPr>
            </w:pPr>
          </w:p>
        </w:tc>
        <w:tc>
          <w:tcPr>
            <w:tcW w:w="1614" w:type="dxa"/>
            <w:gridSpan w:val="3"/>
            <w:noWrap w:val="0"/>
            <w:vAlign w:val="bottom"/>
          </w:tcPr>
          <w:p w14:paraId="5395AD2C">
            <w:pPr>
              <w:wordWrap/>
              <w:autoSpaceDN w:val="0"/>
              <w:jc w:val="right"/>
              <w:textAlignment w:val="center"/>
              <w:rPr>
                <w:rFonts w:eastAsia="宋体"/>
                <w:color w:val="000000"/>
                <w:sz w:val="16"/>
                <w:szCs w:val="16"/>
              </w:rPr>
            </w:pPr>
            <w:r>
              <w:rPr>
                <w:rFonts w:eastAsia="宋体"/>
                <w:color w:val="000000"/>
                <w:sz w:val="16"/>
                <w:szCs w:val="16"/>
              </w:rPr>
              <w:t>单位：万元</w:t>
            </w:r>
          </w:p>
        </w:tc>
      </w:tr>
      <w:tr w14:paraId="3FCF4D48">
        <w:tblPrEx>
          <w:tblCellMar>
            <w:top w:w="0" w:type="dxa"/>
            <w:left w:w="108" w:type="dxa"/>
            <w:bottom w:w="0" w:type="dxa"/>
            <w:right w:w="108" w:type="dxa"/>
          </w:tblCellMar>
        </w:tblPrEx>
        <w:trPr>
          <w:trHeight w:val="517" w:hRule="atLeast"/>
          <w:jc w:val="center"/>
        </w:trPr>
        <w:tc>
          <w:tcPr>
            <w:tcW w:w="1185" w:type="dxa"/>
            <w:vMerge w:val="restart"/>
            <w:tcBorders>
              <w:left w:val="single" w:color="000000" w:sz="4" w:space="0"/>
              <w:right w:val="single" w:color="000000" w:sz="4" w:space="0"/>
            </w:tcBorders>
            <w:noWrap w:val="0"/>
            <w:vAlign w:val="center"/>
          </w:tcPr>
          <w:p w14:paraId="1F99A72D">
            <w:pPr>
              <w:widowControl/>
              <w:jc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单位名称</w:t>
            </w:r>
          </w:p>
        </w:tc>
        <w:tc>
          <w:tcPr>
            <w:tcW w:w="706" w:type="dxa"/>
            <w:vMerge w:val="restart"/>
            <w:tcBorders>
              <w:top w:val="single" w:color="000000" w:sz="4" w:space="0"/>
              <w:left w:val="single" w:color="000000" w:sz="4" w:space="0"/>
              <w:right w:val="single" w:color="000000" w:sz="4" w:space="0"/>
            </w:tcBorders>
            <w:noWrap w:val="0"/>
            <w:vAlign w:val="center"/>
          </w:tcPr>
          <w:p w14:paraId="09DCCD37">
            <w:pPr>
              <w:autoSpaceDN w:val="0"/>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总计</w:t>
            </w:r>
          </w:p>
        </w:tc>
        <w:tc>
          <w:tcPr>
            <w:tcW w:w="4852" w:type="dxa"/>
            <w:gridSpan w:val="11"/>
            <w:tcBorders>
              <w:top w:val="single" w:color="000000" w:sz="4" w:space="0"/>
              <w:left w:val="single" w:color="000000" w:sz="4" w:space="0"/>
              <w:right w:val="single" w:color="000000" w:sz="4" w:space="0"/>
            </w:tcBorders>
            <w:noWrap w:val="0"/>
            <w:vAlign w:val="center"/>
          </w:tcPr>
          <w:p w14:paraId="7C83653E">
            <w:pPr>
              <w:autoSpaceDN w:val="0"/>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lang w:eastAsia="zh-CN"/>
              </w:rPr>
              <w:t>本年</w:t>
            </w:r>
            <w:r>
              <w:rPr>
                <w:rFonts w:hint="eastAsia" w:ascii="宋体" w:hAnsi="宋体" w:eastAsia="宋体" w:cs="宋体"/>
                <w:color w:val="000000"/>
                <w:sz w:val="16"/>
                <w:szCs w:val="16"/>
                <w:lang w:val="en-US" w:eastAsia="zh-CN"/>
              </w:rPr>
              <w:t>收入</w:t>
            </w:r>
          </w:p>
        </w:tc>
        <w:tc>
          <w:tcPr>
            <w:tcW w:w="3315" w:type="dxa"/>
            <w:gridSpan w:val="7"/>
            <w:tcBorders>
              <w:top w:val="single" w:color="000000" w:sz="4" w:space="0"/>
              <w:left w:val="single" w:color="000000" w:sz="4" w:space="0"/>
              <w:right w:val="single" w:color="000000" w:sz="4" w:space="0"/>
            </w:tcBorders>
            <w:noWrap w:val="0"/>
            <w:vAlign w:val="center"/>
          </w:tcPr>
          <w:p w14:paraId="091A16C7">
            <w:pPr>
              <w:autoSpaceDN w:val="0"/>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上年结转结余</w:t>
            </w:r>
          </w:p>
        </w:tc>
      </w:tr>
      <w:tr w14:paraId="039DC25A">
        <w:tblPrEx>
          <w:tblCellMar>
            <w:top w:w="0" w:type="dxa"/>
            <w:left w:w="108" w:type="dxa"/>
            <w:bottom w:w="0" w:type="dxa"/>
            <w:right w:w="108" w:type="dxa"/>
          </w:tblCellMar>
        </w:tblPrEx>
        <w:trPr>
          <w:trHeight w:val="517" w:hRule="atLeast"/>
          <w:jc w:val="center"/>
        </w:trPr>
        <w:tc>
          <w:tcPr>
            <w:tcW w:w="1185" w:type="dxa"/>
            <w:vMerge w:val="continue"/>
            <w:tcBorders>
              <w:left w:val="single" w:color="000000" w:sz="4" w:space="0"/>
              <w:right w:val="single" w:color="000000" w:sz="4" w:space="0"/>
            </w:tcBorders>
            <w:noWrap w:val="0"/>
            <w:vAlign w:val="center"/>
          </w:tcPr>
          <w:p w14:paraId="7EC10400">
            <w:pPr>
              <w:widowControl/>
              <w:jc w:val="left"/>
              <w:rPr>
                <w:rFonts w:hint="eastAsia" w:ascii="宋体" w:hAnsi="宋体" w:eastAsia="宋体" w:cs="宋体"/>
                <w:color w:val="000000"/>
                <w:sz w:val="16"/>
                <w:szCs w:val="16"/>
                <w:lang w:eastAsia="zh-CN"/>
              </w:rPr>
            </w:pPr>
          </w:p>
        </w:tc>
        <w:tc>
          <w:tcPr>
            <w:tcW w:w="706" w:type="dxa"/>
            <w:vMerge w:val="continue"/>
            <w:tcBorders>
              <w:left w:val="single" w:color="000000" w:sz="4" w:space="0"/>
              <w:right w:val="single" w:color="000000" w:sz="4" w:space="0"/>
            </w:tcBorders>
            <w:noWrap w:val="0"/>
            <w:vAlign w:val="center"/>
          </w:tcPr>
          <w:p w14:paraId="7F7EBAB3">
            <w:pPr>
              <w:autoSpaceDN w:val="0"/>
              <w:jc w:val="center"/>
              <w:textAlignment w:val="center"/>
              <w:rPr>
                <w:rFonts w:hint="eastAsia" w:ascii="宋体" w:hAnsi="宋体" w:eastAsia="宋体" w:cs="宋体"/>
                <w:color w:val="000000"/>
                <w:sz w:val="16"/>
                <w:szCs w:val="16"/>
                <w:lang w:eastAsia="zh-CN"/>
              </w:rPr>
            </w:pPr>
          </w:p>
        </w:tc>
        <w:tc>
          <w:tcPr>
            <w:tcW w:w="706" w:type="dxa"/>
            <w:vMerge w:val="restart"/>
            <w:tcBorders>
              <w:top w:val="single" w:color="000000" w:sz="4" w:space="0"/>
              <w:left w:val="single" w:color="000000" w:sz="4" w:space="0"/>
              <w:right w:val="single" w:color="auto" w:sz="4" w:space="0"/>
            </w:tcBorders>
            <w:noWrap w:val="0"/>
            <w:textDirection w:val="tbLrV"/>
            <w:vAlign w:val="center"/>
          </w:tcPr>
          <w:p w14:paraId="51ACF09C">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合计</w:t>
            </w:r>
          </w:p>
        </w:tc>
        <w:tc>
          <w:tcPr>
            <w:tcW w:w="1566" w:type="dxa"/>
            <w:gridSpan w:val="3"/>
            <w:tcBorders>
              <w:top w:val="single" w:color="000000" w:sz="4" w:space="0"/>
              <w:left w:val="single" w:color="auto" w:sz="4" w:space="0"/>
              <w:right w:val="single" w:color="auto" w:sz="4" w:space="0"/>
            </w:tcBorders>
            <w:noWrap w:val="0"/>
            <w:vAlign w:val="center"/>
          </w:tcPr>
          <w:p w14:paraId="0C810416">
            <w:pPr>
              <w:autoSpaceDN w:val="0"/>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财政拨款收入</w:t>
            </w:r>
          </w:p>
        </w:tc>
        <w:tc>
          <w:tcPr>
            <w:tcW w:w="430" w:type="dxa"/>
            <w:vMerge w:val="restart"/>
            <w:tcBorders>
              <w:top w:val="single" w:color="000000" w:sz="4" w:space="0"/>
              <w:left w:val="single" w:color="auto" w:sz="4" w:space="0"/>
              <w:right w:val="single" w:color="auto" w:sz="4" w:space="0"/>
            </w:tcBorders>
            <w:noWrap w:val="0"/>
            <w:textDirection w:val="tbLrV"/>
            <w:vAlign w:val="center"/>
          </w:tcPr>
          <w:p w14:paraId="6E315834">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财政专户管理资金收入</w:t>
            </w:r>
          </w:p>
        </w:tc>
        <w:tc>
          <w:tcPr>
            <w:tcW w:w="2150" w:type="dxa"/>
            <w:gridSpan w:val="6"/>
            <w:tcBorders>
              <w:top w:val="single" w:color="000000" w:sz="4" w:space="0"/>
              <w:left w:val="single" w:color="auto" w:sz="4" w:space="0"/>
              <w:right w:val="single" w:color="000000" w:sz="4" w:space="0"/>
            </w:tcBorders>
            <w:noWrap w:val="0"/>
            <w:vAlign w:val="center"/>
          </w:tcPr>
          <w:p w14:paraId="18149445">
            <w:pPr>
              <w:autoSpaceDN w:val="0"/>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单位资金收入</w:t>
            </w:r>
          </w:p>
        </w:tc>
        <w:tc>
          <w:tcPr>
            <w:tcW w:w="528" w:type="dxa"/>
            <w:vMerge w:val="restart"/>
            <w:tcBorders>
              <w:top w:val="single" w:color="000000" w:sz="4" w:space="0"/>
              <w:left w:val="single" w:color="000000" w:sz="4" w:space="0"/>
              <w:right w:val="single" w:color="auto" w:sz="4" w:space="0"/>
            </w:tcBorders>
            <w:noWrap w:val="0"/>
            <w:textDirection w:val="tbLrV"/>
            <w:vAlign w:val="center"/>
          </w:tcPr>
          <w:p w14:paraId="4E1E2D44">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合计</w:t>
            </w:r>
          </w:p>
        </w:tc>
        <w:tc>
          <w:tcPr>
            <w:tcW w:w="1391" w:type="dxa"/>
            <w:gridSpan w:val="4"/>
            <w:tcBorders>
              <w:top w:val="single" w:color="000000" w:sz="4" w:space="0"/>
              <w:left w:val="single" w:color="auto" w:sz="4" w:space="0"/>
              <w:right w:val="single" w:color="auto" w:sz="4" w:space="0"/>
            </w:tcBorders>
            <w:noWrap w:val="0"/>
            <w:vAlign w:val="center"/>
          </w:tcPr>
          <w:p w14:paraId="017661B8">
            <w:pPr>
              <w:autoSpaceDN w:val="0"/>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财政拨款结转</w:t>
            </w:r>
          </w:p>
        </w:tc>
        <w:tc>
          <w:tcPr>
            <w:tcW w:w="1396" w:type="dxa"/>
            <w:gridSpan w:val="2"/>
            <w:tcBorders>
              <w:top w:val="single" w:color="000000" w:sz="4" w:space="0"/>
              <w:left w:val="single" w:color="auto" w:sz="4" w:space="0"/>
              <w:right w:val="single" w:color="000000" w:sz="4" w:space="0"/>
            </w:tcBorders>
            <w:noWrap w:val="0"/>
            <w:vAlign w:val="center"/>
          </w:tcPr>
          <w:p w14:paraId="12039B4B">
            <w:pPr>
              <w:autoSpaceDN w:val="0"/>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非财政拨款结转结余</w:t>
            </w:r>
          </w:p>
        </w:tc>
      </w:tr>
      <w:tr w14:paraId="7404D168">
        <w:tblPrEx>
          <w:tblCellMar>
            <w:top w:w="0" w:type="dxa"/>
            <w:left w:w="108" w:type="dxa"/>
            <w:bottom w:w="0" w:type="dxa"/>
            <w:right w:w="108" w:type="dxa"/>
          </w:tblCellMar>
        </w:tblPrEx>
        <w:trPr>
          <w:trHeight w:val="2818" w:hRule="atLeast"/>
          <w:jc w:val="center"/>
        </w:trPr>
        <w:tc>
          <w:tcPr>
            <w:tcW w:w="1185" w:type="dxa"/>
            <w:vMerge w:val="continue"/>
            <w:tcBorders>
              <w:left w:val="single" w:color="000000" w:sz="4" w:space="0"/>
              <w:bottom w:val="single" w:color="000000" w:sz="4" w:space="0"/>
              <w:right w:val="single" w:color="000000" w:sz="4" w:space="0"/>
            </w:tcBorders>
            <w:shd w:val="solid" w:color="FFFFFF" w:fill="auto"/>
            <w:noWrap w:val="0"/>
            <w:vAlign w:val="center"/>
          </w:tcPr>
          <w:p w14:paraId="74150C45">
            <w:pPr>
              <w:widowControl/>
              <w:jc w:val="left"/>
              <w:rPr>
                <w:rFonts w:hint="eastAsia" w:ascii="宋体" w:hAnsi="宋体" w:eastAsia="宋体" w:cs="宋体"/>
                <w:color w:val="000000"/>
                <w:sz w:val="16"/>
                <w:szCs w:val="16"/>
                <w:shd w:val="clear" w:color="auto" w:fill="FFFFFF"/>
              </w:rPr>
            </w:pPr>
          </w:p>
        </w:tc>
        <w:tc>
          <w:tcPr>
            <w:tcW w:w="706" w:type="dxa"/>
            <w:vMerge w:val="continue"/>
            <w:tcBorders>
              <w:left w:val="single" w:color="000000" w:sz="4" w:space="0"/>
              <w:bottom w:val="single" w:color="000000" w:sz="4" w:space="0"/>
              <w:right w:val="single" w:color="000000" w:sz="4" w:space="0"/>
            </w:tcBorders>
            <w:shd w:val="solid" w:color="FFFFFF" w:fill="auto"/>
            <w:noWrap w:val="0"/>
            <w:vAlign w:val="center"/>
          </w:tcPr>
          <w:p w14:paraId="7ED631B2">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70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36225373">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p>
        </w:tc>
        <w:tc>
          <w:tcPr>
            <w:tcW w:w="706"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267D22F5">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一般公共预算收入</w:t>
            </w:r>
          </w:p>
        </w:tc>
        <w:tc>
          <w:tcPr>
            <w:tcW w:w="430" w:type="dxa"/>
            <w:tcBorders>
              <w:top w:val="single" w:color="000000" w:sz="4" w:space="0"/>
              <w:left w:val="single" w:color="000000" w:sz="4" w:space="0"/>
              <w:bottom w:val="single" w:color="000000" w:sz="4" w:space="0"/>
            </w:tcBorders>
            <w:shd w:val="solid" w:color="FFFFFF" w:fill="auto"/>
            <w:noWrap w:val="0"/>
            <w:textDirection w:val="tbLrV"/>
            <w:vAlign w:val="center"/>
          </w:tcPr>
          <w:p w14:paraId="736EC566">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政府性基金预算收入</w:t>
            </w: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010BCB5">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国有资本经营预算收入</w:t>
            </w:r>
          </w:p>
        </w:tc>
        <w:tc>
          <w:tcPr>
            <w:tcW w:w="430"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14:paraId="21CD66A8">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BA11BAC">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事业收入</w:t>
            </w: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170541A">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事业单位经营收入</w:t>
            </w:r>
          </w:p>
        </w:tc>
        <w:tc>
          <w:tcPr>
            <w:tcW w:w="43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46485AC">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上级补助收入</w:t>
            </w: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8F851BA">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附属单位上缴收入</w:t>
            </w: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F06FB77">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其他收入</w:t>
            </w:r>
          </w:p>
        </w:tc>
        <w:tc>
          <w:tcPr>
            <w:tcW w:w="528"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5DE7CF92">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p>
        </w:tc>
        <w:tc>
          <w:tcPr>
            <w:tcW w:w="52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910EC73">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一般公共预算拨款结转</w:t>
            </w: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14:paraId="42EF9698">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政府性基金预算拨款结转</w:t>
            </w:r>
          </w:p>
        </w:tc>
        <w:tc>
          <w:tcPr>
            <w:tcW w:w="433"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58BCFE49">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国有资本经营预算拨款结转</w:t>
            </w:r>
          </w:p>
        </w:tc>
        <w:tc>
          <w:tcPr>
            <w:tcW w:w="698"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47889E84">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rPr>
            </w:pPr>
            <w:r>
              <w:rPr>
                <w:rFonts w:hint="eastAsia" w:ascii="宋体" w:hAnsi="宋体" w:eastAsia="宋体" w:cs="宋体"/>
                <w:color w:val="000000"/>
                <w:sz w:val="16"/>
                <w:szCs w:val="16"/>
                <w:shd w:val="clear" w:color="auto" w:fill="FFFFFF"/>
                <w:lang w:eastAsia="zh-CN"/>
              </w:rPr>
              <w:t>财政专户管理资金结转结余</w:t>
            </w:r>
          </w:p>
        </w:tc>
        <w:tc>
          <w:tcPr>
            <w:tcW w:w="69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08BEBA9">
            <w:pPr>
              <w:shd w:val="solid" w:color="FFFFFF" w:fill="auto"/>
              <w:autoSpaceDN w:val="0"/>
              <w:ind w:left="113" w:right="113"/>
              <w:jc w:val="center"/>
              <w:textAlignment w:val="center"/>
              <w:rPr>
                <w:rFonts w:hint="eastAsia" w:ascii="宋体" w:hAnsi="宋体" w:eastAsia="宋体" w:cs="宋体"/>
                <w:color w:val="000000"/>
                <w:sz w:val="16"/>
                <w:szCs w:val="16"/>
                <w:shd w:val="clear" w:color="auto" w:fill="FFFFFF"/>
                <w:lang w:eastAsia="zh-CN"/>
              </w:rPr>
            </w:pPr>
            <w:r>
              <w:rPr>
                <w:rFonts w:hint="eastAsia" w:ascii="宋体" w:hAnsi="宋体" w:eastAsia="宋体" w:cs="宋体"/>
                <w:color w:val="000000"/>
                <w:sz w:val="16"/>
                <w:szCs w:val="16"/>
                <w:shd w:val="clear" w:color="auto" w:fill="FFFFFF"/>
                <w:lang w:eastAsia="zh-CN"/>
              </w:rPr>
              <w:t>单位资金结转结余</w:t>
            </w:r>
          </w:p>
        </w:tc>
      </w:tr>
      <w:tr w14:paraId="512442C7">
        <w:tblPrEx>
          <w:tblCellMar>
            <w:top w:w="0" w:type="dxa"/>
            <w:left w:w="108" w:type="dxa"/>
            <w:bottom w:w="0" w:type="dxa"/>
            <w:right w:w="108" w:type="dxa"/>
          </w:tblCellMar>
        </w:tblPrEx>
        <w:trPr>
          <w:trHeight w:val="517" w:hRule="atLeast"/>
          <w:jc w:val="center"/>
        </w:trPr>
        <w:tc>
          <w:tcPr>
            <w:tcW w:w="1185" w:type="dxa"/>
            <w:tcBorders>
              <w:top w:val="single" w:color="000000" w:sz="4" w:space="0"/>
              <w:left w:val="single" w:color="000000" w:sz="4" w:space="0"/>
              <w:bottom w:val="single" w:color="000000" w:sz="4" w:space="0"/>
            </w:tcBorders>
            <w:shd w:val="solid" w:color="FFFFFF" w:fill="auto"/>
            <w:noWrap w:val="0"/>
            <w:vAlign w:val="center"/>
          </w:tcPr>
          <w:p w14:paraId="1FC7F9ED">
            <w:pPr>
              <w:keepNext w:val="0"/>
              <w:keepLines w:val="0"/>
              <w:widowControl/>
              <w:suppressLineNumbers w:val="0"/>
              <w:jc w:val="left"/>
              <w:textAlignment w:val="center"/>
              <w:rPr>
                <w:rFonts w:hint="eastAsia" w:ascii="宋体" w:hAnsi="宋体" w:eastAsia="宋体" w:cs="宋体"/>
                <w:color w:val="000000"/>
                <w:sz w:val="16"/>
                <w:szCs w:val="16"/>
                <w:shd w:val="clear" w:color="auto" w:fill="FFFFFF"/>
              </w:rPr>
            </w:pPr>
            <w:r>
              <w:rPr>
                <w:rFonts w:hint="eastAsia" w:ascii="宋体" w:hAnsi="宋体" w:eastAsia="宋体" w:cs="宋体"/>
                <w:i w:val="0"/>
                <w:iCs w:val="0"/>
                <w:color w:val="000000"/>
                <w:kern w:val="0"/>
                <w:sz w:val="16"/>
                <w:szCs w:val="16"/>
                <w:u w:val="none"/>
                <w:lang w:val="en-US" w:eastAsia="zh-CN" w:bidi="ar"/>
              </w:rPr>
              <w:t>通榆县统计局</w:t>
            </w: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3E2AEA">
            <w:pPr>
              <w:widowControl/>
              <w:jc w:val="center"/>
              <w:rPr>
                <w:rFonts w:hint="eastAsia" w:ascii="宋体" w:hAnsi="宋体" w:eastAsia="宋体" w:cs="宋体"/>
                <w:color w:val="000000"/>
                <w:sz w:val="16"/>
                <w:szCs w:val="16"/>
                <w:shd w:val="clear" w:color="auto" w:fill="FFFFFF"/>
              </w:rPr>
            </w:pPr>
            <w:r>
              <w:rPr>
                <w:rFonts w:hint="eastAsia" w:ascii="宋体" w:hAnsi="宋体" w:eastAsia="宋体" w:cs="宋体"/>
                <w:sz w:val="16"/>
                <w:szCs w:val="16"/>
                <w:lang w:val="en-US" w:eastAsia="zh-CN"/>
              </w:rPr>
              <w:t>173.64</w:t>
            </w: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2D745BF">
            <w:pPr>
              <w:widowControl/>
              <w:jc w:val="center"/>
              <w:rPr>
                <w:rFonts w:hint="eastAsia" w:ascii="宋体" w:hAnsi="宋体" w:eastAsia="宋体" w:cs="宋体"/>
                <w:color w:val="000000"/>
                <w:sz w:val="16"/>
                <w:szCs w:val="16"/>
                <w:shd w:val="clear" w:color="auto" w:fill="FFFFFF"/>
              </w:rPr>
            </w:pPr>
            <w:r>
              <w:rPr>
                <w:rFonts w:hint="eastAsia" w:ascii="宋体" w:hAnsi="宋体" w:eastAsia="宋体" w:cs="宋体"/>
                <w:sz w:val="16"/>
                <w:szCs w:val="16"/>
                <w:lang w:val="en-US" w:eastAsia="zh-CN"/>
              </w:rPr>
              <w:t>173.64</w:t>
            </w: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9457F6F">
            <w:pPr>
              <w:widowControl/>
              <w:jc w:val="center"/>
              <w:rPr>
                <w:rFonts w:hint="eastAsia" w:ascii="宋体" w:hAnsi="宋体" w:eastAsia="宋体" w:cs="宋体"/>
                <w:color w:val="000000"/>
                <w:sz w:val="16"/>
                <w:szCs w:val="16"/>
                <w:shd w:val="clear" w:color="auto" w:fill="FFFFFF"/>
              </w:rPr>
            </w:pPr>
            <w:r>
              <w:rPr>
                <w:rFonts w:hint="eastAsia" w:ascii="宋体" w:hAnsi="宋体" w:eastAsia="宋体" w:cs="宋体"/>
                <w:sz w:val="16"/>
                <w:szCs w:val="16"/>
                <w:lang w:val="en-US" w:eastAsia="zh-CN"/>
              </w:rPr>
              <w:t>173.64</w:t>
            </w:r>
          </w:p>
        </w:tc>
        <w:tc>
          <w:tcPr>
            <w:tcW w:w="430" w:type="dxa"/>
            <w:tcBorders>
              <w:top w:val="single" w:color="000000" w:sz="4" w:space="0"/>
              <w:left w:val="single" w:color="000000" w:sz="4" w:space="0"/>
              <w:bottom w:val="single" w:color="000000" w:sz="4" w:space="0"/>
            </w:tcBorders>
            <w:shd w:val="solid" w:color="FFFFFF" w:fill="auto"/>
            <w:noWrap w:val="0"/>
            <w:vAlign w:val="center"/>
          </w:tcPr>
          <w:p w14:paraId="209C7D36">
            <w:pPr>
              <w:keepNext w:val="0"/>
              <w:keepLines w:val="0"/>
              <w:widowControl/>
              <w:suppressLineNumbers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69C45E7">
            <w:pPr>
              <w:jc w:val="right"/>
              <w:rPr>
                <w:rFonts w:hint="eastAsia" w:ascii="宋体" w:hAnsi="宋体" w:eastAsia="宋体" w:cs="宋体"/>
                <w:color w:val="000000"/>
                <w:sz w:val="16"/>
                <w:szCs w:val="16"/>
                <w:shd w:val="clear" w:color="auto" w:fill="FFFFFF"/>
              </w:rPr>
            </w:pPr>
          </w:p>
        </w:tc>
        <w:tc>
          <w:tcPr>
            <w:tcW w:w="430" w:type="dxa"/>
            <w:tcBorders>
              <w:top w:val="single" w:color="000000" w:sz="4" w:space="0"/>
              <w:bottom w:val="single" w:color="000000" w:sz="4" w:space="0"/>
              <w:right w:val="single" w:color="000000" w:sz="4" w:space="0"/>
            </w:tcBorders>
            <w:shd w:val="solid" w:color="FFFFFF" w:fill="auto"/>
            <w:noWrap w:val="0"/>
            <w:vAlign w:val="center"/>
          </w:tcPr>
          <w:p w14:paraId="7FE12E30">
            <w:pPr>
              <w:jc w:val="right"/>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F6494E4">
            <w:pPr>
              <w:jc w:val="right"/>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0AE6A4">
            <w:pPr>
              <w:jc w:val="right"/>
              <w:rPr>
                <w:rFonts w:hint="eastAsia" w:ascii="宋体" w:hAnsi="宋体" w:eastAsia="宋体" w:cs="宋体"/>
                <w:color w:val="000000"/>
                <w:sz w:val="16"/>
                <w:szCs w:val="16"/>
                <w:shd w:val="clear" w:color="auto" w:fill="FFFFFF"/>
              </w:rPr>
            </w:pPr>
          </w:p>
        </w:tc>
        <w:tc>
          <w:tcPr>
            <w:tcW w:w="4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93101F">
            <w:pPr>
              <w:jc w:val="right"/>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30C77B">
            <w:pPr>
              <w:jc w:val="right"/>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EF4168">
            <w:pPr>
              <w:jc w:val="right"/>
              <w:rPr>
                <w:rFonts w:hint="eastAsia" w:ascii="宋体" w:hAnsi="宋体" w:eastAsia="宋体" w:cs="宋体"/>
                <w:color w:val="000000"/>
                <w:sz w:val="16"/>
                <w:szCs w:val="16"/>
                <w:shd w:val="clear" w:color="auto" w:fill="FFFFFF"/>
              </w:rPr>
            </w:pPr>
          </w:p>
        </w:tc>
        <w:tc>
          <w:tcPr>
            <w:tcW w:w="5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B702EDC">
            <w:pPr>
              <w:keepNext w:val="0"/>
              <w:keepLines w:val="0"/>
              <w:widowControl/>
              <w:suppressLineNumbers w:val="0"/>
              <w:jc w:val="right"/>
              <w:textAlignment w:val="center"/>
              <w:rPr>
                <w:rFonts w:hint="eastAsia" w:ascii="宋体" w:hAnsi="宋体" w:eastAsia="宋体" w:cs="宋体"/>
                <w:color w:val="000000"/>
                <w:sz w:val="16"/>
                <w:szCs w:val="16"/>
                <w:shd w:val="clear" w:color="auto" w:fill="FFFFFF"/>
              </w:rPr>
            </w:pPr>
          </w:p>
        </w:tc>
        <w:tc>
          <w:tcPr>
            <w:tcW w:w="5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D93A1C">
            <w:pPr>
              <w:keepNext w:val="0"/>
              <w:keepLines w:val="0"/>
              <w:widowControl/>
              <w:suppressLineNumbers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537F201">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6EB27B8">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6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D80C74">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6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7851D3">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r>
      <w:tr w14:paraId="496ADFD3">
        <w:tblPrEx>
          <w:tblCellMar>
            <w:top w:w="0" w:type="dxa"/>
            <w:left w:w="108" w:type="dxa"/>
            <w:bottom w:w="0" w:type="dxa"/>
            <w:right w:w="108" w:type="dxa"/>
          </w:tblCellMar>
        </w:tblPrEx>
        <w:trPr>
          <w:trHeight w:val="517" w:hRule="atLeast"/>
          <w:jc w:val="center"/>
        </w:trPr>
        <w:tc>
          <w:tcPr>
            <w:tcW w:w="1185" w:type="dxa"/>
            <w:tcBorders>
              <w:top w:val="single" w:color="000000" w:sz="4" w:space="0"/>
              <w:left w:val="single" w:color="000000" w:sz="4" w:space="0"/>
              <w:bottom w:val="single" w:color="000000" w:sz="4" w:space="0"/>
            </w:tcBorders>
            <w:shd w:val="solid" w:color="FFFFFF" w:fill="auto"/>
            <w:noWrap w:val="0"/>
            <w:vAlign w:val="center"/>
          </w:tcPr>
          <w:p w14:paraId="5CCCD5CC">
            <w:pPr>
              <w:widowControl/>
              <w:jc w:val="left"/>
              <w:rPr>
                <w:rFonts w:hint="eastAsia" w:ascii="宋体" w:hAnsi="宋体" w:eastAsia="宋体" w:cs="宋体"/>
                <w:color w:val="000000"/>
                <w:sz w:val="16"/>
                <w:szCs w:val="16"/>
                <w:shd w:val="clear" w:color="auto" w:fill="FFFFFF"/>
              </w:rPr>
            </w:pP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28072F">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896789">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75B253">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tcBorders>
            <w:shd w:val="solid" w:color="FFFFFF" w:fill="auto"/>
            <w:noWrap w:val="0"/>
            <w:vAlign w:val="center"/>
          </w:tcPr>
          <w:p w14:paraId="3EF6C807">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526E46">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bottom w:val="single" w:color="000000" w:sz="4" w:space="0"/>
              <w:right w:val="single" w:color="000000" w:sz="4" w:space="0"/>
            </w:tcBorders>
            <w:shd w:val="solid" w:color="FFFFFF" w:fill="auto"/>
            <w:noWrap w:val="0"/>
            <w:vAlign w:val="top"/>
          </w:tcPr>
          <w:p w14:paraId="6EBAAA23">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5A5F95">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0A547F">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4DA3FD6">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BE7CA1C">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BF31B31">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5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7CAADE">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5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D5ACFE">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0ADADC0">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F09A7A">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6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3FBB0B0">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6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940F5B">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r>
      <w:tr w14:paraId="2111E525">
        <w:tblPrEx>
          <w:tblCellMar>
            <w:top w:w="0" w:type="dxa"/>
            <w:left w:w="108" w:type="dxa"/>
            <w:bottom w:w="0" w:type="dxa"/>
            <w:right w:w="108" w:type="dxa"/>
          </w:tblCellMar>
        </w:tblPrEx>
        <w:trPr>
          <w:trHeight w:val="517" w:hRule="atLeast"/>
          <w:jc w:val="center"/>
        </w:trPr>
        <w:tc>
          <w:tcPr>
            <w:tcW w:w="1185" w:type="dxa"/>
            <w:tcBorders>
              <w:top w:val="single" w:color="000000" w:sz="4" w:space="0"/>
              <w:left w:val="single" w:color="000000" w:sz="4" w:space="0"/>
              <w:bottom w:val="single" w:color="000000" w:sz="4" w:space="0"/>
            </w:tcBorders>
            <w:shd w:val="solid" w:color="FFFFFF" w:fill="auto"/>
            <w:noWrap w:val="0"/>
            <w:vAlign w:val="center"/>
          </w:tcPr>
          <w:p w14:paraId="6C08F448">
            <w:pPr>
              <w:widowControl/>
              <w:jc w:val="left"/>
              <w:rPr>
                <w:rFonts w:hint="eastAsia" w:ascii="宋体" w:hAnsi="宋体" w:eastAsia="宋体" w:cs="宋体"/>
                <w:color w:val="000000"/>
                <w:sz w:val="16"/>
                <w:szCs w:val="16"/>
                <w:shd w:val="clear" w:color="auto" w:fill="FFFFFF"/>
              </w:rPr>
            </w:pP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8CEE74C">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AA03084">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BA75142">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tcBorders>
            <w:shd w:val="solid" w:color="FFFFFF" w:fill="auto"/>
            <w:noWrap w:val="0"/>
            <w:vAlign w:val="center"/>
          </w:tcPr>
          <w:p w14:paraId="7431A095">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93101EF">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bottom w:val="single" w:color="000000" w:sz="4" w:space="0"/>
              <w:right w:val="single" w:color="000000" w:sz="4" w:space="0"/>
            </w:tcBorders>
            <w:shd w:val="solid" w:color="FFFFFF" w:fill="auto"/>
            <w:noWrap w:val="0"/>
            <w:vAlign w:val="top"/>
          </w:tcPr>
          <w:p w14:paraId="0C9AA585">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BED10C">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5AEA76">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748D755">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6468F46">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70D396">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5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7C0659">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5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7B87C0A">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ACC4420">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000C55">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6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DDA0E4F">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6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368C3A">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r>
      <w:tr w14:paraId="0B82C603">
        <w:tblPrEx>
          <w:tblCellMar>
            <w:top w:w="0" w:type="dxa"/>
            <w:left w:w="108" w:type="dxa"/>
            <w:bottom w:w="0" w:type="dxa"/>
            <w:right w:w="108" w:type="dxa"/>
          </w:tblCellMar>
        </w:tblPrEx>
        <w:trPr>
          <w:trHeight w:val="517" w:hRule="atLeast"/>
          <w:jc w:val="center"/>
        </w:trPr>
        <w:tc>
          <w:tcPr>
            <w:tcW w:w="1185" w:type="dxa"/>
            <w:tcBorders>
              <w:top w:val="single" w:color="000000" w:sz="4" w:space="0"/>
              <w:left w:val="single" w:color="000000" w:sz="4" w:space="0"/>
              <w:bottom w:val="single" w:color="000000" w:sz="4" w:space="0"/>
            </w:tcBorders>
            <w:shd w:val="solid" w:color="FFFFFF" w:fill="auto"/>
            <w:noWrap w:val="0"/>
            <w:vAlign w:val="center"/>
          </w:tcPr>
          <w:p w14:paraId="5217E8D0">
            <w:pPr>
              <w:widowControl/>
              <w:jc w:val="left"/>
              <w:rPr>
                <w:rFonts w:hint="eastAsia" w:ascii="宋体" w:hAnsi="宋体" w:eastAsia="宋体" w:cs="宋体"/>
                <w:color w:val="000000"/>
                <w:sz w:val="16"/>
                <w:szCs w:val="16"/>
                <w:shd w:val="clear" w:color="auto" w:fill="FFFFFF"/>
              </w:rPr>
            </w:pP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E844A8">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CB8F17">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17DFCDA">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tcBorders>
            <w:shd w:val="solid" w:color="FFFFFF" w:fill="auto"/>
            <w:noWrap w:val="0"/>
            <w:vAlign w:val="center"/>
          </w:tcPr>
          <w:p w14:paraId="0CB96039">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385450">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bottom w:val="single" w:color="000000" w:sz="4" w:space="0"/>
              <w:right w:val="single" w:color="000000" w:sz="4" w:space="0"/>
            </w:tcBorders>
            <w:shd w:val="solid" w:color="FFFFFF" w:fill="auto"/>
            <w:noWrap w:val="0"/>
            <w:vAlign w:val="top"/>
          </w:tcPr>
          <w:p w14:paraId="30C1DCF4">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00D7E5">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6481FD">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4FEB41">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2960F19">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0BFAC3">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5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70A0283">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5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ACCF75">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F068055">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1D17BF8">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6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04663E">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6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E3F2F4">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r>
      <w:tr w14:paraId="253708DE">
        <w:tblPrEx>
          <w:tblCellMar>
            <w:top w:w="0" w:type="dxa"/>
            <w:left w:w="108" w:type="dxa"/>
            <w:bottom w:w="0" w:type="dxa"/>
            <w:right w:w="108" w:type="dxa"/>
          </w:tblCellMar>
        </w:tblPrEx>
        <w:trPr>
          <w:trHeight w:val="530" w:hRule="atLeast"/>
          <w:jc w:val="center"/>
        </w:trPr>
        <w:tc>
          <w:tcPr>
            <w:tcW w:w="1185" w:type="dxa"/>
            <w:tcBorders>
              <w:top w:val="single" w:color="000000" w:sz="4" w:space="0"/>
              <w:left w:val="single" w:color="000000" w:sz="4" w:space="0"/>
              <w:bottom w:val="single" w:color="000000" w:sz="4" w:space="0"/>
            </w:tcBorders>
            <w:shd w:val="solid" w:color="FFFFFF" w:fill="auto"/>
            <w:noWrap w:val="0"/>
            <w:vAlign w:val="center"/>
          </w:tcPr>
          <w:p w14:paraId="1D817E3B">
            <w:pPr>
              <w:shd w:val="solid" w:color="FFFFFF" w:fill="auto"/>
              <w:autoSpaceDN w:val="0"/>
              <w:jc w:val="center"/>
              <w:textAlignment w:val="center"/>
              <w:rPr>
                <w:rFonts w:hint="eastAsia" w:ascii="宋体" w:hAnsi="宋体" w:eastAsia="宋体" w:cs="宋体"/>
                <w:color w:val="000000"/>
                <w:sz w:val="16"/>
                <w:szCs w:val="16"/>
                <w:shd w:val="clear" w:color="auto" w:fill="FFFFFF"/>
              </w:rPr>
            </w:pPr>
            <w:r>
              <w:rPr>
                <w:rFonts w:hint="eastAsia" w:ascii="宋体" w:hAnsi="宋体" w:eastAsia="宋体" w:cs="宋体"/>
                <w:kern w:val="0"/>
                <w:sz w:val="16"/>
                <w:szCs w:val="16"/>
              </w:rPr>
              <w:t>合计</w:t>
            </w: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08CCDF3">
            <w:pPr>
              <w:widowControl/>
              <w:jc w:val="center"/>
              <w:rPr>
                <w:rFonts w:hint="eastAsia" w:ascii="宋体" w:hAnsi="宋体" w:eastAsia="宋体" w:cs="宋体"/>
                <w:color w:val="000000"/>
                <w:sz w:val="16"/>
                <w:szCs w:val="16"/>
                <w:shd w:val="clear" w:color="auto" w:fill="FFFFFF"/>
              </w:rPr>
            </w:pPr>
            <w:r>
              <w:rPr>
                <w:rFonts w:hint="eastAsia" w:ascii="宋体" w:hAnsi="宋体" w:eastAsia="宋体" w:cs="宋体"/>
                <w:sz w:val="16"/>
                <w:szCs w:val="16"/>
                <w:lang w:val="en-US" w:eastAsia="zh-CN"/>
              </w:rPr>
              <w:t>173.64</w:t>
            </w: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B0C19EF">
            <w:pPr>
              <w:widowControl/>
              <w:jc w:val="center"/>
              <w:rPr>
                <w:rFonts w:hint="eastAsia" w:ascii="宋体" w:hAnsi="宋体" w:eastAsia="宋体" w:cs="宋体"/>
                <w:color w:val="000000"/>
                <w:sz w:val="16"/>
                <w:szCs w:val="16"/>
                <w:shd w:val="clear" w:color="auto" w:fill="FFFFFF"/>
              </w:rPr>
            </w:pPr>
            <w:r>
              <w:rPr>
                <w:rFonts w:hint="eastAsia" w:ascii="宋体" w:hAnsi="宋体" w:eastAsia="宋体" w:cs="宋体"/>
                <w:sz w:val="16"/>
                <w:szCs w:val="16"/>
                <w:lang w:val="en-US" w:eastAsia="zh-CN"/>
              </w:rPr>
              <w:t>173.64</w:t>
            </w:r>
          </w:p>
        </w:tc>
        <w:tc>
          <w:tcPr>
            <w:tcW w:w="70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9E468B3">
            <w:pPr>
              <w:widowControl/>
              <w:jc w:val="center"/>
              <w:rPr>
                <w:rFonts w:hint="eastAsia" w:ascii="宋体" w:hAnsi="宋体" w:eastAsia="宋体" w:cs="宋体"/>
                <w:color w:val="000000"/>
                <w:sz w:val="16"/>
                <w:szCs w:val="16"/>
                <w:shd w:val="clear" w:color="auto" w:fill="FFFFFF"/>
              </w:rPr>
            </w:pPr>
            <w:r>
              <w:rPr>
                <w:rFonts w:hint="eastAsia" w:ascii="宋体" w:hAnsi="宋体" w:eastAsia="宋体" w:cs="宋体"/>
                <w:sz w:val="16"/>
                <w:szCs w:val="16"/>
                <w:lang w:val="en-US" w:eastAsia="zh-CN"/>
              </w:rPr>
              <w:t>173.64</w:t>
            </w:r>
          </w:p>
        </w:tc>
        <w:tc>
          <w:tcPr>
            <w:tcW w:w="430" w:type="dxa"/>
            <w:tcBorders>
              <w:top w:val="single" w:color="000000" w:sz="4" w:space="0"/>
              <w:left w:val="single" w:color="000000" w:sz="4" w:space="0"/>
              <w:bottom w:val="single" w:color="000000" w:sz="4" w:space="0"/>
            </w:tcBorders>
            <w:shd w:val="solid" w:color="FFFFFF" w:fill="auto"/>
            <w:noWrap w:val="0"/>
            <w:vAlign w:val="center"/>
          </w:tcPr>
          <w:p w14:paraId="6478CE1F">
            <w:pPr>
              <w:keepNext w:val="0"/>
              <w:keepLines w:val="0"/>
              <w:widowControl/>
              <w:suppressLineNumbers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19B4B29">
            <w:pPr>
              <w:jc w:val="right"/>
              <w:rPr>
                <w:rFonts w:hint="eastAsia" w:ascii="宋体" w:hAnsi="宋体" w:eastAsia="宋体" w:cs="宋体"/>
                <w:color w:val="000000"/>
                <w:sz w:val="16"/>
                <w:szCs w:val="16"/>
                <w:shd w:val="clear" w:color="auto" w:fill="FFFFFF"/>
              </w:rPr>
            </w:pPr>
          </w:p>
        </w:tc>
        <w:tc>
          <w:tcPr>
            <w:tcW w:w="430" w:type="dxa"/>
            <w:tcBorders>
              <w:top w:val="single" w:color="000000" w:sz="4" w:space="0"/>
              <w:bottom w:val="single" w:color="000000" w:sz="4" w:space="0"/>
              <w:right w:val="single" w:color="000000" w:sz="4" w:space="0"/>
            </w:tcBorders>
            <w:shd w:val="solid" w:color="FFFFFF" w:fill="auto"/>
            <w:noWrap w:val="0"/>
            <w:vAlign w:val="center"/>
          </w:tcPr>
          <w:p w14:paraId="38BF037B">
            <w:pPr>
              <w:jc w:val="right"/>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37A0844">
            <w:pPr>
              <w:jc w:val="right"/>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CDB527">
            <w:pPr>
              <w:jc w:val="right"/>
              <w:rPr>
                <w:rFonts w:hint="eastAsia" w:ascii="宋体" w:hAnsi="宋体" w:eastAsia="宋体" w:cs="宋体"/>
                <w:color w:val="000000"/>
                <w:sz w:val="16"/>
                <w:szCs w:val="16"/>
                <w:shd w:val="clear" w:color="auto" w:fill="FFFFFF"/>
              </w:rPr>
            </w:pPr>
          </w:p>
        </w:tc>
        <w:tc>
          <w:tcPr>
            <w:tcW w:w="4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D948988">
            <w:pPr>
              <w:jc w:val="right"/>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49CC44">
            <w:pPr>
              <w:jc w:val="right"/>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C140281">
            <w:pPr>
              <w:jc w:val="right"/>
              <w:rPr>
                <w:rFonts w:hint="eastAsia" w:ascii="宋体" w:hAnsi="宋体" w:eastAsia="宋体" w:cs="宋体"/>
                <w:color w:val="000000"/>
                <w:sz w:val="16"/>
                <w:szCs w:val="16"/>
                <w:shd w:val="clear" w:color="auto" w:fill="FFFFFF"/>
              </w:rPr>
            </w:pPr>
          </w:p>
        </w:tc>
        <w:tc>
          <w:tcPr>
            <w:tcW w:w="5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677541">
            <w:pPr>
              <w:keepNext w:val="0"/>
              <w:keepLines w:val="0"/>
              <w:widowControl/>
              <w:suppressLineNumbers w:val="0"/>
              <w:jc w:val="right"/>
              <w:textAlignment w:val="center"/>
              <w:rPr>
                <w:rFonts w:hint="eastAsia" w:ascii="宋体" w:hAnsi="宋体" w:eastAsia="宋体" w:cs="宋体"/>
                <w:color w:val="000000"/>
                <w:sz w:val="16"/>
                <w:szCs w:val="16"/>
                <w:shd w:val="clear" w:color="auto" w:fill="FFFFFF"/>
              </w:rPr>
            </w:pPr>
          </w:p>
        </w:tc>
        <w:tc>
          <w:tcPr>
            <w:tcW w:w="5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8D1C182">
            <w:pPr>
              <w:keepNext w:val="0"/>
              <w:keepLines w:val="0"/>
              <w:widowControl/>
              <w:suppressLineNumbers w:val="0"/>
              <w:jc w:val="right"/>
              <w:textAlignment w:val="center"/>
              <w:rPr>
                <w:rFonts w:hint="eastAsia" w:ascii="宋体" w:hAnsi="宋体" w:eastAsia="宋体" w:cs="宋体"/>
                <w:color w:val="000000"/>
                <w:sz w:val="16"/>
                <w:szCs w:val="16"/>
                <w:shd w:val="clear" w:color="auto" w:fill="FFFFFF"/>
              </w:rPr>
            </w:pPr>
          </w:p>
        </w:tc>
        <w:tc>
          <w:tcPr>
            <w:tcW w:w="43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83D42DF">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433"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32D6AF5">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6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BF032B">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c>
          <w:tcPr>
            <w:tcW w:w="6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6EED4C">
            <w:pPr>
              <w:shd w:val="solid" w:color="FFFFFF" w:fill="auto"/>
              <w:autoSpaceDN w:val="0"/>
              <w:jc w:val="right"/>
              <w:textAlignment w:val="center"/>
              <w:rPr>
                <w:rFonts w:hint="eastAsia" w:ascii="宋体" w:hAnsi="宋体" w:eastAsia="宋体" w:cs="宋体"/>
                <w:color w:val="000000"/>
                <w:sz w:val="16"/>
                <w:szCs w:val="16"/>
                <w:shd w:val="clear" w:color="auto" w:fill="FFFFFF"/>
              </w:rPr>
            </w:pPr>
          </w:p>
        </w:tc>
      </w:tr>
    </w:tbl>
    <w:p w14:paraId="5973BCCB">
      <w:pPr>
        <w:rPr>
          <w:rFonts w:hAnsi="楷体" w:eastAsia="楷体"/>
        </w:rPr>
      </w:pPr>
    </w:p>
    <w:p w14:paraId="3C63CF24">
      <w:pPr>
        <w:rPr>
          <w:rFonts w:hAnsi="楷体" w:eastAsia="楷体"/>
        </w:rPr>
      </w:pPr>
    </w:p>
    <w:p w14:paraId="11D06BAE">
      <w:pPr>
        <w:rPr>
          <w:rFonts w:hAnsi="楷体" w:eastAsia="楷体"/>
        </w:rPr>
      </w:pPr>
    </w:p>
    <w:p w14:paraId="2F843EDB">
      <w:pPr>
        <w:rPr>
          <w:rFonts w:hAnsi="楷体" w:eastAsia="楷体"/>
        </w:rPr>
      </w:pPr>
    </w:p>
    <w:p w14:paraId="04FBA2E9">
      <w:pPr>
        <w:rPr>
          <w:rFonts w:hAnsi="楷体" w:eastAsia="楷体"/>
        </w:rPr>
      </w:pPr>
    </w:p>
    <w:p w14:paraId="2D0FDED6">
      <w:pPr>
        <w:rPr>
          <w:rFonts w:hAnsi="楷体" w:eastAsia="楷体"/>
        </w:rPr>
      </w:pPr>
    </w:p>
    <w:p w14:paraId="73FE9E39">
      <w:pPr>
        <w:rPr>
          <w:rFonts w:hAnsi="楷体" w:eastAsia="楷体"/>
        </w:rPr>
      </w:pPr>
    </w:p>
    <w:p w14:paraId="7C7CBD03">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6D37620D">
        <w:tblPrEx>
          <w:tblCellMar>
            <w:top w:w="0" w:type="dxa"/>
            <w:left w:w="108" w:type="dxa"/>
            <w:bottom w:w="0" w:type="dxa"/>
            <w:right w:w="108" w:type="dxa"/>
          </w:tblCellMar>
        </w:tblPrEx>
        <w:trPr>
          <w:trHeight w:val="4468" w:hRule="atLeast"/>
          <w:jc w:val="center"/>
        </w:trPr>
        <w:tc>
          <w:tcPr>
            <w:tcW w:w="10405" w:type="dxa"/>
            <w:tcBorders>
              <w:top w:val="nil"/>
              <w:left w:val="nil"/>
              <w:bottom w:val="nil"/>
              <w:right w:val="nil"/>
            </w:tcBorders>
            <w:noWrap w:val="0"/>
            <w:vAlign w:val="bottom"/>
          </w:tcPr>
          <w:p w14:paraId="0BDE6950">
            <w:pPr>
              <w:widowControl/>
              <w:jc w:val="center"/>
              <w:rPr>
                <w:rFonts w:eastAsia="方正小标宋简体"/>
                <w:kern w:val="0"/>
                <w:sz w:val="16"/>
                <w:szCs w:val="16"/>
              </w:rPr>
            </w:pPr>
            <w:r>
              <w:rPr>
                <w:rFonts w:hint="eastAsia" w:eastAsia="方正小标宋简体"/>
                <w:kern w:val="0"/>
                <w:sz w:val="44"/>
                <w:szCs w:val="44"/>
                <w:lang w:val="en-US" w:eastAsia="zh-CN"/>
              </w:rPr>
              <w:t>支出预算总表</w:t>
            </w:r>
          </w:p>
          <w:tbl>
            <w:tblPr>
              <w:tblStyle w:val="9"/>
              <w:tblW w:w="9702" w:type="dxa"/>
              <w:tblInd w:w="445" w:type="dxa"/>
              <w:tblLayout w:type="fixed"/>
              <w:tblCellMar>
                <w:top w:w="15" w:type="dxa"/>
                <w:left w:w="15" w:type="dxa"/>
                <w:bottom w:w="15" w:type="dxa"/>
                <w:right w:w="15" w:type="dxa"/>
              </w:tblCellMar>
            </w:tblPr>
            <w:tblGrid>
              <w:gridCol w:w="2967"/>
              <w:gridCol w:w="570"/>
              <w:gridCol w:w="1185"/>
              <w:gridCol w:w="1090"/>
              <w:gridCol w:w="1115"/>
              <w:gridCol w:w="182"/>
              <w:gridCol w:w="913"/>
              <w:gridCol w:w="383"/>
              <w:gridCol w:w="1147"/>
              <w:gridCol w:w="150"/>
            </w:tblGrid>
            <w:tr w14:paraId="59BF7B02">
              <w:tblPrEx>
                <w:tblCellMar>
                  <w:top w:w="15" w:type="dxa"/>
                  <w:left w:w="15" w:type="dxa"/>
                  <w:bottom w:w="15" w:type="dxa"/>
                  <w:right w:w="15" w:type="dxa"/>
                </w:tblCellMar>
              </w:tblPrEx>
              <w:trPr>
                <w:trHeight w:val="636" w:hRule="atLeast"/>
              </w:trPr>
              <w:tc>
                <w:tcPr>
                  <w:tcW w:w="5812" w:type="dxa"/>
                  <w:gridSpan w:val="4"/>
                  <w:tcBorders>
                    <w:bottom w:val="single" w:color="000000" w:sz="4" w:space="0"/>
                  </w:tcBorders>
                  <w:noWrap w:val="0"/>
                  <w:vAlign w:val="center"/>
                </w:tcPr>
                <w:p w14:paraId="41058B2E">
                  <w:pPr>
                    <w:widowControl/>
                    <w:jc w:val="left"/>
                    <w:rPr>
                      <w:rFonts w:eastAsia="华文细黑"/>
                      <w:color w:val="000000"/>
                      <w:kern w:val="0"/>
                      <w:sz w:val="16"/>
                      <w:szCs w:val="16"/>
                    </w:rPr>
                  </w:pPr>
                </w:p>
              </w:tc>
              <w:tc>
                <w:tcPr>
                  <w:tcW w:w="1297" w:type="dxa"/>
                  <w:gridSpan w:val="2"/>
                  <w:tcBorders>
                    <w:bottom w:val="single" w:color="000000" w:sz="4" w:space="0"/>
                  </w:tcBorders>
                  <w:noWrap w:val="0"/>
                  <w:vAlign w:val="center"/>
                </w:tcPr>
                <w:p w14:paraId="635B90DD">
                  <w:pPr>
                    <w:widowControl/>
                    <w:jc w:val="right"/>
                    <w:rPr>
                      <w:rFonts w:eastAsia="华文细黑"/>
                      <w:color w:val="000000"/>
                      <w:kern w:val="0"/>
                      <w:sz w:val="16"/>
                      <w:szCs w:val="16"/>
                    </w:rPr>
                  </w:pPr>
                </w:p>
              </w:tc>
              <w:tc>
                <w:tcPr>
                  <w:tcW w:w="1296" w:type="dxa"/>
                  <w:gridSpan w:val="2"/>
                  <w:tcBorders>
                    <w:bottom w:val="single" w:color="000000" w:sz="4" w:space="0"/>
                  </w:tcBorders>
                  <w:noWrap w:val="0"/>
                  <w:vAlign w:val="center"/>
                </w:tcPr>
                <w:p w14:paraId="1DBFA805">
                  <w:pPr>
                    <w:widowControl/>
                    <w:jc w:val="right"/>
                    <w:rPr>
                      <w:rFonts w:eastAsia="华文细黑"/>
                      <w:color w:val="000000"/>
                      <w:kern w:val="0"/>
                      <w:sz w:val="16"/>
                      <w:szCs w:val="16"/>
                    </w:rPr>
                  </w:pPr>
                </w:p>
              </w:tc>
              <w:tc>
                <w:tcPr>
                  <w:tcW w:w="1297" w:type="dxa"/>
                  <w:gridSpan w:val="2"/>
                  <w:tcBorders>
                    <w:bottom w:val="single" w:color="000000" w:sz="4" w:space="0"/>
                  </w:tcBorders>
                  <w:noWrap w:val="0"/>
                  <w:vAlign w:val="bottom"/>
                </w:tcPr>
                <w:p w14:paraId="28F7CB05">
                  <w:pPr>
                    <w:widowControl/>
                    <w:jc w:val="right"/>
                    <w:rPr>
                      <w:rFonts w:eastAsia="华文细黑"/>
                      <w:color w:val="000000"/>
                      <w:kern w:val="0"/>
                      <w:sz w:val="16"/>
                      <w:szCs w:val="16"/>
                    </w:rPr>
                  </w:pPr>
                  <w:r>
                    <w:rPr>
                      <w:rFonts w:eastAsia="华文细黑"/>
                      <w:color w:val="000000"/>
                      <w:kern w:val="0"/>
                      <w:sz w:val="16"/>
                      <w:szCs w:val="16"/>
                    </w:rPr>
                    <w:t>单位：万元</w:t>
                  </w:r>
                </w:p>
              </w:tc>
            </w:tr>
            <w:tr w14:paraId="31B8C164">
              <w:tblPrEx>
                <w:tblCellMar>
                  <w:top w:w="15" w:type="dxa"/>
                  <w:left w:w="15" w:type="dxa"/>
                  <w:bottom w:w="15" w:type="dxa"/>
                  <w:right w:w="15" w:type="dxa"/>
                </w:tblCellMar>
              </w:tblPrEx>
              <w:trPr>
                <w:gridAfter w:val="1"/>
                <w:wAfter w:w="150" w:type="dxa"/>
                <w:trHeight w:val="2211" w:hRule="atLeast"/>
              </w:trPr>
              <w:tc>
                <w:tcPr>
                  <w:tcW w:w="2967" w:type="dxa"/>
                  <w:tcBorders>
                    <w:left w:val="single" w:color="000000" w:sz="4" w:space="0"/>
                    <w:bottom w:val="single" w:color="000000" w:sz="4" w:space="0"/>
                    <w:right w:val="single" w:color="000000" w:sz="4" w:space="0"/>
                  </w:tcBorders>
                  <w:noWrap w:val="0"/>
                  <w:vAlign w:val="center"/>
                </w:tcPr>
                <w:p w14:paraId="1B12E843">
                  <w:pPr>
                    <w:autoSpaceDN w:val="0"/>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功能分类</w:t>
                  </w:r>
                </w:p>
                <w:p w14:paraId="2C67FD0C">
                  <w:pPr>
                    <w:widowControl/>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科目名称</w:t>
                  </w:r>
                </w:p>
              </w:tc>
              <w:tc>
                <w:tcPr>
                  <w:tcW w:w="570" w:type="dxa"/>
                  <w:tcBorders>
                    <w:left w:val="single" w:color="000000" w:sz="4" w:space="0"/>
                    <w:bottom w:val="single" w:color="000000" w:sz="4" w:space="0"/>
                    <w:right w:val="single" w:color="000000" w:sz="4" w:space="0"/>
                  </w:tcBorders>
                  <w:noWrap w:val="0"/>
                  <w:vAlign w:val="center"/>
                </w:tcPr>
                <w:p w14:paraId="0A98060B">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总计</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4D62F04">
                  <w:pPr>
                    <w:widowControl/>
                    <w:jc w:val="center"/>
                    <w:rPr>
                      <w:rFonts w:hint="eastAsia" w:ascii="宋体" w:hAnsi="宋体" w:eastAsia="宋体" w:cs="宋体"/>
                      <w:color w:val="000000"/>
                      <w:kern w:val="0"/>
                      <w:sz w:val="16"/>
                      <w:szCs w:val="16"/>
                    </w:rPr>
                  </w:pPr>
                </w:p>
                <w:p w14:paraId="5BD22B5C">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基本</w:t>
                  </w:r>
                </w:p>
                <w:p w14:paraId="7AE532D6">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支出</w:t>
                  </w:r>
                </w:p>
                <w:p w14:paraId="4D2F46CB">
                  <w:pPr>
                    <w:widowControl/>
                    <w:jc w:val="center"/>
                    <w:rPr>
                      <w:rFonts w:hint="eastAsia" w:ascii="宋体" w:hAnsi="宋体" w:eastAsia="宋体" w:cs="宋体"/>
                      <w:color w:val="000000"/>
                      <w:kern w:val="0"/>
                      <w:sz w:val="16"/>
                      <w:szCs w:val="16"/>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7E7CE9E5">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项目                                                               支出</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14:paraId="05365FA7">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事业单位</w:t>
                  </w:r>
                </w:p>
                <w:p w14:paraId="2C1C1C19">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经营支出</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14:paraId="0FAED2F5">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上缴                                            上级                                                         支出</w:t>
                  </w:r>
                </w:p>
              </w:tc>
              <w:tc>
                <w:tcPr>
                  <w:tcW w:w="1530" w:type="dxa"/>
                  <w:gridSpan w:val="2"/>
                  <w:tcBorders>
                    <w:top w:val="single" w:color="000000" w:sz="4" w:space="0"/>
                    <w:left w:val="single" w:color="000000" w:sz="4" w:space="0"/>
                    <w:bottom w:val="single" w:color="000000" w:sz="4" w:space="0"/>
                    <w:right w:val="single" w:color="000000" w:sz="4" w:space="0"/>
                  </w:tcBorders>
                  <w:noWrap w:val="0"/>
                  <w:vAlign w:val="center"/>
                </w:tcPr>
                <w:p w14:paraId="4D97DEB7">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对附属                                           单位补                                      助支出</w:t>
                  </w:r>
                </w:p>
              </w:tc>
            </w:tr>
            <w:tr w14:paraId="65912903">
              <w:tblPrEx>
                <w:tblCellMar>
                  <w:top w:w="15" w:type="dxa"/>
                  <w:left w:w="15" w:type="dxa"/>
                  <w:bottom w:w="15" w:type="dxa"/>
                  <w:right w:w="15" w:type="dxa"/>
                </w:tblCellMar>
              </w:tblPrEx>
              <w:trPr>
                <w:gridAfter w:val="1"/>
                <w:wAfter w:w="150" w:type="dxa"/>
                <w:trHeight w:val="631"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14:paraId="7AFAD8FB">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一般公共服务支出</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215668">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136.83</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92237A">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96.60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7424BF">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40.23</w:t>
                  </w: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5FAAB5">
                  <w:pPr>
                    <w:keepNext w:val="0"/>
                    <w:keepLines w:val="0"/>
                    <w:widowControl/>
                    <w:suppressLineNumbers w:val="0"/>
                    <w:jc w:val="left"/>
                    <w:textAlignment w:val="center"/>
                    <w:rPr>
                      <w:rFonts w:hint="eastAsia" w:ascii="宋体" w:hAnsi="宋体" w:eastAsia="宋体" w:cs="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0A36A2">
                  <w:pPr>
                    <w:keepNext w:val="0"/>
                    <w:keepLines w:val="0"/>
                    <w:widowControl/>
                    <w:suppressLineNumbers w:val="0"/>
                    <w:jc w:val="right"/>
                    <w:textAlignment w:val="center"/>
                    <w:rPr>
                      <w:rFonts w:eastAsia="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9EE7FF">
                  <w:pPr>
                    <w:keepNext w:val="0"/>
                    <w:keepLines w:val="0"/>
                    <w:widowControl/>
                    <w:suppressLineNumbers w:val="0"/>
                    <w:jc w:val="right"/>
                    <w:textAlignment w:val="center"/>
                    <w:rPr>
                      <w:rFonts w:eastAsia="宋体"/>
                      <w:color w:val="000000"/>
                      <w:kern w:val="0"/>
                      <w:sz w:val="16"/>
                      <w:szCs w:val="16"/>
                    </w:rPr>
                  </w:pPr>
                </w:p>
              </w:tc>
            </w:tr>
            <w:tr w14:paraId="3D235C7B">
              <w:tblPrEx>
                <w:tblCellMar>
                  <w:top w:w="15" w:type="dxa"/>
                  <w:left w:w="15" w:type="dxa"/>
                  <w:bottom w:w="15" w:type="dxa"/>
                  <w:right w:w="15" w:type="dxa"/>
                </w:tblCellMar>
              </w:tblPrEx>
              <w:trPr>
                <w:gridAfter w:val="1"/>
                <w:wAfter w:w="150" w:type="dxa"/>
                <w:trHeight w:val="460"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14:paraId="6F8F5E6E">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　统计信息事务</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0AA0E6">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136.83</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234CC5">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96.60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E4E08B">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40.23</w:t>
                  </w: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FA9459">
                  <w:pPr>
                    <w:keepNext w:val="0"/>
                    <w:keepLines w:val="0"/>
                    <w:widowControl/>
                    <w:suppressLineNumbers w:val="0"/>
                    <w:jc w:val="left"/>
                    <w:textAlignment w:val="center"/>
                    <w:rPr>
                      <w:rFonts w:hint="eastAsia" w:ascii="宋体" w:hAnsi="宋体" w:eastAsia="宋体" w:cs="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CC1911">
                  <w:pPr>
                    <w:keepNext w:val="0"/>
                    <w:keepLines w:val="0"/>
                    <w:widowControl/>
                    <w:suppressLineNumbers w:val="0"/>
                    <w:jc w:val="right"/>
                    <w:textAlignment w:val="center"/>
                    <w:rPr>
                      <w:rFonts w:eastAsia="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72003A">
                  <w:pPr>
                    <w:keepNext w:val="0"/>
                    <w:keepLines w:val="0"/>
                    <w:widowControl/>
                    <w:suppressLineNumbers w:val="0"/>
                    <w:jc w:val="right"/>
                    <w:textAlignment w:val="center"/>
                    <w:rPr>
                      <w:rFonts w:eastAsia="宋体"/>
                      <w:color w:val="000000"/>
                      <w:kern w:val="0"/>
                      <w:sz w:val="16"/>
                      <w:szCs w:val="16"/>
                    </w:rPr>
                  </w:pPr>
                </w:p>
              </w:tc>
            </w:tr>
            <w:tr w14:paraId="5A0F1446">
              <w:tblPrEx>
                <w:tblCellMar>
                  <w:top w:w="15" w:type="dxa"/>
                  <w:left w:w="15" w:type="dxa"/>
                  <w:bottom w:w="15" w:type="dxa"/>
                  <w:right w:w="15" w:type="dxa"/>
                </w:tblCellMar>
              </w:tblPrEx>
              <w:trPr>
                <w:gridAfter w:val="1"/>
                <w:wAfter w:w="150" w:type="dxa"/>
                <w:trHeight w:val="480"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14:paraId="7E444706">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　　行政运行</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D6F61B">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96.60</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93A142">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96.60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125F2A">
                  <w:pPr>
                    <w:jc w:val="right"/>
                    <w:rPr>
                      <w:rFonts w:hint="eastAsia" w:ascii="宋体" w:hAnsi="宋体" w:eastAsia="宋体" w:cs="宋体"/>
                      <w:color w:val="000000"/>
                      <w:kern w:val="0"/>
                      <w:sz w:val="16"/>
                      <w:szCs w:val="16"/>
                    </w:rPr>
                  </w:pP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B99747">
                  <w:pPr>
                    <w:keepNext w:val="0"/>
                    <w:keepLines w:val="0"/>
                    <w:widowControl/>
                    <w:suppressLineNumbers w:val="0"/>
                    <w:jc w:val="left"/>
                    <w:textAlignment w:val="center"/>
                    <w:rPr>
                      <w:rFonts w:hint="eastAsia" w:ascii="宋体" w:hAnsi="宋体" w:eastAsia="宋体" w:cs="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2176C2">
                  <w:pPr>
                    <w:keepNext w:val="0"/>
                    <w:keepLines w:val="0"/>
                    <w:widowControl/>
                    <w:suppressLineNumbers w:val="0"/>
                    <w:jc w:val="right"/>
                    <w:textAlignment w:val="center"/>
                    <w:rPr>
                      <w:rFonts w:eastAsia="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3764C3">
                  <w:pPr>
                    <w:keepNext w:val="0"/>
                    <w:keepLines w:val="0"/>
                    <w:widowControl/>
                    <w:suppressLineNumbers w:val="0"/>
                    <w:jc w:val="right"/>
                    <w:textAlignment w:val="center"/>
                    <w:rPr>
                      <w:rFonts w:eastAsia="宋体"/>
                      <w:color w:val="000000"/>
                      <w:kern w:val="0"/>
                      <w:sz w:val="16"/>
                      <w:szCs w:val="16"/>
                    </w:rPr>
                  </w:pPr>
                </w:p>
              </w:tc>
            </w:tr>
            <w:tr w14:paraId="49F7C019">
              <w:tblPrEx>
                <w:tblCellMar>
                  <w:top w:w="15" w:type="dxa"/>
                  <w:left w:w="15" w:type="dxa"/>
                  <w:bottom w:w="15" w:type="dxa"/>
                  <w:right w:w="15" w:type="dxa"/>
                </w:tblCellMar>
              </w:tblPrEx>
              <w:trPr>
                <w:gridAfter w:val="1"/>
                <w:wAfter w:w="150" w:type="dxa"/>
                <w:trHeight w:val="490"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14:paraId="62B3FB0E">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　　一般行政管理事务</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D092E8">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18.23</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A735A2">
                  <w:pPr>
                    <w:jc w:val="right"/>
                    <w:rPr>
                      <w:rFonts w:hint="eastAsia" w:ascii="宋体" w:hAnsi="宋体" w:eastAsia="宋体" w:cs="宋体"/>
                      <w:color w:val="000000"/>
                      <w:kern w:val="0"/>
                      <w:sz w:val="16"/>
                      <w:szCs w:val="16"/>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8941B1">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18.23</w:t>
                  </w: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9A9834">
                  <w:pPr>
                    <w:keepNext w:val="0"/>
                    <w:keepLines w:val="0"/>
                    <w:widowControl/>
                    <w:suppressLineNumbers w:val="0"/>
                    <w:jc w:val="left"/>
                    <w:textAlignment w:val="center"/>
                    <w:rPr>
                      <w:rFonts w:hint="eastAsia" w:ascii="宋体" w:hAnsi="宋体" w:eastAsia="宋体" w:cs="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3F2B12">
                  <w:pPr>
                    <w:keepNext w:val="0"/>
                    <w:keepLines w:val="0"/>
                    <w:widowControl/>
                    <w:suppressLineNumbers w:val="0"/>
                    <w:jc w:val="right"/>
                    <w:textAlignment w:val="center"/>
                    <w:rPr>
                      <w:rFonts w:eastAsia="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AE4CA8">
                  <w:pPr>
                    <w:jc w:val="right"/>
                    <w:rPr>
                      <w:rFonts w:eastAsia="宋体"/>
                      <w:color w:val="000000"/>
                      <w:kern w:val="0"/>
                      <w:sz w:val="16"/>
                      <w:szCs w:val="16"/>
                    </w:rPr>
                  </w:pPr>
                </w:p>
              </w:tc>
            </w:tr>
            <w:tr w14:paraId="1C051553">
              <w:tblPrEx>
                <w:tblCellMar>
                  <w:top w:w="15" w:type="dxa"/>
                  <w:left w:w="15" w:type="dxa"/>
                  <w:bottom w:w="15" w:type="dxa"/>
                  <w:right w:w="15" w:type="dxa"/>
                </w:tblCellMar>
              </w:tblPrEx>
              <w:trPr>
                <w:gridAfter w:val="1"/>
                <w:wAfter w:w="150" w:type="dxa"/>
                <w:trHeight w:val="505"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14:paraId="46D7AC1E">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　　统计抽样调查</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5298D0">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22.00</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493E2C">
                  <w:pPr>
                    <w:jc w:val="right"/>
                    <w:rPr>
                      <w:rFonts w:hint="eastAsia" w:ascii="宋体" w:hAnsi="宋体" w:eastAsia="宋体" w:cs="宋体"/>
                      <w:color w:val="000000"/>
                      <w:kern w:val="0"/>
                      <w:sz w:val="16"/>
                      <w:szCs w:val="16"/>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3EA529">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22.00</w:t>
                  </w: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3A6D04">
                  <w:pPr>
                    <w:keepNext w:val="0"/>
                    <w:keepLines w:val="0"/>
                    <w:widowControl/>
                    <w:suppressLineNumbers w:val="0"/>
                    <w:jc w:val="left"/>
                    <w:textAlignment w:val="center"/>
                    <w:rPr>
                      <w:rFonts w:hint="eastAsia" w:ascii="宋体" w:hAnsi="宋体" w:eastAsia="宋体" w:cs="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399BD4">
                  <w:pPr>
                    <w:keepNext w:val="0"/>
                    <w:keepLines w:val="0"/>
                    <w:widowControl/>
                    <w:suppressLineNumbers w:val="0"/>
                    <w:jc w:val="right"/>
                    <w:textAlignment w:val="center"/>
                    <w:rPr>
                      <w:rFonts w:eastAsia="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BAD04E">
                  <w:pPr>
                    <w:jc w:val="right"/>
                    <w:rPr>
                      <w:rFonts w:eastAsia="宋体"/>
                      <w:color w:val="000000"/>
                      <w:kern w:val="0"/>
                      <w:sz w:val="16"/>
                      <w:szCs w:val="16"/>
                    </w:rPr>
                  </w:pPr>
                </w:p>
              </w:tc>
            </w:tr>
            <w:tr w14:paraId="2F550986">
              <w:tblPrEx>
                <w:tblCellMar>
                  <w:top w:w="15" w:type="dxa"/>
                  <w:left w:w="15" w:type="dxa"/>
                  <w:bottom w:w="15" w:type="dxa"/>
                  <w:right w:w="15" w:type="dxa"/>
                </w:tblCellMar>
              </w:tblPrEx>
              <w:trPr>
                <w:gridAfter w:val="1"/>
                <w:wAfter w:w="150" w:type="dxa"/>
                <w:trHeight w:val="460"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14:paraId="2E66042B">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社会保障和就业支出</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524FC7">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23.41</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9E17AE">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23.41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D99168">
                  <w:pPr>
                    <w:jc w:val="right"/>
                    <w:rPr>
                      <w:rFonts w:hint="eastAsia" w:ascii="宋体" w:hAnsi="宋体" w:eastAsia="宋体" w:cs="宋体"/>
                      <w:color w:val="000000"/>
                      <w:kern w:val="0"/>
                      <w:sz w:val="16"/>
                      <w:szCs w:val="16"/>
                    </w:rPr>
                  </w:pP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DFD034">
                  <w:pPr>
                    <w:keepNext w:val="0"/>
                    <w:keepLines w:val="0"/>
                    <w:widowControl/>
                    <w:suppressLineNumbers w:val="0"/>
                    <w:jc w:val="left"/>
                    <w:textAlignment w:val="center"/>
                    <w:rPr>
                      <w:rFonts w:hint="eastAsia" w:ascii="宋体" w:hAnsi="宋体" w:eastAsia="宋体" w:cs="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044613">
                  <w:pPr>
                    <w:keepNext w:val="0"/>
                    <w:keepLines w:val="0"/>
                    <w:widowControl/>
                    <w:suppressLineNumbers w:val="0"/>
                    <w:jc w:val="right"/>
                    <w:textAlignment w:val="center"/>
                    <w:rPr>
                      <w:rFonts w:eastAsia="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325440">
                  <w:pPr>
                    <w:keepNext w:val="0"/>
                    <w:keepLines w:val="0"/>
                    <w:widowControl/>
                    <w:suppressLineNumbers w:val="0"/>
                    <w:jc w:val="right"/>
                    <w:textAlignment w:val="center"/>
                    <w:rPr>
                      <w:rFonts w:eastAsia="宋体"/>
                      <w:color w:val="000000"/>
                      <w:kern w:val="0"/>
                      <w:sz w:val="16"/>
                      <w:szCs w:val="16"/>
                    </w:rPr>
                  </w:pPr>
                </w:p>
              </w:tc>
            </w:tr>
            <w:tr w14:paraId="629925C8">
              <w:tblPrEx>
                <w:tblCellMar>
                  <w:top w:w="15" w:type="dxa"/>
                  <w:left w:w="15" w:type="dxa"/>
                  <w:bottom w:w="15" w:type="dxa"/>
                  <w:right w:w="15" w:type="dxa"/>
                </w:tblCellMar>
              </w:tblPrEx>
              <w:trPr>
                <w:gridAfter w:val="1"/>
                <w:wAfter w:w="150" w:type="dxa"/>
                <w:trHeight w:val="575"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14:paraId="79AB0C8F">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　行政事业单位养老支出</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BCC1F2">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23.41</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9AF31F">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23.41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32A352">
                  <w:pPr>
                    <w:jc w:val="right"/>
                    <w:rPr>
                      <w:rFonts w:hint="eastAsia" w:ascii="宋体" w:hAnsi="宋体" w:eastAsia="宋体" w:cs="宋体"/>
                      <w:color w:val="000000"/>
                      <w:kern w:val="0"/>
                      <w:sz w:val="16"/>
                      <w:szCs w:val="16"/>
                    </w:rPr>
                  </w:pP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F47903">
                  <w:pPr>
                    <w:keepNext w:val="0"/>
                    <w:keepLines w:val="0"/>
                    <w:widowControl/>
                    <w:suppressLineNumbers w:val="0"/>
                    <w:jc w:val="left"/>
                    <w:textAlignment w:val="center"/>
                    <w:rPr>
                      <w:rFonts w:hint="eastAsia" w:ascii="宋体" w:hAnsi="宋体" w:eastAsia="宋体" w:cs="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0C4D2B">
                  <w:pPr>
                    <w:keepNext w:val="0"/>
                    <w:keepLines w:val="0"/>
                    <w:widowControl/>
                    <w:suppressLineNumbers w:val="0"/>
                    <w:jc w:val="right"/>
                    <w:textAlignment w:val="center"/>
                    <w:rPr>
                      <w:rFonts w:eastAsia="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5BF4BE">
                  <w:pPr>
                    <w:keepNext w:val="0"/>
                    <w:keepLines w:val="0"/>
                    <w:widowControl/>
                    <w:suppressLineNumbers w:val="0"/>
                    <w:jc w:val="right"/>
                    <w:textAlignment w:val="center"/>
                    <w:rPr>
                      <w:rFonts w:eastAsia="宋体"/>
                      <w:color w:val="000000"/>
                      <w:kern w:val="0"/>
                      <w:sz w:val="16"/>
                      <w:szCs w:val="16"/>
                    </w:rPr>
                  </w:pPr>
                </w:p>
              </w:tc>
            </w:tr>
            <w:tr w14:paraId="0E555EE7">
              <w:tblPrEx>
                <w:tblCellMar>
                  <w:top w:w="15" w:type="dxa"/>
                  <w:left w:w="15" w:type="dxa"/>
                  <w:bottom w:w="15" w:type="dxa"/>
                  <w:right w:w="15" w:type="dxa"/>
                </w:tblCellMar>
              </w:tblPrEx>
              <w:trPr>
                <w:gridAfter w:val="1"/>
                <w:wAfter w:w="150" w:type="dxa"/>
                <w:trHeight w:val="520"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14:paraId="426CEE88">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　　行政单位离退休</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A156DA">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12.19</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4FD839">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12.19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7366C7">
                  <w:pPr>
                    <w:jc w:val="right"/>
                    <w:rPr>
                      <w:rFonts w:hint="eastAsia" w:ascii="宋体" w:hAnsi="宋体" w:eastAsia="宋体" w:cs="宋体"/>
                      <w:color w:val="000000"/>
                      <w:kern w:val="0"/>
                      <w:sz w:val="16"/>
                      <w:szCs w:val="16"/>
                    </w:rPr>
                  </w:pP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27FB36">
                  <w:pPr>
                    <w:keepNext w:val="0"/>
                    <w:keepLines w:val="0"/>
                    <w:widowControl/>
                    <w:suppressLineNumbers w:val="0"/>
                    <w:jc w:val="left"/>
                    <w:textAlignment w:val="center"/>
                    <w:rPr>
                      <w:rFonts w:hint="eastAsia" w:ascii="宋体" w:hAnsi="宋体" w:eastAsia="宋体" w:cs="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249852">
                  <w:pPr>
                    <w:keepNext w:val="0"/>
                    <w:keepLines w:val="0"/>
                    <w:widowControl/>
                    <w:suppressLineNumbers w:val="0"/>
                    <w:jc w:val="right"/>
                    <w:textAlignment w:val="center"/>
                    <w:rPr>
                      <w:rFonts w:eastAsia="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24FAD4">
                  <w:pPr>
                    <w:keepNext w:val="0"/>
                    <w:keepLines w:val="0"/>
                    <w:widowControl/>
                    <w:suppressLineNumbers w:val="0"/>
                    <w:jc w:val="right"/>
                    <w:textAlignment w:val="center"/>
                    <w:rPr>
                      <w:rFonts w:eastAsia="宋体"/>
                      <w:color w:val="000000"/>
                      <w:kern w:val="0"/>
                      <w:sz w:val="16"/>
                      <w:szCs w:val="16"/>
                    </w:rPr>
                  </w:pPr>
                </w:p>
              </w:tc>
            </w:tr>
            <w:tr w14:paraId="2154B371">
              <w:tblPrEx>
                <w:tblCellMar>
                  <w:top w:w="15" w:type="dxa"/>
                  <w:left w:w="15" w:type="dxa"/>
                  <w:bottom w:w="15" w:type="dxa"/>
                  <w:right w:w="15" w:type="dxa"/>
                </w:tblCellMar>
              </w:tblPrEx>
              <w:trPr>
                <w:gridAfter w:val="1"/>
                <w:wAfter w:w="150" w:type="dxa"/>
                <w:trHeight w:val="505"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14:paraId="7B93C5E6">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　　机关事业单位基本养老保险缴费支出</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9DB272">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11.22</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FB5C54">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11.22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4D0A56">
                  <w:pPr>
                    <w:jc w:val="right"/>
                    <w:rPr>
                      <w:rFonts w:hint="eastAsia" w:ascii="宋体" w:hAnsi="宋体" w:eastAsia="宋体" w:cs="宋体"/>
                      <w:color w:val="000000"/>
                      <w:kern w:val="0"/>
                      <w:sz w:val="16"/>
                      <w:szCs w:val="16"/>
                    </w:rPr>
                  </w:pP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56C8B3">
                  <w:pPr>
                    <w:keepNext w:val="0"/>
                    <w:keepLines w:val="0"/>
                    <w:widowControl/>
                    <w:suppressLineNumbers w:val="0"/>
                    <w:jc w:val="left"/>
                    <w:textAlignment w:val="center"/>
                    <w:rPr>
                      <w:rFonts w:hint="eastAsia" w:ascii="宋体" w:hAnsi="宋体" w:eastAsia="宋体" w:cs="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AF961E">
                  <w:pPr>
                    <w:keepNext w:val="0"/>
                    <w:keepLines w:val="0"/>
                    <w:widowControl/>
                    <w:suppressLineNumbers w:val="0"/>
                    <w:jc w:val="right"/>
                    <w:textAlignment w:val="center"/>
                    <w:rPr>
                      <w:rFonts w:eastAsia="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931EE4">
                  <w:pPr>
                    <w:keepNext w:val="0"/>
                    <w:keepLines w:val="0"/>
                    <w:widowControl/>
                    <w:suppressLineNumbers w:val="0"/>
                    <w:jc w:val="right"/>
                    <w:textAlignment w:val="center"/>
                    <w:rPr>
                      <w:rFonts w:eastAsia="宋体"/>
                      <w:color w:val="000000"/>
                      <w:kern w:val="0"/>
                      <w:sz w:val="16"/>
                      <w:szCs w:val="16"/>
                    </w:rPr>
                  </w:pPr>
                </w:p>
              </w:tc>
            </w:tr>
            <w:tr w14:paraId="627A94C1">
              <w:tblPrEx>
                <w:tblCellMar>
                  <w:top w:w="15" w:type="dxa"/>
                  <w:left w:w="15" w:type="dxa"/>
                  <w:bottom w:w="15" w:type="dxa"/>
                  <w:right w:w="15" w:type="dxa"/>
                </w:tblCellMar>
              </w:tblPrEx>
              <w:trPr>
                <w:gridAfter w:val="1"/>
                <w:wAfter w:w="150" w:type="dxa"/>
                <w:trHeight w:val="505"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14:paraId="1BB648EC">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卫生健康支出</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B037BB">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3.74</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F66322">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3.74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ED7A7C">
                  <w:pPr>
                    <w:jc w:val="right"/>
                    <w:rPr>
                      <w:rFonts w:hint="eastAsia" w:ascii="宋体" w:hAnsi="宋体" w:eastAsia="宋体" w:cs="宋体"/>
                      <w:color w:val="000000"/>
                      <w:kern w:val="0"/>
                      <w:sz w:val="16"/>
                      <w:szCs w:val="16"/>
                    </w:rPr>
                  </w:pP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23F8FC">
                  <w:pPr>
                    <w:keepNext w:val="0"/>
                    <w:keepLines w:val="0"/>
                    <w:widowControl/>
                    <w:suppressLineNumbers w:val="0"/>
                    <w:jc w:val="left"/>
                    <w:textAlignment w:val="center"/>
                    <w:rPr>
                      <w:rFonts w:hint="eastAsia" w:ascii="宋体" w:hAnsi="宋体" w:eastAsia="宋体" w:cs="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E7968E">
                  <w:pPr>
                    <w:keepNext w:val="0"/>
                    <w:keepLines w:val="0"/>
                    <w:widowControl/>
                    <w:suppressLineNumbers w:val="0"/>
                    <w:jc w:val="right"/>
                    <w:textAlignment w:val="center"/>
                    <w:rPr>
                      <w:rFonts w:eastAsia="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C3E11F">
                  <w:pPr>
                    <w:keepNext w:val="0"/>
                    <w:keepLines w:val="0"/>
                    <w:widowControl/>
                    <w:suppressLineNumbers w:val="0"/>
                    <w:jc w:val="right"/>
                    <w:textAlignment w:val="center"/>
                    <w:rPr>
                      <w:rFonts w:eastAsia="宋体"/>
                      <w:color w:val="000000"/>
                      <w:kern w:val="0"/>
                      <w:sz w:val="16"/>
                      <w:szCs w:val="16"/>
                    </w:rPr>
                  </w:pPr>
                </w:p>
              </w:tc>
            </w:tr>
            <w:tr w14:paraId="2208C0B0">
              <w:tblPrEx>
                <w:tblCellMar>
                  <w:top w:w="15" w:type="dxa"/>
                  <w:left w:w="15" w:type="dxa"/>
                  <w:bottom w:w="15" w:type="dxa"/>
                  <w:right w:w="15" w:type="dxa"/>
                </w:tblCellMar>
              </w:tblPrEx>
              <w:trPr>
                <w:gridAfter w:val="1"/>
                <w:wAfter w:w="150" w:type="dxa"/>
                <w:trHeight w:val="575"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14:paraId="3249F784">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　行政事业单位医疗</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CB00E1">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3.74</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AF8DA0">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3.74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8493DC">
                  <w:pPr>
                    <w:jc w:val="right"/>
                    <w:rPr>
                      <w:rFonts w:hint="eastAsia" w:ascii="宋体" w:hAnsi="宋体" w:eastAsia="宋体" w:cs="宋体"/>
                      <w:color w:val="000000"/>
                      <w:kern w:val="0"/>
                      <w:sz w:val="16"/>
                      <w:szCs w:val="16"/>
                    </w:rPr>
                  </w:pP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787729">
                  <w:pPr>
                    <w:keepNext w:val="0"/>
                    <w:keepLines w:val="0"/>
                    <w:widowControl/>
                    <w:suppressLineNumbers w:val="0"/>
                    <w:jc w:val="left"/>
                    <w:textAlignment w:val="center"/>
                    <w:rPr>
                      <w:rFonts w:hint="eastAsia" w:ascii="宋体" w:hAnsi="宋体" w:eastAsia="宋体" w:cs="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2128CA">
                  <w:pPr>
                    <w:keepNext w:val="0"/>
                    <w:keepLines w:val="0"/>
                    <w:widowControl/>
                    <w:suppressLineNumbers w:val="0"/>
                    <w:jc w:val="right"/>
                    <w:textAlignment w:val="center"/>
                    <w:rPr>
                      <w:rFonts w:eastAsia="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CE002F">
                  <w:pPr>
                    <w:keepNext w:val="0"/>
                    <w:keepLines w:val="0"/>
                    <w:widowControl/>
                    <w:suppressLineNumbers w:val="0"/>
                    <w:jc w:val="right"/>
                    <w:textAlignment w:val="center"/>
                    <w:rPr>
                      <w:rFonts w:eastAsia="宋体"/>
                      <w:color w:val="000000"/>
                      <w:kern w:val="0"/>
                      <w:sz w:val="16"/>
                      <w:szCs w:val="16"/>
                    </w:rPr>
                  </w:pPr>
                </w:p>
              </w:tc>
            </w:tr>
            <w:tr w14:paraId="4D192FE7">
              <w:tblPrEx>
                <w:tblCellMar>
                  <w:top w:w="15" w:type="dxa"/>
                  <w:left w:w="15" w:type="dxa"/>
                  <w:bottom w:w="15" w:type="dxa"/>
                  <w:right w:w="15" w:type="dxa"/>
                </w:tblCellMar>
              </w:tblPrEx>
              <w:trPr>
                <w:gridAfter w:val="1"/>
                <w:wAfter w:w="150" w:type="dxa"/>
                <w:trHeight w:val="505"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14:paraId="29F9CC7F">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　　行政单位医疗</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5616FD">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3.74</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DE9012">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3.74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9D9366">
                  <w:pPr>
                    <w:jc w:val="right"/>
                    <w:rPr>
                      <w:rFonts w:hint="eastAsia" w:ascii="宋体" w:hAnsi="宋体" w:eastAsia="宋体" w:cs="宋体"/>
                      <w:color w:val="000000"/>
                      <w:kern w:val="0"/>
                      <w:sz w:val="16"/>
                      <w:szCs w:val="16"/>
                    </w:rPr>
                  </w:pP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FFE445">
                  <w:pPr>
                    <w:keepNext w:val="0"/>
                    <w:keepLines w:val="0"/>
                    <w:widowControl/>
                    <w:suppressLineNumbers w:val="0"/>
                    <w:jc w:val="left"/>
                    <w:textAlignment w:val="center"/>
                    <w:rPr>
                      <w:rFonts w:hint="eastAsia" w:ascii="宋体" w:hAnsi="宋体" w:eastAsia="宋体" w:cs="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CDA187">
                  <w:pPr>
                    <w:keepNext w:val="0"/>
                    <w:keepLines w:val="0"/>
                    <w:widowControl/>
                    <w:suppressLineNumbers w:val="0"/>
                    <w:jc w:val="right"/>
                    <w:textAlignment w:val="center"/>
                    <w:rPr>
                      <w:rFonts w:eastAsia="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D52DB7">
                  <w:pPr>
                    <w:keepNext w:val="0"/>
                    <w:keepLines w:val="0"/>
                    <w:widowControl/>
                    <w:suppressLineNumbers w:val="0"/>
                    <w:jc w:val="right"/>
                    <w:textAlignment w:val="center"/>
                    <w:rPr>
                      <w:rFonts w:eastAsia="宋体"/>
                      <w:color w:val="000000"/>
                      <w:kern w:val="0"/>
                      <w:sz w:val="16"/>
                      <w:szCs w:val="16"/>
                    </w:rPr>
                  </w:pPr>
                </w:p>
              </w:tc>
            </w:tr>
            <w:tr w14:paraId="6AEE3005">
              <w:tblPrEx>
                <w:tblCellMar>
                  <w:top w:w="15" w:type="dxa"/>
                  <w:left w:w="15" w:type="dxa"/>
                  <w:bottom w:w="15" w:type="dxa"/>
                  <w:right w:w="15" w:type="dxa"/>
                </w:tblCellMar>
              </w:tblPrEx>
              <w:trPr>
                <w:gridAfter w:val="1"/>
                <w:wAfter w:w="150" w:type="dxa"/>
                <w:trHeight w:val="575"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14:paraId="7BDE8C82">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住房保障支出</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29B67A">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9.66</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D06D3B">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9.66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CD4ACD">
                  <w:pPr>
                    <w:jc w:val="right"/>
                    <w:rPr>
                      <w:rFonts w:hint="eastAsia" w:ascii="宋体" w:hAnsi="宋体" w:eastAsia="宋体" w:cs="宋体"/>
                      <w:color w:val="000000"/>
                      <w:kern w:val="0"/>
                      <w:sz w:val="16"/>
                      <w:szCs w:val="16"/>
                    </w:rPr>
                  </w:pP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A691AD">
                  <w:pPr>
                    <w:keepNext w:val="0"/>
                    <w:keepLines w:val="0"/>
                    <w:widowControl/>
                    <w:suppressLineNumbers w:val="0"/>
                    <w:jc w:val="left"/>
                    <w:textAlignment w:val="center"/>
                    <w:rPr>
                      <w:rFonts w:hint="eastAsia" w:ascii="宋体" w:hAnsi="宋体" w:eastAsia="宋体" w:cs="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AB7BB7">
                  <w:pPr>
                    <w:keepNext w:val="0"/>
                    <w:keepLines w:val="0"/>
                    <w:widowControl/>
                    <w:suppressLineNumbers w:val="0"/>
                    <w:jc w:val="right"/>
                    <w:textAlignment w:val="center"/>
                    <w:rPr>
                      <w:rFonts w:eastAsia="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7CEC07">
                  <w:pPr>
                    <w:keepNext w:val="0"/>
                    <w:keepLines w:val="0"/>
                    <w:widowControl/>
                    <w:suppressLineNumbers w:val="0"/>
                    <w:jc w:val="right"/>
                    <w:textAlignment w:val="center"/>
                    <w:rPr>
                      <w:rFonts w:eastAsia="宋体"/>
                      <w:color w:val="000000"/>
                      <w:kern w:val="0"/>
                      <w:sz w:val="16"/>
                      <w:szCs w:val="16"/>
                    </w:rPr>
                  </w:pPr>
                </w:p>
              </w:tc>
            </w:tr>
            <w:tr w14:paraId="3CC1131F">
              <w:tblPrEx>
                <w:tblCellMar>
                  <w:top w:w="15" w:type="dxa"/>
                  <w:left w:w="15" w:type="dxa"/>
                  <w:bottom w:w="15" w:type="dxa"/>
                  <w:right w:w="15" w:type="dxa"/>
                </w:tblCellMar>
              </w:tblPrEx>
              <w:trPr>
                <w:gridAfter w:val="1"/>
                <w:wAfter w:w="150" w:type="dxa"/>
                <w:trHeight w:val="535"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14:paraId="7AB52096">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　住房改革支出</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C9A888">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9.66</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73AAFF">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9.66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E294BE">
                  <w:pPr>
                    <w:jc w:val="right"/>
                    <w:rPr>
                      <w:rFonts w:hint="eastAsia" w:ascii="宋体" w:hAnsi="宋体" w:eastAsia="宋体" w:cs="宋体"/>
                      <w:color w:val="000000"/>
                      <w:kern w:val="0"/>
                      <w:sz w:val="16"/>
                      <w:szCs w:val="16"/>
                    </w:rPr>
                  </w:pP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9A3E00">
                  <w:pPr>
                    <w:keepNext w:val="0"/>
                    <w:keepLines w:val="0"/>
                    <w:widowControl/>
                    <w:suppressLineNumbers w:val="0"/>
                    <w:jc w:val="left"/>
                    <w:textAlignment w:val="center"/>
                    <w:rPr>
                      <w:rFonts w:hint="eastAsia" w:ascii="宋体" w:hAnsi="宋体" w:eastAsia="宋体" w:cs="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1DFABA">
                  <w:pPr>
                    <w:keepNext w:val="0"/>
                    <w:keepLines w:val="0"/>
                    <w:widowControl/>
                    <w:suppressLineNumbers w:val="0"/>
                    <w:jc w:val="right"/>
                    <w:textAlignment w:val="center"/>
                    <w:rPr>
                      <w:rFonts w:hint="eastAsia" w:ascii="宋体" w:hAnsi="宋体" w:eastAsia="宋体" w:cs="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24C5F2">
                  <w:pPr>
                    <w:keepNext w:val="0"/>
                    <w:keepLines w:val="0"/>
                    <w:widowControl/>
                    <w:suppressLineNumbers w:val="0"/>
                    <w:jc w:val="right"/>
                    <w:textAlignment w:val="center"/>
                    <w:rPr>
                      <w:rFonts w:hint="eastAsia" w:ascii="宋体" w:hAnsi="宋体" w:eastAsia="宋体" w:cs="宋体"/>
                      <w:color w:val="000000"/>
                      <w:kern w:val="0"/>
                      <w:sz w:val="16"/>
                      <w:szCs w:val="16"/>
                    </w:rPr>
                  </w:pPr>
                </w:p>
              </w:tc>
            </w:tr>
            <w:tr w14:paraId="458D2E3A">
              <w:tblPrEx>
                <w:tblCellMar>
                  <w:top w:w="15" w:type="dxa"/>
                  <w:left w:w="15" w:type="dxa"/>
                  <w:bottom w:w="15" w:type="dxa"/>
                  <w:right w:w="15" w:type="dxa"/>
                </w:tblCellMar>
              </w:tblPrEx>
              <w:trPr>
                <w:gridAfter w:val="1"/>
                <w:wAfter w:w="150" w:type="dxa"/>
                <w:trHeight w:val="575"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14:paraId="06A77D75">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　　住房公积金</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E8CF7C">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9.66</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B2960F">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9.66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4CF5E2">
                  <w:pPr>
                    <w:jc w:val="right"/>
                    <w:rPr>
                      <w:rFonts w:hint="eastAsia" w:ascii="宋体" w:hAnsi="宋体" w:eastAsia="宋体" w:cs="宋体"/>
                      <w:color w:val="000000"/>
                      <w:kern w:val="0"/>
                      <w:sz w:val="16"/>
                      <w:szCs w:val="16"/>
                    </w:rPr>
                  </w:pP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4DD2EF">
                  <w:pPr>
                    <w:keepNext w:val="0"/>
                    <w:keepLines w:val="0"/>
                    <w:widowControl/>
                    <w:suppressLineNumbers w:val="0"/>
                    <w:jc w:val="left"/>
                    <w:textAlignment w:val="center"/>
                    <w:rPr>
                      <w:rFonts w:hint="eastAsia" w:ascii="宋体" w:hAnsi="宋体" w:eastAsia="宋体" w:cs="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C34284">
                  <w:pPr>
                    <w:keepNext w:val="0"/>
                    <w:keepLines w:val="0"/>
                    <w:widowControl/>
                    <w:suppressLineNumbers w:val="0"/>
                    <w:jc w:val="right"/>
                    <w:textAlignment w:val="center"/>
                    <w:rPr>
                      <w:rFonts w:hint="eastAsia" w:ascii="宋体" w:hAnsi="宋体" w:eastAsia="宋体" w:cs="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E75132">
                  <w:pPr>
                    <w:keepNext w:val="0"/>
                    <w:keepLines w:val="0"/>
                    <w:widowControl/>
                    <w:suppressLineNumbers w:val="0"/>
                    <w:jc w:val="right"/>
                    <w:textAlignment w:val="center"/>
                    <w:rPr>
                      <w:rFonts w:hint="eastAsia" w:ascii="宋体" w:hAnsi="宋体" w:eastAsia="宋体" w:cs="宋体"/>
                      <w:color w:val="000000"/>
                      <w:kern w:val="0"/>
                      <w:sz w:val="16"/>
                      <w:szCs w:val="16"/>
                    </w:rPr>
                  </w:pPr>
                </w:p>
              </w:tc>
            </w:tr>
            <w:tr w14:paraId="021CC954">
              <w:tblPrEx>
                <w:tblCellMar>
                  <w:top w:w="15" w:type="dxa"/>
                  <w:left w:w="15" w:type="dxa"/>
                  <w:bottom w:w="15" w:type="dxa"/>
                  <w:right w:w="15" w:type="dxa"/>
                </w:tblCellMar>
              </w:tblPrEx>
              <w:trPr>
                <w:gridAfter w:val="1"/>
                <w:wAfter w:w="150" w:type="dxa"/>
                <w:trHeight w:val="575" w:hRule="atLeast"/>
              </w:trPr>
              <w:tc>
                <w:tcPr>
                  <w:tcW w:w="2967" w:type="dxa"/>
                  <w:tcBorders>
                    <w:top w:val="single" w:color="000000" w:sz="4" w:space="0"/>
                    <w:left w:val="single" w:color="000000" w:sz="4" w:space="0"/>
                    <w:bottom w:val="single" w:color="000000" w:sz="4" w:space="0"/>
                  </w:tcBorders>
                  <w:shd w:val="clear" w:color="000000" w:fill="FFFFFF"/>
                  <w:noWrap w:val="0"/>
                  <w:vAlign w:val="center"/>
                </w:tcPr>
                <w:p w14:paraId="24E132A2">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合计</w:t>
                  </w:r>
                </w:p>
              </w:tc>
              <w:tc>
                <w:tcPr>
                  <w:tcW w:w="5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003701">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173.64</w:t>
                  </w: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DE5BB0">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133.41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1FDED8">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40.23</w:t>
                  </w:r>
                </w:p>
              </w:tc>
              <w:tc>
                <w:tcPr>
                  <w:tcW w:w="11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CA9CF0">
                  <w:pPr>
                    <w:keepNext w:val="0"/>
                    <w:keepLines w:val="0"/>
                    <w:widowControl/>
                    <w:suppressLineNumbers w:val="0"/>
                    <w:jc w:val="left"/>
                    <w:textAlignment w:val="center"/>
                    <w:rPr>
                      <w:rFonts w:hint="eastAsia" w:ascii="宋体" w:hAnsi="宋体" w:eastAsia="宋体" w:cs="宋体"/>
                      <w:color w:val="000000"/>
                      <w:kern w:val="0"/>
                      <w:sz w:val="16"/>
                      <w:szCs w:val="16"/>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2DE524">
                  <w:pPr>
                    <w:keepNext w:val="0"/>
                    <w:keepLines w:val="0"/>
                    <w:widowControl/>
                    <w:suppressLineNumbers w:val="0"/>
                    <w:jc w:val="right"/>
                    <w:textAlignment w:val="center"/>
                    <w:rPr>
                      <w:rFonts w:hint="eastAsia" w:ascii="宋体" w:hAnsi="宋体" w:eastAsia="宋体" w:cs="宋体"/>
                      <w:color w:val="000000"/>
                      <w:kern w:val="0"/>
                      <w:sz w:val="16"/>
                      <w:szCs w:val="16"/>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A5BC46">
                  <w:pPr>
                    <w:keepNext w:val="0"/>
                    <w:keepLines w:val="0"/>
                    <w:widowControl/>
                    <w:suppressLineNumbers w:val="0"/>
                    <w:jc w:val="right"/>
                    <w:textAlignment w:val="center"/>
                    <w:rPr>
                      <w:rFonts w:hint="eastAsia" w:ascii="宋体" w:hAnsi="宋体" w:eastAsia="宋体" w:cs="宋体"/>
                      <w:color w:val="000000"/>
                      <w:kern w:val="0"/>
                      <w:sz w:val="16"/>
                      <w:szCs w:val="16"/>
                    </w:rPr>
                  </w:pPr>
                </w:p>
              </w:tc>
            </w:tr>
          </w:tbl>
          <w:p w14:paraId="29ABFB04">
            <w:pPr>
              <w:widowControl/>
              <w:jc w:val="center"/>
              <w:rPr>
                <w:rFonts w:eastAsia="方正小标宋简体"/>
                <w:kern w:val="0"/>
                <w:sz w:val="16"/>
                <w:szCs w:val="16"/>
              </w:rPr>
            </w:pPr>
          </w:p>
        </w:tc>
      </w:tr>
    </w:tbl>
    <w:p w14:paraId="472C1595">
      <w:pPr>
        <w:rPr>
          <w:sz w:val="16"/>
          <w:szCs w:val="16"/>
        </w:rPr>
      </w:pPr>
    </w:p>
    <w:tbl>
      <w:tblPr>
        <w:tblStyle w:val="9"/>
        <w:tblW w:w="0" w:type="auto"/>
        <w:jc w:val="center"/>
        <w:tblLayout w:type="fixed"/>
        <w:tblCellMar>
          <w:top w:w="0" w:type="dxa"/>
          <w:left w:w="108" w:type="dxa"/>
          <w:bottom w:w="0" w:type="dxa"/>
          <w:right w:w="108" w:type="dxa"/>
        </w:tblCellMar>
      </w:tblPr>
      <w:tblGrid>
        <w:gridCol w:w="9960"/>
      </w:tblGrid>
      <w:tr w14:paraId="597670BA">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211" w:tblpY="657"/>
              <w:tblOverlap w:val="never"/>
              <w:tblW w:w="9253" w:type="dxa"/>
              <w:tblInd w:w="0" w:type="dxa"/>
              <w:tblLayout w:type="fixed"/>
              <w:tblCellMar>
                <w:top w:w="0" w:type="dxa"/>
                <w:left w:w="108" w:type="dxa"/>
                <w:bottom w:w="0" w:type="dxa"/>
                <w:right w:w="108" w:type="dxa"/>
              </w:tblCellMar>
            </w:tblPr>
            <w:tblGrid>
              <w:gridCol w:w="2143"/>
              <w:gridCol w:w="805"/>
              <w:gridCol w:w="915"/>
              <w:gridCol w:w="600"/>
              <w:gridCol w:w="2390"/>
              <w:gridCol w:w="855"/>
              <w:gridCol w:w="870"/>
              <w:gridCol w:w="675"/>
            </w:tblGrid>
            <w:tr w14:paraId="101FE37F">
              <w:tblPrEx>
                <w:tblCellMar>
                  <w:top w:w="0" w:type="dxa"/>
                  <w:left w:w="108" w:type="dxa"/>
                  <w:bottom w:w="0" w:type="dxa"/>
                  <w:right w:w="108" w:type="dxa"/>
                </w:tblCellMar>
              </w:tblPrEx>
              <w:trPr>
                <w:trHeight w:val="634" w:hRule="atLeast"/>
              </w:trPr>
              <w:tc>
                <w:tcPr>
                  <w:tcW w:w="9253" w:type="dxa"/>
                  <w:gridSpan w:val="8"/>
                  <w:tcBorders>
                    <w:top w:val="nil"/>
                    <w:left w:val="nil"/>
                    <w:bottom w:val="nil"/>
                    <w:right w:val="nil"/>
                  </w:tcBorders>
                  <w:noWrap w:val="0"/>
                  <w:vAlign w:val="center"/>
                </w:tcPr>
                <w:p w14:paraId="54B3D08E">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5834CB90">
              <w:tblPrEx>
                <w:tblCellMar>
                  <w:top w:w="0" w:type="dxa"/>
                  <w:left w:w="108" w:type="dxa"/>
                  <w:bottom w:w="0" w:type="dxa"/>
                  <w:right w:w="108" w:type="dxa"/>
                </w:tblCellMar>
              </w:tblPrEx>
              <w:trPr>
                <w:trHeight w:val="502" w:hRule="atLeast"/>
              </w:trPr>
              <w:tc>
                <w:tcPr>
                  <w:tcW w:w="9253" w:type="dxa"/>
                  <w:gridSpan w:val="8"/>
                  <w:tcBorders>
                    <w:top w:val="nil"/>
                    <w:left w:val="nil"/>
                    <w:bottom w:val="nil"/>
                    <w:right w:val="nil"/>
                  </w:tcBorders>
                  <w:noWrap w:val="0"/>
                  <w:vAlign w:val="bottom"/>
                </w:tcPr>
                <w:p w14:paraId="175694FA">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1685F7EB">
              <w:tblPrEx>
                <w:tblCellMar>
                  <w:top w:w="0" w:type="dxa"/>
                  <w:left w:w="108" w:type="dxa"/>
                  <w:bottom w:w="0" w:type="dxa"/>
                  <w:right w:w="108" w:type="dxa"/>
                </w:tblCellMar>
              </w:tblPrEx>
              <w:trPr>
                <w:trHeight w:val="493" w:hRule="atLeast"/>
              </w:trPr>
              <w:tc>
                <w:tcPr>
                  <w:tcW w:w="4463" w:type="dxa"/>
                  <w:gridSpan w:val="4"/>
                  <w:tcBorders>
                    <w:top w:val="single" w:color="auto" w:sz="4" w:space="0"/>
                    <w:left w:val="single" w:color="auto" w:sz="4" w:space="0"/>
                    <w:bottom w:val="single" w:color="auto" w:sz="4" w:space="0"/>
                    <w:right w:val="single" w:color="auto" w:sz="4" w:space="0"/>
                  </w:tcBorders>
                  <w:noWrap w:val="0"/>
                  <w:vAlign w:val="center"/>
                </w:tcPr>
                <w:p w14:paraId="72B23BAF">
                  <w:pPr>
                    <w:widowControl/>
                    <w:jc w:val="center"/>
                    <w:rPr>
                      <w:rFonts w:hint="eastAsia" w:ascii="华文细黑" w:hAnsi="华文细黑" w:eastAsia="华文细黑" w:cs="华文细黑"/>
                      <w:kern w:val="0"/>
                      <w:sz w:val="16"/>
                      <w:szCs w:val="16"/>
                    </w:rPr>
                  </w:pPr>
                  <w:r>
                    <w:rPr>
                      <w:rFonts w:hint="eastAsia" w:ascii="华文细黑" w:hAnsi="华文细黑" w:eastAsia="华文细黑" w:cs="华文细黑"/>
                      <w:kern w:val="0"/>
                      <w:sz w:val="16"/>
                      <w:szCs w:val="16"/>
                    </w:rPr>
                    <w:t>收      入</w:t>
                  </w:r>
                </w:p>
              </w:tc>
              <w:tc>
                <w:tcPr>
                  <w:tcW w:w="4790" w:type="dxa"/>
                  <w:gridSpan w:val="4"/>
                  <w:tcBorders>
                    <w:top w:val="single" w:color="auto" w:sz="4" w:space="0"/>
                    <w:left w:val="single" w:color="auto" w:sz="4" w:space="0"/>
                    <w:bottom w:val="single" w:color="auto" w:sz="4" w:space="0"/>
                    <w:right w:val="single" w:color="auto" w:sz="4" w:space="0"/>
                  </w:tcBorders>
                  <w:noWrap w:val="0"/>
                  <w:vAlign w:val="center"/>
                </w:tcPr>
                <w:p w14:paraId="4D391292">
                  <w:pPr>
                    <w:widowControl/>
                    <w:jc w:val="center"/>
                    <w:rPr>
                      <w:rFonts w:hint="eastAsia" w:ascii="华文细黑" w:hAnsi="华文细黑" w:eastAsia="华文细黑" w:cs="华文细黑"/>
                      <w:kern w:val="0"/>
                      <w:sz w:val="16"/>
                      <w:szCs w:val="16"/>
                    </w:rPr>
                  </w:pPr>
                  <w:r>
                    <w:rPr>
                      <w:rFonts w:hint="eastAsia" w:ascii="华文细黑" w:hAnsi="华文细黑" w:eastAsia="华文细黑" w:cs="华文细黑"/>
                      <w:kern w:val="0"/>
                      <w:sz w:val="16"/>
                      <w:szCs w:val="16"/>
                    </w:rPr>
                    <w:t>支      出</w:t>
                  </w:r>
                </w:p>
              </w:tc>
            </w:tr>
            <w:tr w14:paraId="72DF06E7">
              <w:tblPrEx>
                <w:tblCellMar>
                  <w:top w:w="0" w:type="dxa"/>
                  <w:left w:w="108" w:type="dxa"/>
                  <w:bottom w:w="0" w:type="dxa"/>
                  <w:right w:w="108" w:type="dxa"/>
                </w:tblCellMar>
              </w:tblPrEx>
              <w:trPr>
                <w:trHeight w:val="1363" w:hRule="atLeast"/>
              </w:trPr>
              <w:tc>
                <w:tcPr>
                  <w:tcW w:w="2143" w:type="dxa"/>
                  <w:tcBorders>
                    <w:top w:val="single" w:color="auto" w:sz="4" w:space="0"/>
                    <w:left w:val="single" w:color="auto" w:sz="4" w:space="0"/>
                    <w:right w:val="single" w:color="auto" w:sz="4" w:space="0"/>
                  </w:tcBorders>
                  <w:noWrap w:val="0"/>
                  <w:vAlign w:val="center"/>
                </w:tcPr>
                <w:p w14:paraId="0D3F77B9">
                  <w:pPr>
                    <w:widowControl/>
                    <w:jc w:val="center"/>
                    <w:rPr>
                      <w:rFonts w:hint="eastAsia" w:ascii="华文细黑" w:hAnsi="华文细黑" w:eastAsia="华文细黑" w:cs="华文细黑"/>
                      <w:kern w:val="0"/>
                      <w:sz w:val="16"/>
                      <w:szCs w:val="16"/>
                    </w:rPr>
                  </w:pPr>
                  <w:r>
                    <w:rPr>
                      <w:rFonts w:hint="eastAsia" w:ascii="华文细黑" w:hAnsi="华文细黑" w:eastAsia="华文细黑" w:cs="华文细黑"/>
                      <w:kern w:val="0"/>
                      <w:sz w:val="16"/>
                      <w:szCs w:val="16"/>
                    </w:rPr>
                    <w:t>项  目</w:t>
                  </w:r>
                </w:p>
              </w:tc>
              <w:tc>
                <w:tcPr>
                  <w:tcW w:w="805" w:type="dxa"/>
                  <w:tcBorders>
                    <w:top w:val="single" w:color="auto" w:sz="4" w:space="0"/>
                    <w:left w:val="single" w:color="auto" w:sz="4" w:space="0"/>
                    <w:right w:val="single" w:color="auto" w:sz="4" w:space="0"/>
                  </w:tcBorders>
                  <w:noWrap w:val="0"/>
                  <w:vAlign w:val="center"/>
                </w:tcPr>
                <w:p w14:paraId="37C22AF0">
                  <w:pPr>
                    <w:widowControl/>
                    <w:jc w:val="center"/>
                    <w:rPr>
                      <w:rFonts w:hint="eastAsia" w:ascii="华文细黑" w:hAnsi="华文细黑" w:eastAsia="华文细黑" w:cs="华文细黑"/>
                      <w:kern w:val="0"/>
                      <w:sz w:val="16"/>
                      <w:szCs w:val="16"/>
                      <w:lang w:val="en-US" w:eastAsia="zh-CN"/>
                    </w:rPr>
                  </w:pPr>
                  <w:r>
                    <w:rPr>
                      <w:rFonts w:hint="eastAsia" w:ascii="华文细黑" w:hAnsi="华文细黑" w:eastAsia="华文细黑" w:cs="华文细黑"/>
                      <w:kern w:val="0"/>
                      <w:sz w:val="16"/>
                      <w:szCs w:val="16"/>
                    </w:rPr>
                    <w:t>202</w:t>
                  </w:r>
                  <w:r>
                    <w:rPr>
                      <w:rFonts w:hint="eastAsia" w:ascii="华文细黑" w:hAnsi="华文细黑" w:eastAsia="华文细黑" w:cs="华文细黑"/>
                      <w:kern w:val="0"/>
                      <w:sz w:val="16"/>
                      <w:szCs w:val="16"/>
                      <w:lang w:val="en-US" w:eastAsia="zh-CN"/>
                    </w:rPr>
                    <w:t>5</w:t>
                  </w:r>
                  <w:r>
                    <w:rPr>
                      <w:rFonts w:hint="eastAsia" w:ascii="华文细黑" w:hAnsi="华文细黑" w:eastAsia="华文细黑" w:cs="华文细黑"/>
                      <w:kern w:val="0"/>
                      <w:sz w:val="16"/>
                      <w:szCs w:val="16"/>
                    </w:rPr>
                    <w:t>年</w:t>
                  </w:r>
                  <w:r>
                    <w:rPr>
                      <w:rFonts w:hint="eastAsia" w:ascii="华文细黑" w:hAnsi="华文细黑" w:eastAsia="华文细黑" w:cs="华文细黑"/>
                      <w:kern w:val="0"/>
                      <w:sz w:val="16"/>
                      <w:szCs w:val="16"/>
                      <w:lang w:val="en-US" w:eastAsia="zh-CN"/>
                    </w:rPr>
                    <w:t xml:space="preserve">   </w:t>
                  </w:r>
                  <w:r>
                    <w:rPr>
                      <w:rFonts w:hint="eastAsia" w:ascii="华文细黑" w:hAnsi="华文细黑" w:eastAsia="华文细黑" w:cs="华文细黑"/>
                      <w:kern w:val="0"/>
                      <w:sz w:val="16"/>
                      <w:szCs w:val="16"/>
                    </w:rPr>
                    <w:t>预算</w:t>
                  </w:r>
                  <w:r>
                    <w:rPr>
                      <w:rFonts w:hint="eastAsia" w:ascii="华文细黑" w:hAnsi="华文细黑" w:eastAsia="华文细黑" w:cs="华文细黑"/>
                      <w:kern w:val="0"/>
                      <w:sz w:val="16"/>
                      <w:szCs w:val="16"/>
                      <w:lang w:eastAsia="zh-CN"/>
                    </w:rPr>
                    <w:t>数</w:t>
                  </w:r>
                </w:p>
              </w:tc>
              <w:tc>
                <w:tcPr>
                  <w:tcW w:w="915" w:type="dxa"/>
                  <w:tcBorders>
                    <w:top w:val="single" w:color="auto" w:sz="4" w:space="0"/>
                    <w:left w:val="single" w:color="auto" w:sz="4" w:space="0"/>
                    <w:right w:val="single" w:color="auto" w:sz="4" w:space="0"/>
                  </w:tcBorders>
                  <w:noWrap w:val="0"/>
                  <w:vAlign w:val="center"/>
                </w:tcPr>
                <w:p w14:paraId="4A25B613">
                  <w:pPr>
                    <w:widowControl/>
                    <w:jc w:val="center"/>
                    <w:rPr>
                      <w:rFonts w:hint="eastAsia" w:ascii="华文细黑" w:hAnsi="华文细黑" w:eastAsia="华文细黑" w:cs="华文细黑"/>
                      <w:kern w:val="0"/>
                      <w:sz w:val="16"/>
                      <w:szCs w:val="16"/>
                    </w:rPr>
                  </w:pPr>
                  <w:r>
                    <w:rPr>
                      <w:rFonts w:hint="eastAsia" w:ascii="华文细黑" w:hAnsi="华文细黑" w:eastAsia="华文细黑" w:cs="华文细黑"/>
                      <w:kern w:val="0"/>
                      <w:sz w:val="16"/>
                      <w:szCs w:val="16"/>
                      <w:lang w:eastAsia="zh-CN"/>
                    </w:rPr>
                    <w:t>本</w:t>
                  </w:r>
                  <w:r>
                    <w:rPr>
                      <w:rFonts w:hint="eastAsia" w:ascii="华文细黑" w:hAnsi="华文细黑" w:eastAsia="华文细黑" w:cs="华文细黑"/>
                      <w:kern w:val="0"/>
                      <w:sz w:val="16"/>
                      <w:szCs w:val="16"/>
                    </w:rPr>
                    <w:t>年预算</w:t>
                  </w:r>
                </w:p>
              </w:tc>
              <w:tc>
                <w:tcPr>
                  <w:tcW w:w="600" w:type="dxa"/>
                  <w:tcBorders>
                    <w:top w:val="single" w:color="auto" w:sz="4" w:space="0"/>
                    <w:left w:val="single" w:color="auto" w:sz="4" w:space="0"/>
                    <w:right w:val="single" w:color="auto" w:sz="4" w:space="0"/>
                  </w:tcBorders>
                  <w:noWrap w:val="0"/>
                  <w:vAlign w:val="center"/>
                </w:tcPr>
                <w:p w14:paraId="1A9DF9F7">
                  <w:pPr>
                    <w:widowControl/>
                    <w:jc w:val="center"/>
                    <w:rPr>
                      <w:rFonts w:hint="eastAsia" w:ascii="华文细黑" w:hAnsi="华文细黑" w:eastAsia="华文细黑" w:cs="华文细黑"/>
                      <w:kern w:val="0"/>
                      <w:sz w:val="16"/>
                      <w:szCs w:val="16"/>
                    </w:rPr>
                  </w:pPr>
                  <w:r>
                    <w:rPr>
                      <w:rFonts w:hint="eastAsia" w:ascii="华文细黑" w:hAnsi="华文细黑" w:eastAsia="华文细黑" w:cs="华文细黑"/>
                      <w:kern w:val="0"/>
                      <w:sz w:val="16"/>
                      <w:szCs w:val="16"/>
                    </w:rPr>
                    <w:t>上年结转</w:t>
                  </w:r>
                </w:p>
              </w:tc>
              <w:tc>
                <w:tcPr>
                  <w:tcW w:w="2390" w:type="dxa"/>
                  <w:tcBorders>
                    <w:top w:val="single" w:color="auto" w:sz="4" w:space="0"/>
                    <w:left w:val="single" w:color="auto" w:sz="4" w:space="0"/>
                    <w:right w:val="single" w:color="auto" w:sz="4" w:space="0"/>
                  </w:tcBorders>
                  <w:noWrap w:val="0"/>
                  <w:vAlign w:val="center"/>
                </w:tcPr>
                <w:p w14:paraId="112BA487">
                  <w:pPr>
                    <w:widowControl/>
                    <w:jc w:val="center"/>
                    <w:rPr>
                      <w:rFonts w:hint="eastAsia" w:ascii="华文细黑" w:hAnsi="华文细黑" w:eastAsia="华文细黑" w:cs="华文细黑"/>
                      <w:kern w:val="0"/>
                      <w:sz w:val="16"/>
                      <w:szCs w:val="16"/>
                    </w:rPr>
                  </w:pPr>
                  <w:r>
                    <w:rPr>
                      <w:rFonts w:hint="eastAsia" w:ascii="华文细黑" w:hAnsi="华文细黑" w:eastAsia="华文细黑" w:cs="华文细黑"/>
                      <w:kern w:val="0"/>
                      <w:sz w:val="16"/>
                      <w:szCs w:val="16"/>
                    </w:rPr>
                    <w:t>项  目</w:t>
                  </w:r>
                </w:p>
              </w:tc>
              <w:tc>
                <w:tcPr>
                  <w:tcW w:w="855" w:type="dxa"/>
                  <w:tcBorders>
                    <w:top w:val="single" w:color="auto" w:sz="4" w:space="0"/>
                    <w:left w:val="single" w:color="auto" w:sz="4" w:space="0"/>
                    <w:right w:val="single" w:color="auto" w:sz="4" w:space="0"/>
                  </w:tcBorders>
                  <w:noWrap w:val="0"/>
                  <w:vAlign w:val="center"/>
                </w:tcPr>
                <w:p w14:paraId="1ABF664F">
                  <w:pPr>
                    <w:widowControl/>
                    <w:jc w:val="center"/>
                    <w:rPr>
                      <w:rFonts w:hint="eastAsia" w:ascii="华文细黑" w:hAnsi="华文细黑" w:eastAsia="华文细黑" w:cs="华文细黑"/>
                      <w:kern w:val="0"/>
                      <w:sz w:val="16"/>
                      <w:szCs w:val="16"/>
                      <w:lang w:eastAsia="zh-CN"/>
                    </w:rPr>
                  </w:pPr>
                  <w:r>
                    <w:rPr>
                      <w:rFonts w:hint="eastAsia" w:ascii="华文细黑" w:hAnsi="华文细黑" w:eastAsia="华文细黑" w:cs="华文细黑"/>
                      <w:kern w:val="0"/>
                      <w:sz w:val="16"/>
                      <w:szCs w:val="16"/>
                    </w:rPr>
                    <w:t>202</w:t>
                  </w:r>
                  <w:r>
                    <w:rPr>
                      <w:rFonts w:hint="eastAsia" w:ascii="华文细黑" w:hAnsi="华文细黑" w:eastAsia="华文细黑" w:cs="华文细黑"/>
                      <w:kern w:val="0"/>
                      <w:sz w:val="16"/>
                      <w:szCs w:val="16"/>
                      <w:lang w:val="en-US" w:eastAsia="zh-CN"/>
                    </w:rPr>
                    <w:t>5</w:t>
                  </w:r>
                  <w:r>
                    <w:rPr>
                      <w:rFonts w:hint="eastAsia" w:ascii="华文细黑" w:hAnsi="华文细黑" w:eastAsia="华文细黑" w:cs="华文细黑"/>
                      <w:kern w:val="0"/>
                      <w:sz w:val="16"/>
                      <w:szCs w:val="16"/>
                    </w:rPr>
                    <w:t>年</w:t>
                  </w:r>
                  <w:r>
                    <w:rPr>
                      <w:rFonts w:hint="eastAsia" w:ascii="华文细黑" w:hAnsi="华文细黑" w:eastAsia="华文细黑" w:cs="华文细黑"/>
                      <w:kern w:val="0"/>
                      <w:sz w:val="16"/>
                      <w:szCs w:val="16"/>
                      <w:lang w:val="en-US" w:eastAsia="zh-CN"/>
                    </w:rPr>
                    <w:t xml:space="preserve">   </w:t>
                  </w:r>
                  <w:r>
                    <w:rPr>
                      <w:rFonts w:hint="eastAsia" w:ascii="华文细黑" w:hAnsi="华文细黑" w:eastAsia="华文细黑" w:cs="华文细黑"/>
                      <w:kern w:val="0"/>
                      <w:sz w:val="16"/>
                      <w:szCs w:val="16"/>
                    </w:rPr>
                    <w:t>预算</w:t>
                  </w:r>
                  <w:r>
                    <w:rPr>
                      <w:rFonts w:hint="eastAsia" w:ascii="华文细黑" w:hAnsi="华文细黑" w:eastAsia="华文细黑" w:cs="华文细黑"/>
                      <w:kern w:val="0"/>
                      <w:sz w:val="16"/>
                      <w:szCs w:val="16"/>
                      <w:lang w:eastAsia="zh-CN"/>
                    </w:rPr>
                    <w:t>数</w:t>
                  </w:r>
                </w:p>
              </w:tc>
              <w:tc>
                <w:tcPr>
                  <w:tcW w:w="870" w:type="dxa"/>
                  <w:tcBorders>
                    <w:top w:val="single" w:color="auto" w:sz="4" w:space="0"/>
                    <w:left w:val="single" w:color="auto" w:sz="4" w:space="0"/>
                    <w:right w:val="single" w:color="auto" w:sz="4" w:space="0"/>
                  </w:tcBorders>
                  <w:noWrap w:val="0"/>
                  <w:vAlign w:val="center"/>
                </w:tcPr>
                <w:p w14:paraId="2E8D2B93">
                  <w:pPr>
                    <w:widowControl/>
                    <w:jc w:val="center"/>
                    <w:rPr>
                      <w:rFonts w:hint="eastAsia" w:ascii="华文细黑" w:hAnsi="华文细黑" w:eastAsia="华文细黑" w:cs="华文细黑"/>
                      <w:kern w:val="0"/>
                      <w:sz w:val="16"/>
                      <w:szCs w:val="16"/>
                    </w:rPr>
                  </w:pPr>
                  <w:r>
                    <w:rPr>
                      <w:rFonts w:hint="eastAsia" w:ascii="华文细黑" w:hAnsi="华文细黑" w:eastAsia="华文细黑" w:cs="华文细黑"/>
                      <w:kern w:val="0"/>
                      <w:sz w:val="16"/>
                      <w:szCs w:val="16"/>
                      <w:lang w:eastAsia="zh-CN"/>
                    </w:rPr>
                    <w:t>本</w:t>
                  </w:r>
                  <w:r>
                    <w:rPr>
                      <w:rFonts w:hint="eastAsia" w:ascii="华文细黑" w:hAnsi="华文细黑" w:eastAsia="华文细黑" w:cs="华文细黑"/>
                      <w:kern w:val="0"/>
                      <w:sz w:val="16"/>
                      <w:szCs w:val="16"/>
                    </w:rPr>
                    <w:t>年预算</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97897AD">
                  <w:pPr>
                    <w:widowControl/>
                    <w:jc w:val="center"/>
                    <w:rPr>
                      <w:rFonts w:hint="eastAsia" w:ascii="华文细黑" w:hAnsi="华文细黑" w:eastAsia="华文细黑" w:cs="华文细黑"/>
                      <w:kern w:val="0"/>
                      <w:sz w:val="16"/>
                      <w:szCs w:val="16"/>
                    </w:rPr>
                  </w:pPr>
                  <w:r>
                    <w:rPr>
                      <w:rFonts w:hint="eastAsia" w:ascii="华文细黑" w:hAnsi="华文细黑" w:eastAsia="华文细黑" w:cs="华文细黑"/>
                      <w:kern w:val="0"/>
                      <w:sz w:val="16"/>
                      <w:szCs w:val="16"/>
                    </w:rPr>
                    <w:t>上年结转</w:t>
                  </w:r>
                </w:p>
              </w:tc>
            </w:tr>
            <w:tr w14:paraId="669AA4D7">
              <w:tblPrEx>
                <w:tblCellMar>
                  <w:top w:w="0" w:type="dxa"/>
                  <w:left w:w="108" w:type="dxa"/>
                  <w:bottom w:w="0" w:type="dxa"/>
                  <w:right w:w="108" w:type="dxa"/>
                </w:tblCellMar>
              </w:tblPrEx>
              <w:trPr>
                <w:trHeight w:val="433" w:hRule="atLeast"/>
              </w:trPr>
              <w:tc>
                <w:tcPr>
                  <w:tcW w:w="2143" w:type="dxa"/>
                  <w:tcBorders>
                    <w:top w:val="single" w:color="auto" w:sz="4" w:space="0"/>
                    <w:left w:val="single" w:color="auto" w:sz="4" w:space="0"/>
                    <w:bottom w:val="single" w:color="auto" w:sz="4" w:space="0"/>
                    <w:right w:val="single" w:color="auto" w:sz="4" w:space="0"/>
                  </w:tcBorders>
                  <w:noWrap w:val="0"/>
                  <w:vAlign w:val="center"/>
                </w:tcPr>
                <w:p w14:paraId="0AA686B8">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一、本年收入</w:t>
                  </w:r>
                </w:p>
              </w:tc>
              <w:tc>
                <w:tcPr>
                  <w:tcW w:w="805" w:type="dxa"/>
                  <w:tcBorders>
                    <w:top w:val="single" w:color="auto" w:sz="4" w:space="0"/>
                    <w:left w:val="single" w:color="auto" w:sz="4" w:space="0"/>
                    <w:bottom w:val="single" w:color="auto" w:sz="4" w:space="0"/>
                    <w:right w:val="single" w:color="auto" w:sz="4" w:space="0"/>
                  </w:tcBorders>
                  <w:noWrap w:val="0"/>
                  <w:vAlign w:val="center"/>
                </w:tcPr>
                <w:p w14:paraId="1F6254DB">
                  <w:pPr>
                    <w:widowControl/>
                    <w:jc w:val="center"/>
                    <w:rPr>
                      <w:rFonts w:hint="eastAsia" w:ascii="宋体" w:hAnsi="宋体" w:eastAsia="宋体" w:cs="宋体"/>
                      <w:kern w:val="0"/>
                      <w:sz w:val="16"/>
                      <w:szCs w:val="16"/>
                    </w:rPr>
                  </w:pPr>
                  <w:r>
                    <w:rPr>
                      <w:rFonts w:hint="eastAsia" w:ascii="宋体" w:hAnsi="宋体" w:eastAsia="宋体" w:cs="宋体"/>
                      <w:sz w:val="16"/>
                      <w:szCs w:val="16"/>
                      <w:lang w:val="en-US" w:eastAsia="zh-CN"/>
                    </w:rPr>
                    <w:t>173.64</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6D383A13">
                  <w:pPr>
                    <w:widowControl/>
                    <w:jc w:val="center"/>
                    <w:rPr>
                      <w:rFonts w:hint="eastAsia" w:ascii="宋体" w:hAnsi="宋体" w:eastAsia="宋体" w:cs="宋体"/>
                      <w:kern w:val="0"/>
                      <w:sz w:val="16"/>
                      <w:szCs w:val="16"/>
                    </w:rPr>
                  </w:pPr>
                  <w:r>
                    <w:rPr>
                      <w:rFonts w:hint="eastAsia" w:ascii="宋体" w:hAnsi="宋体" w:eastAsia="宋体" w:cs="宋体"/>
                      <w:sz w:val="16"/>
                      <w:szCs w:val="16"/>
                      <w:lang w:val="en-US" w:eastAsia="zh-CN"/>
                    </w:rPr>
                    <w:t>173.64</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6FEE7FB8">
                  <w:pPr>
                    <w:widowControl/>
                    <w:jc w:val="center"/>
                    <w:rPr>
                      <w:rFonts w:hint="eastAsia" w:ascii="宋体" w:hAnsi="宋体" w:eastAsia="宋体" w:cs="宋体"/>
                      <w:kern w:val="0"/>
                      <w:sz w:val="16"/>
                      <w:szCs w:val="16"/>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14:paraId="08936693">
                  <w:pPr>
                    <w:widowControl/>
                    <w:jc w:val="left"/>
                    <w:rPr>
                      <w:rFonts w:hint="eastAsia" w:ascii="宋体" w:hAnsi="宋体" w:eastAsia="宋体" w:cs="宋体"/>
                      <w:color w:val="000000"/>
                      <w:kern w:val="0"/>
                      <w:sz w:val="16"/>
                      <w:szCs w:val="16"/>
                      <w:lang w:eastAsia="zh-CN"/>
                    </w:rPr>
                  </w:pPr>
                  <w:r>
                    <w:rPr>
                      <w:rFonts w:hint="eastAsia" w:ascii="宋体" w:hAnsi="宋体" w:eastAsia="宋体" w:cs="宋体"/>
                      <w:kern w:val="0"/>
                      <w:sz w:val="16"/>
                      <w:szCs w:val="16"/>
                    </w:rPr>
                    <w:t>一、</w:t>
                  </w:r>
                  <w:r>
                    <w:rPr>
                      <w:rFonts w:hint="eastAsia" w:ascii="宋体" w:hAnsi="宋体" w:eastAsia="宋体" w:cs="宋体"/>
                      <w:kern w:val="0"/>
                      <w:sz w:val="16"/>
                      <w:szCs w:val="16"/>
                      <w:lang w:eastAsia="zh-CN"/>
                    </w:rPr>
                    <w:t>本年支出</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8E14B08">
                  <w:pPr>
                    <w:widowControl/>
                    <w:jc w:val="center"/>
                    <w:rPr>
                      <w:rFonts w:hint="eastAsia" w:ascii="宋体" w:hAnsi="宋体" w:eastAsia="宋体" w:cs="宋体"/>
                      <w:kern w:val="0"/>
                      <w:sz w:val="16"/>
                      <w:szCs w:val="16"/>
                    </w:rPr>
                  </w:pPr>
                  <w:r>
                    <w:rPr>
                      <w:rFonts w:hint="eastAsia" w:ascii="宋体" w:hAnsi="宋体" w:eastAsia="宋体" w:cs="宋体"/>
                      <w:sz w:val="16"/>
                      <w:szCs w:val="16"/>
                      <w:lang w:val="en-US" w:eastAsia="zh-CN"/>
                    </w:rPr>
                    <w:t>173.64</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1458288">
                  <w:pPr>
                    <w:widowControl/>
                    <w:jc w:val="center"/>
                    <w:rPr>
                      <w:rFonts w:hint="eastAsia" w:ascii="宋体" w:hAnsi="宋体" w:eastAsia="宋体" w:cs="宋体"/>
                      <w:kern w:val="0"/>
                      <w:sz w:val="16"/>
                      <w:szCs w:val="16"/>
                    </w:rPr>
                  </w:pPr>
                  <w:r>
                    <w:rPr>
                      <w:rFonts w:hint="eastAsia" w:ascii="宋体" w:hAnsi="宋体" w:eastAsia="宋体" w:cs="宋体"/>
                      <w:sz w:val="16"/>
                      <w:szCs w:val="16"/>
                      <w:lang w:val="en-US" w:eastAsia="zh-CN"/>
                    </w:rPr>
                    <w:t>173.64</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F5CB281">
                  <w:pPr>
                    <w:keepNext w:val="0"/>
                    <w:keepLines w:val="0"/>
                    <w:widowControl/>
                    <w:suppressLineNumbers w:val="0"/>
                    <w:jc w:val="center"/>
                    <w:textAlignment w:val="center"/>
                    <w:rPr>
                      <w:rFonts w:hint="eastAsia" w:ascii="宋体" w:hAnsi="宋体" w:eastAsia="宋体" w:cs="宋体"/>
                      <w:kern w:val="0"/>
                      <w:sz w:val="16"/>
                      <w:szCs w:val="16"/>
                    </w:rPr>
                  </w:pPr>
                </w:p>
              </w:tc>
            </w:tr>
            <w:tr w14:paraId="6BEE49B6">
              <w:tblPrEx>
                <w:tblCellMar>
                  <w:top w:w="0" w:type="dxa"/>
                  <w:left w:w="108" w:type="dxa"/>
                  <w:bottom w:w="0" w:type="dxa"/>
                  <w:right w:w="108" w:type="dxa"/>
                </w:tblCellMar>
              </w:tblPrEx>
              <w:trPr>
                <w:trHeight w:val="491" w:hRule="atLeast"/>
              </w:trPr>
              <w:tc>
                <w:tcPr>
                  <w:tcW w:w="2143" w:type="dxa"/>
                  <w:tcBorders>
                    <w:top w:val="single" w:color="auto" w:sz="4" w:space="0"/>
                    <w:left w:val="single" w:color="auto" w:sz="4" w:space="0"/>
                    <w:bottom w:val="single" w:color="auto" w:sz="4" w:space="0"/>
                    <w:right w:val="single" w:color="auto" w:sz="4" w:space="0"/>
                  </w:tcBorders>
                  <w:noWrap w:val="0"/>
                  <w:vAlign w:val="center"/>
                </w:tcPr>
                <w:p w14:paraId="5210739B">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一般公共预算拨款</w:t>
                  </w:r>
                </w:p>
              </w:tc>
              <w:tc>
                <w:tcPr>
                  <w:tcW w:w="805" w:type="dxa"/>
                  <w:tcBorders>
                    <w:top w:val="single" w:color="auto" w:sz="4" w:space="0"/>
                    <w:left w:val="single" w:color="auto" w:sz="4" w:space="0"/>
                    <w:bottom w:val="single" w:color="auto" w:sz="4" w:space="0"/>
                    <w:right w:val="single" w:color="auto" w:sz="4" w:space="0"/>
                  </w:tcBorders>
                  <w:noWrap w:val="0"/>
                  <w:vAlign w:val="center"/>
                </w:tcPr>
                <w:p w14:paraId="7B2EAD1E">
                  <w:pPr>
                    <w:widowControl/>
                    <w:jc w:val="center"/>
                    <w:rPr>
                      <w:rFonts w:hint="eastAsia" w:ascii="宋体" w:hAnsi="宋体" w:eastAsia="宋体" w:cs="宋体"/>
                      <w:kern w:val="0"/>
                      <w:sz w:val="16"/>
                      <w:szCs w:val="16"/>
                    </w:rPr>
                  </w:pPr>
                  <w:r>
                    <w:rPr>
                      <w:rFonts w:hint="eastAsia" w:ascii="宋体" w:hAnsi="宋体" w:eastAsia="宋体" w:cs="宋体"/>
                      <w:sz w:val="16"/>
                      <w:szCs w:val="16"/>
                      <w:lang w:val="en-US" w:eastAsia="zh-CN"/>
                    </w:rPr>
                    <w:t>173.64</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107442A3">
                  <w:pPr>
                    <w:jc w:val="center"/>
                    <w:rPr>
                      <w:rFonts w:hint="eastAsia" w:ascii="宋体" w:hAnsi="宋体" w:eastAsia="宋体" w:cs="宋体"/>
                      <w:kern w:val="0"/>
                      <w:sz w:val="16"/>
                      <w:szCs w:val="16"/>
                    </w:rPr>
                  </w:pPr>
                  <w:r>
                    <w:rPr>
                      <w:rFonts w:hint="eastAsia" w:ascii="宋体" w:hAnsi="宋体" w:eastAsia="宋体" w:cs="宋体"/>
                      <w:sz w:val="16"/>
                      <w:szCs w:val="16"/>
                      <w:lang w:val="en-US" w:eastAsia="zh-CN"/>
                    </w:rPr>
                    <w:t>173.64</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2C760519">
                  <w:pPr>
                    <w:jc w:val="center"/>
                    <w:rPr>
                      <w:rFonts w:hint="eastAsia" w:ascii="宋体" w:hAnsi="宋体" w:eastAsia="宋体" w:cs="宋体"/>
                      <w:kern w:val="0"/>
                      <w:sz w:val="16"/>
                      <w:szCs w:val="16"/>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14:paraId="27E083A7">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 xml:space="preserve">    （一）</w:t>
                  </w:r>
                  <w:r>
                    <w:rPr>
                      <w:rFonts w:hint="eastAsia" w:ascii="宋体" w:hAnsi="宋体" w:eastAsia="宋体" w:cs="宋体"/>
                      <w:color w:val="000000"/>
                      <w:kern w:val="0"/>
                      <w:sz w:val="16"/>
                      <w:szCs w:val="16"/>
                    </w:rPr>
                    <w:t>一般公共服务</w:t>
                  </w:r>
                  <w:r>
                    <w:rPr>
                      <w:rFonts w:hint="eastAsia" w:ascii="宋体" w:hAnsi="宋体" w:eastAsia="宋体" w:cs="宋体"/>
                      <w:color w:val="000000"/>
                      <w:kern w:val="0"/>
                      <w:sz w:val="16"/>
                      <w:szCs w:val="16"/>
                      <w:lang w:eastAsia="zh-CN"/>
                    </w:rPr>
                    <w:t>支出</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6B6D23C9">
                  <w:pPr>
                    <w:widowControl/>
                    <w:jc w:val="center"/>
                    <w:rPr>
                      <w:rFonts w:hint="eastAsia" w:ascii="宋体" w:hAnsi="宋体" w:eastAsia="宋体" w:cs="宋体"/>
                      <w:kern w:val="0"/>
                      <w:sz w:val="16"/>
                      <w:szCs w:val="16"/>
                    </w:rPr>
                  </w:pPr>
                  <w:r>
                    <w:rPr>
                      <w:rFonts w:hint="eastAsia" w:ascii="宋体" w:hAnsi="宋体" w:eastAsia="宋体" w:cs="宋体"/>
                      <w:color w:val="000000"/>
                      <w:kern w:val="0"/>
                      <w:sz w:val="16"/>
                      <w:szCs w:val="16"/>
                    </w:rPr>
                    <w:t>1</w:t>
                  </w:r>
                  <w:r>
                    <w:rPr>
                      <w:rFonts w:hint="eastAsia" w:ascii="宋体" w:hAnsi="宋体" w:eastAsia="宋体" w:cs="宋体"/>
                      <w:color w:val="000000"/>
                      <w:kern w:val="0"/>
                      <w:sz w:val="16"/>
                      <w:szCs w:val="16"/>
                      <w:lang w:val="en-US" w:eastAsia="zh-CN"/>
                    </w:rPr>
                    <w:t>36.8</w:t>
                  </w:r>
                  <w:r>
                    <w:rPr>
                      <w:rFonts w:hint="eastAsia" w:ascii="宋体" w:hAnsi="宋体" w:eastAsia="宋体" w:cs="宋体"/>
                      <w:color w:val="000000"/>
                      <w:kern w:val="0"/>
                      <w:sz w:val="16"/>
                      <w:szCs w:val="16"/>
                    </w:rPr>
                    <w:t>3</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94F660C">
                  <w:pPr>
                    <w:widowControl/>
                    <w:jc w:val="center"/>
                    <w:rPr>
                      <w:rFonts w:hint="eastAsia" w:ascii="宋体" w:hAnsi="宋体" w:eastAsia="宋体" w:cs="宋体"/>
                      <w:kern w:val="0"/>
                      <w:sz w:val="16"/>
                      <w:szCs w:val="16"/>
                    </w:rPr>
                  </w:pPr>
                  <w:r>
                    <w:rPr>
                      <w:rFonts w:hint="eastAsia" w:ascii="宋体" w:hAnsi="宋体" w:eastAsia="宋体" w:cs="宋体"/>
                      <w:color w:val="000000"/>
                      <w:kern w:val="0"/>
                      <w:sz w:val="16"/>
                      <w:szCs w:val="16"/>
                    </w:rPr>
                    <w:t>1</w:t>
                  </w:r>
                  <w:r>
                    <w:rPr>
                      <w:rFonts w:hint="eastAsia" w:ascii="宋体" w:hAnsi="宋体" w:eastAsia="宋体" w:cs="宋体"/>
                      <w:color w:val="000000"/>
                      <w:kern w:val="0"/>
                      <w:sz w:val="16"/>
                      <w:szCs w:val="16"/>
                      <w:lang w:val="en-US" w:eastAsia="zh-CN"/>
                    </w:rPr>
                    <w:t>36.8</w:t>
                  </w:r>
                  <w:r>
                    <w:rPr>
                      <w:rFonts w:hint="eastAsia" w:ascii="宋体" w:hAnsi="宋体" w:eastAsia="宋体" w:cs="宋体"/>
                      <w:color w:val="000000"/>
                      <w:kern w:val="0"/>
                      <w:sz w:val="16"/>
                      <w:szCs w:val="16"/>
                    </w:rPr>
                    <w:t>3</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81CAC01">
                  <w:pPr>
                    <w:keepNext w:val="0"/>
                    <w:keepLines w:val="0"/>
                    <w:widowControl/>
                    <w:suppressLineNumbers w:val="0"/>
                    <w:jc w:val="center"/>
                    <w:textAlignment w:val="center"/>
                    <w:rPr>
                      <w:rFonts w:hint="eastAsia" w:ascii="宋体" w:hAnsi="宋体" w:eastAsia="宋体" w:cs="宋体"/>
                      <w:kern w:val="0"/>
                      <w:sz w:val="16"/>
                      <w:szCs w:val="16"/>
                    </w:rPr>
                  </w:pPr>
                </w:p>
              </w:tc>
            </w:tr>
            <w:tr w14:paraId="6627C4FF">
              <w:tblPrEx>
                <w:tblCellMar>
                  <w:top w:w="0" w:type="dxa"/>
                  <w:left w:w="108" w:type="dxa"/>
                  <w:bottom w:w="0" w:type="dxa"/>
                  <w:right w:w="108" w:type="dxa"/>
                </w:tblCellMar>
              </w:tblPrEx>
              <w:trPr>
                <w:trHeight w:val="491" w:hRule="atLeast"/>
              </w:trPr>
              <w:tc>
                <w:tcPr>
                  <w:tcW w:w="2143" w:type="dxa"/>
                  <w:tcBorders>
                    <w:top w:val="single" w:color="auto" w:sz="4" w:space="0"/>
                    <w:left w:val="single" w:color="auto" w:sz="4" w:space="0"/>
                    <w:bottom w:val="single" w:color="auto" w:sz="4" w:space="0"/>
                    <w:right w:val="single" w:color="auto" w:sz="4" w:space="0"/>
                  </w:tcBorders>
                  <w:noWrap w:val="0"/>
                  <w:vAlign w:val="center"/>
                </w:tcPr>
                <w:p w14:paraId="62CC4419">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政府性基金预算拨款</w:t>
                  </w:r>
                </w:p>
              </w:tc>
              <w:tc>
                <w:tcPr>
                  <w:tcW w:w="805" w:type="dxa"/>
                  <w:tcBorders>
                    <w:top w:val="single" w:color="auto" w:sz="4" w:space="0"/>
                    <w:left w:val="single" w:color="auto" w:sz="4" w:space="0"/>
                    <w:bottom w:val="single" w:color="auto" w:sz="4" w:space="0"/>
                    <w:right w:val="single" w:color="auto" w:sz="4" w:space="0"/>
                  </w:tcBorders>
                  <w:noWrap w:val="0"/>
                  <w:vAlign w:val="center"/>
                </w:tcPr>
                <w:p w14:paraId="15E14092">
                  <w:pPr>
                    <w:widowControl/>
                    <w:jc w:val="righ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6C0C8B8D">
                  <w:pPr>
                    <w:jc w:val="right"/>
                    <w:rPr>
                      <w:rFonts w:hint="eastAsia" w:ascii="宋体" w:hAnsi="宋体" w:eastAsia="宋体" w:cs="宋体"/>
                      <w:kern w:val="0"/>
                      <w:sz w:val="16"/>
                      <w:szCs w:val="16"/>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2629FA3F">
                  <w:pPr>
                    <w:jc w:val="right"/>
                    <w:rPr>
                      <w:rFonts w:hint="eastAsia" w:ascii="宋体" w:hAnsi="宋体" w:eastAsia="宋体" w:cs="宋体"/>
                      <w:kern w:val="0"/>
                      <w:sz w:val="16"/>
                      <w:szCs w:val="16"/>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14:paraId="4DB58A1E">
                  <w:pPr>
                    <w:widowControl/>
                    <w:ind w:firstLine="320" w:firstLineChars="200"/>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（二）社会保障和就业支出</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627B1D0D">
                  <w:pPr>
                    <w:autoSpaceDN w:val="0"/>
                    <w:jc w:val="center"/>
                    <w:textAlignment w:val="center"/>
                    <w:rPr>
                      <w:rFonts w:hint="eastAsia" w:ascii="宋体" w:hAnsi="宋体" w:eastAsia="宋体" w:cs="宋体"/>
                      <w:kern w:val="0"/>
                      <w:sz w:val="16"/>
                      <w:szCs w:val="16"/>
                    </w:rPr>
                  </w:pPr>
                  <w:r>
                    <w:rPr>
                      <w:rFonts w:hint="eastAsia" w:ascii="宋体" w:hAnsi="宋体" w:eastAsia="宋体" w:cs="宋体"/>
                      <w:color w:val="000000"/>
                      <w:kern w:val="0"/>
                      <w:sz w:val="16"/>
                      <w:szCs w:val="16"/>
                    </w:rPr>
                    <w:t>23.</w:t>
                  </w:r>
                  <w:r>
                    <w:rPr>
                      <w:rFonts w:hint="eastAsia" w:ascii="宋体" w:hAnsi="宋体" w:eastAsia="宋体" w:cs="宋体"/>
                      <w:color w:val="000000"/>
                      <w:kern w:val="0"/>
                      <w:sz w:val="16"/>
                      <w:szCs w:val="16"/>
                      <w:lang w:val="en-US" w:eastAsia="zh-CN"/>
                    </w:rPr>
                    <w:t>41</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C996E68">
                  <w:pPr>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23.41</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930076A">
                  <w:pPr>
                    <w:jc w:val="center"/>
                    <w:rPr>
                      <w:rFonts w:hint="eastAsia" w:ascii="宋体" w:hAnsi="宋体" w:eastAsia="宋体" w:cs="宋体"/>
                      <w:kern w:val="0"/>
                      <w:sz w:val="16"/>
                      <w:szCs w:val="16"/>
                    </w:rPr>
                  </w:pPr>
                </w:p>
              </w:tc>
            </w:tr>
            <w:tr w14:paraId="15630DD2">
              <w:tblPrEx>
                <w:tblCellMar>
                  <w:top w:w="0" w:type="dxa"/>
                  <w:left w:w="108" w:type="dxa"/>
                  <w:bottom w:w="0" w:type="dxa"/>
                  <w:right w:w="108" w:type="dxa"/>
                </w:tblCellMar>
              </w:tblPrEx>
              <w:trPr>
                <w:trHeight w:val="491" w:hRule="atLeast"/>
              </w:trPr>
              <w:tc>
                <w:tcPr>
                  <w:tcW w:w="2143" w:type="dxa"/>
                  <w:tcBorders>
                    <w:top w:val="single" w:color="auto" w:sz="4" w:space="0"/>
                    <w:left w:val="single" w:color="auto" w:sz="4" w:space="0"/>
                    <w:bottom w:val="single" w:color="auto" w:sz="4" w:space="0"/>
                    <w:right w:val="single" w:color="auto" w:sz="4" w:space="0"/>
                  </w:tcBorders>
                  <w:noWrap w:val="0"/>
                  <w:vAlign w:val="center"/>
                </w:tcPr>
                <w:p w14:paraId="6CA2454C">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国有资本经营预算拨款</w:t>
                  </w:r>
                </w:p>
              </w:tc>
              <w:tc>
                <w:tcPr>
                  <w:tcW w:w="805" w:type="dxa"/>
                  <w:tcBorders>
                    <w:top w:val="single" w:color="auto" w:sz="4" w:space="0"/>
                    <w:left w:val="single" w:color="auto" w:sz="4" w:space="0"/>
                    <w:bottom w:val="single" w:color="auto" w:sz="4" w:space="0"/>
                    <w:right w:val="single" w:color="auto" w:sz="4" w:space="0"/>
                  </w:tcBorders>
                  <w:noWrap w:val="0"/>
                  <w:vAlign w:val="center"/>
                </w:tcPr>
                <w:p w14:paraId="38B1769A">
                  <w:pPr>
                    <w:widowControl/>
                    <w:jc w:val="righ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00487FE8">
                  <w:pPr>
                    <w:jc w:val="right"/>
                    <w:rPr>
                      <w:rFonts w:hint="eastAsia" w:ascii="宋体" w:hAnsi="宋体" w:eastAsia="宋体" w:cs="宋体"/>
                      <w:kern w:val="0"/>
                      <w:sz w:val="16"/>
                      <w:szCs w:val="16"/>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63D8B2F2">
                  <w:pPr>
                    <w:jc w:val="right"/>
                    <w:rPr>
                      <w:rFonts w:hint="eastAsia" w:ascii="宋体" w:hAnsi="宋体" w:eastAsia="宋体" w:cs="宋体"/>
                      <w:kern w:val="0"/>
                      <w:sz w:val="16"/>
                      <w:szCs w:val="16"/>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14:paraId="2BA1903D">
                  <w:pPr>
                    <w:widowControl/>
                    <w:ind w:firstLine="320" w:firstLineChars="200"/>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（三）卫生健康支出</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ABA8CFE">
                  <w:pPr>
                    <w:autoSpaceDN w:val="0"/>
                    <w:jc w:val="center"/>
                    <w:textAlignment w:val="center"/>
                    <w:rPr>
                      <w:rFonts w:hint="eastAsia" w:ascii="宋体" w:hAnsi="宋体" w:eastAsia="宋体" w:cs="宋体"/>
                      <w:kern w:val="0"/>
                      <w:sz w:val="16"/>
                      <w:szCs w:val="16"/>
                    </w:rPr>
                  </w:pPr>
                  <w:r>
                    <w:rPr>
                      <w:rFonts w:hint="eastAsia" w:ascii="宋体" w:hAnsi="宋体" w:eastAsia="宋体" w:cs="宋体"/>
                      <w:color w:val="000000"/>
                      <w:kern w:val="0"/>
                      <w:sz w:val="16"/>
                      <w:szCs w:val="16"/>
                      <w:lang w:val="en-US" w:eastAsia="zh-CN"/>
                    </w:rPr>
                    <w:t>3.74</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97C2D97">
                  <w:pPr>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3.74</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4B9AE42">
                  <w:pPr>
                    <w:jc w:val="center"/>
                    <w:rPr>
                      <w:rFonts w:hint="eastAsia" w:ascii="宋体" w:hAnsi="宋体" w:eastAsia="宋体" w:cs="宋体"/>
                      <w:kern w:val="0"/>
                      <w:sz w:val="16"/>
                      <w:szCs w:val="16"/>
                    </w:rPr>
                  </w:pPr>
                </w:p>
              </w:tc>
            </w:tr>
            <w:tr w14:paraId="2C6B5A25">
              <w:tblPrEx>
                <w:tblCellMar>
                  <w:top w:w="0" w:type="dxa"/>
                  <w:left w:w="108" w:type="dxa"/>
                  <w:bottom w:w="0" w:type="dxa"/>
                  <w:right w:w="108" w:type="dxa"/>
                </w:tblCellMar>
              </w:tblPrEx>
              <w:trPr>
                <w:trHeight w:val="491" w:hRule="atLeast"/>
              </w:trPr>
              <w:tc>
                <w:tcPr>
                  <w:tcW w:w="2143"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6342C584">
                  <w:pPr>
                    <w:rPr>
                      <w:rFonts w:hint="eastAsia" w:ascii="宋体" w:hAnsi="宋体" w:eastAsia="宋体" w:cs="宋体"/>
                      <w:sz w:val="16"/>
                      <w:szCs w:val="16"/>
                    </w:rPr>
                  </w:pPr>
                </w:p>
              </w:tc>
              <w:tc>
                <w:tcPr>
                  <w:tcW w:w="805" w:type="dxa"/>
                  <w:tcBorders>
                    <w:top w:val="single" w:color="auto" w:sz="4" w:space="0"/>
                    <w:left w:val="single" w:color="auto" w:sz="4" w:space="0"/>
                    <w:bottom w:val="single" w:color="auto" w:sz="4" w:space="0"/>
                    <w:right w:val="single" w:color="auto" w:sz="4" w:space="0"/>
                  </w:tcBorders>
                  <w:noWrap w:val="0"/>
                  <w:vAlign w:val="center"/>
                </w:tcPr>
                <w:p w14:paraId="62AF25F9">
                  <w:pPr>
                    <w:widowControl/>
                    <w:jc w:val="right"/>
                    <w:rPr>
                      <w:rFonts w:hint="eastAsia" w:ascii="宋体" w:hAnsi="宋体" w:eastAsia="宋体" w:cs="宋体"/>
                      <w:kern w:val="0"/>
                      <w:sz w:val="16"/>
                      <w:szCs w:val="16"/>
                    </w:rPr>
                  </w:pPr>
                </w:p>
              </w:tc>
              <w:tc>
                <w:tcPr>
                  <w:tcW w:w="915" w:type="dxa"/>
                  <w:tcBorders>
                    <w:top w:val="single" w:color="auto" w:sz="4" w:space="0"/>
                    <w:left w:val="single" w:color="auto" w:sz="4" w:space="0"/>
                    <w:bottom w:val="single" w:color="auto" w:sz="4" w:space="0"/>
                    <w:right w:val="single" w:color="auto" w:sz="4" w:space="0"/>
                  </w:tcBorders>
                  <w:noWrap w:val="0"/>
                  <w:vAlign w:val="center"/>
                </w:tcPr>
                <w:p w14:paraId="303632A6">
                  <w:pPr>
                    <w:widowControl/>
                    <w:jc w:val="right"/>
                    <w:rPr>
                      <w:rFonts w:hint="eastAsia" w:ascii="宋体" w:hAnsi="宋体" w:eastAsia="宋体" w:cs="宋体"/>
                      <w:kern w:val="0"/>
                      <w:sz w:val="16"/>
                      <w:szCs w:val="16"/>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633F31AD">
                  <w:pPr>
                    <w:widowControl/>
                    <w:jc w:val="right"/>
                    <w:rPr>
                      <w:rFonts w:hint="eastAsia" w:ascii="宋体" w:hAnsi="宋体" w:eastAsia="宋体" w:cs="宋体"/>
                      <w:kern w:val="0"/>
                      <w:sz w:val="16"/>
                      <w:szCs w:val="16"/>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14:paraId="217FDB76">
                  <w:pPr>
                    <w:widowControl/>
                    <w:ind w:firstLine="320" w:firstLineChars="200"/>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eastAsia="zh-CN"/>
                    </w:rPr>
                    <w:t>（四）住房保障支出</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0048849">
                  <w:pPr>
                    <w:autoSpaceDN w:val="0"/>
                    <w:jc w:val="center"/>
                    <w:textAlignment w:val="center"/>
                    <w:rPr>
                      <w:rFonts w:hint="eastAsia" w:ascii="宋体" w:hAnsi="宋体" w:eastAsia="宋体" w:cs="宋体"/>
                      <w:kern w:val="0"/>
                      <w:sz w:val="16"/>
                      <w:szCs w:val="16"/>
                    </w:rPr>
                  </w:pPr>
                  <w:r>
                    <w:rPr>
                      <w:rFonts w:hint="eastAsia" w:ascii="宋体" w:hAnsi="宋体" w:eastAsia="宋体" w:cs="宋体"/>
                      <w:color w:val="000000"/>
                      <w:kern w:val="0"/>
                      <w:sz w:val="16"/>
                      <w:szCs w:val="16"/>
                      <w:lang w:val="en-US" w:eastAsia="zh-CN"/>
                    </w:rPr>
                    <w:t>9.66</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9AA4508">
                  <w:pPr>
                    <w:jc w:val="center"/>
                    <w:rPr>
                      <w:rFonts w:hint="eastAsia" w:ascii="宋体" w:hAnsi="宋体" w:eastAsia="宋体" w:cs="宋体"/>
                      <w:kern w:val="0"/>
                      <w:sz w:val="16"/>
                      <w:szCs w:val="16"/>
                    </w:rPr>
                  </w:pPr>
                  <w:r>
                    <w:rPr>
                      <w:rFonts w:hint="eastAsia" w:ascii="宋体" w:hAnsi="宋体" w:eastAsia="宋体" w:cs="宋体"/>
                      <w:kern w:val="0"/>
                      <w:sz w:val="16"/>
                      <w:szCs w:val="16"/>
                      <w:lang w:val="en-US" w:eastAsia="zh-CN"/>
                    </w:rPr>
                    <w:t>9.66</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AFFAEF7">
                  <w:pPr>
                    <w:jc w:val="center"/>
                    <w:rPr>
                      <w:rFonts w:hint="eastAsia" w:ascii="宋体" w:hAnsi="宋体" w:eastAsia="宋体" w:cs="宋体"/>
                      <w:kern w:val="0"/>
                      <w:sz w:val="16"/>
                      <w:szCs w:val="16"/>
                    </w:rPr>
                  </w:pPr>
                </w:p>
              </w:tc>
            </w:tr>
            <w:tr w14:paraId="6D1344B4">
              <w:tblPrEx>
                <w:tblCellMar>
                  <w:top w:w="0" w:type="dxa"/>
                  <w:left w:w="108" w:type="dxa"/>
                  <w:bottom w:w="0" w:type="dxa"/>
                  <w:right w:w="108" w:type="dxa"/>
                </w:tblCellMar>
              </w:tblPrEx>
              <w:trPr>
                <w:trHeight w:val="491" w:hRule="atLeast"/>
              </w:trPr>
              <w:tc>
                <w:tcPr>
                  <w:tcW w:w="2143"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C0B3AFA">
                  <w:pPr>
                    <w:rPr>
                      <w:rFonts w:hint="eastAsia" w:ascii="宋体" w:hAnsi="宋体" w:eastAsia="宋体" w:cs="宋体"/>
                      <w:sz w:val="16"/>
                      <w:szCs w:val="16"/>
                    </w:rPr>
                  </w:pPr>
                </w:p>
              </w:tc>
              <w:tc>
                <w:tcPr>
                  <w:tcW w:w="805" w:type="dxa"/>
                  <w:tcBorders>
                    <w:top w:val="single" w:color="auto" w:sz="4" w:space="0"/>
                    <w:left w:val="single" w:color="auto" w:sz="4" w:space="0"/>
                    <w:bottom w:val="single" w:color="auto" w:sz="4" w:space="0"/>
                    <w:right w:val="single" w:color="auto" w:sz="4" w:space="0"/>
                  </w:tcBorders>
                  <w:noWrap w:val="0"/>
                  <w:vAlign w:val="center"/>
                </w:tcPr>
                <w:p w14:paraId="6BB545C2">
                  <w:pPr>
                    <w:widowControl/>
                    <w:jc w:val="right"/>
                    <w:rPr>
                      <w:rFonts w:hint="eastAsia" w:ascii="宋体" w:hAnsi="宋体" w:eastAsia="宋体" w:cs="宋体"/>
                      <w:kern w:val="0"/>
                      <w:sz w:val="16"/>
                      <w:szCs w:val="16"/>
                    </w:rPr>
                  </w:pPr>
                </w:p>
              </w:tc>
              <w:tc>
                <w:tcPr>
                  <w:tcW w:w="915" w:type="dxa"/>
                  <w:tcBorders>
                    <w:top w:val="single" w:color="auto" w:sz="4" w:space="0"/>
                    <w:left w:val="single" w:color="auto" w:sz="4" w:space="0"/>
                    <w:bottom w:val="single" w:color="auto" w:sz="4" w:space="0"/>
                    <w:right w:val="single" w:color="auto" w:sz="4" w:space="0"/>
                  </w:tcBorders>
                  <w:noWrap w:val="0"/>
                  <w:vAlign w:val="center"/>
                </w:tcPr>
                <w:p w14:paraId="4C2D5B09">
                  <w:pPr>
                    <w:widowControl/>
                    <w:jc w:val="right"/>
                    <w:rPr>
                      <w:rFonts w:hint="eastAsia" w:ascii="宋体" w:hAnsi="宋体" w:eastAsia="宋体" w:cs="宋体"/>
                      <w:kern w:val="0"/>
                      <w:sz w:val="16"/>
                      <w:szCs w:val="16"/>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74B9E1C8">
                  <w:pPr>
                    <w:widowControl/>
                    <w:jc w:val="right"/>
                    <w:rPr>
                      <w:rFonts w:hint="eastAsia" w:ascii="宋体" w:hAnsi="宋体" w:eastAsia="宋体" w:cs="宋体"/>
                      <w:kern w:val="0"/>
                      <w:sz w:val="16"/>
                      <w:szCs w:val="16"/>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14:paraId="7EE81B2F">
                  <w:pPr>
                    <w:widowControl/>
                    <w:jc w:val="left"/>
                    <w:rPr>
                      <w:rFonts w:hint="eastAsia" w:ascii="宋体" w:hAnsi="宋体" w:eastAsia="宋体" w:cs="宋体"/>
                      <w:color w:val="000000"/>
                      <w:kern w:val="0"/>
                      <w:sz w:val="16"/>
                      <w:szCs w:val="16"/>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9E03606">
                  <w:pPr>
                    <w:widowControl/>
                    <w:jc w:val="right"/>
                    <w:rPr>
                      <w:rFonts w:hint="eastAsia" w:ascii="宋体" w:hAnsi="宋体" w:eastAsia="宋体" w:cs="宋体"/>
                      <w:kern w:val="0"/>
                      <w:sz w:val="16"/>
                      <w:szCs w:val="16"/>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7D5571A9">
                  <w:pPr>
                    <w:widowControl/>
                    <w:jc w:val="right"/>
                    <w:rPr>
                      <w:rFonts w:hint="eastAsia" w:ascii="宋体" w:hAnsi="宋体" w:eastAsia="宋体" w:cs="宋体"/>
                      <w:kern w:val="0"/>
                      <w:sz w:val="16"/>
                      <w:szCs w:val="16"/>
                    </w:rPr>
                  </w:pPr>
                </w:p>
              </w:tc>
              <w:tc>
                <w:tcPr>
                  <w:tcW w:w="675" w:type="dxa"/>
                  <w:tcBorders>
                    <w:top w:val="single" w:color="auto" w:sz="4" w:space="0"/>
                    <w:left w:val="single" w:color="auto" w:sz="4" w:space="0"/>
                    <w:bottom w:val="single" w:color="auto" w:sz="4" w:space="0"/>
                    <w:right w:val="single" w:color="auto" w:sz="4" w:space="0"/>
                  </w:tcBorders>
                  <w:noWrap w:val="0"/>
                  <w:vAlign w:val="top"/>
                </w:tcPr>
                <w:p w14:paraId="5E170579">
                  <w:pPr>
                    <w:widowControl/>
                    <w:jc w:val="right"/>
                    <w:rPr>
                      <w:rFonts w:hint="eastAsia" w:ascii="宋体" w:hAnsi="宋体" w:eastAsia="宋体" w:cs="宋体"/>
                      <w:kern w:val="0"/>
                      <w:sz w:val="16"/>
                      <w:szCs w:val="16"/>
                    </w:rPr>
                  </w:pPr>
                </w:p>
              </w:tc>
            </w:tr>
            <w:tr w14:paraId="687CA9E8">
              <w:tblPrEx>
                <w:tblCellMar>
                  <w:top w:w="0" w:type="dxa"/>
                  <w:left w:w="108" w:type="dxa"/>
                  <w:bottom w:w="0" w:type="dxa"/>
                  <w:right w:w="108" w:type="dxa"/>
                </w:tblCellMar>
              </w:tblPrEx>
              <w:trPr>
                <w:trHeight w:val="491" w:hRule="atLeast"/>
              </w:trPr>
              <w:tc>
                <w:tcPr>
                  <w:tcW w:w="2143" w:type="dxa"/>
                  <w:tcBorders>
                    <w:top w:val="single" w:color="auto" w:sz="4" w:space="0"/>
                    <w:left w:val="single" w:color="auto" w:sz="4" w:space="0"/>
                    <w:bottom w:val="single" w:color="auto" w:sz="4" w:space="0"/>
                    <w:right w:val="single" w:color="auto" w:sz="4" w:space="0"/>
                  </w:tcBorders>
                  <w:noWrap w:val="0"/>
                  <w:vAlign w:val="center"/>
                </w:tcPr>
                <w:p w14:paraId="4E9F390E">
                  <w:pPr>
                    <w:rPr>
                      <w:rFonts w:hint="eastAsia" w:ascii="宋体" w:hAnsi="宋体" w:eastAsia="宋体" w:cs="宋体"/>
                      <w:sz w:val="16"/>
                      <w:szCs w:val="16"/>
                    </w:rPr>
                  </w:pPr>
                </w:p>
              </w:tc>
              <w:tc>
                <w:tcPr>
                  <w:tcW w:w="805" w:type="dxa"/>
                  <w:tcBorders>
                    <w:top w:val="single" w:color="auto" w:sz="4" w:space="0"/>
                    <w:left w:val="single" w:color="auto" w:sz="4" w:space="0"/>
                    <w:bottom w:val="single" w:color="auto" w:sz="4" w:space="0"/>
                    <w:right w:val="single" w:color="auto" w:sz="4" w:space="0"/>
                  </w:tcBorders>
                  <w:noWrap w:val="0"/>
                  <w:vAlign w:val="center"/>
                </w:tcPr>
                <w:p w14:paraId="7FE94375">
                  <w:pPr>
                    <w:widowControl/>
                    <w:jc w:val="righ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54F12B3E">
                  <w:pPr>
                    <w:widowControl/>
                    <w:jc w:val="right"/>
                    <w:rPr>
                      <w:rFonts w:hint="eastAsia" w:ascii="宋体" w:hAnsi="宋体" w:eastAsia="宋体" w:cs="宋体"/>
                      <w:kern w:val="0"/>
                      <w:sz w:val="16"/>
                      <w:szCs w:val="16"/>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07240280">
                  <w:pPr>
                    <w:widowControl/>
                    <w:jc w:val="right"/>
                    <w:rPr>
                      <w:rFonts w:hint="eastAsia" w:ascii="宋体" w:hAnsi="宋体" w:eastAsia="宋体" w:cs="宋体"/>
                      <w:kern w:val="0"/>
                      <w:sz w:val="16"/>
                      <w:szCs w:val="16"/>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14:paraId="0589F8E5">
                  <w:pPr>
                    <w:widowControl/>
                    <w:jc w:val="left"/>
                    <w:rPr>
                      <w:rFonts w:hint="eastAsia" w:ascii="宋体" w:hAnsi="宋体" w:eastAsia="宋体" w:cs="宋体"/>
                      <w:color w:val="000000"/>
                      <w:kern w:val="0"/>
                      <w:sz w:val="16"/>
                      <w:szCs w:val="16"/>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E16934B">
                  <w:pPr>
                    <w:widowControl/>
                    <w:jc w:val="righ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870" w:type="dxa"/>
                  <w:tcBorders>
                    <w:top w:val="single" w:color="auto" w:sz="4" w:space="0"/>
                    <w:left w:val="single" w:color="auto" w:sz="4" w:space="0"/>
                    <w:bottom w:val="single" w:color="auto" w:sz="4" w:space="0"/>
                    <w:right w:val="single" w:color="auto" w:sz="4" w:space="0"/>
                  </w:tcBorders>
                  <w:noWrap w:val="0"/>
                  <w:vAlign w:val="top"/>
                </w:tcPr>
                <w:p w14:paraId="2464FECC">
                  <w:pPr>
                    <w:widowControl/>
                    <w:jc w:val="right"/>
                    <w:rPr>
                      <w:rFonts w:hint="eastAsia" w:ascii="宋体" w:hAnsi="宋体" w:eastAsia="宋体" w:cs="宋体"/>
                      <w:kern w:val="0"/>
                      <w:sz w:val="16"/>
                      <w:szCs w:val="16"/>
                    </w:rPr>
                  </w:pPr>
                </w:p>
              </w:tc>
              <w:tc>
                <w:tcPr>
                  <w:tcW w:w="675" w:type="dxa"/>
                  <w:tcBorders>
                    <w:top w:val="single" w:color="auto" w:sz="4" w:space="0"/>
                    <w:left w:val="single" w:color="auto" w:sz="4" w:space="0"/>
                    <w:bottom w:val="single" w:color="auto" w:sz="4" w:space="0"/>
                    <w:right w:val="single" w:color="auto" w:sz="4" w:space="0"/>
                  </w:tcBorders>
                  <w:noWrap w:val="0"/>
                  <w:vAlign w:val="top"/>
                </w:tcPr>
                <w:p w14:paraId="6A4ADD8C">
                  <w:pPr>
                    <w:widowControl/>
                    <w:jc w:val="right"/>
                    <w:rPr>
                      <w:rFonts w:hint="eastAsia" w:ascii="宋体" w:hAnsi="宋体" w:eastAsia="宋体" w:cs="宋体"/>
                      <w:kern w:val="0"/>
                      <w:sz w:val="16"/>
                      <w:szCs w:val="16"/>
                    </w:rPr>
                  </w:pPr>
                </w:p>
              </w:tc>
            </w:tr>
            <w:tr w14:paraId="7D8F0F78">
              <w:tblPrEx>
                <w:tblCellMar>
                  <w:top w:w="0" w:type="dxa"/>
                  <w:left w:w="108" w:type="dxa"/>
                  <w:bottom w:w="0" w:type="dxa"/>
                  <w:right w:w="108" w:type="dxa"/>
                </w:tblCellMar>
              </w:tblPrEx>
              <w:trPr>
                <w:trHeight w:val="491" w:hRule="atLeast"/>
              </w:trPr>
              <w:tc>
                <w:tcPr>
                  <w:tcW w:w="2143" w:type="dxa"/>
                  <w:tcBorders>
                    <w:top w:val="single" w:color="auto" w:sz="4" w:space="0"/>
                    <w:left w:val="single" w:color="auto" w:sz="4" w:space="0"/>
                    <w:bottom w:val="single" w:color="auto" w:sz="4" w:space="0"/>
                    <w:right w:val="single" w:color="auto" w:sz="4" w:space="0"/>
                  </w:tcBorders>
                  <w:noWrap w:val="0"/>
                  <w:vAlign w:val="center"/>
                </w:tcPr>
                <w:p w14:paraId="14A76466">
                  <w:pPr>
                    <w:rPr>
                      <w:rFonts w:hint="eastAsia" w:ascii="宋体" w:hAnsi="宋体" w:eastAsia="宋体" w:cs="宋体"/>
                      <w:sz w:val="16"/>
                      <w:szCs w:val="16"/>
                    </w:rPr>
                  </w:pPr>
                </w:p>
              </w:tc>
              <w:tc>
                <w:tcPr>
                  <w:tcW w:w="805" w:type="dxa"/>
                  <w:tcBorders>
                    <w:top w:val="single" w:color="auto" w:sz="4" w:space="0"/>
                    <w:left w:val="single" w:color="auto" w:sz="4" w:space="0"/>
                    <w:bottom w:val="single" w:color="auto" w:sz="4" w:space="0"/>
                    <w:right w:val="single" w:color="auto" w:sz="4" w:space="0"/>
                  </w:tcBorders>
                  <w:noWrap w:val="0"/>
                  <w:vAlign w:val="center"/>
                </w:tcPr>
                <w:p w14:paraId="148FF4A1">
                  <w:pPr>
                    <w:widowControl/>
                    <w:jc w:val="righ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46272BCB">
                  <w:pPr>
                    <w:jc w:val="right"/>
                    <w:rPr>
                      <w:rFonts w:hint="eastAsia" w:ascii="宋体" w:hAnsi="宋体" w:eastAsia="宋体" w:cs="宋体"/>
                      <w:kern w:val="0"/>
                      <w:sz w:val="16"/>
                      <w:szCs w:val="16"/>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0C4887A4">
                  <w:pPr>
                    <w:jc w:val="right"/>
                    <w:rPr>
                      <w:rFonts w:hint="eastAsia" w:ascii="宋体" w:hAnsi="宋体" w:eastAsia="宋体" w:cs="宋体"/>
                      <w:kern w:val="0"/>
                      <w:sz w:val="16"/>
                      <w:szCs w:val="16"/>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14:paraId="45605C71">
                  <w:pPr>
                    <w:widowControl/>
                    <w:jc w:val="left"/>
                    <w:rPr>
                      <w:rFonts w:hint="eastAsia" w:ascii="宋体" w:hAnsi="宋体" w:eastAsia="宋体" w:cs="宋体"/>
                      <w:color w:val="000000"/>
                      <w:kern w:val="0"/>
                      <w:sz w:val="16"/>
                      <w:szCs w:val="16"/>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CBCF092">
                  <w:pPr>
                    <w:widowControl/>
                    <w:jc w:val="righ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870" w:type="dxa"/>
                  <w:tcBorders>
                    <w:top w:val="single" w:color="auto" w:sz="4" w:space="0"/>
                    <w:left w:val="single" w:color="auto" w:sz="4" w:space="0"/>
                    <w:bottom w:val="single" w:color="auto" w:sz="4" w:space="0"/>
                    <w:right w:val="single" w:color="auto" w:sz="4" w:space="0"/>
                  </w:tcBorders>
                  <w:noWrap w:val="0"/>
                  <w:vAlign w:val="top"/>
                </w:tcPr>
                <w:p w14:paraId="4B571A8A">
                  <w:pPr>
                    <w:widowControl/>
                    <w:jc w:val="right"/>
                    <w:rPr>
                      <w:rFonts w:hint="eastAsia" w:ascii="宋体" w:hAnsi="宋体" w:eastAsia="宋体" w:cs="宋体"/>
                      <w:kern w:val="0"/>
                      <w:sz w:val="16"/>
                      <w:szCs w:val="16"/>
                    </w:rPr>
                  </w:pPr>
                </w:p>
              </w:tc>
              <w:tc>
                <w:tcPr>
                  <w:tcW w:w="675" w:type="dxa"/>
                  <w:tcBorders>
                    <w:top w:val="single" w:color="auto" w:sz="4" w:space="0"/>
                    <w:left w:val="single" w:color="auto" w:sz="4" w:space="0"/>
                    <w:bottom w:val="single" w:color="auto" w:sz="4" w:space="0"/>
                    <w:right w:val="single" w:color="auto" w:sz="4" w:space="0"/>
                  </w:tcBorders>
                  <w:noWrap w:val="0"/>
                  <w:vAlign w:val="top"/>
                </w:tcPr>
                <w:p w14:paraId="3B5C9323">
                  <w:pPr>
                    <w:widowControl/>
                    <w:jc w:val="right"/>
                    <w:rPr>
                      <w:rFonts w:hint="eastAsia" w:ascii="宋体" w:hAnsi="宋体" w:eastAsia="宋体" w:cs="宋体"/>
                      <w:kern w:val="0"/>
                      <w:sz w:val="16"/>
                      <w:szCs w:val="16"/>
                    </w:rPr>
                  </w:pPr>
                </w:p>
              </w:tc>
            </w:tr>
            <w:tr w14:paraId="550A78F4">
              <w:tblPrEx>
                <w:tblCellMar>
                  <w:top w:w="0" w:type="dxa"/>
                  <w:left w:w="108" w:type="dxa"/>
                  <w:bottom w:w="0" w:type="dxa"/>
                  <w:right w:w="108" w:type="dxa"/>
                </w:tblCellMar>
              </w:tblPrEx>
              <w:trPr>
                <w:trHeight w:val="495" w:hRule="atLeast"/>
              </w:trPr>
              <w:tc>
                <w:tcPr>
                  <w:tcW w:w="2143" w:type="dxa"/>
                  <w:tcBorders>
                    <w:top w:val="single" w:color="auto" w:sz="4" w:space="0"/>
                    <w:left w:val="single" w:color="auto" w:sz="4" w:space="0"/>
                    <w:bottom w:val="single" w:color="auto" w:sz="4" w:space="0"/>
                    <w:right w:val="single" w:color="auto" w:sz="4" w:space="0"/>
                  </w:tcBorders>
                  <w:noWrap w:val="0"/>
                  <w:vAlign w:val="center"/>
                </w:tcPr>
                <w:p w14:paraId="7B891E4F">
                  <w:pPr>
                    <w:rPr>
                      <w:rFonts w:hint="eastAsia" w:ascii="宋体" w:hAnsi="宋体" w:eastAsia="宋体" w:cs="宋体"/>
                      <w:sz w:val="16"/>
                      <w:szCs w:val="16"/>
                    </w:rPr>
                  </w:pPr>
                </w:p>
              </w:tc>
              <w:tc>
                <w:tcPr>
                  <w:tcW w:w="805" w:type="dxa"/>
                  <w:tcBorders>
                    <w:top w:val="single" w:color="auto" w:sz="4" w:space="0"/>
                    <w:left w:val="single" w:color="auto" w:sz="4" w:space="0"/>
                    <w:bottom w:val="single" w:color="auto" w:sz="4" w:space="0"/>
                    <w:right w:val="single" w:color="auto" w:sz="4" w:space="0"/>
                  </w:tcBorders>
                  <w:noWrap w:val="0"/>
                  <w:vAlign w:val="center"/>
                </w:tcPr>
                <w:p w14:paraId="165C1167">
                  <w:pPr>
                    <w:widowControl/>
                    <w:jc w:val="righ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0DA2C80C">
                  <w:pPr>
                    <w:jc w:val="right"/>
                    <w:rPr>
                      <w:rFonts w:hint="eastAsia" w:ascii="宋体" w:hAnsi="宋体" w:eastAsia="宋体" w:cs="宋体"/>
                      <w:kern w:val="0"/>
                      <w:sz w:val="16"/>
                      <w:szCs w:val="16"/>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33FC9005">
                  <w:pPr>
                    <w:jc w:val="right"/>
                    <w:rPr>
                      <w:rFonts w:hint="eastAsia" w:ascii="宋体" w:hAnsi="宋体" w:eastAsia="宋体" w:cs="宋体"/>
                      <w:kern w:val="0"/>
                      <w:sz w:val="16"/>
                      <w:szCs w:val="16"/>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14:paraId="4E2D8D1D">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A12D697">
                  <w:pPr>
                    <w:widowControl/>
                    <w:jc w:val="righ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870" w:type="dxa"/>
                  <w:tcBorders>
                    <w:top w:val="single" w:color="auto" w:sz="4" w:space="0"/>
                    <w:left w:val="single" w:color="auto" w:sz="4" w:space="0"/>
                    <w:bottom w:val="single" w:color="auto" w:sz="4" w:space="0"/>
                    <w:right w:val="single" w:color="auto" w:sz="4" w:space="0"/>
                  </w:tcBorders>
                  <w:noWrap w:val="0"/>
                  <w:vAlign w:val="top"/>
                </w:tcPr>
                <w:p w14:paraId="5290546F">
                  <w:pPr>
                    <w:widowControl/>
                    <w:jc w:val="right"/>
                    <w:rPr>
                      <w:rFonts w:hint="eastAsia" w:ascii="宋体" w:hAnsi="宋体" w:eastAsia="宋体" w:cs="宋体"/>
                      <w:kern w:val="0"/>
                      <w:sz w:val="16"/>
                      <w:szCs w:val="16"/>
                    </w:rPr>
                  </w:pPr>
                </w:p>
              </w:tc>
              <w:tc>
                <w:tcPr>
                  <w:tcW w:w="675" w:type="dxa"/>
                  <w:tcBorders>
                    <w:top w:val="single" w:color="auto" w:sz="4" w:space="0"/>
                    <w:left w:val="single" w:color="auto" w:sz="4" w:space="0"/>
                    <w:bottom w:val="single" w:color="auto" w:sz="4" w:space="0"/>
                    <w:right w:val="single" w:color="auto" w:sz="4" w:space="0"/>
                  </w:tcBorders>
                  <w:noWrap w:val="0"/>
                  <w:vAlign w:val="top"/>
                </w:tcPr>
                <w:p w14:paraId="597E3089">
                  <w:pPr>
                    <w:widowControl/>
                    <w:jc w:val="right"/>
                    <w:rPr>
                      <w:rFonts w:hint="eastAsia" w:ascii="宋体" w:hAnsi="宋体" w:eastAsia="宋体" w:cs="宋体"/>
                      <w:kern w:val="0"/>
                      <w:sz w:val="16"/>
                      <w:szCs w:val="16"/>
                    </w:rPr>
                  </w:pPr>
                </w:p>
              </w:tc>
            </w:tr>
            <w:tr w14:paraId="5C8B858E">
              <w:tblPrEx>
                <w:tblCellMar>
                  <w:top w:w="0" w:type="dxa"/>
                  <w:left w:w="108" w:type="dxa"/>
                  <w:bottom w:w="0" w:type="dxa"/>
                  <w:right w:w="108" w:type="dxa"/>
                </w:tblCellMar>
              </w:tblPrEx>
              <w:trPr>
                <w:trHeight w:val="491" w:hRule="atLeast"/>
              </w:trPr>
              <w:tc>
                <w:tcPr>
                  <w:tcW w:w="2143" w:type="dxa"/>
                  <w:tcBorders>
                    <w:top w:val="single" w:color="auto" w:sz="4" w:space="0"/>
                    <w:left w:val="single" w:color="auto" w:sz="4" w:space="0"/>
                    <w:bottom w:val="single" w:color="auto" w:sz="4" w:space="0"/>
                    <w:right w:val="single" w:color="auto" w:sz="4" w:space="0"/>
                  </w:tcBorders>
                  <w:noWrap w:val="0"/>
                  <w:vAlign w:val="center"/>
                </w:tcPr>
                <w:p w14:paraId="32E7F1D7">
                  <w:pPr>
                    <w:jc w:val="center"/>
                    <w:rPr>
                      <w:rFonts w:hint="eastAsia" w:ascii="宋体" w:hAnsi="宋体" w:eastAsia="宋体" w:cs="宋体"/>
                      <w:sz w:val="16"/>
                      <w:szCs w:val="16"/>
                    </w:rPr>
                  </w:pPr>
                </w:p>
              </w:tc>
              <w:tc>
                <w:tcPr>
                  <w:tcW w:w="805" w:type="dxa"/>
                  <w:tcBorders>
                    <w:top w:val="single" w:color="auto" w:sz="4" w:space="0"/>
                    <w:left w:val="single" w:color="auto" w:sz="4" w:space="0"/>
                    <w:bottom w:val="single" w:color="auto" w:sz="4" w:space="0"/>
                    <w:right w:val="single" w:color="auto" w:sz="4" w:space="0"/>
                  </w:tcBorders>
                  <w:noWrap w:val="0"/>
                  <w:vAlign w:val="center"/>
                </w:tcPr>
                <w:p w14:paraId="0FA43C7E">
                  <w:pPr>
                    <w:widowControl/>
                    <w:jc w:val="right"/>
                    <w:rPr>
                      <w:rFonts w:hint="eastAsia" w:ascii="宋体" w:hAnsi="宋体" w:eastAsia="宋体" w:cs="宋体"/>
                      <w:kern w:val="0"/>
                      <w:sz w:val="16"/>
                      <w:szCs w:val="16"/>
                    </w:rPr>
                  </w:pPr>
                </w:p>
              </w:tc>
              <w:tc>
                <w:tcPr>
                  <w:tcW w:w="915" w:type="dxa"/>
                  <w:tcBorders>
                    <w:top w:val="single" w:color="auto" w:sz="4" w:space="0"/>
                    <w:left w:val="single" w:color="auto" w:sz="4" w:space="0"/>
                    <w:bottom w:val="single" w:color="auto" w:sz="4" w:space="0"/>
                    <w:right w:val="single" w:color="auto" w:sz="4" w:space="0"/>
                  </w:tcBorders>
                  <w:noWrap w:val="0"/>
                  <w:vAlign w:val="center"/>
                </w:tcPr>
                <w:p w14:paraId="3CBD0102">
                  <w:pPr>
                    <w:jc w:val="right"/>
                    <w:rPr>
                      <w:rFonts w:hint="eastAsia" w:ascii="宋体" w:hAnsi="宋体" w:eastAsia="宋体" w:cs="宋体"/>
                      <w:kern w:val="0"/>
                      <w:sz w:val="16"/>
                      <w:szCs w:val="16"/>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17A42215">
                  <w:pPr>
                    <w:jc w:val="right"/>
                    <w:rPr>
                      <w:rFonts w:hint="eastAsia" w:ascii="宋体" w:hAnsi="宋体" w:eastAsia="宋体" w:cs="宋体"/>
                      <w:kern w:val="0"/>
                      <w:sz w:val="16"/>
                      <w:szCs w:val="16"/>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14:paraId="0226041B">
                  <w:pPr>
                    <w:widowControl/>
                    <w:jc w:val="center"/>
                    <w:rPr>
                      <w:rFonts w:hint="eastAsia" w:ascii="宋体" w:hAnsi="宋体" w:eastAsia="宋体" w:cs="宋体"/>
                      <w:color w:val="000000"/>
                      <w:kern w:val="0"/>
                      <w:sz w:val="16"/>
                      <w:szCs w:val="16"/>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7E87EA8">
                  <w:pPr>
                    <w:widowControl/>
                    <w:jc w:val="righ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870" w:type="dxa"/>
                  <w:tcBorders>
                    <w:top w:val="single" w:color="auto" w:sz="4" w:space="0"/>
                    <w:left w:val="single" w:color="auto" w:sz="4" w:space="0"/>
                    <w:bottom w:val="single" w:color="auto" w:sz="4" w:space="0"/>
                    <w:right w:val="single" w:color="auto" w:sz="4" w:space="0"/>
                  </w:tcBorders>
                  <w:noWrap w:val="0"/>
                  <w:vAlign w:val="top"/>
                </w:tcPr>
                <w:p w14:paraId="7C9BA240">
                  <w:pPr>
                    <w:widowControl/>
                    <w:jc w:val="right"/>
                    <w:rPr>
                      <w:rFonts w:hint="eastAsia" w:ascii="宋体" w:hAnsi="宋体" w:eastAsia="宋体" w:cs="宋体"/>
                      <w:kern w:val="0"/>
                      <w:sz w:val="16"/>
                      <w:szCs w:val="16"/>
                    </w:rPr>
                  </w:pPr>
                </w:p>
              </w:tc>
              <w:tc>
                <w:tcPr>
                  <w:tcW w:w="675" w:type="dxa"/>
                  <w:tcBorders>
                    <w:top w:val="single" w:color="auto" w:sz="4" w:space="0"/>
                    <w:left w:val="single" w:color="auto" w:sz="4" w:space="0"/>
                    <w:bottom w:val="single" w:color="auto" w:sz="4" w:space="0"/>
                    <w:right w:val="single" w:color="auto" w:sz="4" w:space="0"/>
                  </w:tcBorders>
                  <w:noWrap w:val="0"/>
                  <w:vAlign w:val="top"/>
                </w:tcPr>
                <w:p w14:paraId="5190D5D1">
                  <w:pPr>
                    <w:widowControl/>
                    <w:jc w:val="right"/>
                    <w:rPr>
                      <w:rFonts w:hint="eastAsia" w:ascii="宋体" w:hAnsi="宋体" w:eastAsia="宋体" w:cs="宋体"/>
                      <w:kern w:val="0"/>
                      <w:sz w:val="16"/>
                      <w:szCs w:val="16"/>
                    </w:rPr>
                  </w:pPr>
                </w:p>
              </w:tc>
            </w:tr>
            <w:tr w14:paraId="0B1196C5">
              <w:tblPrEx>
                <w:tblCellMar>
                  <w:top w:w="0" w:type="dxa"/>
                  <w:left w:w="108" w:type="dxa"/>
                  <w:bottom w:w="0" w:type="dxa"/>
                  <w:right w:w="108" w:type="dxa"/>
                </w:tblCellMar>
              </w:tblPrEx>
              <w:trPr>
                <w:trHeight w:val="491" w:hRule="atLeast"/>
              </w:trPr>
              <w:tc>
                <w:tcPr>
                  <w:tcW w:w="2143" w:type="dxa"/>
                  <w:tcBorders>
                    <w:top w:val="single" w:color="auto" w:sz="4" w:space="0"/>
                    <w:left w:val="single" w:color="auto" w:sz="4" w:space="0"/>
                    <w:bottom w:val="single" w:color="auto" w:sz="4" w:space="0"/>
                    <w:right w:val="single" w:color="auto" w:sz="4" w:space="0"/>
                  </w:tcBorders>
                  <w:noWrap w:val="0"/>
                  <w:vAlign w:val="center"/>
                </w:tcPr>
                <w:p w14:paraId="3BC102D4">
                  <w:pPr>
                    <w:widowControl/>
                    <w:jc w:val="left"/>
                    <w:rPr>
                      <w:rFonts w:hint="eastAsia" w:ascii="宋体" w:hAnsi="宋体" w:eastAsia="宋体" w:cs="宋体"/>
                      <w:bCs/>
                      <w:kern w:val="0"/>
                      <w:sz w:val="16"/>
                      <w:szCs w:val="16"/>
                    </w:rPr>
                  </w:pPr>
                </w:p>
              </w:tc>
              <w:tc>
                <w:tcPr>
                  <w:tcW w:w="805" w:type="dxa"/>
                  <w:tcBorders>
                    <w:top w:val="single" w:color="auto" w:sz="4" w:space="0"/>
                    <w:left w:val="single" w:color="auto" w:sz="4" w:space="0"/>
                    <w:bottom w:val="single" w:color="auto" w:sz="4" w:space="0"/>
                    <w:right w:val="single" w:color="auto" w:sz="4" w:space="0"/>
                  </w:tcBorders>
                  <w:noWrap w:val="0"/>
                  <w:vAlign w:val="center"/>
                </w:tcPr>
                <w:p w14:paraId="36EA7255">
                  <w:pPr>
                    <w:widowControl/>
                    <w:jc w:val="righ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019FE067">
                  <w:pPr>
                    <w:jc w:val="right"/>
                    <w:rPr>
                      <w:rFonts w:hint="eastAsia" w:ascii="宋体" w:hAnsi="宋体" w:eastAsia="宋体" w:cs="宋体"/>
                      <w:kern w:val="0"/>
                      <w:sz w:val="16"/>
                      <w:szCs w:val="16"/>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1FA0292F">
                  <w:pPr>
                    <w:jc w:val="right"/>
                    <w:rPr>
                      <w:rFonts w:hint="eastAsia" w:ascii="宋体" w:hAnsi="宋体" w:eastAsia="宋体" w:cs="宋体"/>
                      <w:kern w:val="0"/>
                      <w:sz w:val="16"/>
                      <w:szCs w:val="16"/>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14:paraId="251FB85D">
                  <w:pPr>
                    <w:widowControl/>
                    <w:rPr>
                      <w:rFonts w:hint="eastAsia" w:ascii="宋体" w:hAnsi="宋体" w:eastAsia="宋体" w:cs="宋体"/>
                      <w:b/>
                      <w:bCs/>
                      <w:kern w:val="0"/>
                      <w:sz w:val="16"/>
                      <w:szCs w:val="16"/>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94E4D05">
                  <w:pPr>
                    <w:widowControl/>
                    <w:jc w:val="righ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870" w:type="dxa"/>
                  <w:tcBorders>
                    <w:top w:val="single" w:color="auto" w:sz="4" w:space="0"/>
                    <w:left w:val="single" w:color="auto" w:sz="4" w:space="0"/>
                    <w:bottom w:val="single" w:color="auto" w:sz="4" w:space="0"/>
                    <w:right w:val="single" w:color="auto" w:sz="4" w:space="0"/>
                  </w:tcBorders>
                  <w:noWrap w:val="0"/>
                  <w:vAlign w:val="top"/>
                </w:tcPr>
                <w:p w14:paraId="20A9FF3C">
                  <w:pPr>
                    <w:widowControl/>
                    <w:jc w:val="right"/>
                    <w:rPr>
                      <w:rFonts w:hint="eastAsia" w:ascii="宋体" w:hAnsi="宋体" w:eastAsia="宋体" w:cs="宋体"/>
                      <w:kern w:val="0"/>
                      <w:sz w:val="16"/>
                      <w:szCs w:val="16"/>
                    </w:rPr>
                  </w:pPr>
                </w:p>
              </w:tc>
              <w:tc>
                <w:tcPr>
                  <w:tcW w:w="675" w:type="dxa"/>
                  <w:tcBorders>
                    <w:top w:val="single" w:color="auto" w:sz="4" w:space="0"/>
                    <w:left w:val="single" w:color="auto" w:sz="4" w:space="0"/>
                    <w:bottom w:val="single" w:color="auto" w:sz="4" w:space="0"/>
                    <w:right w:val="single" w:color="auto" w:sz="4" w:space="0"/>
                  </w:tcBorders>
                  <w:noWrap w:val="0"/>
                  <w:vAlign w:val="top"/>
                </w:tcPr>
                <w:p w14:paraId="37AF7978">
                  <w:pPr>
                    <w:widowControl/>
                    <w:jc w:val="right"/>
                    <w:rPr>
                      <w:rFonts w:hint="eastAsia" w:ascii="宋体" w:hAnsi="宋体" w:eastAsia="宋体" w:cs="宋体"/>
                      <w:kern w:val="0"/>
                      <w:sz w:val="16"/>
                      <w:szCs w:val="16"/>
                    </w:rPr>
                  </w:pPr>
                </w:p>
              </w:tc>
            </w:tr>
            <w:tr w14:paraId="40742435">
              <w:tblPrEx>
                <w:tblCellMar>
                  <w:top w:w="0" w:type="dxa"/>
                  <w:left w:w="108" w:type="dxa"/>
                  <w:bottom w:w="0" w:type="dxa"/>
                  <w:right w:w="108" w:type="dxa"/>
                </w:tblCellMar>
              </w:tblPrEx>
              <w:trPr>
                <w:trHeight w:val="491" w:hRule="atLeast"/>
              </w:trPr>
              <w:tc>
                <w:tcPr>
                  <w:tcW w:w="2143" w:type="dxa"/>
                  <w:tcBorders>
                    <w:top w:val="single" w:color="auto" w:sz="4" w:space="0"/>
                    <w:left w:val="single" w:color="auto" w:sz="4" w:space="0"/>
                    <w:bottom w:val="single" w:color="auto" w:sz="4" w:space="0"/>
                    <w:right w:val="single" w:color="auto" w:sz="4" w:space="0"/>
                  </w:tcBorders>
                  <w:noWrap w:val="0"/>
                  <w:vAlign w:val="center"/>
                </w:tcPr>
                <w:p w14:paraId="62A9176D">
                  <w:pPr>
                    <w:ind w:firstLine="160" w:firstLineChars="100"/>
                    <w:rPr>
                      <w:rFonts w:hint="eastAsia" w:ascii="宋体" w:hAnsi="宋体" w:eastAsia="宋体" w:cs="宋体"/>
                      <w:sz w:val="16"/>
                      <w:szCs w:val="16"/>
                    </w:rPr>
                  </w:pPr>
                </w:p>
              </w:tc>
              <w:tc>
                <w:tcPr>
                  <w:tcW w:w="805" w:type="dxa"/>
                  <w:tcBorders>
                    <w:top w:val="single" w:color="auto" w:sz="4" w:space="0"/>
                    <w:left w:val="single" w:color="auto" w:sz="4" w:space="0"/>
                    <w:bottom w:val="single" w:color="auto" w:sz="4" w:space="0"/>
                    <w:right w:val="single" w:color="auto" w:sz="4" w:space="0"/>
                  </w:tcBorders>
                  <w:noWrap w:val="0"/>
                  <w:vAlign w:val="center"/>
                </w:tcPr>
                <w:p w14:paraId="0C0C408D">
                  <w:pPr>
                    <w:widowControl/>
                    <w:jc w:val="righ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71C6E915">
                  <w:pPr>
                    <w:jc w:val="right"/>
                    <w:rPr>
                      <w:rFonts w:hint="eastAsia" w:ascii="宋体" w:hAnsi="宋体" w:eastAsia="宋体" w:cs="宋体"/>
                      <w:kern w:val="0"/>
                      <w:sz w:val="16"/>
                      <w:szCs w:val="16"/>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19DAFD61">
                  <w:pPr>
                    <w:jc w:val="right"/>
                    <w:rPr>
                      <w:rFonts w:hint="eastAsia" w:ascii="宋体" w:hAnsi="宋体" w:eastAsia="宋体" w:cs="宋体"/>
                      <w:kern w:val="0"/>
                      <w:sz w:val="16"/>
                      <w:szCs w:val="16"/>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14:paraId="62122A41">
                  <w:pPr>
                    <w:widowControl/>
                    <w:jc w:val="lef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C684CD4">
                  <w:pPr>
                    <w:widowControl/>
                    <w:jc w:val="right"/>
                    <w:rPr>
                      <w:rFonts w:hint="eastAsia" w:ascii="宋体" w:hAnsi="宋体" w:eastAsia="宋体" w:cs="宋体"/>
                      <w:kern w:val="0"/>
                      <w:sz w:val="16"/>
                      <w:szCs w:val="16"/>
                    </w:rPr>
                  </w:pPr>
                  <w:r>
                    <w:rPr>
                      <w:rFonts w:hint="eastAsia" w:ascii="宋体" w:hAnsi="宋体" w:eastAsia="宋体" w:cs="宋体"/>
                      <w:kern w:val="0"/>
                      <w:sz w:val="16"/>
                      <w:szCs w:val="16"/>
                    </w:rPr>
                    <w:t>　</w:t>
                  </w:r>
                </w:p>
              </w:tc>
              <w:tc>
                <w:tcPr>
                  <w:tcW w:w="870" w:type="dxa"/>
                  <w:tcBorders>
                    <w:top w:val="single" w:color="auto" w:sz="4" w:space="0"/>
                    <w:left w:val="single" w:color="auto" w:sz="4" w:space="0"/>
                    <w:bottom w:val="single" w:color="auto" w:sz="4" w:space="0"/>
                    <w:right w:val="single" w:color="auto" w:sz="4" w:space="0"/>
                  </w:tcBorders>
                  <w:noWrap w:val="0"/>
                  <w:vAlign w:val="top"/>
                </w:tcPr>
                <w:p w14:paraId="378E0316">
                  <w:pPr>
                    <w:widowControl/>
                    <w:jc w:val="right"/>
                    <w:rPr>
                      <w:rFonts w:hint="eastAsia" w:ascii="宋体" w:hAnsi="宋体" w:eastAsia="宋体" w:cs="宋体"/>
                      <w:kern w:val="0"/>
                      <w:sz w:val="16"/>
                      <w:szCs w:val="16"/>
                    </w:rPr>
                  </w:pPr>
                </w:p>
              </w:tc>
              <w:tc>
                <w:tcPr>
                  <w:tcW w:w="675" w:type="dxa"/>
                  <w:tcBorders>
                    <w:top w:val="single" w:color="auto" w:sz="4" w:space="0"/>
                    <w:left w:val="single" w:color="auto" w:sz="4" w:space="0"/>
                    <w:bottom w:val="single" w:color="auto" w:sz="4" w:space="0"/>
                    <w:right w:val="single" w:color="auto" w:sz="4" w:space="0"/>
                  </w:tcBorders>
                  <w:noWrap w:val="0"/>
                  <w:vAlign w:val="top"/>
                </w:tcPr>
                <w:p w14:paraId="34BAE222">
                  <w:pPr>
                    <w:widowControl/>
                    <w:jc w:val="right"/>
                    <w:rPr>
                      <w:rFonts w:hint="eastAsia" w:ascii="宋体" w:hAnsi="宋体" w:eastAsia="宋体" w:cs="宋体"/>
                      <w:kern w:val="0"/>
                      <w:sz w:val="16"/>
                      <w:szCs w:val="16"/>
                    </w:rPr>
                  </w:pPr>
                </w:p>
              </w:tc>
            </w:tr>
            <w:tr w14:paraId="11A74D6C">
              <w:tblPrEx>
                <w:tblCellMar>
                  <w:top w:w="0" w:type="dxa"/>
                  <w:left w:w="108" w:type="dxa"/>
                  <w:bottom w:w="0" w:type="dxa"/>
                  <w:right w:w="108" w:type="dxa"/>
                </w:tblCellMar>
              </w:tblPrEx>
              <w:trPr>
                <w:trHeight w:val="491" w:hRule="atLeast"/>
              </w:trPr>
              <w:tc>
                <w:tcPr>
                  <w:tcW w:w="2143" w:type="dxa"/>
                  <w:tcBorders>
                    <w:top w:val="single" w:color="auto" w:sz="4" w:space="0"/>
                    <w:left w:val="single" w:color="auto" w:sz="4" w:space="0"/>
                    <w:bottom w:val="single" w:color="auto" w:sz="4" w:space="0"/>
                    <w:right w:val="single" w:color="auto" w:sz="4" w:space="0"/>
                  </w:tcBorders>
                  <w:noWrap w:val="0"/>
                  <w:vAlign w:val="center"/>
                </w:tcPr>
                <w:p w14:paraId="21F5F025">
                  <w:pPr>
                    <w:ind w:firstLine="160" w:firstLineChars="100"/>
                    <w:rPr>
                      <w:rFonts w:hint="eastAsia" w:ascii="宋体" w:hAnsi="宋体" w:eastAsia="宋体" w:cs="宋体"/>
                      <w:sz w:val="16"/>
                      <w:szCs w:val="16"/>
                    </w:rPr>
                  </w:pPr>
                </w:p>
              </w:tc>
              <w:tc>
                <w:tcPr>
                  <w:tcW w:w="805" w:type="dxa"/>
                  <w:tcBorders>
                    <w:top w:val="single" w:color="auto" w:sz="4" w:space="0"/>
                    <w:left w:val="single" w:color="auto" w:sz="4" w:space="0"/>
                    <w:bottom w:val="single" w:color="auto" w:sz="4" w:space="0"/>
                    <w:right w:val="single" w:color="auto" w:sz="4" w:space="0"/>
                  </w:tcBorders>
                  <w:noWrap w:val="0"/>
                  <w:vAlign w:val="center"/>
                </w:tcPr>
                <w:p w14:paraId="65B04E61">
                  <w:pPr>
                    <w:ind w:firstLine="160" w:firstLineChars="100"/>
                    <w:rPr>
                      <w:rFonts w:hint="eastAsia" w:ascii="宋体" w:hAnsi="宋体" w:eastAsia="宋体" w:cs="宋体"/>
                      <w:sz w:val="16"/>
                      <w:szCs w:val="16"/>
                    </w:rPr>
                  </w:pPr>
                </w:p>
              </w:tc>
              <w:tc>
                <w:tcPr>
                  <w:tcW w:w="915" w:type="dxa"/>
                  <w:tcBorders>
                    <w:top w:val="single" w:color="auto" w:sz="4" w:space="0"/>
                    <w:left w:val="single" w:color="auto" w:sz="4" w:space="0"/>
                    <w:bottom w:val="single" w:color="auto" w:sz="4" w:space="0"/>
                    <w:right w:val="single" w:color="auto" w:sz="4" w:space="0"/>
                  </w:tcBorders>
                  <w:noWrap w:val="0"/>
                  <w:vAlign w:val="center"/>
                </w:tcPr>
                <w:p w14:paraId="1CE33158">
                  <w:pPr>
                    <w:ind w:firstLine="160" w:firstLineChars="100"/>
                    <w:rPr>
                      <w:rFonts w:hint="eastAsia" w:ascii="宋体" w:hAnsi="宋体" w:eastAsia="宋体" w:cs="宋体"/>
                      <w:sz w:val="16"/>
                      <w:szCs w:val="16"/>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770CE54A">
                  <w:pPr>
                    <w:ind w:firstLine="160" w:firstLineChars="100"/>
                    <w:rPr>
                      <w:rFonts w:hint="eastAsia" w:ascii="宋体" w:hAnsi="宋体" w:eastAsia="宋体" w:cs="宋体"/>
                      <w:sz w:val="16"/>
                      <w:szCs w:val="16"/>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14:paraId="43BF163E">
                  <w:pPr>
                    <w:jc w:val="left"/>
                    <w:rPr>
                      <w:rFonts w:hint="eastAsia" w:ascii="宋体" w:hAnsi="宋体" w:eastAsia="宋体" w:cs="宋体"/>
                      <w:sz w:val="16"/>
                      <w:szCs w:val="16"/>
                    </w:rPr>
                  </w:pPr>
                  <w:r>
                    <w:rPr>
                      <w:rFonts w:hint="eastAsia" w:ascii="宋体" w:hAnsi="宋体" w:eastAsia="宋体" w:cs="宋体"/>
                      <w:kern w:val="0"/>
                      <w:sz w:val="16"/>
                      <w:szCs w:val="16"/>
                      <w:lang w:eastAsia="zh-CN"/>
                    </w:rPr>
                    <w:t>二、</w:t>
                  </w:r>
                  <w:r>
                    <w:rPr>
                      <w:rFonts w:hint="eastAsia" w:ascii="宋体" w:hAnsi="宋体" w:eastAsia="宋体" w:cs="宋体"/>
                      <w:kern w:val="0"/>
                      <w:sz w:val="16"/>
                      <w:szCs w:val="16"/>
                    </w:rPr>
                    <w:t>结转下年</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8DEEABF">
                  <w:pPr>
                    <w:ind w:firstLine="160" w:firstLineChars="100"/>
                    <w:rPr>
                      <w:rFonts w:hint="eastAsia" w:ascii="宋体" w:hAnsi="宋体" w:eastAsia="宋体" w:cs="宋体"/>
                      <w:sz w:val="16"/>
                      <w:szCs w:val="16"/>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3B4BF1A0">
                  <w:pPr>
                    <w:ind w:firstLine="160" w:firstLineChars="100"/>
                    <w:rPr>
                      <w:rFonts w:hint="eastAsia" w:ascii="宋体" w:hAnsi="宋体" w:eastAsia="宋体" w:cs="宋体"/>
                      <w:sz w:val="16"/>
                      <w:szCs w:val="16"/>
                    </w:rPr>
                  </w:pPr>
                </w:p>
              </w:tc>
              <w:tc>
                <w:tcPr>
                  <w:tcW w:w="675" w:type="dxa"/>
                  <w:tcBorders>
                    <w:top w:val="single" w:color="auto" w:sz="4" w:space="0"/>
                    <w:left w:val="single" w:color="auto" w:sz="4" w:space="0"/>
                    <w:bottom w:val="single" w:color="auto" w:sz="4" w:space="0"/>
                    <w:right w:val="single" w:color="auto" w:sz="4" w:space="0"/>
                  </w:tcBorders>
                  <w:noWrap w:val="0"/>
                  <w:vAlign w:val="top"/>
                </w:tcPr>
                <w:p w14:paraId="39820ABA">
                  <w:pPr>
                    <w:ind w:firstLine="160" w:firstLineChars="100"/>
                    <w:rPr>
                      <w:rFonts w:hint="eastAsia" w:ascii="宋体" w:hAnsi="宋体" w:eastAsia="宋体" w:cs="宋体"/>
                      <w:sz w:val="16"/>
                      <w:szCs w:val="16"/>
                    </w:rPr>
                  </w:pPr>
                </w:p>
              </w:tc>
            </w:tr>
            <w:tr w14:paraId="6E9A1237">
              <w:tblPrEx>
                <w:tblCellMar>
                  <w:top w:w="0" w:type="dxa"/>
                  <w:left w:w="108" w:type="dxa"/>
                  <w:bottom w:w="0" w:type="dxa"/>
                  <w:right w:w="108" w:type="dxa"/>
                </w:tblCellMar>
              </w:tblPrEx>
              <w:trPr>
                <w:trHeight w:val="500" w:hRule="atLeast"/>
              </w:trPr>
              <w:tc>
                <w:tcPr>
                  <w:tcW w:w="2143" w:type="dxa"/>
                  <w:tcBorders>
                    <w:top w:val="single" w:color="auto" w:sz="4" w:space="0"/>
                    <w:left w:val="single" w:color="auto" w:sz="4" w:space="0"/>
                    <w:bottom w:val="single" w:color="auto" w:sz="4" w:space="0"/>
                    <w:right w:val="single" w:color="auto" w:sz="4" w:space="0"/>
                  </w:tcBorders>
                  <w:noWrap w:val="0"/>
                  <w:vAlign w:val="center"/>
                </w:tcPr>
                <w:p w14:paraId="7546004D">
                  <w:pPr>
                    <w:widowControl/>
                    <w:jc w:val="center"/>
                    <w:rPr>
                      <w:rFonts w:hint="eastAsia" w:ascii="宋体" w:hAnsi="宋体" w:eastAsia="宋体" w:cs="宋体"/>
                      <w:b/>
                      <w:bCs/>
                      <w:kern w:val="0"/>
                      <w:sz w:val="16"/>
                      <w:szCs w:val="16"/>
                    </w:rPr>
                  </w:pPr>
                  <w:r>
                    <w:rPr>
                      <w:rFonts w:hint="eastAsia" w:ascii="宋体" w:hAnsi="宋体" w:eastAsia="宋体" w:cs="宋体"/>
                      <w:b/>
                      <w:bCs/>
                      <w:kern w:val="0"/>
                      <w:sz w:val="16"/>
                      <w:szCs w:val="16"/>
                    </w:rPr>
                    <w:t>收入总计</w:t>
                  </w:r>
                </w:p>
              </w:tc>
              <w:tc>
                <w:tcPr>
                  <w:tcW w:w="805" w:type="dxa"/>
                  <w:tcBorders>
                    <w:top w:val="single" w:color="auto" w:sz="4" w:space="0"/>
                    <w:left w:val="single" w:color="auto" w:sz="4" w:space="0"/>
                    <w:bottom w:val="single" w:color="auto" w:sz="4" w:space="0"/>
                    <w:right w:val="single" w:color="auto" w:sz="4" w:space="0"/>
                  </w:tcBorders>
                  <w:noWrap w:val="0"/>
                  <w:vAlign w:val="center"/>
                </w:tcPr>
                <w:p w14:paraId="7A45FCCA">
                  <w:pPr>
                    <w:widowControl/>
                    <w:jc w:val="center"/>
                    <w:rPr>
                      <w:rFonts w:hint="eastAsia" w:ascii="宋体" w:hAnsi="宋体" w:eastAsia="宋体" w:cs="宋体"/>
                      <w:kern w:val="0"/>
                      <w:sz w:val="16"/>
                      <w:szCs w:val="16"/>
                      <w:lang w:val="en-US" w:eastAsia="zh-CN" w:bidi="ar-SA"/>
                    </w:rPr>
                  </w:pPr>
                  <w:r>
                    <w:rPr>
                      <w:rFonts w:hint="eastAsia" w:ascii="宋体" w:hAnsi="宋体" w:eastAsia="宋体" w:cs="宋体"/>
                      <w:sz w:val="16"/>
                      <w:szCs w:val="16"/>
                      <w:lang w:val="en-US" w:eastAsia="zh-CN"/>
                    </w:rPr>
                    <w:t>173.64</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34D7D41C">
                  <w:pPr>
                    <w:widowControl/>
                    <w:jc w:val="center"/>
                    <w:rPr>
                      <w:rFonts w:hint="eastAsia" w:ascii="宋体" w:hAnsi="宋体" w:eastAsia="宋体" w:cs="宋体"/>
                      <w:kern w:val="0"/>
                      <w:sz w:val="16"/>
                      <w:szCs w:val="16"/>
                      <w:lang w:val="en-US" w:eastAsia="zh-CN" w:bidi="ar-SA"/>
                    </w:rPr>
                  </w:pPr>
                  <w:r>
                    <w:rPr>
                      <w:rFonts w:hint="eastAsia" w:ascii="宋体" w:hAnsi="宋体" w:eastAsia="宋体" w:cs="宋体"/>
                      <w:sz w:val="16"/>
                      <w:szCs w:val="16"/>
                      <w:lang w:val="en-US" w:eastAsia="zh-CN"/>
                    </w:rPr>
                    <w:t>173.64</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7E553DD5">
                  <w:pPr>
                    <w:widowControl/>
                    <w:jc w:val="center"/>
                    <w:rPr>
                      <w:rFonts w:hint="eastAsia" w:ascii="宋体" w:hAnsi="宋体" w:eastAsia="宋体" w:cs="宋体"/>
                      <w:kern w:val="0"/>
                      <w:sz w:val="16"/>
                      <w:szCs w:val="16"/>
                      <w:lang w:val="en-US" w:eastAsia="zh-CN" w:bidi="ar-SA"/>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14:paraId="76D17A52">
                  <w:pPr>
                    <w:widowControl/>
                    <w:jc w:val="center"/>
                    <w:rPr>
                      <w:rFonts w:hint="eastAsia" w:ascii="宋体" w:hAnsi="宋体" w:eastAsia="宋体" w:cs="宋体"/>
                      <w:b/>
                      <w:bCs/>
                      <w:kern w:val="0"/>
                      <w:sz w:val="16"/>
                      <w:szCs w:val="16"/>
                    </w:rPr>
                  </w:pPr>
                  <w:r>
                    <w:rPr>
                      <w:rFonts w:hint="eastAsia" w:ascii="宋体" w:hAnsi="宋体" w:eastAsia="宋体" w:cs="宋体"/>
                      <w:b/>
                      <w:bCs/>
                      <w:kern w:val="0"/>
                      <w:sz w:val="16"/>
                      <w:szCs w:val="16"/>
                    </w:rPr>
                    <w:t>支出总计</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283D7A1">
                  <w:pPr>
                    <w:widowControl/>
                    <w:jc w:val="center"/>
                    <w:rPr>
                      <w:rFonts w:hint="eastAsia" w:ascii="宋体" w:hAnsi="宋体" w:eastAsia="宋体" w:cs="宋体"/>
                      <w:kern w:val="0"/>
                      <w:sz w:val="16"/>
                      <w:szCs w:val="16"/>
                    </w:rPr>
                  </w:pPr>
                  <w:r>
                    <w:rPr>
                      <w:rFonts w:hint="eastAsia" w:ascii="宋体" w:hAnsi="宋体" w:eastAsia="宋体" w:cs="宋体"/>
                      <w:sz w:val="16"/>
                      <w:szCs w:val="16"/>
                      <w:lang w:val="en-US" w:eastAsia="zh-CN"/>
                    </w:rPr>
                    <w:t>173.64</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5EC69E5">
                  <w:pPr>
                    <w:widowControl/>
                    <w:jc w:val="center"/>
                    <w:rPr>
                      <w:rFonts w:hint="eastAsia" w:ascii="宋体" w:hAnsi="宋体" w:eastAsia="宋体" w:cs="宋体"/>
                      <w:kern w:val="0"/>
                      <w:sz w:val="16"/>
                      <w:szCs w:val="16"/>
                    </w:rPr>
                  </w:pPr>
                  <w:r>
                    <w:rPr>
                      <w:rFonts w:hint="eastAsia" w:ascii="宋体" w:hAnsi="宋体" w:eastAsia="宋体" w:cs="宋体"/>
                      <w:sz w:val="16"/>
                      <w:szCs w:val="16"/>
                      <w:lang w:val="en-US" w:eastAsia="zh-CN"/>
                    </w:rPr>
                    <w:t>173.64</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EEA1999">
                  <w:pPr>
                    <w:keepNext w:val="0"/>
                    <w:keepLines w:val="0"/>
                    <w:widowControl/>
                    <w:suppressLineNumbers w:val="0"/>
                    <w:jc w:val="right"/>
                    <w:textAlignment w:val="center"/>
                    <w:rPr>
                      <w:rFonts w:hint="eastAsia" w:ascii="宋体" w:hAnsi="宋体" w:eastAsia="宋体" w:cs="宋体"/>
                      <w:kern w:val="0"/>
                      <w:sz w:val="16"/>
                      <w:szCs w:val="16"/>
                    </w:rPr>
                  </w:pPr>
                </w:p>
              </w:tc>
            </w:tr>
          </w:tbl>
          <w:p w14:paraId="655BE4D3">
            <w:pPr>
              <w:widowControl/>
              <w:rPr>
                <w:rFonts w:eastAsia="方正小标宋简体"/>
                <w:kern w:val="0"/>
                <w:sz w:val="44"/>
                <w:szCs w:val="44"/>
              </w:rPr>
            </w:pPr>
          </w:p>
        </w:tc>
      </w:tr>
    </w:tbl>
    <w:p w14:paraId="42BBDED8">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14:paraId="614FA624">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6FD67E9A">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3116"/>
              <w:gridCol w:w="900"/>
              <w:gridCol w:w="1080"/>
              <w:gridCol w:w="1170"/>
              <w:gridCol w:w="1320"/>
              <w:gridCol w:w="1203"/>
            </w:tblGrid>
            <w:tr w14:paraId="7344E607">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6455DE75">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val="en-US"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3F89E789">
                  <w:pPr>
                    <w:widowControl/>
                    <w:jc w:val="right"/>
                    <w:rPr>
                      <w:rFonts w:eastAsia="华文细黑"/>
                      <w:color w:val="000000"/>
                      <w:kern w:val="0"/>
                      <w:sz w:val="20"/>
                    </w:rPr>
                  </w:pPr>
                  <w:r>
                    <w:rPr>
                      <w:rFonts w:eastAsia="华文细黑"/>
                      <w:color w:val="000000"/>
                      <w:kern w:val="0"/>
                      <w:sz w:val="20"/>
                    </w:rPr>
                    <w:t>单位：万元</w:t>
                  </w:r>
                </w:p>
              </w:tc>
            </w:tr>
            <w:tr w14:paraId="29014C11">
              <w:tblPrEx>
                <w:tblCellMar>
                  <w:top w:w="15" w:type="dxa"/>
                  <w:left w:w="15" w:type="dxa"/>
                  <w:bottom w:w="15" w:type="dxa"/>
                  <w:right w:w="15" w:type="dxa"/>
                </w:tblCellMar>
              </w:tblPrEx>
              <w:trPr>
                <w:trHeight w:val="390" w:hRule="atLeast"/>
              </w:trPr>
              <w:tc>
                <w:tcPr>
                  <w:tcW w:w="3116" w:type="dxa"/>
                  <w:vMerge w:val="restart"/>
                  <w:tcBorders>
                    <w:left w:val="single" w:color="000000" w:sz="4" w:space="0"/>
                    <w:bottom w:val="single" w:color="000000" w:sz="4" w:space="0"/>
                    <w:right w:val="single" w:color="000000" w:sz="4" w:space="0"/>
                  </w:tcBorders>
                  <w:noWrap w:val="0"/>
                  <w:vAlign w:val="center"/>
                </w:tcPr>
                <w:p w14:paraId="546CDC24">
                  <w:pPr>
                    <w:autoSpaceDN w:val="0"/>
                    <w:jc w:val="center"/>
                    <w:textAlignment w:val="center"/>
                    <w:rPr>
                      <w:rFonts w:hint="eastAsia" w:ascii="华文细黑" w:hAnsi="华文细黑" w:eastAsia="华文细黑" w:cs="华文细黑"/>
                      <w:color w:val="000000"/>
                      <w:sz w:val="16"/>
                      <w:szCs w:val="16"/>
                    </w:rPr>
                  </w:pPr>
                  <w:r>
                    <w:rPr>
                      <w:rFonts w:hint="eastAsia" w:ascii="华文细黑" w:hAnsi="华文细黑" w:eastAsia="华文细黑" w:cs="华文细黑"/>
                      <w:color w:val="000000"/>
                      <w:sz w:val="16"/>
                      <w:szCs w:val="16"/>
                    </w:rPr>
                    <w:t>功能分类</w:t>
                  </w:r>
                </w:p>
                <w:p w14:paraId="33E5D19B">
                  <w:pPr>
                    <w:widowControl/>
                    <w:jc w:val="center"/>
                    <w:rPr>
                      <w:rFonts w:hint="eastAsia" w:ascii="华文细黑" w:hAnsi="华文细黑" w:eastAsia="华文细黑" w:cs="华文细黑"/>
                      <w:color w:val="000000"/>
                      <w:kern w:val="0"/>
                      <w:sz w:val="16"/>
                      <w:szCs w:val="16"/>
                    </w:rPr>
                  </w:pPr>
                  <w:r>
                    <w:rPr>
                      <w:rFonts w:hint="eastAsia" w:ascii="华文细黑" w:hAnsi="华文细黑" w:eastAsia="华文细黑" w:cs="华文细黑"/>
                      <w:color w:val="000000"/>
                      <w:sz w:val="16"/>
                      <w:szCs w:val="16"/>
                    </w:rPr>
                    <w:t>科目名称</w:t>
                  </w:r>
                </w:p>
              </w:tc>
              <w:tc>
                <w:tcPr>
                  <w:tcW w:w="900" w:type="dxa"/>
                  <w:vMerge w:val="restart"/>
                  <w:tcBorders>
                    <w:left w:val="single" w:color="000000" w:sz="4" w:space="0"/>
                    <w:bottom w:val="single" w:color="000000" w:sz="4" w:space="0"/>
                    <w:right w:val="single" w:color="000000" w:sz="4" w:space="0"/>
                  </w:tcBorders>
                  <w:noWrap w:val="0"/>
                  <w:vAlign w:val="center"/>
                </w:tcPr>
                <w:p w14:paraId="717F15D9">
                  <w:pPr>
                    <w:widowControl/>
                    <w:jc w:val="center"/>
                    <w:rPr>
                      <w:rFonts w:hint="eastAsia" w:ascii="华文细黑" w:hAnsi="华文细黑" w:eastAsia="华文细黑" w:cs="华文细黑"/>
                      <w:color w:val="000000"/>
                      <w:kern w:val="0"/>
                      <w:sz w:val="16"/>
                      <w:szCs w:val="16"/>
                    </w:rPr>
                  </w:pPr>
                  <w:r>
                    <w:rPr>
                      <w:rFonts w:hint="eastAsia" w:ascii="华文细黑" w:hAnsi="华文细黑" w:eastAsia="华文细黑" w:cs="华文细黑"/>
                      <w:color w:val="000000"/>
                      <w:kern w:val="0"/>
                      <w:sz w:val="16"/>
                      <w:szCs w:val="16"/>
                    </w:rPr>
                    <w:t>总计</w:t>
                  </w:r>
                </w:p>
              </w:tc>
              <w:tc>
                <w:tcPr>
                  <w:tcW w:w="357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52C623F">
                  <w:pPr>
                    <w:widowControl/>
                    <w:jc w:val="center"/>
                    <w:rPr>
                      <w:rFonts w:hint="eastAsia" w:ascii="华文细黑" w:hAnsi="华文细黑" w:eastAsia="华文细黑" w:cs="华文细黑"/>
                      <w:color w:val="000000"/>
                      <w:kern w:val="0"/>
                      <w:sz w:val="16"/>
                      <w:szCs w:val="16"/>
                    </w:rPr>
                  </w:pPr>
                  <w:r>
                    <w:rPr>
                      <w:rFonts w:hint="eastAsia" w:ascii="华文细黑" w:hAnsi="华文细黑" w:eastAsia="华文细黑" w:cs="华文细黑"/>
                      <w:color w:val="000000"/>
                      <w:kern w:val="0"/>
                      <w:sz w:val="16"/>
                      <w:szCs w:val="16"/>
                    </w:rPr>
                    <w:t>基本支出</w:t>
                  </w:r>
                </w:p>
              </w:tc>
              <w:tc>
                <w:tcPr>
                  <w:tcW w:w="12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161559C">
                  <w:pPr>
                    <w:widowControl/>
                    <w:jc w:val="center"/>
                    <w:rPr>
                      <w:rFonts w:hint="eastAsia" w:ascii="华文细黑" w:hAnsi="华文细黑" w:eastAsia="华文细黑" w:cs="华文细黑"/>
                      <w:color w:val="000000"/>
                      <w:kern w:val="0"/>
                      <w:sz w:val="16"/>
                      <w:szCs w:val="16"/>
                    </w:rPr>
                  </w:pPr>
                  <w:r>
                    <w:rPr>
                      <w:rFonts w:hint="eastAsia" w:ascii="华文细黑" w:hAnsi="华文细黑" w:eastAsia="华文细黑" w:cs="华文细黑"/>
                      <w:color w:val="000000"/>
                      <w:kern w:val="0"/>
                      <w:sz w:val="16"/>
                      <w:szCs w:val="16"/>
                    </w:rPr>
                    <w:t>项目                                                               支出</w:t>
                  </w:r>
                </w:p>
              </w:tc>
            </w:tr>
            <w:tr w14:paraId="53876674">
              <w:tblPrEx>
                <w:tblCellMar>
                  <w:top w:w="15" w:type="dxa"/>
                  <w:left w:w="15" w:type="dxa"/>
                  <w:bottom w:w="15" w:type="dxa"/>
                  <w:right w:w="15" w:type="dxa"/>
                </w:tblCellMar>
              </w:tblPrEx>
              <w:trPr>
                <w:trHeight w:val="281" w:hRule="atLeast"/>
              </w:trPr>
              <w:tc>
                <w:tcPr>
                  <w:tcW w:w="3116" w:type="dxa"/>
                  <w:vMerge w:val="continue"/>
                  <w:tcBorders>
                    <w:left w:val="single" w:color="000000" w:sz="4" w:space="0"/>
                    <w:bottom w:val="single" w:color="000000" w:sz="4" w:space="0"/>
                    <w:right w:val="single" w:color="000000" w:sz="4" w:space="0"/>
                  </w:tcBorders>
                  <w:noWrap w:val="0"/>
                  <w:vAlign w:val="center"/>
                </w:tcPr>
                <w:p w14:paraId="3000151C">
                  <w:pPr>
                    <w:widowControl/>
                    <w:jc w:val="left"/>
                    <w:rPr>
                      <w:rFonts w:eastAsia="华文细黑"/>
                      <w:color w:val="000000"/>
                      <w:kern w:val="0"/>
                      <w:sz w:val="16"/>
                      <w:szCs w:val="16"/>
                    </w:rPr>
                  </w:pPr>
                </w:p>
              </w:tc>
              <w:tc>
                <w:tcPr>
                  <w:tcW w:w="900" w:type="dxa"/>
                  <w:vMerge w:val="continue"/>
                  <w:tcBorders>
                    <w:left w:val="single" w:color="000000" w:sz="4" w:space="0"/>
                    <w:bottom w:val="single" w:color="000000" w:sz="4" w:space="0"/>
                    <w:right w:val="single" w:color="000000" w:sz="4" w:space="0"/>
                  </w:tcBorders>
                  <w:noWrap w:val="0"/>
                  <w:vAlign w:val="center"/>
                </w:tcPr>
                <w:p w14:paraId="23CBEB42">
                  <w:pPr>
                    <w:widowControl/>
                    <w:jc w:val="left"/>
                    <w:rPr>
                      <w:rFonts w:eastAsia="华文细黑"/>
                      <w:color w:val="000000"/>
                      <w:kern w:val="0"/>
                      <w:sz w:val="16"/>
                      <w:szCs w:val="16"/>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7563942">
                  <w:pPr>
                    <w:widowControl/>
                    <w:jc w:val="left"/>
                    <w:rPr>
                      <w:rFonts w:eastAsia="华文细黑"/>
                      <w:color w:val="000000"/>
                      <w:kern w:val="0"/>
                      <w:sz w:val="16"/>
                      <w:szCs w:val="16"/>
                    </w:rPr>
                  </w:pPr>
                </w:p>
              </w:tc>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3AA68E">
                  <w:pPr>
                    <w:widowControl/>
                    <w:jc w:val="left"/>
                    <w:rPr>
                      <w:rFonts w:eastAsia="华文细黑"/>
                      <w:color w:val="000000"/>
                      <w:kern w:val="0"/>
                      <w:sz w:val="16"/>
                      <w:szCs w:val="16"/>
                    </w:rPr>
                  </w:pPr>
                </w:p>
              </w:tc>
            </w:tr>
            <w:tr w14:paraId="2F5BFBDA">
              <w:tblPrEx>
                <w:tblCellMar>
                  <w:top w:w="15" w:type="dxa"/>
                  <w:left w:w="15" w:type="dxa"/>
                  <w:bottom w:w="15" w:type="dxa"/>
                  <w:right w:w="15" w:type="dxa"/>
                </w:tblCellMar>
              </w:tblPrEx>
              <w:trPr>
                <w:trHeight w:val="630" w:hRule="atLeast"/>
              </w:trPr>
              <w:tc>
                <w:tcPr>
                  <w:tcW w:w="3116" w:type="dxa"/>
                  <w:vMerge w:val="continue"/>
                  <w:tcBorders>
                    <w:left w:val="single" w:color="000000" w:sz="4" w:space="0"/>
                    <w:bottom w:val="single" w:color="000000" w:sz="4" w:space="0"/>
                    <w:right w:val="single" w:color="000000" w:sz="4" w:space="0"/>
                  </w:tcBorders>
                  <w:noWrap w:val="0"/>
                  <w:vAlign w:val="center"/>
                </w:tcPr>
                <w:p w14:paraId="6A273B9A">
                  <w:pPr>
                    <w:widowControl/>
                    <w:jc w:val="left"/>
                    <w:rPr>
                      <w:rFonts w:eastAsia="华文细黑"/>
                      <w:color w:val="000000"/>
                      <w:kern w:val="0"/>
                      <w:sz w:val="16"/>
                      <w:szCs w:val="16"/>
                    </w:rPr>
                  </w:pPr>
                </w:p>
              </w:tc>
              <w:tc>
                <w:tcPr>
                  <w:tcW w:w="900" w:type="dxa"/>
                  <w:vMerge w:val="continue"/>
                  <w:tcBorders>
                    <w:left w:val="single" w:color="000000" w:sz="4" w:space="0"/>
                    <w:bottom w:val="single" w:color="000000" w:sz="4" w:space="0"/>
                    <w:right w:val="single" w:color="000000" w:sz="4" w:space="0"/>
                  </w:tcBorders>
                  <w:noWrap w:val="0"/>
                  <w:vAlign w:val="center"/>
                </w:tcPr>
                <w:p w14:paraId="683BBB6D">
                  <w:pPr>
                    <w:widowControl/>
                    <w:jc w:val="left"/>
                    <w:rPr>
                      <w:rFonts w:eastAsia="华文细黑"/>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0CCCC0">
                  <w:pPr>
                    <w:widowControl/>
                    <w:jc w:val="center"/>
                    <w:rPr>
                      <w:rFonts w:eastAsia="华文细黑"/>
                      <w:color w:val="000000"/>
                      <w:kern w:val="0"/>
                      <w:sz w:val="16"/>
                      <w:szCs w:val="16"/>
                    </w:rPr>
                  </w:pPr>
                  <w:r>
                    <w:rPr>
                      <w:rFonts w:eastAsia="华文细黑"/>
                      <w:color w:val="000000"/>
                      <w:kern w:val="0"/>
                      <w:sz w:val="16"/>
                      <w:szCs w:val="16"/>
                    </w:rPr>
                    <w:t>合计</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6579D52">
                  <w:pPr>
                    <w:widowControl/>
                    <w:jc w:val="center"/>
                    <w:rPr>
                      <w:rFonts w:eastAsia="华文细黑"/>
                      <w:color w:val="000000"/>
                      <w:kern w:val="0"/>
                      <w:sz w:val="16"/>
                      <w:szCs w:val="16"/>
                    </w:rPr>
                  </w:pPr>
                  <w:r>
                    <w:rPr>
                      <w:rFonts w:eastAsia="华文细黑"/>
                      <w:color w:val="000000"/>
                      <w:kern w:val="0"/>
                      <w:sz w:val="16"/>
                      <w:szCs w:val="16"/>
                    </w:rPr>
                    <w:t>人员经费</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A96B63C">
                  <w:pPr>
                    <w:widowControl/>
                    <w:jc w:val="center"/>
                    <w:rPr>
                      <w:rFonts w:eastAsia="华文细黑"/>
                      <w:color w:val="000000"/>
                      <w:kern w:val="0"/>
                      <w:sz w:val="16"/>
                      <w:szCs w:val="16"/>
                    </w:rPr>
                  </w:pPr>
                  <w:r>
                    <w:rPr>
                      <w:rFonts w:eastAsia="华文细黑"/>
                      <w:color w:val="000000"/>
                      <w:kern w:val="0"/>
                      <w:sz w:val="16"/>
                      <w:szCs w:val="16"/>
                    </w:rPr>
                    <w:t>公用经费</w:t>
                  </w:r>
                </w:p>
              </w:tc>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633475">
                  <w:pPr>
                    <w:widowControl/>
                    <w:jc w:val="left"/>
                    <w:rPr>
                      <w:rFonts w:eastAsia="华文细黑"/>
                      <w:color w:val="000000"/>
                      <w:kern w:val="0"/>
                      <w:sz w:val="16"/>
                      <w:szCs w:val="16"/>
                    </w:rPr>
                  </w:pPr>
                </w:p>
              </w:tc>
            </w:tr>
            <w:tr w14:paraId="1470D3E1">
              <w:tblPrEx>
                <w:tblCellMar>
                  <w:top w:w="15" w:type="dxa"/>
                  <w:left w:w="15" w:type="dxa"/>
                  <w:bottom w:w="15" w:type="dxa"/>
                  <w:right w:w="15" w:type="dxa"/>
                </w:tblCellMar>
              </w:tblPrEx>
              <w:trPr>
                <w:trHeight w:val="390" w:hRule="atLeast"/>
              </w:trPr>
              <w:tc>
                <w:tcPr>
                  <w:tcW w:w="3116" w:type="dxa"/>
                  <w:tcBorders>
                    <w:top w:val="single" w:color="000000" w:sz="4" w:space="0"/>
                    <w:left w:val="single" w:color="000000" w:sz="4" w:space="0"/>
                    <w:bottom w:val="single" w:color="000000" w:sz="4" w:space="0"/>
                  </w:tcBorders>
                  <w:shd w:val="clear" w:color="000000" w:fill="FFFFFF"/>
                  <w:noWrap w:val="0"/>
                  <w:vAlign w:val="center"/>
                </w:tcPr>
                <w:p w14:paraId="140D2C1F">
                  <w:pPr>
                    <w:widowControl/>
                    <w:jc w:val="both"/>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一、一般公共服务</w:t>
                  </w:r>
                  <w:r>
                    <w:rPr>
                      <w:rFonts w:hint="eastAsia" w:ascii="宋体" w:hAnsi="宋体" w:eastAsia="宋体" w:cs="宋体"/>
                      <w:color w:val="000000"/>
                      <w:kern w:val="0"/>
                      <w:sz w:val="16"/>
                      <w:szCs w:val="16"/>
                      <w:lang w:eastAsia="zh-CN"/>
                    </w:rPr>
                    <w:t>支出</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373A6F">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136.83</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F3EDCD">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96.60</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2F2D6D">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76.26</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A72D41">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20.34</w:t>
                  </w: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A37FAB">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40.23</w:t>
                  </w:r>
                </w:p>
              </w:tc>
            </w:tr>
            <w:tr w14:paraId="3C22D305">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center"/>
                </w:tcPr>
                <w:p w14:paraId="5FDE5E75">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xml:space="preserve">    </w:t>
                  </w:r>
                  <w:r>
                    <w:rPr>
                      <w:rFonts w:hint="eastAsia" w:ascii="宋体" w:hAnsi="宋体" w:eastAsia="宋体" w:cs="宋体"/>
                      <w:color w:val="000000"/>
                      <w:kern w:val="0"/>
                      <w:sz w:val="16"/>
                      <w:szCs w:val="16"/>
                      <w:lang w:eastAsia="zh-CN"/>
                    </w:rPr>
                    <w:t>统计信息事务</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D3ED00">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136.83</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0922EC">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96.60</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BFA61E">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76.26</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8D5AC4">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20.34</w:t>
                  </w: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9CD2DF">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40.23</w:t>
                  </w:r>
                </w:p>
              </w:tc>
            </w:tr>
            <w:tr w14:paraId="6ECD5E1B">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center"/>
                </w:tcPr>
                <w:p w14:paraId="14A2614E">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xml:space="preserve">      行政运行</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E21C21">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96.60</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B75489">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96.60</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7EA5FF">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76.26</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81707E">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20.34</w:t>
                  </w: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F2D21C">
                  <w:pPr>
                    <w:jc w:val="right"/>
                    <w:rPr>
                      <w:rFonts w:hint="eastAsia" w:ascii="宋体" w:hAnsi="宋体" w:eastAsia="宋体" w:cs="宋体"/>
                      <w:color w:val="000000"/>
                      <w:kern w:val="0"/>
                      <w:sz w:val="16"/>
                      <w:szCs w:val="16"/>
                    </w:rPr>
                  </w:pPr>
                </w:p>
              </w:tc>
            </w:tr>
            <w:tr w14:paraId="4C5964E9">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top"/>
                </w:tcPr>
                <w:p w14:paraId="5D9D447B">
                  <w:pPr>
                    <w:spacing w:beforeLines="0" w:afterLines="0"/>
                    <w:jc w:val="left"/>
                    <w:rPr>
                      <w:rFonts w:hint="eastAsia" w:ascii="宋体" w:hAnsi="宋体" w:eastAsia="宋体" w:cs="宋体"/>
                      <w:color w:val="000000"/>
                      <w:kern w:val="0"/>
                      <w:sz w:val="16"/>
                      <w:szCs w:val="16"/>
                    </w:rPr>
                  </w:pPr>
                  <w:r>
                    <w:rPr>
                      <w:rFonts w:hint="eastAsia" w:ascii="宋体" w:hAnsi="宋体" w:eastAsia="宋体" w:cs="宋体"/>
                      <w:color w:val="000000"/>
                      <w:sz w:val="16"/>
                      <w:szCs w:val="16"/>
                    </w:rPr>
                    <w:t>　</w:t>
                  </w:r>
                  <w:r>
                    <w:rPr>
                      <w:rFonts w:hint="eastAsia" w:ascii="宋体" w:hAnsi="宋体" w:eastAsia="宋体" w:cs="宋体"/>
                      <w:color w:val="000000"/>
                      <w:sz w:val="16"/>
                      <w:szCs w:val="16"/>
                      <w:lang w:val="en-US" w:eastAsia="zh-CN"/>
                    </w:rPr>
                    <w:t xml:space="preserve">  </w:t>
                  </w:r>
                  <w:r>
                    <w:rPr>
                      <w:rFonts w:hint="eastAsia" w:ascii="宋体" w:hAnsi="宋体" w:eastAsia="宋体" w:cs="宋体"/>
                      <w:color w:val="000000"/>
                      <w:sz w:val="16"/>
                      <w:szCs w:val="16"/>
                    </w:rPr>
                    <w:t>　一般行政管理事务</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DC2E93">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18.23</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DC3E96">
                  <w:pPr>
                    <w:jc w:val="right"/>
                    <w:rPr>
                      <w:rFonts w:hint="eastAsia" w:ascii="宋体" w:hAnsi="宋体" w:eastAsia="宋体" w:cs="宋体"/>
                      <w:color w:val="000000"/>
                      <w:kern w:val="0"/>
                      <w:sz w:val="16"/>
                      <w:szCs w:val="16"/>
                    </w:rPr>
                  </w:pP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3E65AC">
                  <w:pPr>
                    <w:jc w:val="right"/>
                    <w:rPr>
                      <w:rFonts w:hint="eastAsia" w:ascii="宋体" w:hAnsi="宋体" w:eastAsia="宋体" w:cs="宋体"/>
                      <w:color w:val="000000"/>
                      <w:kern w:val="0"/>
                      <w:sz w:val="16"/>
                      <w:szCs w:val="16"/>
                    </w:rPr>
                  </w:pP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F659AB">
                  <w:pPr>
                    <w:jc w:val="right"/>
                    <w:rPr>
                      <w:rFonts w:hint="eastAsia" w:ascii="宋体" w:hAnsi="宋体" w:eastAsia="宋体" w:cs="宋体"/>
                      <w:color w:val="000000"/>
                      <w:kern w:val="0"/>
                      <w:sz w:val="16"/>
                      <w:szCs w:val="16"/>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F5DFAB">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18.23</w:t>
                  </w:r>
                </w:p>
              </w:tc>
            </w:tr>
            <w:tr w14:paraId="29C29C5D">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top"/>
                </w:tcPr>
                <w:p w14:paraId="7847A84B">
                  <w:pPr>
                    <w:spacing w:beforeLines="0" w:afterLines="0"/>
                    <w:jc w:val="left"/>
                    <w:rPr>
                      <w:rFonts w:hint="eastAsia" w:ascii="宋体" w:hAnsi="宋体" w:eastAsia="宋体" w:cs="宋体"/>
                      <w:color w:val="000000"/>
                      <w:kern w:val="0"/>
                      <w:sz w:val="16"/>
                      <w:szCs w:val="16"/>
                    </w:rPr>
                  </w:pPr>
                  <w:r>
                    <w:rPr>
                      <w:rFonts w:hint="eastAsia" w:ascii="宋体" w:hAnsi="宋体" w:eastAsia="宋体" w:cs="宋体"/>
                      <w:color w:val="000000"/>
                      <w:sz w:val="16"/>
                      <w:szCs w:val="16"/>
                    </w:rPr>
                    <w:t>　　</w:t>
                  </w:r>
                  <w:r>
                    <w:rPr>
                      <w:rFonts w:hint="eastAsia" w:ascii="宋体" w:hAnsi="宋体" w:eastAsia="宋体" w:cs="宋体"/>
                      <w:color w:val="000000"/>
                      <w:sz w:val="16"/>
                      <w:szCs w:val="16"/>
                      <w:lang w:val="en-US" w:eastAsia="zh-CN"/>
                    </w:rPr>
                    <w:t xml:space="preserve">  </w:t>
                  </w:r>
                  <w:r>
                    <w:rPr>
                      <w:rFonts w:hint="eastAsia" w:ascii="宋体" w:hAnsi="宋体" w:eastAsia="宋体" w:cs="宋体"/>
                      <w:color w:val="000000"/>
                      <w:sz w:val="16"/>
                      <w:szCs w:val="16"/>
                    </w:rPr>
                    <w:t>统计抽样调查</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919BCB">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22.00</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572E0B">
                  <w:pPr>
                    <w:jc w:val="right"/>
                    <w:rPr>
                      <w:rFonts w:hint="eastAsia" w:ascii="宋体" w:hAnsi="宋体" w:eastAsia="宋体" w:cs="宋体"/>
                      <w:color w:val="000000"/>
                      <w:kern w:val="0"/>
                      <w:sz w:val="16"/>
                      <w:szCs w:val="16"/>
                    </w:rPr>
                  </w:pP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DA1587">
                  <w:pPr>
                    <w:jc w:val="right"/>
                    <w:rPr>
                      <w:rFonts w:hint="eastAsia" w:ascii="宋体" w:hAnsi="宋体" w:eastAsia="宋体" w:cs="宋体"/>
                      <w:color w:val="000000"/>
                      <w:kern w:val="0"/>
                      <w:sz w:val="16"/>
                      <w:szCs w:val="16"/>
                    </w:rPr>
                  </w:pP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76BAFE">
                  <w:pPr>
                    <w:jc w:val="right"/>
                    <w:rPr>
                      <w:rFonts w:hint="eastAsia" w:ascii="宋体" w:hAnsi="宋体" w:eastAsia="宋体" w:cs="宋体"/>
                      <w:color w:val="000000"/>
                      <w:kern w:val="0"/>
                      <w:sz w:val="16"/>
                      <w:szCs w:val="16"/>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2A6168">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22.00</w:t>
                  </w:r>
                </w:p>
              </w:tc>
            </w:tr>
            <w:tr w14:paraId="65A19808">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top"/>
                </w:tcPr>
                <w:p w14:paraId="0E4C5532">
                  <w:pPr>
                    <w:spacing w:beforeLines="0" w:afterLines="0"/>
                    <w:jc w:val="both"/>
                    <w:rPr>
                      <w:rFonts w:hint="eastAsia" w:ascii="宋体" w:hAnsi="宋体" w:eastAsia="宋体" w:cs="宋体"/>
                      <w:color w:val="000000"/>
                      <w:kern w:val="0"/>
                      <w:sz w:val="16"/>
                      <w:szCs w:val="16"/>
                    </w:rPr>
                  </w:pPr>
                  <w:r>
                    <w:rPr>
                      <w:rFonts w:hint="eastAsia" w:ascii="宋体" w:hAnsi="宋体" w:eastAsia="宋体" w:cs="宋体"/>
                      <w:color w:val="000000"/>
                      <w:sz w:val="16"/>
                      <w:szCs w:val="16"/>
                      <w:lang w:eastAsia="zh-CN"/>
                    </w:rPr>
                    <w:t>二、</w:t>
                  </w:r>
                  <w:r>
                    <w:rPr>
                      <w:rFonts w:hint="eastAsia" w:ascii="宋体" w:hAnsi="宋体" w:eastAsia="宋体" w:cs="宋体"/>
                      <w:color w:val="000000"/>
                      <w:sz w:val="16"/>
                      <w:szCs w:val="16"/>
                    </w:rPr>
                    <w:t>社会保障和就业支出</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F5AE4F">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23.41</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095E99">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23.41</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5FD4CA">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23.41</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CD3CCC">
                  <w:pPr>
                    <w:jc w:val="right"/>
                    <w:rPr>
                      <w:rFonts w:hint="eastAsia" w:ascii="宋体" w:hAnsi="宋体" w:eastAsia="宋体" w:cs="宋体"/>
                      <w:color w:val="000000"/>
                      <w:kern w:val="0"/>
                      <w:sz w:val="16"/>
                      <w:szCs w:val="16"/>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7BA643">
                  <w:pPr>
                    <w:jc w:val="right"/>
                    <w:rPr>
                      <w:rFonts w:hint="eastAsia" w:ascii="宋体" w:hAnsi="宋体" w:eastAsia="宋体" w:cs="宋体"/>
                      <w:color w:val="000000"/>
                      <w:kern w:val="0"/>
                      <w:sz w:val="16"/>
                      <w:szCs w:val="16"/>
                    </w:rPr>
                  </w:pPr>
                </w:p>
              </w:tc>
            </w:tr>
            <w:tr w14:paraId="3B28E029">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top"/>
                </w:tcPr>
                <w:p w14:paraId="1F45AABC">
                  <w:pPr>
                    <w:spacing w:beforeLines="0" w:afterLines="0"/>
                    <w:jc w:val="left"/>
                    <w:rPr>
                      <w:rFonts w:hint="eastAsia" w:ascii="宋体" w:hAnsi="宋体" w:eastAsia="宋体" w:cs="宋体"/>
                      <w:color w:val="000000"/>
                      <w:kern w:val="0"/>
                      <w:sz w:val="16"/>
                      <w:szCs w:val="16"/>
                    </w:rPr>
                  </w:pPr>
                  <w:r>
                    <w:rPr>
                      <w:rFonts w:hint="eastAsia" w:ascii="宋体" w:hAnsi="宋体" w:eastAsia="宋体" w:cs="宋体"/>
                      <w:color w:val="000000"/>
                      <w:sz w:val="16"/>
                      <w:szCs w:val="16"/>
                    </w:rPr>
                    <w:t>　</w:t>
                  </w:r>
                  <w:r>
                    <w:rPr>
                      <w:rFonts w:hint="eastAsia" w:ascii="宋体" w:hAnsi="宋体" w:eastAsia="宋体" w:cs="宋体"/>
                      <w:color w:val="000000"/>
                      <w:sz w:val="16"/>
                      <w:szCs w:val="16"/>
                      <w:lang w:val="en-US" w:eastAsia="zh-CN"/>
                    </w:rPr>
                    <w:t xml:space="preserve">  </w:t>
                  </w:r>
                  <w:r>
                    <w:rPr>
                      <w:rFonts w:hint="eastAsia" w:ascii="宋体" w:hAnsi="宋体" w:eastAsia="宋体" w:cs="宋体"/>
                      <w:color w:val="000000"/>
                      <w:sz w:val="16"/>
                      <w:szCs w:val="16"/>
                    </w:rPr>
                    <w:t>行政事业单位养老支出</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870390">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23.41</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A74BA2">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23.41</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A39DDB">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23.41</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03263D">
                  <w:pPr>
                    <w:jc w:val="right"/>
                    <w:rPr>
                      <w:rFonts w:hint="eastAsia" w:ascii="宋体" w:hAnsi="宋体" w:eastAsia="宋体" w:cs="宋体"/>
                      <w:color w:val="000000"/>
                      <w:kern w:val="0"/>
                      <w:sz w:val="16"/>
                      <w:szCs w:val="16"/>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2DD047">
                  <w:pPr>
                    <w:jc w:val="right"/>
                    <w:rPr>
                      <w:rFonts w:hint="eastAsia" w:ascii="宋体" w:hAnsi="宋体" w:eastAsia="宋体" w:cs="宋体"/>
                      <w:color w:val="000000"/>
                      <w:kern w:val="0"/>
                      <w:sz w:val="16"/>
                      <w:szCs w:val="16"/>
                    </w:rPr>
                  </w:pPr>
                </w:p>
              </w:tc>
            </w:tr>
            <w:tr w14:paraId="5AA324DD">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top"/>
                </w:tcPr>
                <w:p w14:paraId="438127DE">
                  <w:pPr>
                    <w:spacing w:beforeLines="0" w:afterLines="0"/>
                    <w:jc w:val="left"/>
                    <w:rPr>
                      <w:rFonts w:hint="eastAsia" w:ascii="宋体" w:hAnsi="宋体" w:eastAsia="宋体" w:cs="宋体"/>
                      <w:color w:val="000000"/>
                      <w:kern w:val="0"/>
                      <w:sz w:val="16"/>
                      <w:szCs w:val="16"/>
                    </w:rPr>
                  </w:pPr>
                  <w:r>
                    <w:rPr>
                      <w:rFonts w:hint="eastAsia" w:ascii="宋体" w:hAnsi="宋体" w:eastAsia="宋体" w:cs="宋体"/>
                      <w:color w:val="000000"/>
                      <w:sz w:val="16"/>
                      <w:szCs w:val="16"/>
                    </w:rPr>
                    <w:t>　　</w:t>
                  </w:r>
                  <w:r>
                    <w:rPr>
                      <w:rFonts w:hint="eastAsia" w:ascii="宋体" w:hAnsi="宋体" w:eastAsia="宋体" w:cs="宋体"/>
                      <w:color w:val="000000"/>
                      <w:sz w:val="16"/>
                      <w:szCs w:val="16"/>
                      <w:lang w:val="en-US" w:eastAsia="zh-CN"/>
                    </w:rPr>
                    <w:t xml:space="preserve">  </w:t>
                  </w:r>
                  <w:r>
                    <w:rPr>
                      <w:rFonts w:hint="eastAsia" w:ascii="宋体" w:hAnsi="宋体" w:eastAsia="宋体" w:cs="宋体"/>
                      <w:color w:val="000000"/>
                      <w:sz w:val="16"/>
                      <w:szCs w:val="16"/>
                    </w:rPr>
                    <w:t>行政单位离退休</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D442D1">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12.19</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EBFE16">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12.19</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2F418B">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12.19</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E5A795">
                  <w:pPr>
                    <w:jc w:val="right"/>
                    <w:rPr>
                      <w:rFonts w:hint="eastAsia" w:ascii="宋体" w:hAnsi="宋体" w:eastAsia="宋体" w:cs="宋体"/>
                      <w:color w:val="000000"/>
                      <w:kern w:val="0"/>
                      <w:sz w:val="16"/>
                      <w:szCs w:val="16"/>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7CBD00">
                  <w:pPr>
                    <w:jc w:val="right"/>
                    <w:rPr>
                      <w:rFonts w:hint="eastAsia" w:ascii="宋体" w:hAnsi="宋体" w:eastAsia="宋体" w:cs="宋体"/>
                      <w:color w:val="000000"/>
                      <w:kern w:val="0"/>
                      <w:sz w:val="16"/>
                      <w:szCs w:val="16"/>
                    </w:rPr>
                  </w:pPr>
                </w:p>
              </w:tc>
            </w:tr>
            <w:tr w14:paraId="3CA74802">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top"/>
                </w:tcPr>
                <w:p w14:paraId="11363359">
                  <w:pPr>
                    <w:spacing w:beforeLines="0" w:afterLines="0"/>
                    <w:jc w:val="left"/>
                    <w:rPr>
                      <w:rFonts w:hint="eastAsia" w:ascii="宋体" w:hAnsi="宋体" w:eastAsia="宋体" w:cs="宋体"/>
                      <w:color w:val="000000"/>
                      <w:kern w:val="0"/>
                      <w:sz w:val="16"/>
                      <w:szCs w:val="16"/>
                    </w:rPr>
                  </w:pPr>
                  <w:r>
                    <w:rPr>
                      <w:rFonts w:hint="eastAsia" w:ascii="宋体" w:hAnsi="宋体" w:eastAsia="宋体" w:cs="宋体"/>
                      <w:color w:val="000000"/>
                      <w:sz w:val="16"/>
                      <w:szCs w:val="16"/>
                    </w:rPr>
                    <w:t>　　</w:t>
                  </w:r>
                  <w:r>
                    <w:rPr>
                      <w:rFonts w:hint="eastAsia" w:ascii="宋体" w:hAnsi="宋体" w:eastAsia="宋体" w:cs="宋体"/>
                      <w:color w:val="000000"/>
                      <w:sz w:val="16"/>
                      <w:szCs w:val="16"/>
                      <w:lang w:val="en-US" w:eastAsia="zh-CN"/>
                    </w:rPr>
                    <w:t xml:space="preserve">  </w:t>
                  </w:r>
                  <w:r>
                    <w:rPr>
                      <w:rFonts w:hint="eastAsia" w:ascii="宋体" w:hAnsi="宋体" w:eastAsia="宋体" w:cs="宋体"/>
                      <w:color w:val="000000"/>
                      <w:sz w:val="16"/>
                      <w:szCs w:val="16"/>
                    </w:rPr>
                    <w:t>机关事业单位基本养老保险缴费支出</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0E2F9F">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11.22</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A4C7B6">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11.22</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DFC5AB">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11.22</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31A82B">
                  <w:pPr>
                    <w:jc w:val="right"/>
                    <w:rPr>
                      <w:rFonts w:hint="eastAsia" w:ascii="宋体" w:hAnsi="宋体" w:eastAsia="宋体" w:cs="宋体"/>
                      <w:color w:val="000000"/>
                      <w:kern w:val="0"/>
                      <w:sz w:val="16"/>
                      <w:szCs w:val="16"/>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81367A">
                  <w:pPr>
                    <w:jc w:val="right"/>
                    <w:rPr>
                      <w:rFonts w:hint="eastAsia" w:ascii="宋体" w:hAnsi="宋体" w:eastAsia="宋体" w:cs="宋体"/>
                      <w:color w:val="000000"/>
                      <w:kern w:val="0"/>
                      <w:sz w:val="16"/>
                      <w:szCs w:val="16"/>
                    </w:rPr>
                  </w:pPr>
                </w:p>
              </w:tc>
            </w:tr>
            <w:tr w14:paraId="705207DB">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top"/>
                </w:tcPr>
                <w:p w14:paraId="25CB178B">
                  <w:pPr>
                    <w:spacing w:beforeLines="0" w:afterLines="0"/>
                    <w:jc w:val="left"/>
                    <w:rPr>
                      <w:rFonts w:hint="eastAsia" w:ascii="宋体" w:hAnsi="宋体" w:eastAsia="宋体" w:cs="宋体"/>
                      <w:color w:val="000000"/>
                      <w:kern w:val="0"/>
                      <w:sz w:val="16"/>
                      <w:szCs w:val="16"/>
                    </w:rPr>
                  </w:pPr>
                  <w:r>
                    <w:rPr>
                      <w:rFonts w:hint="eastAsia" w:ascii="宋体" w:hAnsi="宋体" w:eastAsia="宋体" w:cs="宋体"/>
                      <w:color w:val="000000"/>
                      <w:sz w:val="16"/>
                      <w:szCs w:val="16"/>
                      <w:lang w:eastAsia="zh-CN"/>
                    </w:rPr>
                    <w:t>三、</w:t>
                  </w:r>
                  <w:r>
                    <w:rPr>
                      <w:rFonts w:hint="eastAsia" w:ascii="宋体" w:hAnsi="宋体" w:eastAsia="宋体" w:cs="宋体"/>
                      <w:color w:val="000000"/>
                      <w:sz w:val="16"/>
                      <w:szCs w:val="16"/>
                    </w:rPr>
                    <w:t>卫生健康支出</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1A8B10">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3.74</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7CA763">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3.74</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C2588C">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3.74</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5A3AAA">
                  <w:pPr>
                    <w:jc w:val="right"/>
                    <w:rPr>
                      <w:rFonts w:hint="eastAsia" w:ascii="宋体" w:hAnsi="宋体" w:eastAsia="宋体" w:cs="宋体"/>
                      <w:color w:val="000000"/>
                      <w:kern w:val="0"/>
                      <w:sz w:val="16"/>
                      <w:szCs w:val="16"/>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8C9A50">
                  <w:pPr>
                    <w:jc w:val="right"/>
                    <w:rPr>
                      <w:rFonts w:hint="eastAsia" w:ascii="宋体" w:hAnsi="宋体" w:eastAsia="宋体" w:cs="宋体"/>
                      <w:color w:val="000000"/>
                      <w:kern w:val="0"/>
                      <w:sz w:val="16"/>
                      <w:szCs w:val="16"/>
                    </w:rPr>
                  </w:pPr>
                </w:p>
              </w:tc>
            </w:tr>
            <w:tr w14:paraId="44C5C403">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top"/>
                </w:tcPr>
                <w:p w14:paraId="320AA5D4">
                  <w:pPr>
                    <w:spacing w:beforeLines="0" w:afterLines="0"/>
                    <w:jc w:val="left"/>
                    <w:rPr>
                      <w:rFonts w:hint="eastAsia" w:ascii="宋体" w:hAnsi="宋体" w:eastAsia="宋体" w:cs="宋体"/>
                      <w:color w:val="000000"/>
                      <w:kern w:val="0"/>
                      <w:sz w:val="16"/>
                      <w:szCs w:val="16"/>
                    </w:rPr>
                  </w:pPr>
                  <w:r>
                    <w:rPr>
                      <w:rFonts w:hint="eastAsia" w:ascii="宋体" w:hAnsi="宋体" w:eastAsia="宋体" w:cs="宋体"/>
                      <w:color w:val="000000"/>
                      <w:sz w:val="16"/>
                      <w:szCs w:val="16"/>
                    </w:rPr>
                    <w:t>　</w:t>
                  </w:r>
                  <w:r>
                    <w:rPr>
                      <w:rFonts w:hint="eastAsia" w:ascii="宋体" w:hAnsi="宋体" w:eastAsia="宋体" w:cs="宋体"/>
                      <w:color w:val="000000"/>
                      <w:sz w:val="16"/>
                      <w:szCs w:val="16"/>
                      <w:lang w:val="en-US" w:eastAsia="zh-CN"/>
                    </w:rPr>
                    <w:t xml:space="preserve">  </w:t>
                  </w:r>
                  <w:r>
                    <w:rPr>
                      <w:rFonts w:hint="eastAsia" w:ascii="宋体" w:hAnsi="宋体" w:eastAsia="宋体" w:cs="宋体"/>
                      <w:color w:val="000000"/>
                      <w:sz w:val="16"/>
                      <w:szCs w:val="16"/>
                    </w:rPr>
                    <w:t>行政事业单位医疗</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5D8748">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3.74</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8C7401">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3.74</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6B60A4">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3.74</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E2F99B">
                  <w:pPr>
                    <w:jc w:val="right"/>
                    <w:rPr>
                      <w:rFonts w:hint="eastAsia" w:ascii="宋体" w:hAnsi="宋体" w:eastAsia="宋体" w:cs="宋体"/>
                      <w:color w:val="000000"/>
                      <w:kern w:val="0"/>
                      <w:sz w:val="16"/>
                      <w:szCs w:val="16"/>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B71F41">
                  <w:pPr>
                    <w:jc w:val="right"/>
                    <w:rPr>
                      <w:rFonts w:hint="eastAsia" w:ascii="宋体" w:hAnsi="宋体" w:eastAsia="宋体" w:cs="宋体"/>
                      <w:color w:val="000000"/>
                      <w:kern w:val="0"/>
                      <w:sz w:val="16"/>
                      <w:szCs w:val="16"/>
                    </w:rPr>
                  </w:pPr>
                </w:p>
              </w:tc>
            </w:tr>
            <w:tr w14:paraId="3DE928CD">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top"/>
                </w:tcPr>
                <w:p w14:paraId="1DCE1B72">
                  <w:pPr>
                    <w:spacing w:beforeLines="0" w:afterLines="0"/>
                    <w:jc w:val="left"/>
                    <w:rPr>
                      <w:rFonts w:hint="eastAsia" w:ascii="宋体" w:hAnsi="宋体" w:eastAsia="宋体" w:cs="宋体"/>
                      <w:color w:val="000000"/>
                      <w:kern w:val="0"/>
                      <w:sz w:val="16"/>
                      <w:szCs w:val="16"/>
                    </w:rPr>
                  </w:pPr>
                  <w:r>
                    <w:rPr>
                      <w:rFonts w:hint="eastAsia" w:ascii="宋体" w:hAnsi="宋体" w:eastAsia="宋体" w:cs="宋体"/>
                      <w:color w:val="000000"/>
                      <w:sz w:val="16"/>
                      <w:szCs w:val="16"/>
                    </w:rPr>
                    <w:t>　　</w:t>
                  </w:r>
                  <w:r>
                    <w:rPr>
                      <w:rFonts w:hint="eastAsia" w:ascii="宋体" w:hAnsi="宋体" w:eastAsia="宋体" w:cs="宋体"/>
                      <w:color w:val="000000"/>
                      <w:sz w:val="16"/>
                      <w:szCs w:val="16"/>
                      <w:lang w:val="en-US" w:eastAsia="zh-CN"/>
                    </w:rPr>
                    <w:t xml:space="preserve">  </w:t>
                  </w:r>
                  <w:r>
                    <w:rPr>
                      <w:rFonts w:hint="eastAsia" w:ascii="宋体" w:hAnsi="宋体" w:eastAsia="宋体" w:cs="宋体"/>
                      <w:color w:val="000000"/>
                      <w:sz w:val="16"/>
                      <w:szCs w:val="16"/>
                    </w:rPr>
                    <w:t>行政单位医疗</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258F9C">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3.74</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EBE5F7">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3.74</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179646">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3.74</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0B305B">
                  <w:pPr>
                    <w:jc w:val="right"/>
                    <w:rPr>
                      <w:rFonts w:hint="eastAsia" w:ascii="宋体" w:hAnsi="宋体" w:eastAsia="宋体" w:cs="宋体"/>
                      <w:color w:val="000000"/>
                      <w:kern w:val="0"/>
                      <w:sz w:val="16"/>
                      <w:szCs w:val="16"/>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70447E">
                  <w:pPr>
                    <w:jc w:val="right"/>
                    <w:rPr>
                      <w:rFonts w:hint="eastAsia" w:ascii="宋体" w:hAnsi="宋体" w:eastAsia="宋体" w:cs="宋体"/>
                      <w:color w:val="000000"/>
                      <w:kern w:val="0"/>
                      <w:sz w:val="16"/>
                      <w:szCs w:val="16"/>
                    </w:rPr>
                  </w:pPr>
                </w:p>
              </w:tc>
            </w:tr>
            <w:tr w14:paraId="44288E79">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top"/>
                </w:tcPr>
                <w:p w14:paraId="34C40FA0">
                  <w:pPr>
                    <w:spacing w:beforeLines="0" w:afterLines="0"/>
                    <w:jc w:val="left"/>
                    <w:rPr>
                      <w:rFonts w:hint="eastAsia" w:ascii="宋体" w:hAnsi="宋体" w:eastAsia="宋体" w:cs="宋体"/>
                      <w:color w:val="000000"/>
                      <w:kern w:val="0"/>
                      <w:sz w:val="16"/>
                      <w:szCs w:val="16"/>
                    </w:rPr>
                  </w:pPr>
                  <w:r>
                    <w:rPr>
                      <w:rFonts w:hint="eastAsia" w:ascii="宋体" w:hAnsi="宋体" w:eastAsia="宋体" w:cs="宋体"/>
                      <w:color w:val="000000"/>
                      <w:sz w:val="16"/>
                      <w:szCs w:val="16"/>
                      <w:lang w:eastAsia="zh-CN"/>
                    </w:rPr>
                    <w:t>四、</w:t>
                  </w:r>
                  <w:r>
                    <w:rPr>
                      <w:rFonts w:hint="eastAsia" w:ascii="宋体" w:hAnsi="宋体" w:eastAsia="宋体" w:cs="宋体"/>
                      <w:color w:val="000000"/>
                      <w:sz w:val="16"/>
                      <w:szCs w:val="16"/>
                    </w:rPr>
                    <w:t>住房保障支出</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6FC0F4">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9.66</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818DF9">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9.66</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00132C">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9.66</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D1D54A">
                  <w:pPr>
                    <w:jc w:val="right"/>
                    <w:rPr>
                      <w:rFonts w:hint="eastAsia" w:ascii="宋体" w:hAnsi="宋体" w:eastAsia="宋体" w:cs="宋体"/>
                      <w:color w:val="000000"/>
                      <w:kern w:val="0"/>
                      <w:sz w:val="16"/>
                      <w:szCs w:val="16"/>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217C5B">
                  <w:pPr>
                    <w:jc w:val="right"/>
                    <w:rPr>
                      <w:rFonts w:hint="eastAsia" w:ascii="宋体" w:hAnsi="宋体" w:eastAsia="宋体" w:cs="宋体"/>
                      <w:color w:val="000000"/>
                      <w:kern w:val="0"/>
                      <w:sz w:val="16"/>
                      <w:szCs w:val="16"/>
                    </w:rPr>
                  </w:pPr>
                </w:p>
              </w:tc>
            </w:tr>
            <w:tr w14:paraId="0DB4D473">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top"/>
                </w:tcPr>
                <w:p w14:paraId="414DA307">
                  <w:pPr>
                    <w:spacing w:beforeLines="0" w:afterLines="0"/>
                    <w:jc w:val="left"/>
                    <w:rPr>
                      <w:rFonts w:hint="eastAsia" w:ascii="宋体" w:hAnsi="宋体" w:eastAsia="宋体" w:cs="宋体"/>
                      <w:color w:val="000000"/>
                      <w:kern w:val="0"/>
                      <w:sz w:val="16"/>
                      <w:szCs w:val="16"/>
                    </w:rPr>
                  </w:pPr>
                  <w:r>
                    <w:rPr>
                      <w:rFonts w:hint="eastAsia" w:ascii="宋体" w:hAnsi="宋体" w:eastAsia="宋体" w:cs="宋体"/>
                      <w:color w:val="000000"/>
                      <w:sz w:val="16"/>
                      <w:szCs w:val="16"/>
                    </w:rPr>
                    <w:t>　</w:t>
                  </w:r>
                  <w:r>
                    <w:rPr>
                      <w:rFonts w:hint="eastAsia" w:ascii="宋体" w:hAnsi="宋体" w:eastAsia="宋体" w:cs="宋体"/>
                      <w:color w:val="000000"/>
                      <w:sz w:val="16"/>
                      <w:szCs w:val="16"/>
                      <w:lang w:val="en-US" w:eastAsia="zh-CN"/>
                    </w:rPr>
                    <w:t xml:space="preserve">  </w:t>
                  </w:r>
                  <w:r>
                    <w:rPr>
                      <w:rFonts w:hint="eastAsia" w:ascii="宋体" w:hAnsi="宋体" w:eastAsia="宋体" w:cs="宋体"/>
                      <w:color w:val="000000"/>
                      <w:sz w:val="16"/>
                      <w:szCs w:val="16"/>
                    </w:rPr>
                    <w:t>住房改革支出</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8B33AE">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9.66</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CBA683">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9.66</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BFBEEE">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9.66</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5313E4">
                  <w:pPr>
                    <w:jc w:val="right"/>
                    <w:rPr>
                      <w:rFonts w:hint="eastAsia" w:ascii="宋体" w:hAnsi="宋体" w:eastAsia="宋体" w:cs="宋体"/>
                      <w:color w:val="000000"/>
                      <w:kern w:val="0"/>
                      <w:sz w:val="16"/>
                      <w:szCs w:val="16"/>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8F2CD9">
                  <w:pPr>
                    <w:jc w:val="right"/>
                    <w:rPr>
                      <w:rFonts w:hint="eastAsia" w:ascii="宋体" w:hAnsi="宋体" w:eastAsia="宋体" w:cs="宋体"/>
                      <w:color w:val="000000"/>
                      <w:kern w:val="0"/>
                      <w:sz w:val="16"/>
                      <w:szCs w:val="16"/>
                    </w:rPr>
                  </w:pPr>
                </w:p>
              </w:tc>
            </w:tr>
            <w:tr w14:paraId="01C62C62">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top"/>
                </w:tcPr>
                <w:p w14:paraId="132EDEE1">
                  <w:pPr>
                    <w:spacing w:beforeLines="0" w:afterLines="0"/>
                    <w:jc w:val="left"/>
                    <w:rPr>
                      <w:rFonts w:hint="eastAsia" w:ascii="宋体" w:hAnsi="宋体" w:eastAsia="宋体" w:cs="宋体"/>
                      <w:color w:val="000000"/>
                      <w:kern w:val="0"/>
                      <w:sz w:val="16"/>
                      <w:szCs w:val="16"/>
                    </w:rPr>
                  </w:pPr>
                  <w:r>
                    <w:rPr>
                      <w:rFonts w:hint="eastAsia" w:ascii="宋体" w:hAnsi="宋体" w:eastAsia="宋体" w:cs="宋体"/>
                      <w:color w:val="000000"/>
                      <w:sz w:val="16"/>
                      <w:szCs w:val="16"/>
                    </w:rPr>
                    <w:t>　</w:t>
                  </w:r>
                  <w:r>
                    <w:rPr>
                      <w:rFonts w:hint="eastAsia" w:ascii="宋体" w:hAnsi="宋体" w:eastAsia="宋体" w:cs="宋体"/>
                      <w:color w:val="000000"/>
                      <w:sz w:val="16"/>
                      <w:szCs w:val="16"/>
                      <w:lang w:val="en-US" w:eastAsia="zh-CN"/>
                    </w:rPr>
                    <w:t xml:space="preserve">  </w:t>
                  </w:r>
                  <w:r>
                    <w:rPr>
                      <w:rFonts w:hint="eastAsia" w:ascii="宋体" w:hAnsi="宋体" w:eastAsia="宋体" w:cs="宋体"/>
                      <w:color w:val="000000"/>
                      <w:sz w:val="16"/>
                      <w:szCs w:val="16"/>
                    </w:rPr>
                    <w:t>　住房公积金</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4EF9FC">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9.66</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E7F010">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9.66</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E2B141">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9.66</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FE5E8E">
                  <w:pPr>
                    <w:jc w:val="right"/>
                    <w:rPr>
                      <w:rFonts w:hint="eastAsia" w:ascii="宋体" w:hAnsi="宋体" w:eastAsia="宋体" w:cs="宋体"/>
                      <w:color w:val="000000"/>
                      <w:kern w:val="0"/>
                      <w:sz w:val="16"/>
                      <w:szCs w:val="16"/>
                    </w:rPr>
                  </w:pP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416878">
                  <w:pPr>
                    <w:jc w:val="right"/>
                    <w:rPr>
                      <w:rFonts w:hint="eastAsia" w:ascii="宋体" w:hAnsi="宋体" w:eastAsia="宋体" w:cs="宋体"/>
                      <w:color w:val="000000"/>
                      <w:kern w:val="0"/>
                      <w:sz w:val="16"/>
                      <w:szCs w:val="16"/>
                    </w:rPr>
                  </w:pPr>
                </w:p>
              </w:tc>
            </w:tr>
            <w:tr w14:paraId="5371A867">
              <w:tblPrEx>
                <w:tblCellMar>
                  <w:top w:w="15" w:type="dxa"/>
                  <w:left w:w="15" w:type="dxa"/>
                  <w:bottom w:w="15" w:type="dxa"/>
                  <w:right w:w="15" w:type="dxa"/>
                </w:tblCellMar>
              </w:tblPrEx>
              <w:trPr>
                <w:trHeight w:val="330" w:hRule="atLeast"/>
              </w:trPr>
              <w:tc>
                <w:tcPr>
                  <w:tcW w:w="3116" w:type="dxa"/>
                  <w:tcBorders>
                    <w:top w:val="single" w:color="000000" w:sz="4" w:space="0"/>
                    <w:left w:val="single" w:color="000000" w:sz="4" w:space="0"/>
                    <w:bottom w:val="single" w:color="000000" w:sz="4" w:space="0"/>
                  </w:tcBorders>
                  <w:shd w:val="clear" w:color="000000" w:fill="FFFFFF"/>
                  <w:noWrap w:val="0"/>
                  <w:vAlign w:val="center"/>
                </w:tcPr>
                <w:p w14:paraId="4071226A">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合计</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821481">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173.64</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8FC3AD">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133.41</w:t>
                  </w: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4B6E72">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113.07</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78D118">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20.34</w:t>
                  </w:r>
                </w:p>
              </w:tc>
              <w:tc>
                <w:tcPr>
                  <w:tcW w:w="120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A6922E">
                  <w:pPr>
                    <w:keepNext w:val="0"/>
                    <w:keepLines w:val="0"/>
                    <w:widowControl/>
                    <w:suppressLineNumbers w:val="0"/>
                    <w:jc w:val="right"/>
                    <w:textAlignment w:val="center"/>
                    <w:rPr>
                      <w:rFonts w:hint="eastAsia" w:ascii="宋体" w:hAnsi="宋体" w:eastAsia="宋体" w:cs="宋体"/>
                      <w:color w:val="000000"/>
                      <w:kern w:val="0"/>
                      <w:sz w:val="16"/>
                      <w:szCs w:val="16"/>
                    </w:rPr>
                  </w:pPr>
                  <w:r>
                    <w:rPr>
                      <w:rFonts w:hint="eastAsia" w:ascii="宋体" w:hAnsi="宋体" w:eastAsia="宋体" w:cs="宋体"/>
                      <w:i w:val="0"/>
                      <w:iCs w:val="0"/>
                      <w:color w:val="000000"/>
                      <w:kern w:val="0"/>
                      <w:sz w:val="16"/>
                      <w:szCs w:val="16"/>
                      <w:u w:val="none"/>
                      <w:lang w:val="en-US" w:eastAsia="zh-CN" w:bidi="ar"/>
                    </w:rPr>
                    <w:t>40.23</w:t>
                  </w:r>
                </w:p>
              </w:tc>
            </w:tr>
          </w:tbl>
          <w:p w14:paraId="188FC3E0">
            <w:pPr>
              <w:widowControl/>
              <w:jc w:val="center"/>
              <w:rPr>
                <w:rFonts w:eastAsia="方正小标宋简体"/>
                <w:kern w:val="0"/>
                <w:sz w:val="44"/>
                <w:szCs w:val="44"/>
              </w:rPr>
            </w:pPr>
          </w:p>
        </w:tc>
      </w:tr>
    </w:tbl>
    <w:p w14:paraId="4F60AAD3">
      <w:pPr>
        <w:rPr>
          <w:rFonts w:hAnsi="楷体" w:eastAsia="楷体"/>
        </w:rPr>
      </w:pPr>
    </w:p>
    <w:p w14:paraId="058306F8">
      <w:pPr>
        <w:rPr>
          <w:rFonts w:hAnsi="楷体" w:eastAsia="楷体"/>
        </w:rPr>
      </w:pPr>
    </w:p>
    <w:p w14:paraId="20B6D313">
      <w:pPr>
        <w:rPr>
          <w:rFonts w:hAnsi="楷体" w:eastAsia="楷体"/>
        </w:rPr>
      </w:pPr>
    </w:p>
    <w:p w14:paraId="0A67815D">
      <w:pPr>
        <w:rPr>
          <w:rFonts w:hAnsi="楷体" w:eastAsia="楷体"/>
        </w:rPr>
      </w:pPr>
    </w:p>
    <w:p w14:paraId="46200F54">
      <w:pPr>
        <w:rPr>
          <w:rFonts w:hAnsi="楷体" w:eastAsia="楷体"/>
        </w:rPr>
      </w:pPr>
    </w:p>
    <w:p w14:paraId="08082E0F">
      <w:pPr>
        <w:rPr>
          <w:rFonts w:hAnsi="楷体"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0AC59E32">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26FBA077">
            <w:pPr>
              <w:widowControl/>
              <w:jc w:val="center"/>
              <w:rPr>
                <w:rFonts w:eastAsia="方正小标宋简体"/>
                <w:kern w:val="0"/>
                <w:sz w:val="44"/>
                <w:szCs w:val="44"/>
              </w:rPr>
            </w:pPr>
          </w:p>
          <w:p w14:paraId="1E8362AB">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1EC3ADDB">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47316A5E">
            <w:pPr>
              <w:widowControl/>
              <w:jc w:val="left"/>
              <w:rPr>
                <w:rFonts w:eastAsia="宋体"/>
                <w:kern w:val="0"/>
                <w:sz w:val="16"/>
                <w:szCs w:val="16"/>
              </w:rPr>
            </w:pPr>
            <w:r>
              <w:rPr>
                <w:rFonts w:eastAsia="宋体"/>
                <w:kern w:val="0"/>
                <w:sz w:val="16"/>
                <w:szCs w:val="16"/>
              </w:rPr>
              <w:t>　</w:t>
            </w:r>
          </w:p>
        </w:tc>
        <w:tc>
          <w:tcPr>
            <w:tcW w:w="2220" w:type="dxa"/>
            <w:tcBorders>
              <w:top w:val="nil"/>
              <w:left w:val="nil"/>
              <w:bottom w:val="single" w:color="auto" w:sz="4" w:space="0"/>
              <w:right w:val="nil"/>
            </w:tcBorders>
            <w:noWrap w:val="0"/>
            <w:vAlign w:val="center"/>
          </w:tcPr>
          <w:p w14:paraId="1CA76D9C">
            <w:pPr>
              <w:widowControl/>
              <w:jc w:val="right"/>
              <w:rPr>
                <w:rFonts w:eastAsia="宋体"/>
                <w:kern w:val="0"/>
                <w:sz w:val="16"/>
                <w:szCs w:val="16"/>
              </w:rPr>
            </w:pPr>
            <w:r>
              <w:rPr>
                <w:rFonts w:eastAsia="宋体"/>
                <w:kern w:val="0"/>
                <w:sz w:val="16"/>
                <w:szCs w:val="16"/>
              </w:rPr>
              <w:t>　</w:t>
            </w:r>
          </w:p>
        </w:tc>
        <w:tc>
          <w:tcPr>
            <w:tcW w:w="3535" w:type="dxa"/>
            <w:gridSpan w:val="2"/>
            <w:tcBorders>
              <w:top w:val="nil"/>
              <w:left w:val="nil"/>
              <w:bottom w:val="single" w:color="auto" w:sz="4" w:space="0"/>
              <w:right w:val="nil"/>
            </w:tcBorders>
            <w:noWrap w:val="0"/>
            <w:vAlign w:val="bottom"/>
          </w:tcPr>
          <w:p w14:paraId="703A0CFD">
            <w:pPr>
              <w:widowControl/>
              <w:jc w:val="right"/>
              <w:rPr>
                <w:rFonts w:eastAsia="华文细黑"/>
                <w:kern w:val="0"/>
                <w:sz w:val="16"/>
                <w:szCs w:val="16"/>
              </w:rPr>
            </w:pPr>
            <w:r>
              <w:rPr>
                <w:rFonts w:hAnsi="华文细黑" w:eastAsia="华文细黑"/>
                <w:kern w:val="0"/>
                <w:sz w:val="16"/>
                <w:szCs w:val="16"/>
              </w:rPr>
              <w:t>　</w:t>
            </w:r>
            <w:r>
              <w:rPr>
                <w:rFonts w:hint="eastAsia" w:hAnsi="华文细黑" w:eastAsia="华文细黑"/>
                <w:kern w:val="0"/>
                <w:sz w:val="16"/>
                <w:szCs w:val="16"/>
              </w:rPr>
              <w:t>单位：万元</w:t>
            </w:r>
          </w:p>
        </w:tc>
      </w:tr>
      <w:tr w14:paraId="55DE4D44">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5EBEE3D0">
            <w:pPr>
              <w:widowControl/>
              <w:jc w:val="center"/>
              <w:rPr>
                <w:rFonts w:hAnsi="华文细黑" w:eastAsia="华文细黑"/>
                <w:kern w:val="0"/>
                <w:sz w:val="16"/>
                <w:szCs w:val="16"/>
              </w:rPr>
            </w:pPr>
            <w:r>
              <w:rPr>
                <w:rFonts w:hint="eastAsia" w:hAnsi="华文细黑" w:eastAsia="华文细黑"/>
                <w:kern w:val="0"/>
                <w:sz w:val="16"/>
                <w:szCs w:val="16"/>
                <w:lang w:eastAsia="zh-CN"/>
              </w:rPr>
              <w:t>单位预算支出</w:t>
            </w:r>
            <w:r>
              <w:rPr>
                <w:rFonts w:hAnsi="华文细黑" w:eastAsia="华文细黑"/>
                <w:kern w:val="0"/>
                <w:sz w:val="16"/>
                <w:szCs w:val="16"/>
              </w:rPr>
              <w:t>经济分类科目</w:t>
            </w:r>
          </w:p>
        </w:tc>
        <w:tc>
          <w:tcPr>
            <w:tcW w:w="2220" w:type="dxa"/>
            <w:tcBorders>
              <w:top w:val="single" w:color="auto" w:sz="4" w:space="0"/>
              <w:left w:val="single" w:color="auto" w:sz="4" w:space="0"/>
              <w:right w:val="single" w:color="auto" w:sz="4" w:space="0"/>
            </w:tcBorders>
            <w:noWrap w:val="0"/>
            <w:vAlign w:val="center"/>
          </w:tcPr>
          <w:p w14:paraId="133F8785">
            <w:pPr>
              <w:widowControl/>
              <w:jc w:val="center"/>
              <w:rPr>
                <w:rFonts w:eastAsia="华文细黑"/>
                <w:kern w:val="0"/>
                <w:sz w:val="16"/>
                <w:szCs w:val="16"/>
              </w:rPr>
            </w:pPr>
            <w:r>
              <w:rPr>
                <w:rFonts w:eastAsia="华文细黑"/>
                <w:color w:val="000000"/>
                <w:kern w:val="0"/>
                <w:sz w:val="16"/>
                <w:szCs w:val="16"/>
              </w:rPr>
              <w:t>合计</w:t>
            </w:r>
          </w:p>
        </w:tc>
        <w:tc>
          <w:tcPr>
            <w:tcW w:w="1704" w:type="dxa"/>
            <w:tcBorders>
              <w:top w:val="single" w:color="auto" w:sz="4" w:space="0"/>
              <w:left w:val="single" w:color="auto" w:sz="4" w:space="0"/>
              <w:right w:val="single" w:color="auto" w:sz="4" w:space="0"/>
            </w:tcBorders>
            <w:noWrap w:val="0"/>
            <w:vAlign w:val="center"/>
          </w:tcPr>
          <w:p w14:paraId="15E5E028">
            <w:pPr>
              <w:widowControl/>
              <w:jc w:val="center"/>
              <w:rPr>
                <w:sz w:val="16"/>
                <w:szCs w:val="16"/>
              </w:rPr>
            </w:pPr>
            <w:r>
              <w:rPr>
                <w:rFonts w:eastAsia="华文细黑"/>
                <w:color w:val="000000"/>
                <w:kern w:val="0"/>
                <w:sz w:val="16"/>
                <w:szCs w:val="16"/>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BAF6327">
            <w:pPr>
              <w:widowControl/>
              <w:jc w:val="center"/>
              <w:rPr>
                <w:sz w:val="16"/>
                <w:szCs w:val="16"/>
              </w:rPr>
            </w:pPr>
            <w:r>
              <w:rPr>
                <w:rFonts w:eastAsia="华文细黑"/>
                <w:color w:val="000000"/>
                <w:kern w:val="0"/>
                <w:sz w:val="16"/>
                <w:szCs w:val="16"/>
              </w:rPr>
              <w:t>公用经费</w:t>
            </w:r>
          </w:p>
        </w:tc>
      </w:tr>
      <w:tr w14:paraId="229F02E8">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324EC9">
            <w:pPr>
              <w:autoSpaceDN w:val="0"/>
              <w:jc w:val="left"/>
              <w:textAlignment w:val="center"/>
              <w:rPr>
                <w:rFonts w:eastAsia="宋体"/>
                <w:color w:val="000000"/>
                <w:kern w:val="0"/>
                <w:sz w:val="16"/>
                <w:szCs w:val="16"/>
              </w:rPr>
            </w:pPr>
            <w:r>
              <w:rPr>
                <w:rFonts w:hint="eastAsia" w:ascii="宋体" w:hAnsi="宋体" w:eastAsia="宋体" w:cs="宋体"/>
                <w:color w:val="000000"/>
                <w:sz w:val="16"/>
                <w:szCs w:val="16"/>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80B127">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100.56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C052478">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100.56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4025A5">
            <w:pPr>
              <w:jc w:val="right"/>
              <w:rPr>
                <w:rFonts w:hint="eastAsia" w:ascii="宋体" w:hAnsi="宋体" w:eastAsia="宋体" w:cs="宋体"/>
                <w:sz w:val="16"/>
                <w:szCs w:val="16"/>
              </w:rPr>
            </w:pPr>
          </w:p>
        </w:tc>
      </w:tr>
      <w:tr w14:paraId="06030D6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4DDE2D">
            <w:pPr>
              <w:autoSpaceDN w:val="0"/>
              <w:ind w:firstLine="320" w:firstLineChars="200"/>
              <w:jc w:val="left"/>
              <w:textAlignment w:val="center"/>
              <w:rPr>
                <w:rFonts w:eastAsia="宋体"/>
                <w:color w:val="000000"/>
                <w:kern w:val="0"/>
                <w:sz w:val="16"/>
                <w:szCs w:val="16"/>
              </w:rPr>
            </w:pPr>
            <w:r>
              <w:rPr>
                <w:rFonts w:hint="eastAsia" w:ascii="宋体" w:hAnsi="宋体" w:eastAsia="宋体" w:cs="宋体"/>
                <w:color w:val="000000"/>
                <w:sz w:val="16"/>
                <w:szCs w:val="16"/>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BCBF3F">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36.59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A37C2E">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36.59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6EFF7F">
            <w:pPr>
              <w:jc w:val="right"/>
              <w:rPr>
                <w:rFonts w:hint="eastAsia" w:ascii="宋体" w:hAnsi="宋体" w:eastAsia="宋体" w:cs="宋体"/>
                <w:sz w:val="16"/>
                <w:szCs w:val="16"/>
              </w:rPr>
            </w:pPr>
          </w:p>
        </w:tc>
      </w:tr>
      <w:tr w14:paraId="0C7B152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EDB93B">
            <w:pPr>
              <w:autoSpaceDN w:val="0"/>
              <w:ind w:firstLine="320" w:firstLineChars="200"/>
              <w:jc w:val="left"/>
              <w:textAlignment w:val="center"/>
              <w:rPr>
                <w:rFonts w:eastAsia="宋体"/>
                <w:color w:val="000000"/>
                <w:kern w:val="0"/>
                <w:sz w:val="16"/>
                <w:szCs w:val="16"/>
              </w:rPr>
            </w:pPr>
            <w:r>
              <w:rPr>
                <w:rFonts w:hint="eastAsia" w:ascii="宋体" w:hAnsi="宋体" w:eastAsia="宋体" w:cs="宋体"/>
                <w:color w:val="000000"/>
                <w:sz w:val="16"/>
                <w:szCs w:val="16"/>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BC117D">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21.18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9641C1">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21.18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25D4C4">
            <w:pPr>
              <w:jc w:val="right"/>
              <w:rPr>
                <w:rFonts w:hint="eastAsia" w:ascii="宋体" w:hAnsi="宋体" w:eastAsia="宋体" w:cs="宋体"/>
                <w:sz w:val="16"/>
                <w:szCs w:val="16"/>
              </w:rPr>
            </w:pPr>
          </w:p>
        </w:tc>
      </w:tr>
      <w:tr w14:paraId="5772523A">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EBA65D">
            <w:pPr>
              <w:autoSpaceDN w:val="0"/>
              <w:ind w:firstLine="320" w:firstLineChars="200"/>
              <w:jc w:val="left"/>
              <w:textAlignment w:val="center"/>
              <w:rPr>
                <w:rFonts w:eastAsia="宋体"/>
                <w:color w:val="000000"/>
                <w:kern w:val="0"/>
                <w:sz w:val="16"/>
                <w:szCs w:val="16"/>
              </w:rPr>
            </w:pPr>
            <w:r>
              <w:rPr>
                <w:rFonts w:hint="eastAsia" w:ascii="宋体" w:hAnsi="宋体" w:eastAsia="宋体" w:cs="宋体"/>
                <w:color w:val="000000"/>
                <w:sz w:val="16"/>
                <w:szCs w:val="16"/>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0A479D">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15.94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83C92E">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15.94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0198F9">
            <w:pPr>
              <w:jc w:val="right"/>
              <w:rPr>
                <w:rFonts w:hint="eastAsia" w:ascii="宋体" w:hAnsi="宋体" w:eastAsia="宋体" w:cs="宋体"/>
                <w:sz w:val="16"/>
                <w:szCs w:val="16"/>
              </w:rPr>
            </w:pPr>
          </w:p>
        </w:tc>
      </w:tr>
      <w:tr w14:paraId="64C4FD7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167AEA">
            <w:pPr>
              <w:autoSpaceDN w:val="0"/>
              <w:ind w:firstLine="320" w:firstLineChars="200"/>
              <w:jc w:val="left"/>
              <w:textAlignment w:val="center"/>
              <w:rPr>
                <w:rFonts w:eastAsia="宋体"/>
                <w:kern w:val="0"/>
                <w:sz w:val="16"/>
                <w:szCs w:val="16"/>
              </w:rPr>
            </w:pPr>
            <w:r>
              <w:rPr>
                <w:rFonts w:hint="eastAsia" w:ascii="宋体" w:hAnsi="宋体" w:eastAsia="宋体" w:cs="宋体"/>
                <w:color w:val="000000"/>
                <w:sz w:val="16"/>
                <w:szCs w:val="16"/>
                <w:lang w:eastAsia="zh-CN"/>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22D938">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11.22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4F8D58">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11.22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093B38">
            <w:pPr>
              <w:jc w:val="right"/>
              <w:rPr>
                <w:rFonts w:hint="eastAsia" w:ascii="宋体" w:hAnsi="宋体" w:eastAsia="宋体" w:cs="宋体"/>
                <w:sz w:val="16"/>
                <w:szCs w:val="16"/>
              </w:rPr>
            </w:pPr>
          </w:p>
        </w:tc>
      </w:tr>
      <w:tr w14:paraId="0AE0B4F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224797">
            <w:pPr>
              <w:autoSpaceDN w:val="0"/>
              <w:ind w:firstLine="320" w:firstLineChars="200"/>
              <w:jc w:val="left"/>
              <w:textAlignment w:val="center"/>
              <w:rPr>
                <w:rFonts w:eastAsia="宋体"/>
                <w:kern w:val="0"/>
                <w:sz w:val="16"/>
                <w:szCs w:val="16"/>
              </w:rPr>
            </w:pPr>
            <w:r>
              <w:rPr>
                <w:rFonts w:hint="eastAsia" w:ascii="宋体" w:hAnsi="宋体" w:eastAsia="宋体" w:cs="宋体"/>
                <w:color w:val="000000"/>
                <w:sz w:val="16"/>
                <w:szCs w:val="16"/>
                <w:lang w:eastAsia="zh-CN"/>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61363DF">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3.63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71C554">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3.63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4E4056">
            <w:pPr>
              <w:jc w:val="right"/>
              <w:rPr>
                <w:rFonts w:hint="eastAsia" w:ascii="宋体" w:hAnsi="宋体" w:eastAsia="宋体" w:cs="宋体"/>
                <w:sz w:val="16"/>
                <w:szCs w:val="16"/>
              </w:rPr>
            </w:pPr>
          </w:p>
        </w:tc>
      </w:tr>
      <w:tr w14:paraId="558C06E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541D98">
            <w:pPr>
              <w:autoSpaceDN w:val="0"/>
              <w:ind w:firstLine="320" w:firstLineChars="200"/>
              <w:jc w:val="left"/>
              <w:textAlignment w:val="center"/>
              <w:rPr>
                <w:rFonts w:eastAsia="宋体"/>
                <w:kern w:val="0"/>
                <w:sz w:val="16"/>
                <w:szCs w:val="16"/>
              </w:rPr>
            </w:pPr>
            <w:r>
              <w:rPr>
                <w:rFonts w:hint="eastAsia" w:ascii="宋体" w:hAnsi="宋体" w:eastAsia="宋体" w:cs="宋体"/>
                <w:color w:val="000000"/>
                <w:sz w:val="16"/>
                <w:szCs w:val="16"/>
                <w:lang w:eastAsia="zh-CN"/>
              </w:rPr>
              <w:t>其他社会保障</w:t>
            </w:r>
            <w:r>
              <w:rPr>
                <w:rFonts w:hint="eastAsia" w:ascii="宋体" w:hAnsi="宋体" w:eastAsia="宋体" w:cs="宋体"/>
                <w:color w:val="000000"/>
                <w:sz w:val="16"/>
                <w:szCs w:val="16"/>
              </w:rPr>
              <w:t>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6FB8363">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0.11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A5FF0F">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0.11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A4C2EA">
            <w:pPr>
              <w:jc w:val="right"/>
              <w:rPr>
                <w:rFonts w:hint="eastAsia" w:ascii="宋体" w:hAnsi="宋体" w:eastAsia="宋体" w:cs="宋体"/>
                <w:sz w:val="16"/>
                <w:szCs w:val="16"/>
              </w:rPr>
            </w:pPr>
          </w:p>
        </w:tc>
      </w:tr>
      <w:tr w14:paraId="0D28544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C9FAB2">
            <w:pPr>
              <w:autoSpaceDN w:val="0"/>
              <w:ind w:firstLine="320" w:firstLineChars="200"/>
              <w:jc w:val="left"/>
              <w:textAlignment w:val="center"/>
              <w:rPr>
                <w:rFonts w:eastAsia="宋体"/>
                <w:kern w:val="0"/>
                <w:sz w:val="16"/>
                <w:szCs w:val="16"/>
              </w:rPr>
            </w:pPr>
            <w:r>
              <w:rPr>
                <w:rFonts w:hint="eastAsia" w:ascii="宋体" w:hAnsi="宋体" w:eastAsia="宋体" w:cs="宋体"/>
                <w:color w:val="000000"/>
                <w:sz w:val="16"/>
                <w:szCs w:val="16"/>
                <w:lang w:eastAsia="zh-CN"/>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0F934E">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9.66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D8414E">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9.66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3069621">
            <w:pPr>
              <w:jc w:val="right"/>
              <w:rPr>
                <w:rFonts w:hint="eastAsia" w:ascii="宋体" w:hAnsi="宋体" w:eastAsia="宋体" w:cs="宋体"/>
                <w:sz w:val="16"/>
                <w:szCs w:val="16"/>
              </w:rPr>
            </w:pPr>
          </w:p>
        </w:tc>
      </w:tr>
      <w:tr w14:paraId="2515D4A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6EB4C82">
            <w:pPr>
              <w:autoSpaceDN w:val="0"/>
              <w:ind w:firstLine="320" w:firstLineChars="200"/>
              <w:jc w:val="left"/>
              <w:textAlignment w:val="center"/>
              <w:rPr>
                <w:rFonts w:eastAsia="宋体"/>
                <w:kern w:val="0"/>
                <w:sz w:val="16"/>
                <w:szCs w:val="16"/>
              </w:rPr>
            </w:pPr>
            <w:r>
              <w:rPr>
                <w:rFonts w:hint="eastAsia" w:ascii="宋体" w:hAnsi="宋体" w:eastAsia="宋体" w:cs="宋体"/>
                <w:color w:val="000000"/>
                <w:sz w:val="16"/>
                <w:szCs w:val="16"/>
                <w:lang w:eastAsia="zh-CN"/>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196FE90">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1.44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021D5DF">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1.44</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F93FD5D">
            <w:pPr>
              <w:jc w:val="right"/>
              <w:rPr>
                <w:rFonts w:hint="eastAsia" w:ascii="宋体" w:hAnsi="宋体" w:eastAsia="宋体" w:cs="宋体"/>
                <w:sz w:val="16"/>
                <w:szCs w:val="16"/>
              </w:rPr>
            </w:pPr>
          </w:p>
        </w:tc>
      </w:tr>
      <w:tr w14:paraId="241BEEF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8601AA3">
            <w:pPr>
              <w:autoSpaceDN w:val="0"/>
              <w:ind w:firstLine="320" w:firstLineChars="200"/>
              <w:jc w:val="left"/>
              <w:textAlignment w:val="center"/>
              <w:rPr>
                <w:rFonts w:eastAsia="宋体"/>
                <w:color w:val="000000"/>
                <w:kern w:val="0"/>
                <w:sz w:val="16"/>
                <w:szCs w:val="16"/>
              </w:rPr>
            </w:pPr>
            <w:r>
              <w:rPr>
                <w:rFonts w:hint="eastAsia" w:ascii="宋体" w:hAnsi="宋体" w:eastAsia="宋体" w:cs="宋体"/>
                <w:color w:val="000000"/>
                <w:sz w:val="16"/>
                <w:szCs w:val="16"/>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C09E2B4">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0.79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FB1F374">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0.79</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F057B5E">
            <w:pPr>
              <w:jc w:val="right"/>
              <w:rPr>
                <w:rFonts w:hint="eastAsia" w:ascii="宋体" w:hAnsi="宋体" w:eastAsia="宋体" w:cs="宋体"/>
                <w:sz w:val="16"/>
                <w:szCs w:val="16"/>
              </w:rPr>
            </w:pPr>
          </w:p>
        </w:tc>
      </w:tr>
      <w:tr w14:paraId="6A029C19">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ABFECEB">
            <w:pPr>
              <w:autoSpaceDN w:val="0"/>
              <w:jc w:val="left"/>
              <w:textAlignment w:val="center"/>
              <w:rPr>
                <w:rFonts w:eastAsia="宋体"/>
                <w:color w:val="000000"/>
                <w:kern w:val="0"/>
                <w:sz w:val="16"/>
                <w:szCs w:val="16"/>
              </w:rPr>
            </w:pPr>
            <w:r>
              <w:rPr>
                <w:rFonts w:hint="eastAsia" w:ascii="宋体" w:hAnsi="宋体" w:eastAsia="宋体" w:cs="宋体"/>
                <w:color w:val="000000"/>
                <w:sz w:val="16"/>
                <w:szCs w:val="16"/>
              </w:rPr>
              <w:t>二、商品和服务支出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1673557">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19.75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6C0FD67">
            <w:pPr>
              <w:jc w:val="right"/>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20C4BED">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19.75</w:t>
            </w:r>
          </w:p>
        </w:tc>
      </w:tr>
      <w:tr w14:paraId="01486943">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80E1A4E">
            <w:pPr>
              <w:autoSpaceDN w:val="0"/>
              <w:ind w:firstLine="320" w:firstLineChars="20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ACFEB3C">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1.85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43E8BA8">
            <w:pPr>
              <w:jc w:val="right"/>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B01CB99">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1.85</w:t>
            </w:r>
          </w:p>
        </w:tc>
      </w:tr>
      <w:tr w14:paraId="0C59168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F4B1BE6">
            <w:pPr>
              <w:autoSpaceDN w:val="0"/>
              <w:ind w:firstLine="320" w:firstLineChars="20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7D105B5">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0.63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41A2541">
            <w:pPr>
              <w:jc w:val="right"/>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3889269">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0.63</w:t>
            </w:r>
          </w:p>
        </w:tc>
      </w:tr>
      <w:tr w14:paraId="5990CA29">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C4D8B92">
            <w:pPr>
              <w:autoSpaceDN w:val="0"/>
              <w:ind w:firstLine="320" w:firstLineChars="20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45746C7">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C699A11">
            <w:pPr>
              <w:jc w:val="right"/>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460083D">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0.50</w:t>
            </w:r>
          </w:p>
        </w:tc>
      </w:tr>
      <w:tr w14:paraId="70E74079">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DC46790">
            <w:pPr>
              <w:autoSpaceDN w:val="0"/>
              <w:ind w:firstLine="320" w:firstLineChars="200"/>
              <w:jc w:val="both"/>
              <w:textAlignment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8344AE6">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3.81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4743753">
            <w:pPr>
              <w:jc w:val="right"/>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22FA1ED">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3.81</w:t>
            </w:r>
          </w:p>
        </w:tc>
      </w:tr>
      <w:tr w14:paraId="4596FF8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EBBFEB4">
            <w:pPr>
              <w:autoSpaceDN w:val="0"/>
              <w:ind w:firstLine="320" w:firstLineChars="200"/>
              <w:jc w:val="both"/>
              <w:textAlignment w:val="center"/>
              <w:rPr>
                <w:rFonts w:hint="default" w:eastAsia="宋体"/>
                <w:color w:val="000000"/>
                <w:kern w:val="0"/>
                <w:sz w:val="16"/>
                <w:szCs w:val="16"/>
                <w:lang w:val="en-US"/>
              </w:rPr>
            </w:pPr>
            <w:r>
              <w:rPr>
                <w:rFonts w:hint="eastAsia" w:ascii="宋体" w:hAnsi="宋体" w:eastAsia="宋体" w:cs="宋体"/>
                <w:color w:val="000000"/>
                <w:sz w:val="16"/>
                <w:szCs w:val="16"/>
                <w:lang w:val="en-US" w:eastAsia="zh-CN"/>
              </w:rPr>
              <w:t>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ABE211A">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0.15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8E59D26">
            <w:pPr>
              <w:jc w:val="right"/>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E0061E1">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0.15</w:t>
            </w:r>
          </w:p>
        </w:tc>
      </w:tr>
      <w:tr w14:paraId="393CA0FD">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320F5E3">
            <w:pPr>
              <w:autoSpaceDN w:val="0"/>
              <w:ind w:firstLine="320" w:firstLineChars="20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会议费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F38DF4B">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0.13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AF8E3AF">
            <w:pPr>
              <w:jc w:val="right"/>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EDEF8A6">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0.13</w:t>
            </w:r>
          </w:p>
        </w:tc>
      </w:tr>
      <w:tr w14:paraId="5ACF76B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904161F">
            <w:pPr>
              <w:autoSpaceDN w:val="0"/>
              <w:ind w:firstLine="320" w:firstLineChars="20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F942F66">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0.40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13CE58A">
            <w:pPr>
              <w:jc w:val="right"/>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A9CEB1F">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0.40</w:t>
            </w:r>
          </w:p>
        </w:tc>
      </w:tr>
      <w:tr w14:paraId="5E14450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479AC93">
            <w:pPr>
              <w:autoSpaceDN w:val="0"/>
              <w:ind w:firstLine="320" w:firstLineChars="20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B5B2B0C">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1.13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930A8A6">
            <w:pPr>
              <w:jc w:val="right"/>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C32D40D">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1.13</w:t>
            </w:r>
          </w:p>
        </w:tc>
      </w:tr>
      <w:tr w14:paraId="695C01BE">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1F40333">
            <w:pPr>
              <w:autoSpaceDN w:val="0"/>
              <w:ind w:firstLine="320" w:firstLineChars="20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413EB04">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4.09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B68D385">
            <w:pPr>
              <w:jc w:val="right"/>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0EB2D7D">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4.09</w:t>
            </w:r>
          </w:p>
        </w:tc>
      </w:tr>
      <w:tr w14:paraId="5BE4428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86E7017">
            <w:pPr>
              <w:autoSpaceDN w:val="0"/>
              <w:ind w:firstLine="320" w:firstLineChars="20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D24032C">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4.86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80751B1">
            <w:pPr>
              <w:jc w:val="right"/>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B7DFCFA">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4.86</w:t>
            </w:r>
          </w:p>
        </w:tc>
      </w:tr>
      <w:tr w14:paraId="285C9D4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7F8A2B7">
            <w:pPr>
              <w:autoSpaceDN w:val="0"/>
              <w:ind w:firstLine="320" w:firstLineChars="20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E000604">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2.20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7B1E0CB">
            <w:pPr>
              <w:jc w:val="right"/>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4CE8D66">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2.20</w:t>
            </w:r>
          </w:p>
        </w:tc>
      </w:tr>
      <w:tr w14:paraId="72F4AED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4556947">
            <w:pPr>
              <w:autoSpaceDN w:val="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01D818A">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12.51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60F48FC">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12.51</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0DF78A0">
            <w:pPr>
              <w:jc w:val="right"/>
              <w:rPr>
                <w:rFonts w:hint="eastAsia" w:ascii="宋体" w:hAnsi="宋体" w:eastAsia="宋体" w:cs="宋体"/>
                <w:sz w:val="16"/>
                <w:szCs w:val="16"/>
              </w:rPr>
            </w:pPr>
          </w:p>
        </w:tc>
      </w:tr>
      <w:tr w14:paraId="064CEEB9">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C07E9C8">
            <w:pPr>
              <w:autoSpaceDN w:val="0"/>
              <w:ind w:firstLine="320" w:firstLineChars="20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2DF27DF">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12.19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A17954E">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12.19</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8ACBC98">
            <w:pPr>
              <w:jc w:val="right"/>
              <w:rPr>
                <w:rFonts w:hint="eastAsia" w:ascii="宋体" w:hAnsi="宋体" w:eastAsia="宋体" w:cs="宋体"/>
                <w:sz w:val="16"/>
                <w:szCs w:val="16"/>
              </w:rPr>
            </w:pPr>
          </w:p>
        </w:tc>
      </w:tr>
      <w:tr w14:paraId="3111BCBF">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9E8A2EE">
            <w:pPr>
              <w:autoSpaceDN w:val="0"/>
              <w:ind w:firstLine="320" w:firstLineChars="20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6CAB103">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0.32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7632EB5">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0.32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732BBF5">
            <w:pPr>
              <w:jc w:val="right"/>
              <w:rPr>
                <w:rFonts w:hint="eastAsia" w:ascii="宋体" w:hAnsi="宋体" w:eastAsia="宋体" w:cs="宋体"/>
                <w:sz w:val="16"/>
                <w:szCs w:val="16"/>
              </w:rPr>
            </w:pPr>
          </w:p>
        </w:tc>
      </w:tr>
      <w:tr w14:paraId="7E1388D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A591D20">
            <w:pPr>
              <w:autoSpaceDN w:val="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EFA9DE2">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0.59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1EB96BA">
            <w:pPr>
              <w:jc w:val="right"/>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382CF50">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0.59</w:t>
            </w:r>
          </w:p>
        </w:tc>
      </w:tr>
      <w:tr w14:paraId="3CB37EAD">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1184396">
            <w:pPr>
              <w:autoSpaceDN w:val="0"/>
              <w:ind w:firstLine="320" w:firstLineChars="200"/>
              <w:jc w:val="both"/>
              <w:textAlignment w:val="center"/>
              <w:rPr>
                <w:rFonts w:eastAsia="宋体"/>
                <w:color w:val="000000"/>
                <w:kern w:val="0"/>
                <w:sz w:val="16"/>
                <w:szCs w:val="16"/>
              </w:rPr>
            </w:pPr>
            <w:r>
              <w:rPr>
                <w:rFonts w:hint="eastAsia" w:ascii="宋体" w:hAnsi="宋体" w:eastAsia="宋体" w:cs="宋体"/>
                <w:color w:val="000000"/>
                <w:sz w:val="16"/>
                <w:szCs w:val="16"/>
                <w:lang w:eastAsia="zh-CN"/>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A2E2761">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0.59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C62C1EE">
            <w:pPr>
              <w:jc w:val="right"/>
              <w:rPr>
                <w:rFonts w:hint="eastAsia" w:ascii="宋体" w:hAnsi="宋体" w:eastAsia="宋体" w:cs="宋体"/>
                <w:sz w:val="16"/>
                <w:szCs w:val="16"/>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4C3E1FB">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0.59</w:t>
            </w:r>
          </w:p>
        </w:tc>
      </w:tr>
      <w:tr w14:paraId="024ECA8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2587653">
            <w:pPr>
              <w:autoSpaceDN w:val="0"/>
              <w:jc w:val="center"/>
              <w:textAlignment w:val="center"/>
              <w:rPr>
                <w:rFonts w:eastAsia="宋体"/>
                <w:color w:val="000000"/>
                <w:kern w:val="0"/>
                <w:sz w:val="16"/>
                <w:szCs w:val="16"/>
              </w:rPr>
            </w:pPr>
            <w:r>
              <w:rPr>
                <w:rFonts w:hint="eastAsia" w:ascii="宋体" w:hAnsi="宋体" w:eastAsia="宋体" w:cs="宋体"/>
                <w:color w:val="000000"/>
                <w:sz w:val="16"/>
                <w:szCs w:val="16"/>
                <w:lang w:eastAsia="zh-CN"/>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65B9474">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133.41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9DA743B">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113.07</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E840A0D">
            <w:pPr>
              <w:keepNext w:val="0"/>
              <w:keepLines w:val="0"/>
              <w:widowControl/>
              <w:suppressLineNumbers w:val="0"/>
              <w:jc w:val="right"/>
              <w:textAlignment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20.34</w:t>
            </w:r>
          </w:p>
        </w:tc>
      </w:tr>
    </w:tbl>
    <w:p w14:paraId="4B56889F">
      <w:pPr>
        <w:rPr>
          <w:sz w:val="16"/>
          <w:szCs w:val="16"/>
        </w:rPr>
      </w:pPr>
    </w:p>
    <w:p w14:paraId="0628586B">
      <w:pPr>
        <w:rPr>
          <w:sz w:val="16"/>
          <w:szCs w:val="16"/>
        </w:rPr>
      </w:pPr>
    </w:p>
    <w:p w14:paraId="78BD04BD">
      <w:pPr>
        <w:rPr>
          <w:sz w:val="16"/>
          <w:szCs w:val="16"/>
        </w:rPr>
      </w:pPr>
    </w:p>
    <w:p w14:paraId="02AA23FD">
      <w:pPr>
        <w:ind w:firstLine="636"/>
        <w:rPr>
          <w:rFonts w:hAnsi="楷体" w:eastAsia="楷体"/>
        </w:rPr>
      </w:pPr>
    </w:p>
    <w:p w14:paraId="482E4204">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14:paraId="43580842">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16798BCA">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207E7ABB">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35EB8350">
            <w:pPr>
              <w:widowControl/>
              <w:jc w:val="right"/>
              <w:rPr>
                <w:rFonts w:eastAsia="华文细黑"/>
                <w:color w:val="000000"/>
                <w:kern w:val="0"/>
                <w:sz w:val="16"/>
                <w:szCs w:val="16"/>
              </w:rPr>
            </w:pPr>
            <w:r>
              <w:rPr>
                <w:rFonts w:hAnsi="华文细黑" w:eastAsia="华文细黑"/>
                <w:color w:val="000000"/>
                <w:kern w:val="0"/>
                <w:sz w:val="16"/>
                <w:szCs w:val="16"/>
              </w:rPr>
              <w:t>单位：万元</w:t>
            </w:r>
          </w:p>
        </w:tc>
      </w:tr>
      <w:tr w14:paraId="69076611">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38F6CAE2">
            <w:pPr>
              <w:widowControl/>
              <w:jc w:val="center"/>
              <w:rPr>
                <w:rFonts w:eastAsia="华文细黑"/>
                <w:color w:val="000000"/>
                <w:kern w:val="0"/>
                <w:sz w:val="16"/>
                <w:szCs w:val="16"/>
              </w:rPr>
            </w:pPr>
            <w:r>
              <w:rPr>
                <w:rFonts w:hAnsi="华文细黑" w:eastAsia="华文细黑"/>
                <w:color w:val="000000"/>
                <w:kern w:val="0"/>
                <w:sz w:val="16"/>
                <w:szCs w:val="16"/>
              </w:rPr>
              <w:t>项</w:t>
            </w:r>
            <w:r>
              <w:rPr>
                <w:rFonts w:eastAsia="华文细黑"/>
                <w:color w:val="000000"/>
                <w:kern w:val="0"/>
                <w:sz w:val="16"/>
                <w:szCs w:val="16"/>
              </w:rPr>
              <w:t xml:space="preserve">    </w:t>
            </w:r>
            <w:r>
              <w:rPr>
                <w:rFonts w:hAnsi="华文细黑" w:eastAsia="华文细黑"/>
                <w:color w:val="000000"/>
                <w:kern w:val="0"/>
                <w:sz w:val="16"/>
                <w:szCs w:val="16"/>
              </w:rPr>
              <w:t>目</w:t>
            </w:r>
          </w:p>
        </w:tc>
        <w:tc>
          <w:tcPr>
            <w:tcW w:w="3371" w:type="dxa"/>
            <w:tcBorders>
              <w:top w:val="single" w:color="auto" w:sz="4" w:space="0"/>
              <w:left w:val="nil"/>
              <w:bottom w:val="single" w:color="auto" w:sz="4" w:space="0"/>
              <w:right w:val="single" w:color="auto" w:sz="4" w:space="0"/>
            </w:tcBorders>
            <w:noWrap w:val="0"/>
            <w:vAlign w:val="center"/>
          </w:tcPr>
          <w:p w14:paraId="59BCC103">
            <w:pPr>
              <w:widowControl/>
              <w:jc w:val="center"/>
              <w:rPr>
                <w:rFonts w:eastAsia="华文细黑"/>
                <w:color w:val="000000"/>
                <w:kern w:val="0"/>
                <w:sz w:val="16"/>
                <w:szCs w:val="16"/>
              </w:rPr>
            </w:pPr>
            <w:r>
              <w:rPr>
                <w:rFonts w:hint="eastAsia" w:eastAsia="华文细黑"/>
                <w:color w:val="000000"/>
                <w:kern w:val="0"/>
                <w:sz w:val="16"/>
                <w:szCs w:val="16"/>
                <w:lang w:eastAsia="zh-CN"/>
              </w:rPr>
              <w:t>2025年</w:t>
            </w:r>
            <w:r>
              <w:rPr>
                <w:rFonts w:hAnsi="华文细黑" w:eastAsia="华文细黑"/>
                <w:color w:val="000000"/>
                <w:kern w:val="0"/>
                <w:sz w:val="16"/>
                <w:szCs w:val="16"/>
              </w:rPr>
              <w:t>预算数</w:t>
            </w:r>
          </w:p>
        </w:tc>
      </w:tr>
      <w:tr w14:paraId="7EE37E1D">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E1FAA50">
            <w:pPr>
              <w:widowControl/>
              <w:jc w:val="center"/>
              <w:rPr>
                <w:rFonts w:eastAsia="宋体"/>
                <w:color w:val="000000"/>
                <w:kern w:val="0"/>
                <w:sz w:val="16"/>
                <w:szCs w:val="16"/>
              </w:rPr>
            </w:pPr>
            <w:r>
              <w:rPr>
                <w:rFonts w:eastAsia="宋体"/>
                <w:color w:val="000000"/>
                <w:kern w:val="0"/>
                <w:sz w:val="16"/>
                <w:szCs w:val="16"/>
              </w:rPr>
              <w:t>合    计</w:t>
            </w:r>
          </w:p>
        </w:tc>
        <w:tc>
          <w:tcPr>
            <w:tcW w:w="3371" w:type="dxa"/>
            <w:tcBorders>
              <w:top w:val="nil"/>
              <w:left w:val="nil"/>
              <w:bottom w:val="single" w:color="auto" w:sz="4" w:space="0"/>
              <w:right w:val="single" w:color="auto" w:sz="4" w:space="0"/>
            </w:tcBorders>
            <w:noWrap w:val="0"/>
            <w:vAlign w:val="center"/>
          </w:tcPr>
          <w:p w14:paraId="50E4EB4C">
            <w:pPr>
              <w:widowControl/>
              <w:jc w:val="center"/>
              <w:rPr>
                <w:rFonts w:eastAsia="宋体"/>
                <w:color w:val="000000"/>
                <w:kern w:val="0"/>
                <w:sz w:val="16"/>
                <w:szCs w:val="16"/>
              </w:rPr>
            </w:pPr>
          </w:p>
        </w:tc>
      </w:tr>
      <w:tr w14:paraId="77E7F2E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22669CD">
            <w:pPr>
              <w:widowControl/>
              <w:ind w:firstLine="160" w:firstLineChars="100"/>
              <w:jc w:val="left"/>
              <w:rPr>
                <w:rFonts w:eastAsia="宋体"/>
                <w:color w:val="000000"/>
                <w:kern w:val="0"/>
                <w:sz w:val="16"/>
                <w:szCs w:val="16"/>
              </w:rPr>
            </w:pPr>
            <w:r>
              <w:rPr>
                <w:rFonts w:eastAsia="宋体"/>
                <w:color w:val="000000"/>
                <w:kern w:val="0"/>
                <w:sz w:val="16"/>
                <w:szCs w:val="16"/>
              </w:rPr>
              <w:t>1、因公出国（境）费用</w:t>
            </w:r>
          </w:p>
        </w:tc>
        <w:tc>
          <w:tcPr>
            <w:tcW w:w="3371" w:type="dxa"/>
            <w:tcBorders>
              <w:top w:val="nil"/>
              <w:left w:val="nil"/>
              <w:bottom w:val="single" w:color="auto" w:sz="4" w:space="0"/>
              <w:right w:val="single" w:color="auto" w:sz="4" w:space="0"/>
            </w:tcBorders>
            <w:noWrap w:val="0"/>
            <w:vAlign w:val="center"/>
          </w:tcPr>
          <w:p w14:paraId="70D67BEB">
            <w:pPr>
              <w:widowControl/>
              <w:jc w:val="center"/>
              <w:rPr>
                <w:rFonts w:eastAsia="宋体"/>
                <w:color w:val="000000"/>
                <w:kern w:val="0"/>
                <w:sz w:val="16"/>
                <w:szCs w:val="16"/>
              </w:rPr>
            </w:pPr>
          </w:p>
        </w:tc>
      </w:tr>
      <w:tr w14:paraId="2E63852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AB06E01">
            <w:pPr>
              <w:widowControl/>
              <w:ind w:firstLine="160" w:firstLineChars="100"/>
              <w:jc w:val="left"/>
              <w:rPr>
                <w:rFonts w:eastAsia="宋体"/>
                <w:color w:val="000000"/>
                <w:kern w:val="0"/>
                <w:sz w:val="16"/>
                <w:szCs w:val="16"/>
              </w:rPr>
            </w:pPr>
            <w:r>
              <w:rPr>
                <w:rFonts w:eastAsia="宋体"/>
                <w:color w:val="000000"/>
                <w:kern w:val="0"/>
                <w:sz w:val="16"/>
                <w:szCs w:val="16"/>
              </w:rPr>
              <w:t>2、公务接待费</w:t>
            </w:r>
          </w:p>
        </w:tc>
        <w:tc>
          <w:tcPr>
            <w:tcW w:w="3371" w:type="dxa"/>
            <w:tcBorders>
              <w:top w:val="nil"/>
              <w:left w:val="nil"/>
              <w:bottom w:val="single" w:color="auto" w:sz="4" w:space="0"/>
              <w:right w:val="single" w:color="auto" w:sz="4" w:space="0"/>
            </w:tcBorders>
            <w:noWrap w:val="0"/>
            <w:vAlign w:val="center"/>
          </w:tcPr>
          <w:p w14:paraId="0A7D0B41">
            <w:pPr>
              <w:widowControl/>
              <w:jc w:val="center"/>
              <w:rPr>
                <w:rFonts w:eastAsia="宋体"/>
                <w:color w:val="000000"/>
                <w:kern w:val="0"/>
                <w:sz w:val="16"/>
                <w:szCs w:val="16"/>
              </w:rPr>
            </w:pPr>
          </w:p>
        </w:tc>
      </w:tr>
      <w:tr w14:paraId="22EA1C4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B485460">
            <w:pPr>
              <w:widowControl/>
              <w:ind w:firstLine="160" w:firstLineChars="100"/>
              <w:jc w:val="left"/>
              <w:rPr>
                <w:rFonts w:eastAsia="宋体"/>
                <w:color w:val="000000"/>
                <w:kern w:val="0"/>
                <w:sz w:val="16"/>
                <w:szCs w:val="16"/>
              </w:rPr>
            </w:pPr>
            <w:r>
              <w:rPr>
                <w:rFonts w:eastAsia="宋体"/>
                <w:color w:val="000000"/>
                <w:kern w:val="0"/>
                <w:sz w:val="16"/>
                <w:szCs w:val="16"/>
              </w:rPr>
              <w:t>3、公务用车费</w:t>
            </w:r>
          </w:p>
        </w:tc>
        <w:tc>
          <w:tcPr>
            <w:tcW w:w="3371" w:type="dxa"/>
            <w:tcBorders>
              <w:top w:val="nil"/>
              <w:left w:val="nil"/>
              <w:bottom w:val="single" w:color="auto" w:sz="4" w:space="0"/>
              <w:right w:val="single" w:color="auto" w:sz="4" w:space="0"/>
            </w:tcBorders>
            <w:noWrap w:val="0"/>
            <w:vAlign w:val="center"/>
          </w:tcPr>
          <w:p w14:paraId="2B8D296C">
            <w:pPr>
              <w:widowControl/>
              <w:jc w:val="center"/>
              <w:rPr>
                <w:rFonts w:eastAsia="宋体"/>
                <w:color w:val="000000"/>
                <w:kern w:val="0"/>
                <w:sz w:val="16"/>
                <w:szCs w:val="16"/>
              </w:rPr>
            </w:pPr>
          </w:p>
        </w:tc>
      </w:tr>
      <w:tr w14:paraId="2DD61934">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A54E644">
            <w:pPr>
              <w:widowControl/>
              <w:ind w:firstLine="320" w:firstLineChars="200"/>
              <w:jc w:val="left"/>
              <w:rPr>
                <w:rFonts w:eastAsia="宋体"/>
                <w:color w:val="000000"/>
                <w:kern w:val="0"/>
                <w:sz w:val="16"/>
                <w:szCs w:val="16"/>
              </w:rPr>
            </w:pPr>
            <w:r>
              <w:rPr>
                <w:rFonts w:eastAsia="宋体"/>
                <w:color w:val="000000"/>
                <w:kern w:val="0"/>
                <w:sz w:val="16"/>
                <w:szCs w:val="16"/>
              </w:rPr>
              <w:t>其中：（1）公务用车运行维护费</w:t>
            </w:r>
          </w:p>
        </w:tc>
        <w:tc>
          <w:tcPr>
            <w:tcW w:w="3371" w:type="dxa"/>
            <w:tcBorders>
              <w:top w:val="nil"/>
              <w:left w:val="nil"/>
              <w:bottom w:val="single" w:color="auto" w:sz="4" w:space="0"/>
              <w:right w:val="single" w:color="auto" w:sz="4" w:space="0"/>
            </w:tcBorders>
            <w:noWrap w:val="0"/>
            <w:vAlign w:val="center"/>
          </w:tcPr>
          <w:p w14:paraId="1A5D3F27">
            <w:pPr>
              <w:widowControl/>
              <w:jc w:val="center"/>
              <w:rPr>
                <w:rFonts w:eastAsia="宋体"/>
                <w:color w:val="000000"/>
                <w:kern w:val="0"/>
                <w:sz w:val="16"/>
                <w:szCs w:val="16"/>
              </w:rPr>
            </w:pPr>
          </w:p>
        </w:tc>
      </w:tr>
      <w:tr w14:paraId="521D678B">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E4B1110">
            <w:pPr>
              <w:widowControl/>
              <w:jc w:val="left"/>
              <w:rPr>
                <w:rFonts w:eastAsia="宋体"/>
                <w:color w:val="000000"/>
                <w:kern w:val="0"/>
                <w:sz w:val="16"/>
                <w:szCs w:val="16"/>
              </w:rPr>
            </w:pPr>
            <w:r>
              <w:rPr>
                <w:rFonts w:eastAsia="宋体"/>
                <w:color w:val="000000"/>
                <w:kern w:val="0"/>
                <w:sz w:val="16"/>
                <w:szCs w:val="16"/>
              </w:rPr>
              <w:t xml:space="preserve">          （2）公务用车购置</w:t>
            </w:r>
          </w:p>
        </w:tc>
        <w:tc>
          <w:tcPr>
            <w:tcW w:w="3371" w:type="dxa"/>
            <w:tcBorders>
              <w:top w:val="nil"/>
              <w:left w:val="nil"/>
              <w:bottom w:val="single" w:color="auto" w:sz="4" w:space="0"/>
              <w:right w:val="single" w:color="auto" w:sz="4" w:space="0"/>
            </w:tcBorders>
            <w:noWrap w:val="0"/>
            <w:vAlign w:val="center"/>
          </w:tcPr>
          <w:p w14:paraId="7A94C17E">
            <w:pPr>
              <w:widowControl/>
              <w:jc w:val="center"/>
              <w:rPr>
                <w:rFonts w:eastAsia="宋体"/>
                <w:color w:val="000000"/>
                <w:kern w:val="0"/>
                <w:sz w:val="16"/>
                <w:szCs w:val="16"/>
              </w:rPr>
            </w:pPr>
          </w:p>
        </w:tc>
      </w:tr>
      <w:tr w14:paraId="7046E3C1">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03DCEF31">
            <w:pPr>
              <w:widowControl/>
              <w:jc w:val="both"/>
              <w:rPr>
                <w:rFonts w:hint="eastAsia" w:eastAsia="宋体"/>
                <w:color w:val="000000"/>
                <w:kern w:val="0"/>
                <w:sz w:val="28"/>
                <w:szCs w:val="28"/>
                <w:lang w:val="en-US" w:eastAsia="zh-CN"/>
              </w:rPr>
            </w:pPr>
            <w:r>
              <w:rPr>
                <w:color w:val="000000"/>
                <w:kern w:val="0"/>
                <w:sz w:val="28"/>
                <w:szCs w:val="28"/>
              </w:rPr>
              <w:t>说明：</w:t>
            </w:r>
            <w:r>
              <w:rPr>
                <w:color w:val="000000"/>
                <w:kern w:val="0"/>
                <w:sz w:val="28"/>
                <w:szCs w:val="28"/>
              </w:rPr>
              <w:br w:type="textWrapping"/>
            </w:r>
            <w:r>
              <w:rPr>
                <w:rFonts w:eastAsia="宋体"/>
                <w:color w:val="000000"/>
                <w:kern w:val="0"/>
                <w:sz w:val="28"/>
                <w:szCs w:val="28"/>
              </w:rPr>
              <w:t xml:space="preserve">       </w:t>
            </w:r>
            <w:r>
              <w:rPr>
                <w:rFonts w:hint="eastAsia" w:eastAsia="宋体"/>
                <w:color w:val="000000"/>
                <w:kern w:val="0"/>
                <w:sz w:val="28"/>
                <w:szCs w:val="28"/>
              </w:rPr>
              <w:t>本单位2025年度无一般公共预算“三公”经费支出预算，故本表无数据</w:t>
            </w:r>
            <w:r>
              <w:rPr>
                <w:rFonts w:hint="eastAsia" w:eastAsia="宋体"/>
                <w:color w:val="000000"/>
                <w:kern w:val="0"/>
                <w:sz w:val="28"/>
                <w:szCs w:val="28"/>
                <w:lang w:eastAsia="zh-CN"/>
              </w:rPr>
              <w:t>。</w:t>
            </w:r>
          </w:p>
        </w:tc>
      </w:tr>
    </w:tbl>
    <w:p w14:paraId="502ED197">
      <w:pPr>
        <w:ind w:firstLine="640" w:firstLineChars="200"/>
        <w:rPr>
          <w:rFonts w:hAnsi="楷体" w:eastAsia="楷体"/>
        </w:rPr>
      </w:pPr>
    </w:p>
    <w:p w14:paraId="56737A5B">
      <w:pPr>
        <w:ind w:firstLine="640" w:firstLineChars="200"/>
        <w:rPr>
          <w:rFonts w:hAnsi="楷体" w:eastAsia="楷体"/>
        </w:rPr>
      </w:pPr>
    </w:p>
    <w:p w14:paraId="4F756504">
      <w:pPr>
        <w:ind w:firstLine="640" w:firstLineChars="200"/>
        <w:rPr>
          <w:rFonts w:hAnsi="楷体" w:eastAsia="楷体"/>
        </w:rPr>
      </w:pPr>
    </w:p>
    <w:p w14:paraId="227D0190">
      <w:pPr>
        <w:ind w:firstLine="640" w:firstLineChars="200"/>
        <w:rPr>
          <w:rFonts w:hAnsi="楷体" w:eastAsia="楷体"/>
        </w:rPr>
      </w:pPr>
    </w:p>
    <w:p w14:paraId="62449F73">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8789" w:type="dxa"/>
        <w:tblInd w:w="0" w:type="dxa"/>
        <w:tblLayout w:type="fixed"/>
        <w:tblCellMar>
          <w:top w:w="15" w:type="dxa"/>
          <w:left w:w="15" w:type="dxa"/>
          <w:bottom w:w="15" w:type="dxa"/>
          <w:right w:w="15" w:type="dxa"/>
        </w:tblCellMar>
      </w:tblPr>
      <w:tblGrid>
        <w:gridCol w:w="2197"/>
        <w:gridCol w:w="2197"/>
        <w:gridCol w:w="2197"/>
        <w:gridCol w:w="2198"/>
      </w:tblGrid>
      <w:tr w14:paraId="09128E17">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19B0DB76">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20532D27">
            <w:pPr>
              <w:widowControl/>
              <w:jc w:val="right"/>
              <w:rPr>
                <w:rFonts w:eastAsia="华文细黑"/>
                <w:color w:val="000000"/>
                <w:kern w:val="0"/>
                <w:sz w:val="20"/>
              </w:rPr>
            </w:pPr>
          </w:p>
          <w:p w14:paraId="208B3EB2">
            <w:pPr>
              <w:widowControl/>
              <w:jc w:val="right"/>
              <w:rPr>
                <w:rFonts w:eastAsia="华文细黑"/>
                <w:color w:val="000000"/>
                <w:kern w:val="0"/>
                <w:sz w:val="20"/>
              </w:rPr>
            </w:pPr>
            <w:r>
              <w:rPr>
                <w:rFonts w:eastAsia="华文细黑"/>
                <w:color w:val="000000"/>
                <w:kern w:val="0"/>
                <w:sz w:val="16"/>
                <w:szCs w:val="16"/>
              </w:rPr>
              <w:t>单位：万元</w:t>
            </w:r>
          </w:p>
        </w:tc>
      </w:tr>
      <w:tr w14:paraId="5FDB3319">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747A93A1">
            <w:pPr>
              <w:autoSpaceDN w:val="0"/>
              <w:jc w:val="center"/>
              <w:textAlignment w:val="center"/>
              <w:rPr>
                <w:rFonts w:eastAsia="华文细黑"/>
                <w:color w:val="000000"/>
                <w:sz w:val="16"/>
                <w:szCs w:val="16"/>
              </w:rPr>
            </w:pPr>
            <w:r>
              <w:rPr>
                <w:rFonts w:eastAsia="华文细黑"/>
                <w:color w:val="000000"/>
                <w:sz w:val="16"/>
                <w:szCs w:val="16"/>
              </w:rPr>
              <w:t>功能分类</w:t>
            </w:r>
          </w:p>
          <w:p w14:paraId="69A9F6DE">
            <w:pPr>
              <w:widowControl/>
              <w:jc w:val="center"/>
              <w:rPr>
                <w:rFonts w:eastAsia="华文细黑"/>
                <w:color w:val="000000"/>
                <w:kern w:val="0"/>
                <w:sz w:val="16"/>
                <w:szCs w:val="16"/>
              </w:rPr>
            </w:pPr>
            <w:r>
              <w:rPr>
                <w:rFonts w:eastAsia="华文细黑"/>
                <w:color w:val="000000"/>
                <w:sz w:val="16"/>
                <w:szCs w:val="16"/>
              </w:rPr>
              <w:t>科目名称</w:t>
            </w:r>
          </w:p>
        </w:tc>
        <w:tc>
          <w:tcPr>
            <w:tcW w:w="2197" w:type="dxa"/>
            <w:tcBorders>
              <w:left w:val="single" w:color="000000" w:sz="4" w:space="0"/>
              <w:bottom w:val="single" w:color="000000" w:sz="4" w:space="0"/>
              <w:right w:val="single" w:color="000000" w:sz="4" w:space="0"/>
            </w:tcBorders>
            <w:noWrap w:val="0"/>
            <w:vAlign w:val="center"/>
          </w:tcPr>
          <w:p w14:paraId="4712A554">
            <w:pPr>
              <w:widowControl/>
              <w:jc w:val="center"/>
              <w:rPr>
                <w:rFonts w:hint="eastAsia" w:eastAsia="华文细黑"/>
                <w:color w:val="000000"/>
                <w:kern w:val="0"/>
                <w:sz w:val="16"/>
                <w:szCs w:val="16"/>
              </w:rPr>
            </w:pPr>
            <w:r>
              <w:rPr>
                <w:rFonts w:hint="eastAsia" w:eastAsia="华文细黑"/>
                <w:color w:val="000000"/>
                <w:kern w:val="0"/>
                <w:sz w:val="16"/>
                <w:szCs w:val="16"/>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03CDAB1F">
            <w:pPr>
              <w:widowControl/>
              <w:jc w:val="center"/>
              <w:rPr>
                <w:rFonts w:eastAsia="华文细黑"/>
                <w:color w:val="000000"/>
                <w:kern w:val="0"/>
                <w:sz w:val="16"/>
                <w:szCs w:val="16"/>
              </w:rPr>
            </w:pPr>
            <w:r>
              <w:rPr>
                <w:rFonts w:eastAsia="华文细黑"/>
                <w:color w:val="000000"/>
                <w:kern w:val="0"/>
                <w:sz w:val="16"/>
                <w:szCs w:val="16"/>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17AE24A6">
            <w:pPr>
              <w:widowControl/>
              <w:jc w:val="center"/>
              <w:rPr>
                <w:rFonts w:hint="eastAsia" w:eastAsia="华文细黑"/>
                <w:color w:val="000000"/>
                <w:kern w:val="0"/>
                <w:sz w:val="16"/>
                <w:szCs w:val="16"/>
              </w:rPr>
            </w:pPr>
            <w:r>
              <w:rPr>
                <w:rFonts w:hint="eastAsia" w:eastAsia="华文细黑"/>
                <w:color w:val="000000"/>
                <w:kern w:val="0"/>
                <w:sz w:val="16"/>
                <w:szCs w:val="16"/>
              </w:rPr>
              <w:t>项目支出</w:t>
            </w:r>
          </w:p>
        </w:tc>
      </w:tr>
      <w:tr w14:paraId="0C2052B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677CAA7">
            <w:pPr>
              <w:widowControl/>
              <w:jc w:val="center"/>
              <w:rPr>
                <w:rFonts w:eastAsia="华文细黑"/>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278ACA">
            <w:pPr>
              <w:widowControl/>
              <w:jc w:val="center"/>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1C652E">
            <w:pPr>
              <w:widowControl/>
              <w:jc w:val="center"/>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A444CD">
            <w:pPr>
              <w:widowControl/>
              <w:jc w:val="center"/>
              <w:rPr>
                <w:rFonts w:eastAsia="宋体"/>
                <w:color w:val="000000"/>
                <w:kern w:val="0"/>
                <w:sz w:val="16"/>
                <w:szCs w:val="16"/>
              </w:rPr>
            </w:pPr>
          </w:p>
        </w:tc>
      </w:tr>
      <w:tr w14:paraId="0C231AC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FFEFCDD">
            <w:pPr>
              <w:widowControl/>
              <w:jc w:val="left"/>
              <w:rPr>
                <w:rFonts w:eastAsia="华文细黑"/>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DD2BD4">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BA9864">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8CDF39">
            <w:pPr>
              <w:widowControl/>
              <w:jc w:val="right"/>
              <w:rPr>
                <w:rFonts w:eastAsia="宋体"/>
                <w:color w:val="000000"/>
                <w:kern w:val="0"/>
                <w:sz w:val="16"/>
                <w:szCs w:val="16"/>
              </w:rPr>
            </w:pPr>
          </w:p>
        </w:tc>
      </w:tr>
      <w:tr w14:paraId="360EBA5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E144D53">
            <w:pPr>
              <w:widowControl/>
              <w:jc w:val="lef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DDC0C7">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0B6ACE">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924921">
            <w:pPr>
              <w:widowControl/>
              <w:jc w:val="right"/>
              <w:rPr>
                <w:rFonts w:eastAsia="宋体"/>
                <w:color w:val="000000"/>
                <w:kern w:val="0"/>
                <w:sz w:val="16"/>
                <w:szCs w:val="16"/>
              </w:rPr>
            </w:pPr>
          </w:p>
        </w:tc>
      </w:tr>
      <w:tr w14:paraId="077F6D6E">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7F4F805">
            <w:pPr>
              <w:widowControl/>
              <w:jc w:val="lef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A5CCF3">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AE7697">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C23EF3">
            <w:pPr>
              <w:widowControl/>
              <w:jc w:val="right"/>
              <w:rPr>
                <w:rFonts w:eastAsia="宋体"/>
                <w:color w:val="000000"/>
                <w:kern w:val="0"/>
                <w:sz w:val="16"/>
                <w:szCs w:val="16"/>
              </w:rPr>
            </w:pPr>
          </w:p>
        </w:tc>
      </w:tr>
      <w:tr w14:paraId="67D9D57E">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493F3D5">
            <w:pPr>
              <w:widowControl/>
              <w:ind w:firstLine="80" w:firstLineChars="50"/>
              <w:jc w:val="lef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F6C2BD">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1D7007">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7E3C6D">
            <w:pPr>
              <w:widowControl/>
              <w:jc w:val="right"/>
              <w:rPr>
                <w:rFonts w:eastAsia="宋体"/>
                <w:color w:val="000000"/>
                <w:kern w:val="0"/>
                <w:sz w:val="16"/>
                <w:szCs w:val="16"/>
              </w:rPr>
            </w:pPr>
          </w:p>
        </w:tc>
      </w:tr>
      <w:tr w14:paraId="385148E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946FF0C">
            <w:pPr>
              <w:widowControl/>
              <w:ind w:firstLine="80" w:firstLineChars="50"/>
              <w:jc w:val="lef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56EEDA">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132010">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C09425">
            <w:pPr>
              <w:widowControl/>
              <w:jc w:val="right"/>
              <w:rPr>
                <w:rFonts w:eastAsia="宋体"/>
                <w:color w:val="000000"/>
                <w:kern w:val="0"/>
                <w:sz w:val="16"/>
                <w:szCs w:val="16"/>
              </w:rPr>
            </w:pPr>
          </w:p>
        </w:tc>
      </w:tr>
      <w:tr w14:paraId="1C1785A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C5616C6">
            <w:pPr>
              <w:widowControl/>
              <w:jc w:val="lef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A96234">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BAB0C5">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B37E03">
            <w:pPr>
              <w:widowControl/>
              <w:jc w:val="right"/>
              <w:rPr>
                <w:rFonts w:eastAsia="宋体"/>
                <w:color w:val="000000"/>
                <w:kern w:val="0"/>
                <w:sz w:val="16"/>
                <w:szCs w:val="16"/>
              </w:rPr>
            </w:pPr>
          </w:p>
        </w:tc>
      </w:tr>
      <w:tr w14:paraId="0BAE588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9722FCC">
            <w:pPr>
              <w:widowControl/>
              <w:jc w:val="center"/>
              <w:rPr>
                <w:rFonts w:eastAsia="宋体"/>
                <w:color w:val="000000"/>
                <w:kern w:val="0"/>
                <w:sz w:val="16"/>
                <w:szCs w:val="16"/>
              </w:rPr>
            </w:pPr>
            <w:r>
              <w:rPr>
                <w:rFonts w:eastAsia="华文细黑"/>
                <w:color w:val="000000"/>
                <w:kern w:val="0"/>
                <w:sz w:val="16"/>
                <w:szCs w:val="16"/>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80D6EE">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F6556E">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D8466E">
            <w:pPr>
              <w:widowControl/>
              <w:jc w:val="right"/>
              <w:rPr>
                <w:rFonts w:eastAsia="宋体"/>
                <w:color w:val="000000"/>
                <w:kern w:val="0"/>
                <w:sz w:val="16"/>
                <w:szCs w:val="16"/>
              </w:rPr>
            </w:pPr>
          </w:p>
        </w:tc>
      </w:tr>
    </w:tbl>
    <w:p w14:paraId="16E60D66">
      <w:pPr>
        <w:spacing w:line="700" w:lineRule="exact"/>
        <w:rPr>
          <w:rFonts w:eastAsia="楷体_GB2312"/>
          <w:kern w:val="0"/>
          <w:szCs w:val="32"/>
        </w:rPr>
      </w:pPr>
      <w:r>
        <w:rPr>
          <w:rFonts w:eastAsia="楷体_GB2312"/>
          <w:kern w:val="0"/>
          <w:szCs w:val="32"/>
        </w:rPr>
        <w:t xml:space="preserve">   </w:t>
      </w:r>
      <w:r>
        <w:rPr>
          <w:color w:val="000000"/>
          <w:kern w:val="0"/>
          <w:sz w:val="28"/>
          <w:szCs w:val="28"/>
        </w:rPr>
        <w:t>说明：</w:t>
      </w:r>
      <w:r>
        <w:rPr>
          <w:color w:val="000000"/>
          <w:kern w:val="0"/>
          <w:sz w:val="28"/>
          <w:szCs w:val="28"/>
        </w:rPr>
        <w:br w:type="textWrapping"/>
      </w:r>
      <w:r>
        <w:rPr>
          <w:rFonts w:eastAsia="宋体"/>
          <w:color w:val="000000"/>
          <w:kern w:val="0"/>
          <w:sz w:val="28"/>
          <w:szCs w:val="28"/>
        </w:rPr>
        <w:t xml:space="preserve">       </w:t>
      </w:r>
      <w:r>
        <w:rPr>
          <w:rFonts w:hint="eastAsia" w:eastAsia="宋体"/>
          <w:color w:val="000000"/>
          <w:kern w:val="0"/>
          <w:sz w:val="28"/>
          <w:szCs w:val="28"/>
        </w:rPr>
        <w:t>本单位2025年度无政府性基金预算</w:t>
      </w:r>
      <w:r>
        <w:rPr>
          <w:rFonts w:hint="eastAsia" w:eastAsia="宋体"/>
          <w:color w:val="000000"/>
          <w:kern w:val="0"/>
          <w:sz w:val="28"/>
          <w:szCs w:val="28"/>
          <w:lang w:eastAsia="zh-CN"/>
        </w:rPr>
        <w:t>拨款</w:t>
      </w:r>
      <w:r>
        <w:rPr>
          <w:rFonts w:hint="eastAsia" w:eastAsia="宋体"/>
          <w:color w:val="000000"/>
          <w:kern w:val="0"/>
          <w:sz w:val="28"/>
          <w:szCs w:val="28"/>
        </w:rPr>
        <w:t>支出预算，故本表无数据</w:t>
      </w:r>
      <w:r>
        <w:rPr>
          <w:rFonts w:hint="eastAsia" w:eastAsia="宋体"/>
          <w:color w:val="000000"/>
          <w:kern w:val="0"/>
          <w:sz w:val="28"/>
          <w:szCs w:val="28"/>
          <w:lang w:eastAsia="zh-CN"/>
        </w:rPr>
        <w:t>。</w:t>
      </w:r>
      <w:r>
        <w:rPr>
          <w:rFonts w:eastAsia="楷体_GB2312"/>
          <w:kern w:val="0"/>
          <w:szCs w:val="32"/>
        </w:rPr>
        <w:t xml:space="preserve"> </w:t>
      </w:r>
    </w:p>
    <w:p w14:paraId="558D29FA">
      <w:pPr>
        <w:spacing w:line="700" w:lineRule="exact"/>
        <w:rPr>
          <w:rFonts w:eastAsia="楷体_GB2312"/>
          <w:kern w:val="0"/>
          <w:szCs w:val="32"/>
        </w:rPr>
      </w:pPr>
    </w:p>
    <w:p w14:paraId="2EB11FC1">
      <w:pPr>
        <w:spacing w:line="700" w:lineRule="exact"/>
        <w:rPr>
          <w:rFonts w:eastAsia="楷体_GB2312"/>
          <w:kern w:val="0"/>
          <w:szCs w:val="32"/>
        </w:rPr>
      </w:pPr>
    </w:p>
    <w:p w14:paraId="38FB8C2A">
      <w:pPr>
        <w:spacing w:line="700" w:lineRule="exact"/>
        <w:rPr>
          <w:rFonts w:eastAsia="楷体_GB2312"/>
          <w:kern w:val="0"/>
          <w:szCs w:val="32"/>
        </w:rPr>
      </w:pPr>
    </w:p>
    <w:p w14:paraId="712A1945">
      <w:pPr>
        <w:spacing w:line="700" w:lineRule="exact"/>
        <w:ind w:firstLine="640" w:firstLineChars="200"/>
        <w:rPr>
          <w:rFonts w:eastAsia="楷体"/>
          <w:kern w:val="0"/>
          <w:szCs w:val="32"/>
        </w:rPr>
      </w:pPr>
    </w:p>
    <w:p w14:paraId="0390440B">
      <w:pPr>
        <w:spacing w:line="700" w:lineRule="exact"/>
        <w:ind w:firstLine="640" w:firstLineChars="200"/>
        <w:rPr>
          <w:rFonts w:eastAsia="楷体"/>
          <w:kern w:val="0"/>
          <w:szCs w:val="32"/>
        </w:rPr>
      </w:pPr>
    </w:p>
    <w:p w14:paraId="463D9764">
      <w:pPr>
        <w:spacing w:line="700" w:lineRule="exact"/>
        <w:ind w:firstLine="640" w:firstLineChars="200"/>
        <w:rPr>
          <w:rFonts w:eastAsia="楷体"/>
          <w:kern w:val="0"/>
          <w:szCs w:val="32"/>
        </w:rPr>
      </w:pPr>
    </w:p>
    <w:p w14:paraId="4F316181">
      <w:pPr>
        <w:spacing w:line="700" w:lineRule="exact"/>
        <w:ind w:firstLine="640" w:firstLineChars="200"/>
        <w:rPr>
          <w:rFonts w:eastAsia="楷体"/>
          <w:kern w:val="0"/>
          <w:szCs w:val="32"/>
        </w:rPr>
      </w:pPr>
    </w:p>
    <w:p w14:paraId="53588A0A">
      <w:pPr>
        <w:spacing w:line="700" w:lineRule="exact"/>
        <w:ind w:firstLine="560" w:firstLineChars="200"/>
        <w:rPr>
          <w:rFonts w:eastAsia="楷体"/>
          <w:kern w:val="0"/>
          <w:szCs w:val="32"/>
        </w:rPr>
      </w:pPr>
      <w:r>
        <w:rPr>
          <w:color w:val="000000"/>
          <w:kern w:val="0"/>
          <w:sz w:val="28"/>
          <w:szCs w:val="28"/>
        </w:rPr>
        <w:t>说明：</w:t>
      </w:r>
      <w:r>
        <w:rPr>
          <w:color w:val="000000"/>
          <w:kern w:val="0"/>
          <w:sz w:val="28"/>
          <w:szCs w:val="28"/>
        </w:rPr>
        <w:br w:type="textWrapping"/>
      </w:r>
      <w:r>
        <w:rPr>
          <w:rFonts w:eastAsia="宋体"/>
          <w:color w:val="000000"/>
          <w:kern w:val="0"/>
          <w:sz w:val="28"/>
          <w:szCs w:val="28"/>
        </w:rPr>
        <w:t xml:space="preserve">       </w:t>
      </w:r>
      <w:r>
        <w:rPr>
          <w:rFonts w:hint="eastAsia" w:eastAsia="宋体"/>
          <w:color w:val="000000"/>
          <w:kern w:val="0"/>
          <w:sz w:val="28"/>
          <w:szCs w:val="28"/>
        </w:rPr>
        <w:t>本单位2025年度无国有资本经营预算支出</w:t>
      </w:r>
      <w:r>
        <w:rPr>
          <w:rFonts w:hint="eastAsia" w:eastAsia="宋体"/>
          <w:color w:val="000000"/>
          <w:kern w:val="0"/>
          <w:sz w:val="28"/>
          <w:szCs w:val="28"/>
          <w:lang w:eastAsia="zh-CN"/>
        </w:rPr>
        <w:t>预算</w:t>
      </w:r>
      <w:r>
        <w:rPr>
          <w:rFonts w:hint="eastAsia" w:eastAsia="宋体"/>
          <w:color w:val="000000"/>
          <w:kern w:val="0"/>
          <w:sz w:val="28"/>
          <w:szCs w:val="28"/>
        </w:rPr>
        <w:t>，故本表无数据</w:t>
      </w:r>
      <w:r>
        <w:rPr>
          <w:rFonts w:hint="eastAsia" w:eastAsia="宋体"/>
          <w:color w:val="000000"/>
          <w:kern w:val="0"/>
          <w:sz w:val="28"/>
          <w:szCs w:val="28"/>
          <w:lang w:eastAsia="zh-CN"/>
        </w:rPr>
        <w:t>。</w:t>
      </w:r>
      <w:r>
        <w:rPr>
          <w:rFonts w:eastAsia="楷体_GB2312"/>
          <w:kern w:val="0"/>
          <w:szCs w:val="32"/>
        </w:rPr>
        <w:t xml:space="preserve"> </w:t>
      </w: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0B7A4CEF">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6A4E846E">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2398BD2A">
            <w:pPr>
              <w:widowControl/>
              <w:jc w:val="right"/>
              <w:rPr>
                <w:rFonts w:eastAsia="华文细黑"/>
                <w:color w:val="000000"/>
                <w:kern w:val="0"/>
                <w:sz w:val="20"/>
              </w:rPr>
            </w:pPr>
          </w:p>
          <w:p w14:paraId="5F927B13">
            <w:pPr>
              <w:widowControl/>
              <w:jc w:val="right"/>
              <w:rPr>
                <w:rFonts w:eastAsia="华文细黑"/>
                <w:color w:val="000000"/>
                <w:kern w:val="0"/>
                <w:sz w:val="20"/>
              </w:rPr>
            </w:pPr>
            <w:r>
              <w:rPr>
                <w:rFonts w:eastAsia="华文细黑"/>
                <w:color w:val="000000"/>
                <w:kern w:val="0"/>
                <w:sz w:val="20"/>
              </w:rPr>
              <w:t>单位：万元</w:t>
            </w:r>
          </w:p>
        </w:tc>
      </w:tr>
      <w:tr w14:paraId="0F326782">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570D85F3">
            <w:pPr>
              <w:autoSpaceDN w:val="0"/>
              <w:jc w:val="center"/>
              <w:textAlignment w:val="center"/>
              <w:rPr>
                <w:rFonts w:eastAsia="华文细黑"/>
                <w:color w:val="000000"/>
                <w:sz w:val="16"/>
                <w:szCs w:val="16"/>
              </w:rPr>
            </w:pPr>
            <w:r>
              <w:rPr>
                <w:rFonts w:eastAsia="华文细黑"/>
                <w:color w:val="000000"/>
                <w:sz w:val="16"/>
                <w:szCs w:val="16"/>
              </w:rPr>
              <w:t>功能分类</w:t>
            </w:r>
          </w:p>
          <w:p w14:paraId="11A00417">
            <w:pPr>
              <w:widowControl/>
              <w:jc w:val="center"/>
              <w:rPr>
                <w:rFonts w:eastAsia="华文细黑"/>
                <w:color w:val="000000"/>
                <w:kern w:val="0"/>
                <w:sz w:val="16"/>
                <w:szCs w:val="16"/>
              </w:rPr>
            </w:pPr>
            <w:r>
              <w:rPr>
                <w:rFonts w:eastAsia="华文细黑"/>
                <w:color w:val="000000"/>
                <w:sz w:val="16"/>
                <w:szCs w:val="16"/>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63BD148C">
            <w:pPr>
              <w:widowControl/>
              <w:jc w:val="center"/>
              <w:rPr>
                <w:rFonts w:eastAsia="华文细黑"/>
                <w:color w:val="000000"/>
                <w:kern w:val="0"/>
                <w:sz w:val="16"/>
                <w:szCs w:val="16"/>
              </w:rPr>
            </w:pPr>
            <w:r>
              <w:rPr>
                <w:rFonts w:hint="eastAsia" w:eastAsia="华文细黑"/>
                <w:color w:val="000000"/>
                <w:kern w:val="0"/>
                <w:sz w:val="16"/>
                <w:szCs w:val="16"/>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283A3375">
            <w:pPr>
              <w:widowControl/>
              <w:jc w:val="center"/>
              <w:rPr>
                <w:rFonts w:eastAsia="华文细黑"/>
                <w:color w:val="000000"/>
                <w:kern w:val="0"/>
                <w:sz w:val="16"/>
                <w:szCs w:val="16"/>
              </w:rPr>
            </w:pPr>
            <w:r>
              <w:rPr>
                <w:rFonts w:eastAsia="华文细黑"/>
                <w:color w:val="000000"/>
                <w:kern w:val="0"/>
                <w:sz w:val="16"/>
                <w:szCs w:val="16"/>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65D4B4A1">
            <w:pPr>
              <w:widowControl/>
              <w:jc w:val="center"/>
              <w:rPr>
                <w:rFonts w:eastAsia="华文细黑"/>
                <w:color w:val="000000"/>
                <w:kern w:val="0"/>
                <w:sz w:val="16"/>
                <w:szCs w:val="16"/>
              </w:rPr>
            </w:pPr>
            <w:r>
              <w:rPr>
                <w:rFonts w:hint="eastAsia" w:eastAsia="华文细黑"/>
                <w:color w:val="000000"/>
                <w:kern w:val="0"/>
                <w:sz w:val="16"/>
                <w:szCs w:val="16"/>
              </w:rPr>
              <w:t>项目支出</w:t>
            </w:r>
          </w:p>
        </w:tc>
      </w:tr>
      <w:tr w14:paraId="182B1826">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3EB91E94">
            <w:pPr>
              <w:widowControl/>
              <w:jc w:val="left"/>
              <w:rPr>
                <w:rFonts w:eastAsia="华文细黑"/>
                <w:color w:val="000000"/>
                <w:kern w:val="0"/>
                <w:sz w:val="16"/>
                <w:szCs w:val="16"/>
              </w:rPr>
            </w:pPr>
          </w:p>
        </w:tc>
        <w:tc>
          <w:tcPr>
            <w:tcW w:w="2197" w:type="dxa"/>
            <w:vMerge w:val="continue"/>
            <w:tcBorders>
              <w:left w:val="single" w:color="000000" w:sz="4" w:space="0"/>
              <w:bottom w:val="single" w:color="000000" w:sz="4" w:space="0"/>
              <w:right w:val="single" w:color="000000" w:sz="4" w:space="0"/>
            </w:tcBorders>
            <w:noWrap w:val="0"/>
            <w:vAlign w:val="center"/>
          </w:tcPr>
          <w:p w14:paraId="4A4EA14C">
            <w:pPr>
              <w:widowControl/>
              <w:jc w:val="left"/>
              <w:rPr>
                <w:rFonts w:eastAsia="华文细黑"/>
                <w:color w:val="000000"/>
                <w:kern w:val="0"/>
                <w:sz w:val="16"/>
                <w:szCs w:val="16"/>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E1E7E">
            <w:pPr>
              <w:widowControl/>
              <w:jc w:val="left"/>
              <w:rPr>
                <w:rFonts w:eastAsia="华文细黑"/>
                <w:color w:val="000000"/>
                <w:kern w:val="0"/>
                <w:sz w:val="16"/>
                <w:szCs w:val="16"/>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7C1EB">
            <w:pPr>
              <w:widowControl/>
              <w:jc w:val="left"/>
              <w:rPr>
                <w:rFonts w:eastAsia="华文细黑"/>
                <w:color w:val="000000"/>
                <w:kern w:val="0"/>
                <w:sz w:val="16"/>
                <w:szCs w:val="16"/>
              </w:rPr>
            </w:pPr>
          </w:p>
        </w:tc>
      </w:tr>
      <w:tr w14:paraId="31A7E906">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308F7ADD">
            <w:pPr>
              <w:widowControl/>
              <w:jc w:val="center"/>
              <w:rPr>
                <w:rFonts w:eastAsia="华文细黑"/>
                <w:color w:val="000000"/>
                <w:kern w:val="0"/>
                <w:sz w:val="16"/>
                <w:szCs w:val="16"/>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0B77C7F9">
            <w:pPr>
              <w:widowControl/>
              <w:jc w:val="center"/>
              <w:rPr>
                <w:rFonts w:eastAsia="华文细黑"/>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B30B01">
            <w:pPr>
              <w:widowControl/>
              <w:jc w:val="center"/>
              <w:rPr>
                <w:rFonts w:eastAsia="华文细黑"/>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B8B4CA">
            <w:pPr>
              <w:widowControl/>
              <w:jc w:val="center"/>
              <w:rPr>
                <w:rFonts w:eastAsia="华文细黑"/>
                <w:color w:val="000000"/>
                <w:kern w:val="0"/>
                <w:sz w:val="16"/>
                <w:szCs w:val="16"/>
              </w:rPr>
            </w:pPr>
          </w:p>
        </w:tc>
      </w:tr>
      <w:tr w14:paraId="04BA10F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C0B5B25">
            <w:pPr>
              <w:widowControl/>
              <w:jc w:val="left"/>
              <w:rPr>
                <w:rFonts w:eastAsia="华文细黑"/>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D934C3">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B679ED">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492081">
            <w:pPr>
              <w:widowControl/>
              <w:jc w:val="right"/>
              <w:rPr>
                <w:rFonts w:eastAsia="宋体"/>
                <w:color w:val="000000"/>
                <w:kern w:val="0"/>
                <w:sz w:val="16"/>
                <w:szCs w:val="16"/>
              </w:rPr>
            </w:pPr>
          </w:p>
        </w:tc>
      </w:tr>
      <w:tr w14:paraId="2CCD432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3FD9F65">
            <w:pPr>
              <w:widowControl/>
              <w:jc w:val="left"/>
              <w:rPr>
                <w:rFonts w:eastAsia="华文细黑"/>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5DB782">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C954B7">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B90736">
            <w:pPr>
              <w:widowControl/>
              <w:jc w:val="right"/>
              <w:rPr>
                <w:rFonts w:eastAsia="宋体"/>
                <w:color w:val="000000"/>
                <w:kern w:val="0"/>
                <w:sz w:val="16"/>
                <w:szCs w:val="16"/>
              </w:rPr>
            </w:pPr>
          </w:p>
        </w:tc>
      </w:tr>
      <w:tr w14:paraId="69A3DAC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6EAD509">
            <w:pPr>
              <w:widowControl/>
              <w:jc w:val="lef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97E746">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617F75">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F560BA">
            <w:pPr>
              <w:widowControl/>
              <w:jc w:val="right"/>
              <w:rPr>
                <w:rFonts w:eastAsia="宋体"/>
                <w:color w:val="000000"/>
                <w:kern w:val="0"/>
                <w:sz w:val="16"/>
                <w:szCs w:val="16"/>
              </w:rPr>
            </w:pPr>
          </w:p>
        </w:tc>
      </w:tr>
      <w:tr w14:paraId="166F6F1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3DCD3F3">
            <w:pPr>
              <w:widowControl/>
              <w:ind w:firstLine="80" w:firstLineChars="50"/>
              <w:jc w:val="lef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F8D6D8">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C1D8C0">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D5D47A">
            <w:pPr>
              <w:widowControl/>
              <w:jc w:val="right"/>
              <w:rPr>
                <w:rFonts w:eastAsia="宋体"/>
                <w:color w:val="000000"/>
                <w:kern w:val="0"/>
                <w:sz w:val="16"/>
                <w:szCs w:val="16"/>
              </w:rPr>
            </w:pPr>
          </w:p>
        </w:tc>
      </w:tr>
      <w:tr w14:paraId="2E31EA0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1620BB3">
            <w:pPr>
              <w:widowControl/>
              <w:ind w:firstLine="80" w:firstLineChars="50"/>
              <w:jc w:val="lef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599AF2">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B6003C">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C7E76E">
            <w:pPr>
              <w:widowControl/>
              <w:jc w:val="right"/>
              <w:rPr>
                <w:rFonts w:eastAsia="宋体"/>
                <w:color w:val="000000"/>
                <w:kern w:val="0"/>
                <w:sz w:val="16"/>
                <w:szCs w:val="16"/>
              </w:rPr>
            </w:pPr>
          </w:p>
        </w:tc>
      </w:tr>
      <w:tr w14:paraId="00ADEDA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FCE471A">
            <w:pPr>
              <w:widowControl/>
              <w:jc w:val="lef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3B73B8">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CD5638">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706A0F">
            <w:pPr>
              <w:widowControl/>
              <w:jc w:val="right"/>
              <w:rPr>
                <w:rFonts w:eastAsia="宋体"/>
                <w:color w:val="000000"/>
                <w:kern w:val="0"/>
                <w:sz w:val="16"/>
                <w:szCs w:val="16"/>
              </w:rPr>
            </w:pPr>
          </w:p>
        </w:tc>
      </w:tr>
      <w:tr w14:paraId="37382AD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51E31B5">
            <w:pPr>
              <w:widowControl/>
              <w:jc w:val="center"/>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7E0767">
            <w:pPr>
              <w:widowControl/>
              <w:jc w:val="right"/>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995597">
            <w:pPr>
              <w:widowControl/>
              <w:jc w:val="right"/>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4ACE2C">
            <w:pPr>
              <w:widowControl/>
              <w:jc w:val="right"/>
              <w:rPr>
                <w:rFonts w:eastAsia="宋体"/>
                <w:color w:val="000000"/>
                <w:kern w:val="0"/>
                <w:sz w:val="16"/>
                <w:szCs w:val="16"/>
              </w:rPr>
            </w:pPr>
          </w:p>
        </w:tc>
      </w:tr>
      <w:tr w14:paraId="157B1DC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C30A391">
            <w:pPr>
              <w:widowControl/>
              <w:jc w:val="center"/>
              <w:rPr>
                <w:rFonts w:eastAsia="宋体"/>
                <w:color w:val="000000"/>
                <w:kern w:val="0"/>
                <w:sz w:val="16"/>
                <w:szCs w:val="16"/>
              </w:rPr>
            </w:pPr>
            <w:r>
              <w:rPr>
                <w:rFonts w:eastAsia="华文细黑"/>
                <w:color w:val="000000"/>
                <w:kern w:val="0"/>
                <w:sz w:val="16"/>
                <w:szCs w:val="16"/>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FA15D1">
            <w:pPr>
              <w:widowControl/>
              <w:jc w:val="center"/>
              <w:rPr>
                <w:rFonts w:eastAsia="宋体"/>
                <w:color w:val="000000"/>
                <w:kern w:val="0"/>
                <w:sz w:val="16"/>
                <w:szCs w:val="16"/>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8882BF">
            <w:pPr>
              <w:widowControl/>
              <w:jc w:val="center"/>
              <w:rPr>
                <w:rFonts w:eastAsia="宋体"/>
                <w:color w:val="000000"/>
                <w:kern w:val="0"/>
                <w:sz w:val="16"/>
                <w:szCs w:val="16"/>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14C8ED">
            <w:pPr>
              <w:widowControl/>
              <w:jc w:val="center"/>
              <w:rPr>
                <w:rFonts w:eastAsia="宋体"/>
                <w:color w:val="000000"/>
                <w:kern w:val="0"/>
                <w:sz w:val="16"/>
                <w:szCs w:val="16"/>
              </w:rPr>
            </w:pPr>
          </w:p>
        </w:tc>
      </w:tr>
    </w:tbl>
    <w:p w14:paraId="467F0CB4">
      <w:pPr>
        <w:spacing w:line="700" w:lineRule="exact"/>
        <w:ind w:firstLine="640" w:firstLineChars="200"/>
        <w:rPr>
          <w:rFonts w:eastAsia="楷体"/>
          <w:kern w:val="0"/>
          <w:szCs w:val="32"/>
        </w:rPr>
      </w:pPr>
    </w:p>
    <w:p w14:paraId="55511EA7">
      <w:pPr>
        <w:spacing w:line="700" w:lineRule="exact"/>
        <w:ind w:firstLine="640" w:firstLineChars="200"/>
        <w:rPr>
          <w:rFonts w:eastAsia="楷体"/>
          <w:kern w:val="0"/>
          <w:szCs w:val="32"/>
        </w:rPr>
      </w:pPr>
    </w:p>
    <w:p w14:paraId="19B204E1">
      <w:pPr>
        <w:spacing w:line="700" w:lineRule="exact"/>
        <w:ind w:firstLine="640" w:firstLineChars="200"/>
        <w:rPr>
          <w:rFonts w:eastAsia="楷体"/>
          <w:kern w:val="0"/>
          <w:szCs w:val="32"/>
        </w:rPr>
      </w:pPr>
    </w:p>
    <w:p w14:paraId="304B1432">
      <w:pPr>
        <w:spacing w:line="700" w:lineRule="exact"/>
        <w:ind w:firstLine="640" w:firstLineChars="200"/>
        <w:rPr>
          <w:rFonts w:eastAsia="楷体"/>
          <w:kern w:val="0"/>
          <w:szCs w:val="32"/>
        </w:rPr>
      </w:pPr>
    </w:p>
    <w:p w14:paraId="487DD157">
      <w:pPr>
        <w:ind w:firstLine="640" w:firstLineChars="200"/>
        <w:rPr>
          <w:rFonts w:eastAsia="楷体"/>
          <w:kern w:val="0"/>
          <w:szCs w:val="32"/>
        </w:rPr>
      </w:pPr>
    </w:p>
    <w:p w14:paraId="719125DB">
      <w:pPr>
        <w:ind w:firstLine="640" w:firstLineChars="200"/>
        <w:rPr>
          <w:rFonts w:eastAsia="楷体"/>
          <w:kern w:val="0"/>
          <w:szCs w:val="32"/>
        </w:rPr>
      </w:pPr>
    </w:p>
    <w:p w14:paraId="7B7BC669">
      <w:pPr>
        <w:spacing w:line="700" w:lineRule="exact"/>
        <w:jc w:val="both"/>
        <w:rPr>
          <w:rFonts w:eastAsia="楷体"/>
          <w:kern w:val="0"/>
          <w:szCs w:val="32"/>
        </w:rPr>
      </w:pPr>
    </w:p>
    <w:p w14:paraId="1A9032C0">
      <w:pPr>
        <w:rPr>
          <w:rFonts w:eastAsia="楷体"/>
          <w:kern w:val="0"/>
          <w:szCs w:val="32"/>
        </w:rPr>
      </w:pPr>
    </w:p>
    <w:tbl>
      <w:tblPr>
        <w:tblStyle w:val="9"/>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45"/>
        <w:gridCol w:w="2070"/>
        <w:gridCol w:w="1230"/>
        <w:gridCol w:w="720"/>
        <w:gridCol w:w="765"/>
        <w:gridCol w:w="390"/>
        <w:gridCol w:w="330"/>
        <w:gridCol w:w="420"/>
        <w:gridCol w:w="315"/>
        <w:gridCol w:w="345"/>
        <w:gridCol w:w="420"/>
        <w:gridCol w:w="360"/>
        <w:gridCol w:w="375"/>
        <w:gridCol w:w="353"/>
      </w:tblGrid>
      <w:tr w14:paraId="6423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0581" w:type="dxa"/>
            <w:gridSpan w:val="15"/>
            <w:tcBorders>
              <w:top w:val="nil"/>
              <w:left w:val="nil"/>
              <w:bottom w:val="nil"/>
              <w:right w:val="nil"/>
            </w:tcBorders>
            <w:noWrap w:val="0"/>
            <w:vAlign w:val="center"/>
          </w:tcPr>
          <w:p w14:paraId="1BC2C47C">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6D1B592A">
            <w:pPr>
              <w:autoSpaceDN w:val="0"/>
              <w:jc w:val="center"/>
              <w:textAlignment w:val="center"/>
              <w:rPr>
                <w:rFonts w:hint="eastAsia" w:ascii="Calibri" w:hAnsi="Calibri" w:eastAsia="华文细黑"/>
                <w:color w:val="000000"/>
                <w:sz w:val="20"/>
                <w:szCs w:val="22"/>
              </w:rPr>
            </w:pPr>
          </w:p>
        </w:tc>
      </w:tr>
      <w:tr w14:paraId="5851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43" w:type="dxa"/>
            <w:tcBorders>
              <w:top w:val="nil"/>
              <w:left w:val="nil"/>
              <w:right w:val="nil"/>
            </w:tcBorders>
            <w:noWrap w:val="0"/>
            <w:vAlign w:val="center"/>
          </w:tcPr>
          <w:p w14:paraId="4DCAA3C9">
            <w:pPr>
              <w:autoSpaceDN w:val="0"/>
              <w:jc w:val="center"/>
              <w:textAlignment w:val="center"/>
              <w:rPr>
                <w:rFonts w:hint="eastAsia" w:ascii="Calibri" w:hAnsi="Calibri" w:eastAsia="华文细黑"/>
                <w:color w:val="000000"/>
                <w:sz w:val="16"/>
                <w:szCs w:val="16"/>
              </w:rPr>
            </w:pPr>
          </w:p>
        </w:tc>
        <w:tc>
          <w:tcPr>
            <w:tcW w:w="1245" w:type="dxa"/>
            <w:tcBorders>
              <w:top w:val="nil"/>
              <w:left w:val="nil"/>
              <w:right w:val="nil"/>
            </w:tcBorders>
            <w:noWrap w:val="0"/>
            <w:vAlign w:val="center"/>
          </w:tcPr>
          <w:p w14:paraId="3251C43E">
            <w:pPr>
              <w:autoSpaceDN w:val="0"/>
              <w:jc w:val="center"/>
              <w:textAlignment w:val="center"/>
              <w:rPr>
                <w:rFonts w:hint="eastAsia" w:ascii="Calibri" w:hAnsi="Calibri" w:eastAsia="华文细黑"/>
                <w:color w:val="000000"/>
                <w:sz w:val="16"/>
                <w:szCs w:val="16"/>
              </w:rPr>
            </w:pPr>
          </w:p>
        </w:tc>
        <w:tc>
          <w:tcPr>
            <w:tcW w:w="2070" w:type="dxa"/>
            <w:tcBorders>
              <w:top w:val="nil"/>
              <w:left w:val="nil"/>
              <w:right w:val="nil"/>
            </w:tcBorders>
            <w:noWrap w:val="0"/>
            <w:vAlign w:val="center"/>
          </w:tcPr>
          <w:p w14:paraId="57E8749A">
            <w:pPr>
              <w:autoSpaceDN w:val="0"/>
              <w:jc w:val="center"/>
              <w:textAlignment w:val="center"/>
              <w:rPr>
                <w:rFonts w:hint="eastAsia" w:ascii="Calibri" w:hAnsi="Calibri" w:eastAsia="华文细黑"/>
                <w:color w:val="000000"/>
                <w:sz w:val="16"/>
                <w:szCs w:val="16"/>
              </w:rPr>
            </w:pPr>
          </w:p>
        </w:tc>
        <w:tc>
          <w:tcPr>
            <w:tcW w:w="1230" w:type="dxa"/>
            <w:tcBorders>
              <w:top w:val="nil"/>
              <w:left w:val="nil"/>
              <w:right w:val="nil"/>
            </w:tcBorders>
            <w:noWrap w:val="0"/>
            <w:vAlign w:val="center"/>
          </w:tcPr>
          <w:p w14:paraId="7058ABB2">
            <w:pPr>
              <w:autoSpaceDN w:val="0"/>
              <w:jc w:val="center"/>
              <w:textAlignment w:val="center"/>
              <w:rPr>
                <w:rFonts w:hint="eastAsia" w:ascii="Calibri" w:hAnsi="Calibri" w:eastAsia="华文细黑"/>
                <w:color w:val="000000"/>
                <w:sz w:val="16"/>
                <w:szCs w:val="16"/>
              </w:rPr>
            </w:pPr>
          </w:p>
        </w:tc>
        <w:tc>
          <w:tcPr>
            <w:tcW w:w="720" w:type="dxa"/>
            <w:tcBorders>
              <w:top w:val="nil"/>
              <w:left w:val="nil"/>
              <w:right w:val="nil"/>
            </w:tcBorders>
            <w:noWrap w:val="0"/>
            <w:vAlign w:val="center"/>
          </w:tcPr>
          <w:p w14:paraId="0345FFC3">
            <w:pPr>
              <w:autoSpaceDN w:val="0"/>
              <w:jc w:val="center"/>
              <w:textAlignment w:val="center"/>
              <w:rPr>
                <w:rFonts w:hint="eastAsia" w:ascii="Calibri" w:hAnsi="Calibri" w:eastAsia="华文细黑"/>
                <w:color w:val="000000"/>
                <w:sz w:val="16"/>
                <w:szCs w:val="16"/>
              </w:rPr>
            </w:pPr>
          </w:p>
        </w:tc>
        <w:tc>
          <w:tcPr>
            <w:tcW w:w="2220" w:type="dxa"/>
            <w:gridSpan w:val="5"/>
            <w:tcBorders>
              <w:top w:val="nil"/>
              <w:left w:val="nil"/>
              <w:right w:val="nil"/>
            </w:tcBorders>
            <w:noWrap w:val="0"/>
            <w:vAlign w:val="center"/>
          </w:tcPr>
          <w:p w14:paraId="5065C096">
            <w:pPr>
              <w:autoSpaceDN w:val="0"/>
              <w:jc w:val="center"/>
              <w:textAlignment w:val="center"/>
              <w:rPr>
                <w:rFonts w:hint="eastAsia" w:ascii="Calibri" w:hAnsi="Calibri" w:eastAsia="华文细黑"/>
                <w:color w:val="000000"/>
                <w:sz w:val="16"/>
                <w:szCs w:val="16"/>
              </w:rPr>
            </w:pPr>
          </w:p>
        </w:tc>
        <w:tc>
          <w:tcPr>
            <w:tcW w:w="1853" w:type="dxa"/>
            <w:gridSpan w:val="5"/>
            <w:tcBorders>
              <w:top w:val="nil"/>
              <w:left w:val="nil"/>
              <w:right w:val="nil"/>
            </w:tcBorders>
            <w:noWrap w:val="0"/>
            <w:vAlign w:val="bottom"/>
          </w:tcPr>
          <w:p w14:paraId="117258BF">
            <w:pPr>
              <w:autoSpaceDN w:val="0"/>
              <w:jc w:val="right"/>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单位：万元</w:t>
            </w:r>
          </w:p>
        </w:tc>
      </w:tr>
      <w:tr w14:paraId="0F8D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243" w:type="dxa"/>
            <w:vMerge w:val="restart"/>
            <w:noWrap w:val="0"/>
            <w:vAlign w:val="center"/>
          </w:tcPr>
          <w:p w14:paraId="0F176451">
            <w:pPr>
              <w:autoSpaceDN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类型</w:t>
            </w:r>
          </w:p>
        </w:tc>
        <w:tc>
          <w:tcPr>
            <w:tcW w:w="3315" w:type="dxa"/>
            <w:gridSpan w:val="2"/>
            <w:noWrap w:val="0"/>
            <w:vAlign w:val="center"/>
          </w:tcPr>
          <w:p w14:paraId="14447FDB">
            <w:pPr>
              <w:autoSpaceDN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项目名称</w:t>
            </w:r>
          </w:p>
        </w:tc>
        <w:tc>
          <w:tcPr>
            <w:tcW w:w="1230" w:type="dxa"/>
            <w:vMerge w:val="restart"/>
            <w:noWrap w:val="0"/>
            <w:textDirection w:val="tbRlV"/>
            <w:vAlign w:val="center"/>
          </w:tcPr>
          <w:p w14:paraId="1FF7C90E">
            <w:pPr>
              <w:autoSpaceDN w:val="0"/>
              <w:ind w:left="113" w:right="113"/>
              <w:jc w:val="center"/>
              <w:textAlignment w:val="center"/>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color w:val="000000"/>
                <w:sz w:val="20"/>
                <w:szCs w:val="20"/>
                <w:lang w:eastAsia="zh-CN"/>
              </w:rPr>
              <w:t>单位名称</w:t>
            </w:r>
          </w:p>
        </w:tc>
        <w:tc>
          <w:tcPr>
            <w:tcW w:w="720" w:type="dxa"/>
            <w:vMerge w:val="restart"/>
            <w:noWrap w:val="0"/>
            <w:vAlign w:val="center"/>
          </w:tcPr>
          <w:p w14:paraId="251FDE82">
            <w:pPr>
              <w:autoSpaceDN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合计</w:t>
            </w:r>
          </w:p>
        </w:tc>
        <w:tc>
          <w:tcPr>
            <w:tcW w:w="2220" w:type="dxa"/>
            <w:gridSpan w:val="5"/>
            <w:noWrap w:val="0"/>
            <w:vAlign w:val="center"/>
          </w:tcPr>
          <w:p w14:paraId="5CC7641B">
            <w:pPr>
              <w:autoSpaceDN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eastAsia="zh-CN"/>
              </w:rPr>
              <w:t>本年预算</w:t>
            </w:r>
          </w:p>
        </w:tc>
        <w:tc>
          <w:tcPr>
            <w:tcW w:w="1853" w:type="dxa"/>
            <w:gridSpan w:val="5"/>
            <w:noWrap w:val="0"/>
            <w:vAlign w:val="center"/>
          </w:tcPr>
          <w:p w14:paraId="4AACA74C">
            <w:pPr>
              <w:autoSpaceDN w:val="0"/>
              <w:jc w:val="center"/>
              <w:textAlignment w:val="center"/>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color w:val="000000"/>
                <w:sz w:val="20"/>
                <w:szCs w:val="20"/>
                <w:lang w:eastAsia="zh-CN"/>
              </w:rPr>
              <w:t>上年结转结余</w:t>
            </w:r>
          </w:p>
        </w:tc>
      </w:tr>
      <w:tr w14:paraId="4B81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243" w:type="dxa"/>
            <w:vMerge w:val="continue"/>
            <w:noWrap w:val="0"/>
            <w:vAlign w:val="center"/>
          </w:tcPr>
          <w:p w14:paraId="73730C80">
            <w:pPr>
              <w:autoSpaceDN w:val="0"/>
              <w:jc w:val="center"/>
              <w:textAlignment w:val="center"/>
              <w:rPr>
                <w:rFonts w:hint="eastAsia" w:asciiTheme="minorEastAsia" w:hAnsiTheme="minorEastAsia" w:eastAsiaTheme="minorEastAsia" w:cstheme="minorEastAsia"/>
                <w:color w:val="000000"/>
                <w:sz w:val="20"/>
                <w:szCs w:val="20"/>
              </w:rPr>
            </w:pPr>
          </w:p>
        </w:tc>
        <w:tc>
          <w:tcPr>
            <w:tcW w:w="1245" w:type="dxa"/>
            <w:vMerge w:val="restart"/>
            <w:noWrap w:val="0"/>
            <w:vAlign w:val="center"/>
          </w:tcPr>
          <w:p w14:paraId="1C7D457D">
            <w:pPr>
              <w:autoSpaceDN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一级项目</w:t>
            </w:r>
          </w:p>
        </w:tc>
        <w:tc>
          <w:tcPr>
            <w:tcW w:w="2070" w:type="dxa"/>
            <w:vMerge w:val="restart"/>
            <w:noWrap w:val="0"/>
            <w:vAlign w:val="center"/>
          </w:tcPr>
          <w:p w14:paraId="45C4309D">
            <w:pPr>
              <w:autoSpaceDN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二级项目</w:t>
            </w:r>
          </w:p>
        </w:tc>
        <w:tc>
          <w:tcPr>
            <w:tcW w:w="1230" w:type="dxa"/>
            <w:vMerge w:val="continue"/>
            <w:noWrap w:val="0"/>
            <w:textDirection w:val="tbLrV"/>
            <w:vAlign w:val="center"/>
          </w:tcPr>
          <w:p w14:paraId="74FCA7D3">
            <w:pPr>
              <w:autoSpaceDN w:val="0"/>
              <w:ind w:left="113" w:right="113"/>
              <w:jc w:val="center"/>
              <w:textAlignment w:val="center"/>
              <w:rPr>
                <w:rFonts w:hint="eastAsia" w:asciiTheme="minorEastAsia" w:hAnsiTheme="minorEastAsia" w:eastAsiaTheme="minorEastAsia" w:cstheme="minorEastAsia"/>
                <w:color w:val="000000"/>
                <w:sz w:val="20"/>
                <w:szCs w:val="20"/>
                <w:lang w:eastAsia="zh-CN"/>
              </w:rPr>
            </w:pPr>
          </w:p>
        </w:tc>
        <w:tc>
          <w:tcPr>
            <w:tcW w:w="720" w:type="dxa"/>
            <w:vMerge w:val="continue"/>
            <w:noWrap w:val="0"/>
            <w:vAlign w:val="center"/>
          </w:tcPr>
          <w:p w14:paraId="6C7FB2B2">
            <w:pPr>
              <w:autoSpaceDN w:val="0"/>
              <w:jc w:val="center"/>
              <w:textAlignment w:val="center"/>
              <w:rPr>
                <w:rFonts w:hint="eastAsia" w:asciiTheme="minorEastAsia" w:hAnsiTheme="minorEastAsia" w:eastAsiaTheme="minorEastAsia" w:cstheme="minorEastAsia"/>
                <w:color w:val="000000"/>
                <w:sz w:val="20"/>
                <w:szCs w:val="20"/>
              </w:rPr>
            </w:pPr>
          </w:p>
        </w:tc>
        <w:tc>
          <w:tcPr>
            <w:tcW w:w="1485" w:type="dxa"/>
            <w:gridSpan w:val="3"/>
            <w:noWrap w:val="0"/>
            <w:vAlign w:val="center"/>
          </w:tcPr>
          <w:p w14:paraId="3F33FDAC">
            <w:pPr>
              <w:autoSpaceDN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财政拨款</w:t>
            </w:r>
          </w:p>
        </w:tc>
        <w:tc>
          <w:tcPr>
            <w:tcW w:w="420" w:type="dxa"/>
            <w:vMerge w:val="restart"/>
            <w:noWrap w:val="0"/>
            <w:textDirection w:val="tbLrV"/>
            <w:vAlign w:val="center"/>
          </w:tcPr>
          <w:p w14:paraId="36F83675">
            <w:pPr>
              <w:autoSpaceDN w:val="0"/>
              <w:ind w:left="113" w:right="113"/>
              <w:jc w:val="center"/>
              <w:textAlignment w:val="center"/>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color w:val="000000"/>
                <w:sz w:val="20"/>
                <w:szCs w:val="20"/>
                <w:lang w:eastAsia="zh-CN"/>
              </w:rPr>
              <w:t>财政专户管理资金</w:t>
            </w:r>
          </w:p>
        </w:tc>
        <w:tc>
          <w:tcPr>
            <w:tcW w:w="315" w:type="dxa"/>
            <w:vMerge w:val="restart"/>
            <w:noWrap w:val="0"/>
            <w:textDirection w:val="tbLrV"/>
            <w:vAlign w:val="center"/>
          </w:tcPr>
          <w:p w14:paraId="699640B2">
            <w:pPr>
              <w:autoSpaceDN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eastAsia="zh-CN"/>
              </w:rPr>
              <w:t>单位资金</w:t>
            </w:r>
          </w:p>
        </w:tc>
        <w:tc>
          <w:tcPr>
            <w:tcW w:w="1125" w:type="dxa"/>
            <w:gridSpan w:val="3"/>
            <w:noWrap w:val="0"/>
            <w:vAlign w:val="center"/>
          </w:tcPr>
          <w:p w14:paraId="66C8A5FD">
            <w:pPr>
              <w:autoSpaceDN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财政拨款结转</w:t>
            </w:r>
          </w:p>
        </w:tc>
        <w:tc>
          <w:tcPr>
            <w:tcW w:w="728" w:type="dxa"/>
            <w:gridSpan w:val="2"/>
            <w:noWrap w:val="0"/>
            <w:vAlign w:val="center"/>
          </w:tcPr>
          <w:p w14:paraId="2109A40F">
            <w:pPr>
              <w:tabs>
                <w:tab w:val="left" w:pos="492"/>
              </w:tabs>
              <w:autoSpaceDN w:val="0"/>
              <w:jc w:val="center"/>
              <w:textAlignment w:val="center"/>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color w:val="000000"/>
                <w:sz w:val="20"/>
                <w:szCs w:val="20"/>
                <w:lang w:eastAsia="zh-CN"/>
              </w:rPr>
              <w:t>非财政拨款结转结余</w:t>
            </w:r>
          </w:p>
        </w:tc>
      </w:tr>
      <w:tr w14:paraId="5D3D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1243" w:type="dxa"/>
            <w:vMerge w:val="continue"/>
            <w:noWrap w:val="0"/>
            <w:vAlign w:val="center"/>
          </w:tcPr>
          <w:p w14:paraId="7AA08B6E">
            <w:pPr>
              <w:autoSpaceDN w:val="0"/>
              <w:jc w:val="center"/>
              <w:textAlignment w:val="center"/>
              <w:rPr>
                <w:rFonts w:hint="eastAsia" w:asciiTheme="minorEastAsia" w:hAnsiTheme="minorEastAsia" w:eastAsiaTheme="minorEastAsia" w:cstheme="minorEastAsia"/>
                <w:color w:val="000000"/>
                <w:sz w:val="20"/>
                <w:szCs w:val="20"/>
              </w:rPr>
            </w:pPr>
          </w:p>
        </w:tc>
        <w:tc>
          <w:tcPr>
            <w:tcW w:w="1245" w:type="dxa"/>
            <w:vMerge w:val="continue"/>
            <w:noWrap w:val="0"/>
            <w:vAlign w:val="center"/>
          </w:tcPr>
          <w:p w14:paraId="445B6DC9">
            <w:pPr>
              <w:autoSpaceDN w:val="0"/>
              <w:jc w:val="center"/>
              <w:textAlignment w:val="center"/>
              <w:rPr>
                <w:rFonts w:hint="eastAsia" w:asciiTheme="minorEastAsia" w:hAnsiTheme="minorEastAsia" w:eastAsiaTheme="minorEastAsia" w:cstheme="minorEastAsia"/>
                <w:color w:val="000000"/>
                <w:sz w:val="20"/>
                <w:szCs w:val="20"/>
              </w:rPr>
            </w:pPr>
          </w:p>
        </w:tc>
        <w:tc>
          <w:tcPr>
            <w:tcW w:w="2070" w:type="dxa"/>
            <w:vMerge w:val="continue"/>
            <w:noWrap w:val="0"/>
            <w:vAlign w:val="center"/>
          </w:tcPr>
          <w:p w14:paraId="33AA31D5">
            <w:pPr>
              <w:autoSpaceDN w:val="0"/>
              <w:jc w:val="center"/>
              <w:textAlignment w:val="center"/>
              <w:rPr>
                <w:rFonts w:hint="eastAsia" w:asciiTheme="minorEastAsia" w:hAnsiTheme="minorEastAsia" w:eastAsiaTheme="minorEastAsia" w:cstheme="minorEastAsia"/>
                <w:color w:val="000000"/>
                <w:sz w:val="20"/>
                <w:szCs w:val="20"/>
              </w:rPr>
            </w:pPr>
          </w:p>
        </w:tc>
        <w:tc>
          <w:tcPr>
            <w:tcW w:w="1230" w:type="dxa"/>
            <w:vMerge w:val="continue"/>
            <w:noWrap w:val="0"/>
            <w:vAlign w:val="center"/>
          </w:tcPr>
          <w:p w14:paraId="3D5BB20B">
            <w:pPr>
              <w:autoSpaceDN w:val="0"/>
              <w:jc w:val="center"/>
              <w:textAlignment w:val="center"/>
              <w:rPr>
                <w:rFonts w:hint="eastAsia" w:asciiTheme="minorEastAsia" w:hAnsiTheme="minorEastAsia" w:eastAsiaTheme="minorEastAsia" w:cstheme="minorEastAsia"/>
                <w:color w:val="000000"/>
                <w:sz w:val="20"/>
                <w:szCs w:val="20"/>
              </w:rPr>
            </w:pPr>
          </w:p>
        </w:tc>
        <w:tc>
          <w:tcPr>
            <w:tcW w:w="720" w:type="dxa"/>
            <w:vMerge w:val="continue"/>
            <w:noWrap w:val="0"/>
            <w:vAlign w:val="center"/>
          </w:tcPr>
          <w:p w14:paraId="338254F5">
            <w:pPr>
              <w:autoSpaceDN w:val="0"/>
              <w:jc w:val="center"/>
              <w:textAlignment w:val="center"/>
              <w:rPr>
                <w:rFonts w:hint="eastAsia" w:asciiTheme="minorEastAsia" w:hAnsiTheme="minorEastAsia" w:eastAsiaTheme="minorEastAsia" w:cstheme="minorEastAsia"/>
                <w:color w:val="000000"/>
                <w:sz w:val="20"/>
                <w:szCs w:val="20"/>
              </w:rPr>
            </w:pPr>
          </w:p>
        </w:tc>
        <w:tc>
          <w:tcPr>
            <w:tcW w:w="765" w:type="dxa"/>
            <w:noWrap w:val="0"/>
            <w:vAlign w:val="center"/>
          </w:tcPr>
          <w:p w14:paraId="303E3851">
            <w:pPr>
              <w:autoSpaceDN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一般公共预算</w:t>
            </w:r>
          </w:p>
        </w:tc>
        <w:tc>
          <w:tcPr>
            <w:tcW w:w="390" w:type="dxa"/>
            <w:noWrap w:val="0"/>
            <w:vAlign w:val="center"/>
          </w:tcPr>
          <w:p w14:paraId="0556B8FA">
            <w:pPr>
              <w:autoSpaceDN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政府性</w:t>
            </w:r>
          </w:p>
          <w:p w14:paraId="24A340A3">
            <w:pPr>
              <w:autoSpaceDN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基金</w:t>
            </w:r>
          </w:p>
          <w:p w14:paraId="795F2629">
            <w:pPr>
              <w:autoSpaceDN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预算</w:t>
            </w:r>
          </w:p>
        </w:tc>
        <w:tc>
          <w:tcPr>
            <w:tcW w:w="330" w:type="dxa"/>
            <w:noWrap w:val="0"/>
            <w:vAlign w:val="center"/>
          </w:tcPr>
          <w:p w14:paraId="30DA63CF">
            <w:pPr>
              <w:autoSpaceDN w:val="0"/>
              <w:jc w:val="center"/>
              <w:textAlignment w:val="center"/>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color w:val="000000"/>
                <w:sz w:val="20"/>
                <w:szCs w:val="20"/>
                <w:lang w:eastAsia="zh-CN"/>
              </w:rPr>
              <w:t>国有资本经营预算</w:t>
            </w:r>
          </w:p>
        </w:tc>
        <w:tc>
          <w:tcPr>
            <w:tcW w:w="420" w:type="dxa"/>
            <w:vMerge w:val="continue"/>
            <w:noWrap w:val="0"/>
            <w:textDirection w:val="tbLrV"/>
            <w:vAlign w:val="center"/>
          </w:tcPr>
          <w:p w14:paraId="43977749">
            <w:pPr>
              <w:autoSpaceDN w:val="0"/>
              <w:ind w:left="113" w:right="113"/>
              <w:jc w:val="center"/>
              <w:textAlignment w:val="center"/>
              <w:rPr>
                <w:rFonts w:hint="eastAsia" w:asciiTheme="minorEastAsia" w:hAnsiTheme="minorEastAsia" w:eastAsiaTheme="minorEastAsia" w:cstheme="minorEastAsia"/>
                <w:color w:val="000000"/>
                <w:sz w:val="20"/>
                <w:szCs w:val="20"/>
                <w:lang w:eastAsia="zh-CN"/>
              </w:rPr>
            </w:pPr>
          </w:p>
        </w:tc>
        <w:tc>
          <w:tcPr>
            <w:tcW w:w="315" w:type="dxa"/>
            <w:vMerge w:val="continue"/>
            <w:noWrap w:val="0"/>
            <w:textDirection w:val="tbLrV"/>
            <w:vAlign w:val="center"/>
          </w:tcPr>
          <w:p w14:paraId="044900A6">
            <w:pPr>
              <w:autoSpaceDN w:val="0"/>
              <w:ind w:left="113" w:right="113"/>
              <w:jc w:val="center"/>
              <w:textAlignment w:val="center"/>
              <w:rPr>
                <w:rFonts w:hint="eastAsia" w:asciiTheme="minorEastAsia" w:hAnsiTheme="minorEastAsia" w:eastAsiaTheme="minorEastAsia" w:cstheme="minorEastAsia"/>
                <w:color w:val="000000"/>
                <w:sz w:val="20"/>
                <w:szCs w:val="20"/>
              </w:rPr>
            </w:pPr>
          </w:p>
        </w:tc>
        <w:tc>
          <w:tcPr>
            <w:tcW w:w="345" w:type="dxa"/>
            <w:noWrap w:val="0"/>
            <w:vAlign w:val="center"/>
          </w:tcPr>
          <w:p w14:paraId="20184CE5">
            <w:pPr>
              <w:autoSpaceDN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一般</w:t>
            </w:r>
            <w:r>
              <w:rPr>
                <w:rFonts w:hint="eastAsia" w:asciiTheme="minorEastAsia" w:hAnsiTheme="minorEastAsia" w:eastAsiaTheme="minorEastAsia" w:cstheme="minorEastAsia"/>
                <w:color w:val="000000"/>
                <w:sz w:val="20"/>
                <w:szCs w:val="20"/>
              </w:rPr>
              <w:br w:type="textWrapping"/>
            </w:r>
            <w:r>
              <w:rPr>
                <w:rFonts w:hint="eastAsia" w:asciiTheme="minorEastAsia" w:hAnsiTheme="minorEastAsia" w:eastAsiaTheme="minorEastAsia" w:cstheme="minorEastAsia"/>
                <w:color w:val="000000"/>
                <w:sz w:val="20"/>
                <w:szCs w:val="20"/>
              </w:rPr>
              <w:t>公共</w:t>
            </w:r>
            <w:r>
              <w:rPr>
                <w:rFonts w:hint="eastAsia" w:asciiTheme="minorEastAsia" w:hAnsiTheme="minorEastAsia" w:eastAsiaTheme="minorEastAsia" w:cstheme="minorEastAsia"/>
                <w:color w:val="000000"/>
                <w:sz w:val="20"/>
                <w:szCs w:val="20"/>
              </w:rPr>
              <w:br w:type="textWrapping"/>
            </w:r>
            <w:r>
              <w:rPr>
                <w:rFonts w:hint="eastAsia" w:asciiTheme="minorEastAsia" w:hAnsiTheme="minorEastAsia" w:eastAsiaTheme="minorEastAsia" w:cstheme="minorEastAsia"/>
                <w:color w:val="000000"/>
                <w:sz w:val="20"/>
                <w:szCs w:val="20"/>
              </w:rPr>
              <w:t>预算</w:t>
            </w:r>
          </w:p>
        </w:tc>
        <w:tc>
          <w:tcPr>
            <w:tcW w:w="420" w:type="dxa"/>
            <w:noWrap w:val="0"/>
            <w:vAlign w:val="center"/>
          </w:tcPr>
          <w:p w14:paraId="5A0D790C">
            <w:pPr>
              <w:autoSpaceDN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政府性</w:t>
            </w:r>
            <w:r>
              <w:rPr>
                <w:rFonts w:hint="eastAsia" w:asciiTheme="minorEastAsia" w:hAnsiTheme="minorEastAsia" w:eastAsiaTheme="minorEastAsia" w:cstheme="minorEastAsia"/>
                <w:color w:val="000000"/>
                <w:sz w:val="20"/>
                <w:szCs w:val="20"/>
              </w:rPr>
              <w:br w:type="textWrapping"/>
            </w:r>
            <w:r>
              <w:rPr>
                <w:rFonts w:hint="eastAsia" w:asciiTheme="minorEastAsia" w:hAnsiTheme="minorEastAsia" w:eastAsiaTheme="minorEastAsia" w:cstheme="minorEastAsia"/>
                <w:color w:val="000000"/>
                <w:sz w:val="20"/>
                <w:szCs w:val="20"/>
              </w:rPr>
              <w:t>基金</w:t>
            </w:r>
            <w:r>
              <w:rPr>
                <w:rFonts w:hint="eastAsia" w:asciiTheme="minorEastAsia" w:hAnsiTheme="minorEastAsia" w:eastAsiaTheme="minorEastAsia" w:cstheme="minorEastAsia"/>
                <w:color w:val="000000"/>
                <w:sz w:val="20"/>
                <w:szCs w:val="20"/>
              </w:rPr>
              <w:br w:type="textWrapping"/>
            </w:r>
            <w:r>
              <w:rPr>
                <w:rFonts w:hint="eastAsia" w:asciiTheme="minorEastAsia" w:hAnsiTheme="minorEastAsia" w:eastAsiaTheme="minorEastAsia" w:cstheme="minorEastAsia"/>
                <w:color w:val="000000"/>
                <w:sz w:val="20"/>
                <w:szCs w:val="20"/>
              </w:rPr>
              <w:t>预算</w:t>
            </w:r>
          </w:p>
        </w:tc>
        <w:tc>
          <w:tcPr>
            <w:tcW w:w="360" w:type="dxa"/>
            <w:noWrap w:val="0"/>
            <w:vAlign w:val="center"/>
          </w:tcPr>
          <w:p w14:paraId="7C72849F">
            <w:pPr>
              <w:autoSpaceDN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国有资本经营</w:t>
            </w:r>
            <w:r>
              <w:rPr>
                <w:rFonts w:hint="eastAsia" w:asciiTheme="minorEastAsia" w:hAnsiTheme="minorEastAsia" w:eastAsiaTheme="minorEastAsia" w:cstheme="minorEastAsia"/>
                <w:color w:val="000000"/>
                <w:sz w:val="20"/>
                <w:szCs w:val="20"/>
              </w:rPr>
              <w:br w:type="textWrapping"/>
            </w:r>
            <w:r>
              <w:rPr>
                <w:rFonts w:hint="eastAsia" w:asciiTheme="minorEastAsia" w:hAnsiTheme="minorEastAsia" w:eastAsiaTheme="minorEastAsia" w:cstheme="minorEastAsia"/>
                <w:color w:val="000000"/>
                <w:sz w:val="20"/>
                <w:szCs w:val="20"/>
              </w:rPr>
              <w:t>预算</w:t>
            </w:r>
          </w:p>
        </w:tc>
        <w:tc>
          <w:tcPr>
            <w:tcW w:w="375" w:type="dxa"/>
            <w:noWrap w:val="0"/>
            <w:textDirection w:val="tbRlV"/>
            <w:vAlign w:val="center"/>
          </w:tcPr>
          <w:p w14:paraId="6CF137DA">
            <w:pPr>
              <w:autoSpaceDN w:val="0"/>
              <w:ind w:left="113" w:right="113"/>
              <w:jc w:val="center"/>
              <w:textAlignment w:val="center"/>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color w:val="000000"/>
                <w:sz w:val="20"/>
                <w:szCs w:val="20"/>
                <w:lang w:eastAsia="zh-CN"/>
              </w:rPr>
              <w:t>财政专户管理资金</w:t>
            </w:r>
          </w:p>
        </w:tc>
        <w:tc>
          <w:tcPr>
            <w:tcW w:w="353" w:type="dxa"/>
            <w:noWrap w:val="0"/>
            <w:textDirection w:val="tbRlV"/>
            <w:vAlign w:val="center"/>
          </w:tcPr>
          <w:p w14:paraId="55D33F07">
            <w:pPr>
              <w:autoSpaceDN w:val="0"/>
              <w:ind w:left="113" w:right="113"/>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单位资金</w:t>
            </w:r>
          </w:p>
        </w:tc>
      </w:tr>
      <w:tr w14:paraId="4434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3" w:type="dxa"/>
            <w:noWrap w:val="0"/>
            <w:vAlign w:val="center"/>
          </w:tcPr>
          <w:p w14:paraId="47802814">
            <w:pPr>
              <w:rPr>
                <w:rFonts w:hint="eastAsia" w:ascii="宋体" w:hAnsi="宋体" w:eastAsia="宋体" w:cs="宋体"/>
                <w:kern w:val="2"/>
                <w:sz w:val="16"/>
                <w:szCs w:val="16"/>
                <w:lang w:val="en-US" w:eastAsia="zh-CN" w:bidi="ar-SA"/>
              </w:rPr>
            </w:pPr>
            <w:r>
              <w:rPr>
                <w:rFonts w:hint="eastAsia" w:ascii="宋体" w:hAnsi="宋体" w:eastAsia="宋体" w:cs="宋体"/>
                <w:sz w:val="16"/>
                <w:szCs w:val="8"/>
              </w:rPr>
              <w:t>31部门特定目标类项目</w:t>
            </w:r>
          </w:p>
        </w:tc>
        <w:tc>
          <w:tcPr>
            <w:tcW w:w="1245" w:type="dxa"/>
            <w:noWrap w:val="0"/>
            <w:vAlign w:val="center"/>
          </w:tcPr>
          <w:p w14:paraId="0B6D0985">
            <w:pPr>
              <w:rPr>
                <w:rFonts w:hint="eastAsia" w:ascii="宋体" w:hAnsi="宋体" w:eastAsia="宋体" w:cs="宋体"/>
                <w:kern w:val="2"/>
                <w:sz w:val="16"/>
                <w:szCs w:val="16"/>
                <w:lang w:val="en-US" w:eastAsia="zh-CN" w:bidi="ar-SA"/>
              </w:rPr>
            </w:pPr>
          </w:p>
        </w:tc>
        <w:tc>
          <w:tcPr>
            <w:tcW w:w="2070" w:type="dxa"/>
            <w:noWrap w:val="0"/>
            <w:vAlign w:val="center"/>
          </w:tcPr>
          <w:p w14:paraId="7746E230">
            <w:pPr>
              <w:rPr>
                <w:rFonts w:hint="eastAsia" w:ascii="宋体" w:hAnsi="宋体" w:eastAsia="宋体" w:cs="宋体"/>
                <w:kern w:val="2"/>
                <w:sz w:val="16"/>
                <w:szCs w:val="16"/>
                <w:lang w:val="en-US" w:eastAsia="zh-CN" w:bidi="ar-SA"/>
              </w:rPr>
            </w:pPr>
          </w:p>
        </w:tc>
        <w:tc>
          <w:tcPr>
            <w:tcW w:w="1230" w:type="dxa"/>
            <w:noWrap w:val="0"/>
            <w:vAlign w:val="center"/>
          </w:tcPr>
          <w:p w14:paraId="195A4A9B">
            <w:pPr>
              <w:rPr>
                <w:rFonts w:hint="eastAsia" w:ascii="宋体" w:hAnsi="宋体" w:eastAsia="宋体" w:cs="宋体"/>
                <w:kern w:val="2"/>
                <w:sz w:val="16"/>
                <w:szCs w:val="16"/>
                <w:lang w:val="en-US" w:eastAsia="zh-CN" w:bidi="ar-SA"/>
              </w:rPr>
            </w:pPr>
          </w:p>
        </w:tc>
        <w:tc>
          <w:tcPr>
            <w:tcW w:w="720" w:type="dxa"/>
            <w:noWrap w:val="0"/>
            <w:vAlign w:val="center"/>
          </w:tcPr>
          <w:p w14:paraId="025770A3">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40.23</w:t>
            </w:r>
          </w:p>
        </w:tc>
        <w:tc>
          <w:tcPr>
            <w:tcW w:w="765" w:type="dxa"/>
            <w:noWrap w:val="0"/>
            <w:vAlign w:val="center"/>
          </w:tcPr>
          <w:p w14:paraId="5EB3C408">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40.23</w:t>
            </w:r>
          </w:p>
        </w:tc>
        <w:tc>
          <w:tcPr>
            <w:tcW w:w="390" w:type="dxa"/>
            <w:noWrap w:val="0"/>
            <w:vAlign w:val="center"/>
          </w:tcPr>
          <w:p w14:paraId="5A6E6D68">
            <w:pPr>
              <w:spacing w:line="700" w:lineRule="exact"/>
              <w:jc w:val="center"/>
              <w:rPr>
                <w:rFonts w:ascii="Calibri" w:hAnsi="Calibri" w:eastAsia="楷体"/>
                <w:kern w:val="0"/>
                <w:sz w:val="16"/>
                <w:szCs w:val="16"/>
              </w:rPr>
            </w:pPr>
          </w:p>
        </w:tc>
        <w:tc>
          <w:tcPr>
            <w:tcW w:w="330" w:type="dxa"/>
            <w:noWrap w:val="0"/>
            <w:vAlign w:val="center"/>
          </w:tcPr>
          <w:p w14:paraId="4A1E631F">
            <w:pPr>
              <w:spacing w:line="700" w:lineRule="exact"/>
              <w:jc w:val="center"/>
              <w:rPr>
                <w:rFonts w:ascii="Calibri" w:hAnsi="Calibri" w:eastAsia="楷体"/>
                <w:kern w:val="0"/>
                <w:sz w:val="16"/>
                <w:szCs w:val="16"/>
              </w:rPr>
            </w:pPr>
          </w:p>
        </w:tc>
        <w:tc>
          <w:tcPr>
            <w:tcW w:w="420" w:type="dxa"/>
            <w:noWrap w:val="0"/>
            <w:vAlign w:val="center"/>
          </w:tcPr>
          <w:p w14:paraId="46BC9FFA">
            <w:pPr>
              <w:spacing w:line="700" w:lineRule="exact"/>
              <w:jc w:val="center"/>
              <w:rPr>
                <w:rFonts w:ascii="Calibri" w:hAnsi="Calibri" w:eastAsia="楷体"/>
                <w:kern w:val="0"/>
                <w:sz w:val="16"/>
                <w:szCs w:val="16"/>
              </w:rPr>
            </w:pPr>
          </w:p>
        </w:tc>
        <w:tc>
          <w:tcPr>
            <w:tcW w:w="315" w:type="dxa"/>
            <w:noWrap w:val="0"/>
            <w:vAlign w:val="center"/>
          </w:tcPr>
          <w:p w14:paraId="0A89D58D">
            <w:pPr>
              <w:spacing w:line="700" w:lineRule="exact"/>
              <w:jc w:val="center"/>
              <w:rPr>
                <w:rFonts w:ascii="Calibri" w:hAnsi="Calibri" w:eastAsia="楷体"/>
                <w:kern w:val="0"/>
                <w:sz w:val="16"/>
                <w:szCs w:val="16"/>
              </w:rPr>
            </w:pPr>
          </w:p>
        </w:tc>
        <w:tc>
          <w:tcPr>
            <w:tcW w:w="345" w:type="dxa"/>
            <w:noWrap w:val="0"/>
            <w:vAlign w:val="center"/>
          </w:tcPr>
          <w:p w14:paraId="3E299B0E">
            <w:pPr>
              <w:spacing w:line="700" w:lineRule="exact"/>
              <w:jc w:val="center"/>
              <w:rPr>
                <w:rFonts w:ascii="Calibri" w:hAnsi="Calibri" w:eastAsia="楷体"/>
                <w:kern w:val="0"/>
                <w:sz w:val="16"/>
                <w:szCs w:val="16"/>
              </w:rPr>
            </w:pPr>
          </w:p>
        </w:tc>
        <w:tc>
          <w:tcPr>
            <w:tcW w:w="420" w:type="dxa"/>
            <w:noWrap w:val="0"/>
            <w:vAlign w:val="center"/>
          </w:tcPr>
          <w:p w14:paraId="78B1081A">
            <w:pPr>
              <w:spacing w:line="700" w:lineRule="exact"/>
              <w:jc w:val="center"/>
              <w:rPr>
                <w:rFonts w:ascii="Calibri" w:hAnsi="Calibri" w:eastAsia="楷体"/>
                <w:kern w:val="0"/>
                <w:sz w:val="16"/>
                <w:szCs w:val="16"/>
              </w:rPr>
            </w:pPr>
          </w:p>
        </w:tc>
        <w:tc>
          <w:tcPr>
            <w:tcW w:w="360" w:type="dxa"/>
            <w:noWrap w:val="0"/>
            <w:vAlign w:val="center"/>
          </w:tcPr>
          <w:p w14:paraId="19B2678E">
            <w:pPr>
              <w:spacing w:line="700" w:lineRule="exact"/>
              <w:jc w:val="center"/>
              <w:rPr>
                <w:rFonts w:ascii="Calibri" w:hAnsi="Calibri" w:eastAsia="楷体"/>
                <w:kern w:val="0"/>
                <w:sz w:val="16"/>
                <w:szCs w:val="16"/>
              </w:rPr>
            </w:pPr>
          </w:p>
        </w:tc>
        <w:tc>
          <w:tcPr>
            <w:tcW w:w="375" w:type="dxa"/>
            <w:noWrap w:val="0"/>
            <w:vAlign w:val="center"/>
          </w:tcPr>
          <w:p w14:paraId="280CBA95">
            <w:pPr>
              <w:spacing w:line="700" w:lineRule="exact"/>
              <w:jc w:val="center"/>
              <w:rPr>
                <w:rFonts w:ascii="Calibri" w:hAnsi="Calibri" w:eastAsia="楷体"/>
                <w:kern w:val="0"/>
                <w:sz w:val="16"/>
                <w:szCs w:val="16"/>
              </w:rPr>
            </w:pPr>
          </w:p>
        </w:tc>
        <w:tc>
          <w:tcPr>
            <w:tcW w:w="353" w:type="dxa"/>
            <w:noWrap w:val="0"/>
            <w:vAlign w:val="center"/>
          </w:tcPr>
          <w:p w14:paraId="71E33549">
            <w:pPr>
              <w:spacing w:line="700" w:lineRule="exact"/>
              <w:jc w:val="center"/>
              <w:rPr>
                <w:rFonts w:ascii="Calibri" w:hAnsi="Calibri" w:eastAsia="楷体"/>
                <w:kern w:val="0"/>
                <w:sz w:val="16"/>
                <w:szCs w:val="16"/>
              </w:rPr>
            </w:pPr>
          </w:p>
        </w:tc>
      </w:tr>
      <w:tr w14:paraId="32D4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3" w:type="dxa"/>
            <w:noWrap w:val="0"/>
            <w:vAlign w:val="center"/>
          </w:tcPr>
          <w:p w14:paraId="6A4A5DD8">
            <w:pPr>
              <w:spacing w:line="700" w:lineRule="exact"/>
              <w:jc w:val="center"/>
              <w:rPr>
                <w:rFonts w:ascii="Calibri" w:hAnsi="Calibri" w:eastAsia="楷体"/>
                <w:kern w:val="0"/>
                <w:sz w:val="16"/>
                <w:szCs w:val="16"/>
              </w:rPr>
            </w:pPr>
          </w:p>
        </w:tc>
        <w:tc>
          <w:tcPr>
            <w:tcW w:w="1245" w:type="dxa"/>
            <w:noWrap w:val="0"/>
            <w:vAlign w:val="center"/>
          </w:tcPr>
          <w:p w14:paraId="2847F981">
            <w:pPr>
              <w:rPr>
                <w:rFonts w:hint="default" w:ascii="Calibri" w:hAnsi="Calibri" w:eastAsia="楷体"/>
                <w:kern w:val="0"/>
                <w:sz w:val="16"/>
                <w:szCs w:val="16"/>
                <w:lang w:val="en-US"/>
              </w:rPr>
            </w:pPr>
            <w:r>
              <w:rPr>
                <w:rFonts w:hint="eastAsia" w:ascii="宋体" w:hAnsi="宋体" w:eastAsia="宋体" w:cs="宋体"/>
                <w:sz w:val="16"/>
                <w:szCs w:val="16"/>
                <w:lang w:eastAsia="zh-CN"/>
              </w:rPr>
              <w:t>专项</w:t>
            </w:r>
            <w:r>
              <w:rPr>
                <w:rFonts w:hint="eastAsia" w:ascii="宋体" w:hAnsi="宋体" w:eastAsia="宋体" w:cs="宋体"/>
                <w:sz w:val="16"/>
                <w:szCs w:val="16"/>
                <w:lang w:val="en-US" w:eastAsia="zh-CN"/>
              </w:rPr>
              <w:t>统计业务</w:t>
            </w:r>
          </w:p>
        </w:tc>
        <w:tc>
          <w:tcPr>
            <w:tcW w:w="2070" w:type="dxa"/>
            <w:noWrap w:val="0"/>
            <w:vAlign w:val="center"/>
          </w:tcPr>
          <w:p w14:paraId="6C7E0691">
            <w:pPr>
              <w:rPr>
                <w:rFonts w:ascii="Calibri" w:hAnsi="Calibri" w:eastAsia="楷体"/>
                <w:kern w:val="0"/>
                <w:sz w:val="16"/>
                <w:szCs w:val="16"/>
              </w:rPr>
            </w:pPr>
          </w:p>
        </w:tc>
        <w:tc>
          <w:tcPr>
            <w:tcW w:w="1230" w:type="dxa"/>
            <w:noWrap w:val="0"/>
            <w:vAlign w:val="center"/>
          </w:tcPr>
          <w:p w14:paraId="4AD5C919">
            <w:pPr>
              <w:rPr>
                <w:rFonts w:ascii="Calibri" w:hAnsi="Calibri" w:eastAsia="楷体"/>
                <w:kern w:val="0"/>
                <w:sz w:val="16"/>
                <w:szCs w:val="16"/>
              </w:rPr>
            </w:pPr>
          </w:p>
        </w:tc>
        <w:tc>
          <w:tcPr>
            <w:tcW w:w="720" w:type="dxa"/>
            <w:noWrap w:val="0"/>
            <w:vAlign w:val="center"/>
          </w:tcPr>
          <w:p w14:paraId="2F8BBEEB">
            <w:pPr>
              <w:keepNext w:val="0"/>
              <w:keepLines w:val="0"/>
              <w:widowControl/>
              <w:suppressLineNumbers w:val="0"/>
              <w:jc w:val="right"/>
              <w:textAlignment w:val="center"/>
              <w:rPr>
                <w:rFonts w:hint="eastAsia"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18.23</w:t>
            </w:r>
          </w:p>
        </w:tc>
        <w:tc>
          <w:tcPr>
            <w:tcW w:w="765" w:type="dxa"/>
            <w:noWrap w:val="0"/>
            <w:vAlign w:val="center"/>
          </w:tcPr>
          <w:p w14:paraId="02BF192D">
            <w:pPr>
              <w:keepNext w:val="0"/>
              <w:keepLines w:val="0"/>
              <w:widowControl/>
              <w:suppressLineNumbers w:val="0"/>
              <w:jc w:val="right"/>
              <w:textAlignment w:val="center"/>
              <w:rPr>
                <w:rFonts w:hint="eastAsia" w:ascii="宋体" w:hAnsi="宋体" w:eastAsia="宋体" w:cs="宋体"/>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18.23</w:t>
            </w:r>
          </w:p>
        </w:tc>
        <w:tc>
          <w:tcPr>
            <w:tcW w:w="390" w:type="dxa"/>
            <w:noWrap w:val="0"/>
            <w:vAlign w:val="center"/>
          </w:tcPr>
          <w:p w14:paraId="684DBD60">
            <w:pPr>
              <w:spacing w:line="700" w:lineRule="exact"/>
              <w:jc w:val="center"/>
              <w:rPr>
                <w:rFonts w:hint="eastAsia" w:asciiTheme="minorEastAsia" w:hAnsiTheme="minorEastAsia" w:eastAsiaTheme="minorEastAsia" w:cstheme="minorEastAsia"/>
                <w:kern w:val="0"/>
                <w:sz w:val="16"/>
                <w:szCs w:val="16"/>
              </w:rPr>
            </w:pPr>
          </w:p>
        </w:tc>
        <w:tc>
          <w:tcPr>
            <w:tcW w:w="330" w:type="dxa"/>
            <w:noWrap w:val="0"/>
            <w:vAlign w:val="center"/>
          </w:tcPr>
          <w:p w14:paraId="7C07F04B">
            <w:pPr>
              <w:spacing w:line="700" w:lineRule="exact"/>
              <w:jc w:val="center"/>
              <w:rPr>
                <w:rFonts w:hint="eastAsia" w:asciiTheme="minorEastAsia" w:hAnsiTheme="minorEastAsia" w:eastAsiaTheme="minorEastAsia" w:cstheme="minorEastAsia"/>
                <w:kern w:val="0"/>
                <w:sz w:val="16"/>
                <w:szCs w:val="16"/>
              </w:rPr>
            </w:pPr>
          </w:p>
        </w:tc>
        <w:tc>
          <w:tcPr>
            <w:tcW w:w="420" w:type="dxa"/>
            <w:noWrap w:val="0"/>
            <w:vAlign w:val="center"/>
          </w:tcPr>
          <w:p w14:paraId="69A8ADAC">
            <w:pPr>
              <w:spacing w:line="700" w:lineRule="exact"/>
              <w:jc w:val="center"/>
              <w:rPr>
                <w:rFonts w:hint="eastAsia" w:asciiTheme="minorEastAsia" w:hAnsiTheme="minorEastAsia" w:eastAsiaTheme="minorEastAsia" w:cstheme="minorEastAsia"/>
                <w:kern w:val="0"/>
                <w:sz w:val="16"/>
                <w:szCs w:val="16"/>
              </w:rPr>
            </w:pPr>
          </w:p>
        </w:tc>
        <w:tc>
          <w:tcPr>
            <w:tcW w:w="315" w:type="dxa"/>
            <w:noWrap w:val="0"/>
            <w:vAlign w:val="center"/>
          </w:tcPr>
          <w:p w14:paraId="6F996580">
            <w:pPr>
              <w:spacing w:line="700" w:lineRule="exact"/>
              <w:jc w:val="center"/>
              <w:rPr>
                <w:rFonts w:hint="eastAsia" w:asciiTheme="minorEastAsia" w:hAnsiTheme="minorEastAsia" w:eastAsiaTheme="minorEastAsia" w:cstheme="minorEastAsia"/>
                <w:kern w:val="0"/>
                <w:sz w:val="16"/>
                <w:szCs w:val="16"/>
              </w:rPr>
            </w:pPr>
          </w:p>
        </w:tc>
        <w:tc>
          <w:tcPr>
            <w:tcW w:w="345" w:type="dxa"/>
            <w:noWrap w:val="0"/>
            <w:vAlign w:val="center"/>
          </w:tcPr>
          <w:p w14:paraId="3704154E">
            <w:pPr>
              <w:spacing w:line="700" w:lineRule="exact"/>
              <w:jc w:val="center"/>
              <w:rPr>
                <w:rFonts w:hint="eastAsia" w:asciiTheme="minorEastAsia" w:hAnsiTheme="minorEastAsia" w:eastAsiaTheme="minorEastAsia" w:cstheme="minorEastAsia"/>
                <w:kern w:val="0"/>
                <w:sz w:val="16"/>
                <w:szCs w:val="16"/>
              </w:rPr>
            </w:pPr>
          </w:p>
        </w:tc>
        <w:tc>
          <w:tcPr>
            <w:tcW w:w="420" w:type="dxa"/>
            <w:noWrap w:val="0"/>
            <w:vAlign w:val="center"/>
          </w:tcPr>
          <w:p w14:paraId="0875B540">
            <w:pPr>
              <w:spacing w:line="700" w:lineRule="exact"/>
              <w:jc w:val="center"/>
              <w:rPr>
                <w:rFonts w:hint="eastAsia" w:asciiTheme="minorEastAsia" w:hAnsiTheme="minorEastAsia" w:eastAsiaTheme="minorEastAsia" w:cstheme="minorEastAsia"/>
                <w:kern w:val="0"/>
                <w:sz w:val="16"/>
                <w:szCs w:val="16"/>
              </w:rPr>
            </w:pPr>
          </w:p>
        </w:tc>
        <w:tc>
          <w:tcPr>
            <w:tcW w:w="360" w:type="dxa"/>
            <w:noWrap w:val="0"/>
            <w:vAlign w:val="center"/>
          </w:tcPr>
          <w:p w14:paraId="13D016A8">
            <w:pPr>
              <w:spacing w:line="700" w:lineRule="exact"/>
              <w:jc w:val="center"/>
              <w:rPr>
                <w:rFonts w:hint="eastAsia" w:asciiTheme="minorEastAsia" w:hAnsiTheme="minorEastAsia" w:eastAsiaTheme="minorEastAsia" w:cstheme="minorEastAsia"/>
                <w:kern w:val="0"/>
                <w:sz w:val="16"/>
                <w:szCs w:val="16"/>
              </w:rPr>
            </w:pPr>
          </w:p>
        </w:tc>
        <w:tc>
          <w:tcPr>
            <w:tcW w:w="375" w:type="dxa"/>
            <w:noWrap w:val="0"/>
            <w:vAlign w:val="center"/>
          </w:tcPr>
          <w:p w14:paraId="6C42C8D2">
            <w:pPr>
              <w:spacing w:line="700" w:lineRule="exact"/>
              <w:jc w:val="center"/>
              <w:rPr>
                <w:rFonts w:hint="eastAsia" w:asciiTheme="minorEastAsia" w:hAnsiTheme="minorEastAsia" w:eastAsiaTheme="minorEastAsia" w:cstheme="minorEastAsia"/>
                <w:kern w:val="0"/>
                <w:sz w:val="16"/>
                <w:szCs w:val="16"/>
              </w:rPr>
            </w:pPr>
          </w:p>
        </w:tc>
        <w:tc>
          <w:tcPr>
            <w:tcW w:w="353" w:type="dxa"/>
            <w:noWrap w:val="0"/>
            <w:vAlign w:val="center"/>
          </w:tcPr>
          <w:p w14:paraId="1636374B">
            <w:pPr>
              <w:spacing w:line="700" w:lineRule="exact"/>
              <w:jc w:val="center"/>
              <w:rPr>
                <w:rFonts w:hint="eastAsia" w:asciiTheme="minorEastAsia" w:hAnsiTheme="minorEastAsia" w:eastAsiaTheme="minorEastAsia" w:cstheme="minorEastAsia"/>
                <w:kern w:val="0"/>
                <w:sz w:val="16"/>
                <w:szCs w:val="16"/>
              </w:rPr>
            </w:pPr>
          </w:p>
        </w:tc>
      </w:tr>
      <w:tr w14:paraId="38F2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3" w:type="dxa"/>
            <w:noWrap w:val="0"/>
            <w:vAlign w:val="center"/>
          </w:tcPr>
          <w:p w14:paraId="39C55323">
            <w:pPr>
              <w:autoSpaceDN w:val="0"/>
              <w:jc w:val="center"/>
              <w:textAlignment w:val="center"/>
              <w:rPr>
                <w:rFonts w:hint="eastAsia" w:ascii="Calibri" w:hAnsi="Calibri" w:eastAsia="华文细黑"/>
                <w:color w:val="000000"/>
                <w:sz w:val="16"/>
                <w:szCs w:val="16"/>
              </w:rPr>
            </w:pPr>
          </w:p>
        </w:tc>
        <w:tc>
          <w:tcPr>
            <w:tcW w:w="1245" w:type="dxa"/>
            <w:noWrap w:val="0"/>
            <w:vAlign w:val="center"/>
          </w:tcPr>
          <w:p w14:paraId="2494E11F">
            <w:pPr>
              <w:rPr>
                <w:rFonts w:ascii="Calibri" w:hAnsi="Calibri" w:eastAsia="华文细黑"/>
                <w:color w:val="000000"/>
                <w:sz w:val="16"/>
                <w:szCs w:val="16"/>
              </w:rPr>
            </w:pPr>
          </w:p>
        </w:tc>
        <w:tc>
          <w:tcPr>
            <w:tcW w:w="2070" w:type="dxa"/>
            <w:noWrap w:val="0"/>
            <w:vAlign w:val="center"/>
          </w:tcPr>
          <w:p w14:paraId="34EDB63B">
            <w:pPr>
              <w:keepNext w:val="0"/>
              <w:keepLines w:val="0"/>
              <w:widowControl/>
              <w:suppressLineNumbers w:val="0"/>
              <w:jc w:val="lef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综合统计业务费</w:t>
            </w:r>
          </w:p>
        </w:tc>
        <w:tc>
          <w:tcPr>
            <w:tcW w:w="1230" w:type="dxa"/>
            <w:noWrap w:val="0"/>
            <w:vAlign w:val="center"/>
          </w:tcPr>
          <w:p w14:paraId="7725A04C">
            <w:pPr>
              <w:rPr>
                <w:rFonts w:ascii="Calibri" w:hAnsi="Calibri" w:eastAsia="楷体"/>
                <w:kern w:val="0"/>
                <w:sz w:val="16"/>
                <w:szCs w:val="16"/>
              </w:rPr>
            </w:pPr>
            <w:r>
              <w:rPr>
                <w:rFonts w:hint="eastAsia" w:ascii="宋体" w:hAnsi="宋体" w:eastAsia="宋体" w:cs="宋体"/>
                <w:sz w:val="16"/>
                <w:szCs w:val="16"/>
                <w:lang w:eastAsia="zh-CN"/>
              </w:rPr>
              <w:t>通榆县统计局</w:t>
            </w:r>
          </w:p>
        </w:tc>
        <w:tc>
          <w:tcPr>
            <w:tcW w:w="720" w:type="dxa"/>
            <w:noWrap w:val="0"/>
            <w:vAlign w:val="center"/>
          </w:tcPr>
          <w:p w14:paraId="39CE9F32">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18.23</w:t>
            </w:r>
          </w:p>
        </w:tc>
        <w:tc>
          <w:tcPr>
            <w:tcW w:w="765" w:type="dxa"/>
            <w:noWrap w:val="0"/>
            <w:vAlign w:val="center"/>
          </w:tcPr>
          <w:p w14:paraId="4F199B85">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18.23</w:t>
            </w:r>
          </w:p>
        </w:tc>
        <w:tc>
          <w:tcPr>
            <w:tcW w:w="390" w:type="dxa"/>
            <w:noWrap w:val="0"/>
            <w:vAlign w:val="center"/>
          </w:tcPr>
          <w:p w14:paraId="71CCA377">
            <w:pPr>
              <w:spacing w:line="700" w:lineRule="exact"/>
              <w:jc w:val="center"/>
              <w:rPr>
                <w:rFonts w:hint="eastAsia" w:asciiTheme="minorEastAsia" w:hAnsiTheme="minorEastAsia" w:eastAsiaTheme="minorEastAsia" w:cstheme="minorEastAsia"/>
                <w:kern w:val="0"/>
                <w:sz w:val="16"/>
                <w:szCs w:val="16"/>
              </w:rPr>
            </w:pPr>
          </w:p>
        </w:tc>
        <w:tc>
          <w:tcPr>
            <w:tcW w:w="330" w:type="dxa"/>
            <w:noWrap w:val="0"/>
            <w:vAlign w:val="center"/>
          </w:tcPr>
          <w:p w14:paraId="5DAA5992">
            <w:pPr>
              <w:spacing w:line="700" w:lineRule="exact"/>
              <w:jc w:val="center"/>
              <w:rPr>
                <w:rFonts w:hint="eastAsia" w:asciiTheme="minorEastAsia" w:hAnsiTheme="minorEastAsia" w:eastAsiaTheme="minorEastAsia" w:cstheme="minorEastAsia"/>
                <w:kern w:val="0"/>
                <w:sz w:val="16"/>
                <w:szCs w:val="16"/>
              </w:rPr>
            </w:pPr>
          </w:p>
        </w:tc>
        <w:tc>
          <w:tcPr>
            <w:tcW w:w="420" w:type="dxa"/>
            <w:noWrap w:val="0"/>
            <w:vAlign w:val="center"/>
          </w:tcPr>
          <w:p w14:paraId="68B55348">
            <w:pPr>
              <w:spacing w:line="700" w:lineRule="exact"/>
              <w:jc w:val="center"/>
              <w:rPr>
                <w:rFonts w:hint="eastAsia" w:asciiTheme="minorEastAsia" w:hAnsiTheme="minorEastAsia" w:eastAsiaTheme="minorEastAsia" w:cstheme="minorEastAsia"/>
                <w:kern w:val="0"/>
                <w:sz w:val="16"/>
                <w:szCs w:val="16"/>
              </w:rPr>
            </w:pPr>
          </w:p>
        </w:tc>
        <w:tc>
          <w:tcPr>
            <w:tcW w:w="315" w:type="dxa"/>
            <w:noWrap w:val="0"/>
            <w:vAlign w:val="center"/>
          </w:tcPr>
          <w:p w14:paraId="5CA864D0">
            <w:pPr>
              <w:spacing w:line="700" w:lineRule="exact"/>
              <w:jc w:val="center"/>
              <w:rPr>
                <w:rFonts w:hint="eastAsia" w:asciiTheme="minorEastAsia" w:hAnsiTheme="minorEastAsia" w:eastAsiaTheme="minorEastAsia" w:cstheme="minorEastAsia"/>
                <w:kern w:val="0"/>
                <w:sz w:val="16"/>
                <w:szCs w:val="16"/>
              </w:rPr>
            </w:pPr>
          </w:p>
        </w:tc>
        <w:tc>
          <w:tcPr>
            <w:tcW w:w="345" w:type="dxa"/>
            <w:noWrap w:val="0"/>
            <w:vAlign w:val="center"/>
          </w:tcPr>
          <w:p w14:paraId="59AC3FB2">
            <w:pPr>
              <w:spacing w:line="700" w:lineRule="exact"/>
              <w:jc w:val="center"/>
              <w:rPr>
                <w:rFonts w:hint="eastAsia" w:asciiTheme="minorEastAsia" w:hAnsiTheme="minorEastAsia" w:eastAsiaTheme="minorEastAsia" w:cstheme="minorEastAsia"/>
                <w:kern w:val="0"/>
                <w:sz w:val="16"/>
                <w:szCs w:val="16"/>
              </w:rPr>
            </w:pPr>
          </w:p>
        </w:tc>
        <w:tc>
          <w:tcPr>
            <w:tcW w:w="420" w:type="dxa"/>
            <w:noWrap w:val="0"/>
            <w:vAlign w:val="center"/>
          </w:tcPr>
          <w:p w14:paraId="66B7E53D">
            <w:pPr>
              <w:spacing w:line="700" w:lineRule="exact"/>
              <w:jc w:val="center"/>
              <w:rPr>
                <w:rFonts w:hint="eastAsia" w:asciiTheme="minorEastAsia" w:hAnsiTheme="minorEastAsia" w:eastAsiaTheme="minorEastAsia" w:cstheme="minorEastAsia"/>
                <w:kern w:val="0"/>
                <w:sz w:val="16"/>
                <w:szCs w:val="16"/>
              </w:rPr>
            </w:pPr>
          </w:p>
        </w:tc>
        <w:tc>
          <w:tcPr>
            <w:tcW w:w="360" w:type="dxa"/>
            <w:noWrap w:val="0"/>
            <w:vAlign w:val="center"/>
          </w:tcPr>
          <w:p w14:paraId="1D3D2D04">
            <w:pPr>
              <w:spacing w:line="700" w:lineRule="exact"/>
              <w:jc w:val="center"/>
              <w:rPr>
                <w:rFonts w:hint="eastAsia" w:asciiTheme="minorEastAsia" w:hAnsiTheme="minorEastAsia" w:eastAsiaTheme="minorEastAsia" w:cstheme="minorEastAsia"/>
                <w:kern w:val="0"/>
                <w:sz w:val="16"/>
                <w:szCs w:val="16"/>
              </w:rPr>
            </w:pPr>
          </w:p>
        </w:tc>
        <w:tc>
          <w:tcPr>
            <w:tcW w:w="375" w:type="dxa"/>
            <w:noWrap w:val="0"/>
            <w:vAlign w:val="center"/>
          </w:tcPr>
          <w:p w14:paraId="69DC1B35">
            <w:pPr>
              <w:spacing w:line="700" w:lineRule="exact"/>
              <w:jc w:val="center"/>
              <w:rPr>
                <w:rFonts w:hint="eastAsia" w:asciiTheme="minorEastAsia" w:hAnsiTheme="minorEastAsia" w:eastAsiaTheme="minorEastAsia" w:cstheme="minorEastAsia"/>
                <w:kern w:val="0"/>
                <w:sz w:val="16"/>
                <w:szCs w:val="16"/>
              </w:rPr>
            </w:pPr>
          </w:p>
        </w:tc>
        <w:tc>
          <w:tcPr>
            <w:tcW w:w="353" w:type="dxa"/>
            <w:noWrap w:val="0"/>
            <w:vAlign w:val="center"/>
          </w:tcPr>
          <w:p w14:paraId="5CF6A876">
            <w:pPr>
              <w:spacing w:line="700" w:lineRule="exact"/>
              <w:jc w:val="center"/>
              <w:rPr>
                <w:rFonts w:hint="eastAsia" w:asciiTheme="minorEastAsia" w:hAnsiTheme="minorEastAsia" w:eastAsiaTheme="minorEastAsia" w:cstheme="minorEastAsia"/>
                <w:kern w:val="0"/>
                <w:sz w:val="16"/>
                <w:szCs w:val="16"/>
              </w:rPr>
            </w:pPr>
          </w:p>
        </w:tc>
      </w:tr>
      <w:tr w14:paraId="783B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3" w:type="dxa"/>
            <w:noWrap w:val="0"/>
            <w:vAlign w:val="center"/>
          </w:tcPr>
          <w:p w14:paraId="72FD0A6E">
            <w:pPr>
              <w:autoSpaceDN w:val="0"/>
              <w:jc w:val="center"/>
              <w:textAlignment w:val="center"/>
              <w:rPr>
                <w:rFonts w:hint="eastAsia" w:ascii="Calibri" w:hAnsi="Calibri" w:eastAsia="华文细黑"/>
                <w:color w:val="000000"/>
                <w:sz w:val="16"/>
                <w:szCs w:val="16"/>
              </w:rPr>
            </w:pPr>
          </w:p>
        </w:tc>
        <w:tc>
          <w:tcPr>
            <w:tcW w:w="1245" w:type="dxa"/>
            <w:noWrap w:val="0"/>
            <w:vAlign w:val="center"/>
          </w:tcPr>
          <w:p w14:paraId="0547729A">
            <w:pPr>
              <w:keepNext w:val="0"/>
              <w:keepLines w:val="0"/>
              <w:widowControl/>
              <w:suppressLineNumbers w:val="0"/>
              <w:jc w:val="left"/>
              <w:textAlignment w:val="center"/>
              <w:rPr>
                <w:rFonts w:ascii="Calibri" w:hAnsi="Calibri" w:eastAsia="华文细黑"/>
                <w:color w:val="000000"/>
                <w:sz w:val="16"/>
                <w:szCs w:val="16"/>
              </w:rPr>
            </w:pPr>
            <w:r>
              <w:rPr>
                <w:rFonts w:hint="eastAsia" w:ascii="华文细黑" w:hAnsi="华文细黑" w:eastAsia="华文细黑" w:cs="华文细黑"/>
                <w:i w:val="0"/>
                <w:iCs w:val="0"/>
                <w:color w:val="000000"/>
                <w:kern w:val="0"/>
                <w:sz w:val="16"/>
                <w:szCs w:val="16"/>
                <w:u w:val="none"/>
                <w:lang w:val="en-US" w:eastAsia="zh-CN" w:bidi="ar"/>
              </w:rPr>
              <w:t>统计抽样调查</w:t>
            </w:r>
          </w:p>
        </w:tc>
        <w:tc>
          <w:tcPr>
            <w:tcW w:w="2070" w:type="dxa"/>
            <w:noWrap w:val="0"/>
            <w:vAlign w:val="center"/>
          </w:tcPr>
          <w:p w14:paraId="37995F01">
            <w:pPr>
              <w:jc w:val="left"/>
              <w:rPr>
                <w:rFonts w:hint="eastAsia" w:ascii="宋体" w:hAnsi="宋体" w:eastAsia="宋体" w:cs="宋体"/>
                <w:kern w:val="0"/>
                <w:sz w:val="16"/>
                <w:szCs w:val="16"/>
              </w:rPr>
            </w:pPr>
          </w:p>
        </w:tc>
        <w:tc>
          <w:tcPr>
            <w:tcW w:w="1230" w:type="dxa"/>
            <w:noWrap w:val="0"/>
            <w:vAlign w:val="center"/>
          </w:tcPr>
          <w:p w14:paraId="1C3BB4D0">
            <w:pPr>
              <w:keepNext w:val="0"/>
              <w:keepLines w:val="0"/>
              <w:widowControl/>
              <w:suppressLineNumbers w:val="0"/>
              <w:jc w:val="left"/>
              <w:textAlignment w:val="center"/>
              <w:rPr>
                <w:rFonts w:ascii="Calibri" w:hAnsi="Calibri" w:eastAsia="楷体"/>
                <w:kern w:val="0"/>
                <w:sz w:val="16"/>
                <w:szCs w:val="16"/>
              </w:rPr>
            </w:pPr>
          </w:p>
        </w:tc>
        <w:tc>
          <w:tcPr>
            <w:tcW w:w="720" w:type="dxa"/>
            <w:noWrap w:val="0"/>
            <w:vAlign w:val="center"/>
          </w:tcPr>
          <w:p w14:paraId="74C2D14B">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22.00</w:t>
            </w:r>
          </w:p>
        </w:tc>
        <w:tc>
          <w:tcPr>
            <w:tcW w:w="765" w:type="dxa"/>
            <w:noWrap w:val="0"/>
            <w:vAlign w:val="center"/>
          </w:tcPr>
          <w:p w14:paraId="1BF38209">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22.00</w:t>
            </w:r>
          </w:p>
        </w:tc>
        <w:tc>
          <w:tcPr>
            <w:tcW w:w="390" w:type="dxa"/>
            <w:noWrap w:val="0"/>
            <w:vAlign w:val="center"/>
          </w:tcPr>
          <w:p w14:paraId="3CD822B9">
            <w:pPr>
              <w:spacing w:line="700" w:lineRule="exact"/>
              <w:jc w:val="center"/>
              <w:rPr>
                <w:rFonts w:ascii="Calibri" w:hAnsi="Calibri" w:eastAsia="楷体"/>
                <w:kern w:val="0"/>
                <w:sz w:val="16"/>
                <w:szCs w:val="16"/>
              </w:rPr>
            </w:pPr>
          </w:p>
        </w:tc>
        <w:tc>
          <w:tcPr>
            <w:tcW w:w="330" w:type="dxa"/>
            <w:noWrap w:val="0"/>
            <w:vAlign w:val="center"/>
          </w:tcPr>
          <w:p w14:paraId="304C195C">
            <w:pPr>
              <w:spacing w:line="700" w:lineRule="exact"/>
              <w:jc w:val="center"/>
              <w:rPr>
                <w:rFonts w:ascii="Calibri" w:hAnsi="Calibri" w:eastAsia="楷体"/>
                <w:kern w:val="0"/>
                <w:sz w:val="16"/>
                <w:szCs w:val="16"/>
              </w:rPr>
            </w:pPr>
          </w:p>
        </w:tc>
        <w:tc>
          <w:tcPr>
            <w:tcW w:w="420" w:type="dxa"/>
            <w:noWrap w:val="0"/>
            <w:vAlign w:val="center"/>
          </w:tcPr>
          <w:p w14:paraId="4D1014DD">
            <w:pPr>
              <w:spacing w:line="700" w:lineRule="exact"/>
              <w:jc w:val="center"/>
              <w:rPr>
                <w:rFonts w:ascii="Calibri" w:hAnsi="Calibri" w:eastAsia="楷体"/>
                <w:kern w:val="0"/>
                <w:sz w:val="16"/>
                <w:szCs w:val="16"/>
              </w:rPr>
            </w:pPr>
          </w:p>
        </w:tc>
        <w:tc>
          <w:tcPr>
            <w:tcW w:w="315" w:type="dxa"/>
            <w:noWrap w:val="0"/>
            <w:vAlign w:val="center"/>
          </w:tcPr>
          <w:p w14:paraId="56996A57">
            <w:pPr>
              <w:spacing w:line="700" w:lineRule="exact"/>
              <w:jc w:val="center"/>
              <w:rPr>
                <w:rFonts w:ascii="Calibri" w:hAnsi="Calibri" w:eastAsia="楷体"/>
                <w:kern w:val="0"/>
                <w:sz w:val="16"/>
                <w:szCs w:val="16"/>
              </w:rPr>
            </w:pPr>
          </w:p>
        </w:tc>
        <w:tc>
          <w:tcPr>
            <w:tcW w:w="345" w:type="dxa"/>
            <w:noWrap w:val="0"/>
            <w:vAlign w:val="center"/>
          </w:tcPr>
          <w:p w14:paraId="1362E3ED">
            <w:pPr>
              <w:spacing w:line="700" w:lineRule="exact"/>
              <w:jc w:val="center"/>
              <w:rPr>
                <w:rFonts w:ascii="Calibri" w:hAnsi="Calibri" w:eastAsia="楷体"/>
                <w:kern w:val="0"/>
                <w:sz w:val="16"/>
                <w:szCs w:val="16"/>
              </w:rPr>
            </w:pPr>
          </w:p>
        </w:tc>
        <w:tc>
          <w:tcPr>
            <w:tcW w:w="420" w:type="dxa"/>
            <w:noWrap w:val="0"/>
            <w:vAlign w:val="center"/>
          </w:tcPr>
          <w:p w14:paraId="650DDCD7">
            <w:pPr>
              <w:spacing w:line="700" w:lineRule="exact"/>
              <w:jc w:val="center"/>
              <w:rPr>
                <w:rFonts w:ascii="Calibri" w:hAnsi="Calibri" w:eastAsia="楷体"/>
                <w:kern w:val="0"/>
                <w:sz w:val="16"/>
                <w:szCs w:val="16"/>
              </w:rPr>
            </w:pPr>
          </w:p>
        </w:tc>
        <w:tc>
          <w:tcPr>
            <w:tcW w:w="360" w:type="dxa"/>
            <w:noWrap w:val="0"/>
            <w:vAlign w:val="center"/>
          </w:tcPr>
          <w:p w14:paraId="610FDA57">
            <w:pPr>
              <w:spacing w:line="700" w:lineRule="exact"/>
              <w:jc w:val="center"/>
              <w:rPr>
                <w:rFonts w:ascii="Calibri" w:hAnsi="Calibri" w:eastAsia="楷体"/>
                <w:kern w:val="0"/>
                <w:sz w:val="16"/>
                <w:szCs w:val="16"/>
              </w:rPr>
            </w:pPr>
          </w:p>
        </w:tc>
        <w:tc>
          <w:tcPr>
            <w:tcW w:w="375" w:type="dxa"/>
            <w:noWrap w:val="0"/>
            <w:vAlign w:val="center"/>
          </w:tcPr>
          <w:p w14:paraId="78447661">
            <w:pPr>
              <w:spacing w:line="700" w:lineRule="exact"/>
              <w:jc w:val="center"/>
              <w:rPr>
                <w:rFonts w:ascii="Calibri" w:hAnsi="Calibri" w:eastAsia="楷体"/>
                <w:kern w:val="0"/>
                <w:sz w:val="16"/>
                <w:szCs w:val="16"/>
              </w:rPr>
            </w:pPr>
          </w:p>
        </w:tc>
        <w:tc>
          <w:tcPr>
            <w:tcW w:w="353" w:type="dxa"/>
            <w:noWrap w:val="0"/>
            <w:vAlign w:val="center"/>
          </w:tcPr>
          <w:p w14:paraId="2DE6F033">
            <w:pPr>
              <w:spacing w:line="700" w:lineRule="exact"/>
              <w:jc w:val="center"/>
              <w:rPr>
                <w:rFonts w:ascii="Calibri" w:hAnsi="Calibri" w:eastAsia="楷体"/>
                <w:kern w:val="0"/>
                <w:sz w:val="16"/>
                <w:szCs w:val="16"/>
              </w:rPr>
            </w:pPr>
          </w:p>
        </w:tc>
      </w:tr>
      <w:tr w14:paraId="3832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3" w:type="dxa"/>
            <w:noWrap w:val="0"/>
            <w:vAlign w:val="center"/>
          </w:tcPr>
          <w:p w14:paraId="6707C6E5">
            <w:pPr>
              <w:autoSpaceDN w:val="0"/>
              <w:jc w:val="center"/>
              <w:textAlignment w:val="center"/>
              <w:rPr>
                <w:rFonts w:hint="eastAsia" w:ascii="Calibri" w:hAnsi="Calibri" w:eastAsia="华文细黑"/>
                <w:color w:val="000000"/>
                <w:sz w:val="16"/>
                <w:szCs w:val="16"/>
              </w:rPr>
            </w:pPr>
          </w:p>
        </w:tc>
        <w:tc>
          <w:tcPr>
            <w:tcW w:w="1245" w:type="dxa"/>
            <w:noWrap w:val="0"/>
            <w:vAlign w:val="center"/>
          </w:tcPr>
          <w:p w14:paraId="7056B4E3">
            <w:pPr>
              <w:jc w:val="left"/>
              <w:rPr>
                <w:rFonts w:ascii="Calibri" w:hAnsi="Calibri" w:eastAsia="华文细黑"/>
                <w:color w:val="000000"/>
                <w:sz w:val="16"/>
                <w:szCs w:val="16"/>
              </w:rPr>
            </w:pPr>
          </w:p>
        </w:tc>
        <w:tc>
          <w:tcPr>
            <w:tcW w:w="2070" w:type="dxa"/>
            <w:noWrap w:val="0"/>
            <w:vAlign w:val="center"/>
          </w:tcPr>
          <w:p w14:paraId="4FB55CA9">
            <w:pPr>
              <w:keepNext w:val="0"/>
              <w:keepLines w:val="0"/>
              <w:widowControl/>
              <w:suppressLineNumbers w:val="0"/>
              <w:jc w:val="lef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统计调查综合补助</w:t>
            </w:r>
          </w:p>
        </w:tc>
        <w:tc>
          <w:tcPr>
            <w:tcW w:w="1230" w:type="dxa"/>
            <w:noWrap w:val="0"/>
            <w:vAlign w:val="center"/>
          </w:tcPr>
          <w:p w14:paraId="4D533F92">
            <w:pPr>
              <w:jc w:val="left"/>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通榆县统计局</w:t>
            </w:r>
          </w:p>
        </w:tc>
        <w:tc>
          <w:tcPr>
            <w:tcW w:w="720" w:type="dxa"/>
            <w:noWrap w:val="0"/>
            <w:vAlign w:val="center"/>
          </w:tcPr>
          <w:p w14:paraId="448BAA08">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22.00</w:t>
            </w:r>
          </w:p>
        </w:tc>
        <w:tc>
          <w:tcPr>
            <w:tcW w:w="765" w:type="dxa"/>
            <w:noWrap w:val="0"/>
            <w:vAlign w:val="center"/>
          </w:tcPr>
          <w:p w14:paraId="274CC2B2">
            <w:pPr>
              <w:keepNext w:val="0"/>
              <w:keepLines w:val="0"/>
              <w:widowControl/>
              <w:suppressLineNumbers w:val="0"/>
              <w:jc w:val="right"/>
              <w:textAlignment w:val="center"/>
              <w:rPr>
                <w:rFonts w:hint="eastAsia" w:ascii="宋体" w:hAnsi="宋体" w:eastAsia="宋体" w:cs="宋体"/>
                <w:kern w:val="0"/>
                <w:sz w:val="16"/>
                <w:szCs w:val="16"/>
              </w:rPr>
            </w:pPr>
            <w:r>
              <w:rPr>
                <w:rFonts w:hint="eastAsia" w:ascii="宋体" w:hAnsi="宋体" w:eastAsia="宋体" w:cs="宋体"/>
                <w:i w:val="0"/>
                <w:iCs w:val="0"/>
                <w:color w:val="000000"/>
                <w:kern w:val="0"/>
                <w:sz w:val="16"/>
                <w:szCs w:val="16"/>
                <w:u w:val="none"/>
                <w:lang w:val="en-US" w:eastAsia="zh-CN" w:bidi="ar"/>
              </w:rPr>
              <w:t>22.00</w:t>
            </w:r>
          </w:p>
        </w:tc>
        <w:tc>
          <w:tcPr>
            <w:tcW w:w="390" w:type="dxa"/>
            <w:noWrap w:val="0"/>
            <w:vAlign w:val="center"/>
          </w:tcPr>
          <w:p w14:paraId="7D6CD442">
            <w:pPr>
              <w:spacing w:line="700" w:lineRule="exact"/>
              <w:jc w:val="center"/>
              <w:rPr>
                <w:rFonts w:ascii="Calibri" w:hAnsi="Calibri" w:eastAsia="楷体"/>
                <w:kern w:val="0"/>
                <w:sz w:val="16"/>
                <w:szCs w:val="16"/>
              </w:rPr>
            </w:pPr>
          </w:p>
        </w:tc>
        <w:tc>
          <w:tcPr>
            <w:tcW w:w="330" w:type="dxa"/>
            <w:noWrap w:val="0"/>
            <w:vAlign w:val="center"/>
          </w:tcPr>
          <w:p w14:paraId="15ACB953">
            <w:pPr>
              <w:spacing w:line="700" w:lineRule="exact"/>
              <w:jc w:val="center"/>
              <w:rPr>
                <w:rFonts w:ascii="Calibri" w:hAnsi="Calibri" w:eastAsia="楷体"/>
                <w:kern w:val="0"/>
                <w:sz w:val="16"/>
                <w:szCs w:val="16"/>
              </w:rPr>
            </w:pPr>
          </w:p>
        </w:tc>
        <w:tc>
          <w:tcPr>
            <w:tcW w:w="420" w:type="dxa"/>
            <w:noWrap w:val="0"/>
            <w:vAlign w:val="center"/>
          </w:tcPr>
          <w:p w14:paraId="18936B86">
            <w:pPr>
              <w:spacing w:line="700" w:lineRule="exact"/>
              <w:jc w:val="center"/>
              <w:rPr>
                <w:rFonts w:ascii="Calibri" w:hAnsi="Calibri" w:eastAsia="楷体"/>
                <w:kern w:val="0"/>
                <w:sz w:val="16"/>
                <w:szCs w:val="16"/>
              </w:rPr>
            </w:pPr>
          </w:p>
        </w:tc>
        <w:tc>
          <w:tcPr>
            <w:tcW w:w="315" w:type="dxa"/>
            <w:noWrap w:val="0"/>
            <w:vAlign w:val="center"/>
          </w:tcPr>
          <w:p w14:paraId="384428C1">
            <w:pPr>
              <w:spacing w:line="700" w:lineRule="exact"/>
              <w:jc w:val="center"/>
              <w:rPr>
                <w:rFonts w:ascii="Calibri" w:hAnsi="Calibri" w:eastAsia="楷体"/>
                <w:kern w:val="0"/>
                <w:sz w:val="16"/>
                <w:szCs w:val="16"/>
              </w:rPr>
            </w:pPr>
          </w:p>
        </w:tc>
        <w:tc>
          <w:tcPr>
            <w:tcW w:w="345" w:type="dxa"/>
            <w:noWrap w:val="0"/>
            <w:vAlign w:val="center"/>
          </w:tcPr>
          <w:p w14:paraId="111E223F">
            <w:pPr>
              <w:spacing w:line="700" w:lineRule="exact"/>
              <w:jc w:val="center"/>
              <w:rPr>
                <w:rFonts w:ascii="Calibri" w:hAnsi="Calibri" w:eastAsia="楷体"/>
                <w:kern w:val="0"/>
                <w:sz w:val="16"/>
                <w:szCs w:val="16"/>
              </w:rPr>
            </w:pPr>
          </w:p>
        </w:tc>
        <w:tc>
          <w:tcPr>
            <w:tcW w:w="420" w:type="dxa"/>
            <w:noWrap w:val="0"/>
            <w:vAlign w:val="center"/>
          </w:tcPr>
          <w:p w14:paraId="71574507">
            <w:pPr>
              <w:spacing w:line="700" w:lineRule="exact"/>
              <w:jc w:val="center"/>
              <w:rPr>
                <w:rFonts w:ascii="Calibri" w:hAnsi="Calibri" w:eastAsia="楷体"/>
                <w:kern w:val="0"/>
                <w:sz w:val="16"/>
                <w:szCs w:val="16"/>
              </w:rPr>
            </w:pPr>
          </w:p>
        </w:tc>
        <w:tc>
          <w:tcPr>
            <w:tcW w:w="360" w:type="dxa"/>
            <w:noWrap w:val="0"/>
            <w:vAlign w:val="center"/>
          </w:tcPr>
          <w:p w14:paraId="7BA7FF4F">
            <w:pPr>
              <w:spacing w:line="700" w:lineRule="exact"/>
              <w:jc w:val="center"/>
              <w:rPr>
                <w:rFonts w:ascii="Calibri" w:hAnsi="Calibri" w:eastAsia="楷体"/>
                <w:kern w:val="0"/>
                <w:sz w:val="16"/>
                <w:szCs w:val="16"/>
              </w:rPr>
            </w:pPr>
          </w:p>
        </w:tc>
        <w:tc>
          <w:tcPr>
            <w:tcW w:w="375" w:type="dxa"/>
            <w:noWrap w:val="0"/>
            <w:vAlign w:val="center"/>
          </w:tcPr>
          <w:p w14:paraId="51AC67E0">
            <w:pPr>
              <w:spacing w:line="700" w:lineRule="exact"/>
              <w:jc w:val="center"/>
              <w:rPr>
                <w:rFonts w:ascii="Calibri" w:hAnsi="Calibri" w:eastAsia="楷体"/>
                <w:kern w:val="0"/>
                <w:sz w:val="16"/>
                <w:szCs w:val="16"/>
              </w:rPr>
            </w:pPr>
          </w:p>
        </w:tc>
        <w:tc>
          <w:tcPr>
            <w:tcW w:w="353" w:type="dxa"/>
            <w:noWrap w:val="0"/>
            <w:vAlign w:val="center"/>
          </w:tcPr>
          <w:p w14:paraId="2448ECE6">
            <w:pPr>
              <w:spacing w:line="700" w:lineRule="exact"/>
              <w:jc w:val="center"/>
              <w:rPr>
                <w:rFonts w:ascii="Calibri" w:hAnsi="Calibri" w:eastAsia="楷体"/>
                <w:kern w:val="0"/>
                <w:sz w:val="16"/>
                <w:szCs w:val="16"/>
              </w:rPr>
            </w:pPr>
          </w:p>
        </w:tc>
      </w:tr>
      <w:tr w14:paraId="72D9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243" w:type="dxa"/>
            <w:noWrap w:val="0"/>
            <w:vAlign w:val="center"/>
          </w:tcPr>
          <w:p w14:paraId="23FD8C0E">
            <w:pPr>
              <w:autoSpaceDN w:val="0"/>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合计</w:t>
            </w:r>
          </w:p>
        </w:tc>
        <w:tc>
          <w:tcPr>
            <w:tcW w:w="1245" w:type="dxa"/>
            <w:noWrap w:val="0"/>
            <w:vAlign w:val="center"/>
          </w:tcPr>
          <w:p w14:paraId="26BAB760">
            <w:pPr>
              <w:autoSpaceDN w:val="0"/>
              <w:jc w:val="center"/>
              <w:textAlignment w:val="center"/>
              <w:rPr>
                <w:rFonts w:ascii="Calibri" w:hAnsi="Calibri" w:eastAsia="华文细黑"/>
                <w:color w:val="000000"/>
                <w:sz w:val="16"/>
                <w:szCs w:val="16"/>
              </w:rPr>
            </w:pPr>
          </w:p>
        </w:tc>
        <w:tc>
          <w:tcPr>
            <w:tcW w:w="2070" w:type="dxa"/>
            <w:noWrap w:val="0"/>
            <w:vAlign w:val="center"/>
          </w:tcPr>
          <w:p w14:paraId="52F07C38">
            <w:pPr>
              <w:spacing w:line="700" w:lineRule="exact"/>
              <w:jc w:val="center"/>
              <w:rPr>
                <w:rFonts w:ascii="Calibri" w:hAnsi="Calibri" w:eastAsia="楷体"/>
                <w:kern w:val="0"/>
                <w:sz w:val="16"/>
                <w:szCs w:val="16"/>
              </w:rPr>
            </w:pPr>
          </w:p>
        </w:tc>
        <w:tc>
          <w:tcPr>
            <w:tcW w:w="1230" w:type="dxa"/>
            <w:noWrap w:val="0"/>
            <w:vAlign w:val="center"/>
          </w:tcPr>
          <w:p w14:paraId="4565283D">
            <w:pPr>
              <w:spacing w:line="700" w:lineRule="exact"/>
              <w:jc w:val="center"/>
              <w:rPr>
                <w:rFonts w:ascii="Calibri" w:hAnsi="Calibri" w:eastAsia="楷体"/>
                <w:kern w:val="0"/>
                <w:sz w:val="16"/>
                <w:szCs w:val="16"/>
              </w:rPr>
            </w:pPr>
          </w:p>
        </w:tc>
        <w:tc>
          <w:tcPr>
            <w:tcW w:w="720" w:type="dxa"/>
            <w:noWrap w:val="0"/>
            <w:vAlign w:val="center"/>
          </w:tcPr>
          <w:p w14:paraId="4AA09E03">
            <w:pPr>
              <w:keepNext w:val="0"/>
              <w:keepLines w:val="0"/>
              <w:widowControl/>
              <w:suppressLineNumbers w:val="0"/>
              <w:jc w:val="right"/>
              <w:textAlignment w:val="center"/>
              <w:rPr>
                <w:rFonts w:hint="eastAsia" w:asciiTheme="minorEastAsia" w:hAnsiTheme="minorEastAsia" w:eastAsiaTheme="minorEastAsia" w:cstheme="minorEastAsia"/>
                <w:kern w:val="0"/>
                <w:sz w:val="16"/>
                <w:szCs w:val="16"/>
              </w:rPr>
            </w:pPr>
            <w:r>
              <w:rPr>
                <w:rFonts w:hint="eastAsia" w:ascii="宋体" w:hAnsi="宋体" w:eastAsia="宋体" w:cs="宋体"/>
                <w:i w:val="0"/>
                <w:iCs w:val="0"/>
                <w:color w:val="000000"/>
                <w:kern w:val="0"/>
                <w:sz w:val="16"/>
                <w:szCs w:val="16"/>
                <w:u w:val="none"/>
                <w:lang w:val="en-US" w:eastAsia="zh-CN" w:bidi="ar"/>
              </w:rPr>
              <w:t>40.23</w:t>
            </w:r>
          </w:p>
        </w:tc>
        <w:tc>
          <w:tcPr>
            <w:tcW w:w="765" w:type="dxa"/>
            <w:noWrap w:val="0"/>
            <w:vAlign w:val="center"/>
          </w:tcPr>
          <w:p w14:paraId="61079322">
            <w:pPr>
              <w:keepNext w:val="0"/>
              <w:keepLines w:val="0"/>
              <w:widowControl/>
              <w:suppressLineNumbers w:val="0"/>
              <w:jc w:val="right"/>
              <w:textAlignment w:val="center"/>
              <w:rPr>
                <w:rFonts w:hint="eastAsia" w:asciiTheme="minorEastAsia" w:hAnsiTheme="minorEastAsia" w:eastAsiaTheme="minorEastAsia" w:cstheme="minorEastAsia"/>
                <w:kern w:val="0"/>
                <w:sz w:val="16"/>
                <w:szCs w:val="16"/>
              </w:rPr>
            </w:pPr>
            <w:r>
              <w:rPr>
                <w:rFonts w:hint="eastAsia" w:ascii="宋体" w:hAnsi="宋体" w:eastAsia="宋体" w:cs="宋体"/>
                <w:i w:val="0"/>
                <w:iCs w:val="0"/>
                <w:color w:val="000000"/>
                <w:kern w:val="0"/>
                <w:sz w:val="16"/>
                <w:szCs w:val="16"/>
                <w:u w:val="none"/>
                <w:lang w:val="en-US" w:eastAsia="zh-CN" w:bidi="ar"/>
              </w:rPr>
              <w:t>40.23</w:t>
            </w:r>
          </w:p>
        </w:tc>
        <w:tc>
          <w:tcPr>
            <w:tcW w:w="390" w:type="dxa"/>
            <w:noWrap w:val="0"/>
            <w:vAlign w:val="center"/>
          </w:tcPr>
          <w:p w14:paraId="420D1230">
            <w:pPr>
              <w:spacing w:line="700" w:lineRule="exact"/>
              <w:jc w:val="center"/>
              <w:rPr>
                <w:rFonts w:ascii="Calibri" w:hAnsi="Calibri" w:eastAsia="楷体"/>
                <w:kern w:val="0"/>
                <w:sz w:val="16"/>
                <w:szCs w:val="16"/>
              </w:rPr>
            </w:pPr>
          </w:p>
        </w:tc>
        <w:tc>
          <w:tcPr>
            <w:tcW w:w="330" w:type="dxa"/>
            <w:noWrap w:val="0"/>
            <w:vAlign w:val="center"/>
          </w:tcPr>
          <w:p w14:paraId="745D4CFC">
            <w:pPr>
              <w:spacing w:line="700" w:lineRule="exact"/>
              <w:jc w:val="center"/>
              <w:rPr>
                <w:rFonts w:ascii="Calibri" w:hAnsi="Calibri" w:eastAsia="楷体"/>
                <w:kern w:val="0"/>
                <w:sz w:val="16"/>
                <w:szCs w:val="16"/>
              </w:rPr>
            </w:pPr>
          </w:p>
        </w:tc>
        <w:tc>
          <w:tcPr>
            <w:tcW w:w="420" w:type="dxa"/>
            <w:noWrap w:val="0"/>
            <w:vAlign w:val="center"/>
          </w:tcPr>
          <w:p w14:paraId="4DC1BCA4">
            <w:pPr>
              <w:spacing w:line="700" w:lineRule="exact"/>
              <w:jc w:val="center"/>
              <w:rPr>
                <w:rFonts w:ascii="Calibri" w:hAnsi="Calibri" w:eastAsia="楷体"/>
                <w:kern w:val="0"/>
                <w:sz w:val="16"/>
                <w:szCs w:val="16"/>
              </w:rPr>
            </w:pPr>
          </w:p>
        </w:tc>
        <w:tc>
          <w:tcPr>
            <w:tcW w:w="315" w:type="dxa"/>
            <w:noWrap w:val="0"/>
            <w:vAlign w:val="center"/>
          </w:tcPr>
          <w:p w14:paraId="4C84B6E1">
            <w:pPr>
              <w:spacing w:line="700" w:lineRule="exact"/>
              <w:jc w:val="center"/>
              <w:rPr>
                <w:rFonts w:ascii="Calibri" w:hAnsi="Calibri" w:eastAsia="楷体"/>
                <w:kern w:val="0"/>
                <w:sz w:val="16"/>
                <w:szCs w:val="16"/>
              </w:rPr>
            </w:pPr>
          </w:p>
        </w:tc>
        <w:tc>
          <w:tcPr>
            <w:tcW w:w="345" w:type="dxa"/>
            <w:noWrap w:val="0"/>
            <w:vAlign w:val="center"/>
          </w:tcPr>
          <w:p w14:paraId="4D855A3B">
            <w:pPr>
              <w:spacing w:line="700" w:lineRule="exact"/>
              <w:jc w:val="center"/>
              <w:rPr>
                <w:rFonts w:ascii="Calibri" w:hAnsi="Calibri" w:eastAsia="楷体"/>
                <w:kern w:val="0"/>
                <w:sz w:val="16"/>
                <w:szCs w:val="16"/>
              </w:rPr>
            </w:pPr>
          </w:p>
        </w:tc>
        <w:tc>
          <w:tcPr>
            <w:tcW w:w="420" w:type="dxa"/>
            <w:noWrap w:val="0"/>
            <w:vAlign w:val="center"/>
          </w:tcPr>
          <w:p w14:paraId="26A4EDF5">
            <w:pPr>
              <w:spacing w:line="700" w:lineRule="exact"/>
              <w:jc w:val="center"/>
              <w:rPr>
                <w:rFonts w:ascii="Calibri" w:hAnsi="Calibri" w:eastAsia="楷体"/>
                <w:kern w:val="0"/>
                <w:sz w:val="16"/>
                <w:szCs w:val="16"/>
              </w:rPr>
            </w:pPr>
          </w:p>
        </w:tc>
        <w:tc>
          <w:tcPr>
            <w:tcW w:w="360" w:type="dxa"/>
            <w:noWrap w:val="0"/>
            <w:vAlign w:val="center"/>
          </w:tcPr>
          <w:p w14:paraId="05F212C6">
            <w:pPr>
              <w:spacing w:line="700" w:lineRule="exact"/>
              <w:jc w:val="center"/>
              <w:rPr>
                <w:rFonts w:ascii="Calibri" w:hAnsi="Calibri" w:eastAsia="楷体"/>
                <w:kern w:val="0"/>
                <w:sz w:val="16"/>
                <w:szCs w:val="16"/>
              </w:rPr>
            </w:pPr>
          </w:p>
        </w:tc>
        <w:tc>
          <w:tcPr>
            <w:tcW w:w="375" w:type="dxa"/>
            <w:noWrap w:val="0"/>
            <w:vAlign w:val="center"/>
          </w:tcPr>
          <w:p w14:paraId="520CD024">
            <w:pPr>
              <w:spacing w:line="700" w:lineRule="exact"/>
              <w:jc w:val="center"/>
              <w:rPr>
                <w:rFonts w:ascii="Calibri" w:hAnsi="Calibri" w:eastAsia="楷体"/>
                <w:kern w:val="0"/>
                <w:sz w:val="16"/>
                <w:szCs w:val="16"/>
              </w:rPr>
            </w:pPr>
          </w:p>
        </w:tc>
        <w:tc>
          <w:tcPr>
            <w:tcW w:w="353" w:type="dxa"/>
            <w:noWrap w:val="0"/>
            <w:vAlign w:val="center"/>
          </w:tcPr>
          <w:p w14:paraId="09E280A0">
            <w:pPr>
              <w:spacing w:line="700" w:lineRule="exact"/>
              <w:jc w:val="center"/>
              <w:rPr>
                <w:rFonts w:ascii="Calibri" w:hAnsi="Calibri" w:eastAsia="楷体"/>
                <w:kern w:val="0"/>
                <w:sz w:val="16"/>
                <w:szCs w:val="16"/>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021"/>
        <w:gridCol w:w="930"/>
        <w:gridCol w:w="666"/>
        <w:gridCol w:w="717"/>
        <w:gridCol w:w="728"/>
        <w:gridCol w:w="1063"/>
        <w:gridCol w:w="906"/>
        <w:gridCol w:w="933"/>
      </w:tblGrid>
      <w:tr w14:paraId="2677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6D332733">
            <w:pPr>
              <w:spacing w:line="240" w:lineRule="auto"/>
              <w:jc w:val="both"/>
              <w:rPr>
                <w:rFonts w:hint="eastAsia" w:ascii="Calibri" w:hAnsi="Calibri" w:eastAsia="方正小标宋简体" w:cs="Times New Roman"/>
                <w:kern w:val="0"/>
                <w:sz w:val="44"/>
                <w:szCs w:val="44"/>
                <w:lang w:eastAsia="zh-CN"/>
              </w:rPr>
            </w:pPr>
          </w:p>
          <w:p w14:paraId="15B3819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2387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710F9D14">
            <w:pPr>
              <w:spacing w:line="240" w:lineRule="auto"/>
              <w:jc w:val="right"/>
              <w:rPr>
                <w:rFonts w:hint="eastAsia" w:ascii="华文细黑" w:hAnsi="华文细黑" w:eastAsia="华文细黑" w:cs="华文细黑"/>
                <w:kern w:val="0"/>
                <w:sz w:val="16"/>
                <w:szCs w:val="16"/>
                <w:vertAlign w:val="baseline"/>
                <w:lang w:eastAsia="zh-CN"/>
              </w:rPr>
            </w:pPr>
            <w:r>
              <w:rPr>
                <w:rFonts w:ascii="Calibri" w:hAnsi="Calibri" w:eastAsia="华文细黑" w:cs="Times New Roman"/>
                <w:color w:val="000000"/>
                <w:kern w:val="0"/>
                <w:sz w:val="16"/>
                <w:szCs w:val="16"/>
              </w:rPr>
              <w:t>单位：万元</w:t>
            </w:r>
          </w:p>
        </w:tc>
      </w:tr>
      <w:tr w14:paraId="742D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13CD8CD9">
            <w:pPr>
              <w:spacing w:line="240" w:lineRule="auto"/>
              <w:jc w:val="center"/>
              <w:rPr>
                <w:rFonts w:hint="eastAsia" w:ascii="华文细黑" w:hAnsi="华文细黑" w:eastAsia="华文细黑" w:cs="华文细黑"/>
                <w:color w:val="000000"/>
                <w:sz w:val="16"/>
                <w:szCs w:val="16"/>
                <w:lang w:val="en-US" w:eastAsia="zh-CN"/>
              </w:rPr>
            </w:pPr>
            <w:r>
              <w:rPr>
                <w:rFonts w:hint="eastAsia" w:ascii="华文细黑" w:hAnsi="华文细黑" w:eastAsia="华文细黑" w:cs="华文细黑"/>
                <w:color w:val="000000"/>
                <w:sz w:val="16"/>
                <w:szCs w:val="16"/>
                <w:lang w:val="en-US" w:eastAsia="zh-CN"/>
              </w:rPr>
              <w:t>单位/</w:t>
            </w:r>
          </w:p>
          <w:p w14:paraId="1D55F0F2">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color w:val="000000"/>
                <w:sz w:val="16"/>
                <w:szCs w:val="16"/>
                <w:lang w:val="en-US" w:eastAsia="zh-CN"/>
              </w:rPr>
              <w:t>项目名称</w:t>
            </w:r>
          </w:p>
        </w:tc>
        <w:tc>
          <w:tcPr>
            <w:tcW w:w="1021" w:type="dxa"/>
            <w:vMerge w:val="restart"/>
            <w:tcBorders>
              <w:top w:val="single" w:color="auto" w:sz="4" w:space="0"/>
              <w:bottom w:val="single" w:color="auto" w:sz="4" w:space="0"/>
            </w:tcBorders>
            <w:noWrap w:val="0"/>
            <w:vAlign w:val="center"/>
          </w:tcPr>
          <w:p w14:paraId="35A5C66C">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color w:val="000000"/>
                <w:sz w:val="16"/>
                <w:szCs w:val="16"/>
                <w:lang w:eastAsia="zh-CN"/>
              </w:rPr>
              <w:t>委托事</w:t>
            </w:r>
            <w:r>
              <w:rPr>
                <w:rFonts w:hint="eastAsia" w:ascii="华文细黑" w:hAnsi="华文细黑" w:eastAsia="华文细黑" w:cs="华文细黑"/>
                <w:color w:val="000000"/>
                <w:sz w:val="16"/>
                <w:szCs w:val="16"/>
                <w:lang w:val="en-US" w:eastAsia="zh-CN"/>
              </w:rPr>
              <w:t xml:space="preserve">    </w:t>
            </w:r>
            <w:r>
              <w:rPr>
                <w:rFonts w:hint="eastAsia" w:ascii="华文细黑" w:hAnsi="华文细黑" w:eastAsia="华文细黑" w:cs="华文细黑"/>
                <w:color w:val="000000"/>
                <w:sz w:val="16"/>
                <w:szCs w:val="16"/>
                <w:lang w:eastAsia="zh-CN"/>
              </w:rPr>
              <w:t>项内容</w:t>
            </w:r>
          </w:p>
        </w:tc>
        <w:tc>
          <w:tcPr>
            <w:tcW w:w="3041" w:type="dxa"/>
            <w:gridSpan w:val="4"/>
            <w:tcBorders>
              <w:top w:val="single" w:color="auto" w:sz="4" w:space="0"/>
              <w:bottom w:val="single" w:color="auto" w:sz="4" w:space="0"/>
            </w:tcBorders>
            <w:noWrap w:val="0"/>
            <w:vAlign w:val="center"/>
          </w:tcPr>
          <w:p w14:paraId="33EC2251">
            <w:pPr>
              <w:spacing w:line="240" w:lineRule="auto"/>
              <w:jc w:val="center"/>
              <w:rPr>
                <w:rFonts w:hint="eastAsia" w:ascii="华文细黑" w:hAnsi="华文细黑" w:eastAsia="华文细黑" w:cs="华文细黑"/>
                <w:kern w:val="0"/>
                <w:sz w:val="16"/>
                <w:szCs w:val="16"/>
                <w:vertAlign w:val="baseline"/>
              </w:rPr>
            </w:pPr>
            <w:r>
              <w:rPr>
                <w:rFonts w:hint="eastAsia" w:ascii="华文细黑" w:hAnsi="华文细黑" w:eastAsia="华文细黑" w:cs="华文细黑"/>
                <w:kern w:val="0"/>
                <w:sz w:val="16"/>
                <w:szCs w:val="16"/>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222F3FA8">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是否政府购买服务</w:t>
            </w:r>
            <w:r>
              <w:rPr>
                <w:rFonts w:hint="eastAsia" w:ascii="华文细黑" w:hAnsi="华文细黑" w:eastAsia="华文细黑" w:cs="华文细黑"/>
                <w:kern w:val="0"/>
                <w:sz w:val="16"/>
                <w:szCs w:val="16"/>
                <w:vertAlign w:val="baseline"/>
                <w:lang w:val="en-US" w:eastAsia="zh-CN"/>
              </w:rPr>
              <w:t xml:space="preserve">  </w:t>
            </w:r>
            <w:r>
              <w:rPr>
                <w:rFonts w:hint="eastAsia" w:ascii="华文细黑" w:hAnsi="华文细黑" w:eastAsia="华文细黑" w:cs="华文细黑"/>
                <w:kern w:val="0"/>
                <w:sz w:val="16"/>
                <w:szCs w:val="16"/>
                <w:vertAlign w:val="baseline"/>
                <w:lang w:eastAsia="zh-CN"/>
              </w:rPr>
              <w:t>（是</w:t>
            </w:r>
            <w:r>
              <w:rPr>
                <w:rFonts w:hint="eastAsia" w:ascii="华文细黑" w:hAnsi="华文细黑" w:eastAsia="华文细黑" w:cs="华文细黑"/>
                <w:kern w:val="0"/>
                <w:sz w:val="16"/>
                <w:szCs w:val="16"/>
                <w:vertAlign w:val="baseline"/>
                <w:lang w:val="en-US" w:eastAsia="zh-CN"/>
              </w:rPr>
              <w:t>/否</w:t>
            </w:r>
            <w:r>
              <w:rPr>
                <w:rFonts w:hint="eastAsia" w:ascii="华文细黑" w:hAnsi="华文细黑" w:eastAsia="华文细黑" w:cs="华文细黑"/>
                <w:kern w:val="0"/>
                <w:sz w:val="16"/>
                <w:szCs w:val="16"/>
                <w:vertAlign w:val="baseline"/>
                <w:lang w:eastAsia="zh-CN"/>
              </w:rPr>
              <w:t>）</w:t>
            </w:r>
          </w:p>
        </w:tc>
        <w:tc>
          <w:tcPr>
            <w:tcW w:w="906" w:type="dxa"/>
            <w:vMerge w:val="restart"/>
            <w:tcBorders>
              <w:top w:val="single" w:color="auto" w:sz="4" w:space="0"/>
              <w:bottom w:val="single" w:color="auto" w:sz="4" w:space="0"/>
            </w:tcBorders>
            <w:noWrap w:val="0"/>
            <w:vAlign w:val="center"/>
          </w:tcPr>
          <w:p w14:paraId="398761B2">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是否政</w:t>
            </w:r>
            <w:r>
              <w:rPr>
                <w:rFonts w:hint="eastAsia" w:ascii="华文细黑" w:hAnsi="华文细黑" w:eastAsia="华文细黑" w:cs="华文细黑"/>
                <w:kern w:val="0"/>
                <w:sz w:val="16"/>
                <w:szCs w:val="16"/>
                <w:vertAlign w:val="baseline"/>
                <w:lang w:val="en-US" w:eastAsia="zh-CN"/>
              </w:rPr>
              <w:t xml:space="preserve">  </w:t>
            </w:r>
            <w:r>
              <w:rPr>
                <w:rFonts w:hint="eastAsia" w:ascii="华文细黑" w:hAnsi="华文细黑" w:eastAsia="华文细黑" w:cs="华文细黑"/>
                <w:kern w:val="0"/>
                <w:sz w:val="16"/>
                <w:szCs w:val="16"/>
                <w:vertAlign w:val="baseline"/>
                <w:lang w:eastAsia="zh-CN"/>
              </w:rPr>
              <w:t>府采购</w:t>
            </w:r>
            <w:r>
              <w:rPr>
                <w:rFonts w:hint="eastAsia" w:ascii="华文细黑" w:hAnsi="华文细黑" w:eastAsia="华文细黑" w:cs="华文细黑"/>
                <w:kern w:val="0"/>
                <w:sz w:val="16"/>
                <w:szCs w:val="16"/>
                <w:vertAlign w:val="baseline"/>
                <w:lang w:val="en-US" w:eastAsia="zh-CN"/>
              </w:rPr>
              <w:t xml:space="preserve">  </w:t>
            </w:r>
            <w:r>
              <w:rPr>
                <w:rFonts w:hint="eastAsia" w:ascii="华文细黑" w:hAnsi="华文细黑" w:eastAsia="华文细黑" w:cs="华文细黑"/>
                <w:kern w:val="0"/>
                <w:sz w:val="16"/>
                <w:szCs w:val="16"/>
                <w:vertAlign w:val="baseline"/>
                <w:lang w:eastAsia="zh-CN"/>
              </w:rPr>
              <w:t>（是</w:t>
            </w:r>
            <w:r>
              <w:rPr>
                <w:rFonts w:hint="eastAsia" w:ascii="华文细黑" w:hAnsi="华文细黑" w:eastAsia="华文细黑" w:cs="华文细黑"/>
                <w:kern w:val="0"/>
                <w:sz w:val="16"/>
                <w:szCs w:val="16"/>
                <w:vertAlign w:val="baseline"/>
                <w:lang w:val="en-US" w:eastAsia="zh-CN"/>
              </w:rPr>
              <w:t>/否</w:t>
            </w:r>
            <w:r>
              <w:rPr>
                <w:rFonts w:hint="eastAsia" w:ascii="华文细黑" w:hAnsi="华文细黑" w:eastAsia="华文细黑" w:cs="华文细黑"/>
                <w:kern w:val="0"/>
                <w:sz w:val="16"/>
                <w:szCs w:val="16"/>
                <w:vertAlign w:val="baseline"/>
                <w:lang w:eastAsia="zh-CN"/>
              </w:rPr>
              <w:t>）</w:t>
            </w:r>
          </w:p>
        </w:tc>
        <w:tc>
          <w:tcPr>
            <w:tcW w:w="933" w:type="dxa"/>
            <w:vMerge w:val="restart"/>
            <w:tcBorders>
              <w:top w:val="single" w:color="auto" w:sz="4" w:space="0"/>
              <w:bottom w:val="single" w:color="auto" w:sz="4" w:space="0"/>
            </w:tcBorders>
            <w:noWrap w:val="0"/>
            <w:vAlign w:val="center"/>
          </w:tcPr>
          <w:p w14:paraId="4C2D859E">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特殊情况说明</w:t>
            </w:r>
          </w:p>
        </w:tc>
      </w:tr>
      <w:tr w14:paraId="4C33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7D54F563">
            <w:pPr>
              <w:spacing w:line="240" w:lineRule="auto"/>
              <w:jc w:val="center"/>
              <w:rPr>
                <w:rFonts w:hint="eastAsia" w:ascii="华文细黑" w:hAnsi="华文细黑" w:eastAsia="华文细黑" w:cs="华文细黑"/>
                <w:kern w:val="0"/>
                <w:sz w:val="16"/>
                <w:szCs w:val="16"/>
                <w:vertAlign w:val="baseline"/>
              </w:rPr>
            </w:pPr>
          </w:p>
        </w:tc>
        <w:tc>
          <w:tcPr>
            <w:tcW w:w="1021" w:type="dxa"/>
            <w:vMerge w:val="continue"/>
            <w:tcBorders>
              <w:top w:val="single" w:color="auto" w:sz="4" w:space="0"/>
            </w:tcBorders>
            <w:noWrap w:val="0"/>
            <w:vAlign w:val="center"/>
          </w:tcPr>
          <w:p w14:paraId="676A8362">
            <w:pPr>
              <w:spacing w:line="240" w:lineRule="auto"/>
              <w:jc w:val="center"/>
              <w:rPr>
                <w:rFonts w:hint="eastAsia" w:ascii="华文细黑" w:hAnsi="华文细黑" w:eastAsia="华文细黑" w:cs="华文细黑"/>
                <w:kern w:val="0"/>
                <w:sz w:val="16"/>
                <w:szCs w:val="16"/>
                <w:vertAlign w:val="baseline"/>
              </w:rPr>
            </w:pPr>
          </w:p>
        </w:tc>
        <w:tc>
          <w:tcPr>
            <w:tcW w:w="930" w:type="dxa"/>
            <w:tcBorders>
              <w:top w:val="single" w:color="auto" w:sz="4" w:space="0"/>
            </w:tcBorders>
            <w:noWrap w:val="0"/>
            <w:vAlign w:val="center"/>
          </w:tcPr>
          <w:p w14:paraId="4D5DCABA">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合计</w:t>
            </w:r>
          </w:p>
        </w:tc>
        <w:tc>
          <w:tcPr>
            <w:tcW w:w="666" w:type="dxa"/>
            <w:tcBorders>
              <w:top w:val="single" w:color="auto" w:sz="4" w:space="0"/>
            </w:tcBorders>
            <w:noWrap w:val="0"/>
            <w:vAlign w:val="center"/>
          </w:tcPr>
          <w:p w14:paraId="14A6BB5E">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Calibri" w:hAnsi="Calibri" w:eastAsia="华文细黑" w:cs="Times New Roman"/>
                <w:color w:val="000000"/>
                <w:sz w:val="16"/>
                <w:szCs w:val="16"/>
                <w:lang w:eastAsia="zh-CN"/>
              </w:rPr>
              <w:t>一般公共预算拨款收入</w:t>
            </w:r>
          </w:p>
        </w:tc>
        <w:tc>
          <w:tcPr>
            <w:tcW w:w="717" w:type="dxa"/>
            <w:tcBorders>
              <w:top w:val="single" w:color="auto" w:sz="4" w:space="0"/>
            </w:tcBorders>
            <w:noWrap w:val="0"/>
            <w:vAlign w:val="center"/>
          </w:tcPr>
          <w:p w14:paraId="17876470">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政府性基金预算拨款收入</w:t>
            </w:r>
          </w:p>
        </w:tc>
        <w:tc>
          <w:tcPr>
            <w:tcW w:w="728" w:type="dxa"/>
            <w:tcBorders>
              <w:top w:val="single" w:color="auto" w:sz="4" w:space="0"/>
            </w:tcBorders>
            <w:noWrap w:val="0"/>
            <w:vAlign w:val="center"/>
          </w:tcPr>
          <w:p w14:paraId="1B4E0E35">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国有资本经营预算拨款收入</w:t>
            </w:r>
          </w:p>
        </w:tc>
        <w:tc>
          <w:tcPr>
            <w:tcW w:w="1063" w:type="dxa"/>
            <w:vMerge w:val="continue"/>
            <w:tcBorders>
              <w:top w:val="single" w:color="auto" w:sz="4" w:space="0"/>
            </w:tcBorders>
            <w:noWrap w:val="0"/>
            <w:vAlign w:val="center"/>
          </w:tcPr>
          <w:p w14:paraId="4E73CCF0">
            <w:pPr>
              <w:spacing w:line="240" w:lineRule="auto"/>
              <w:jc w:val="center"/>
              <w:rPr>
                <w:rFonts w:hint="eastAsia" w:ascii="华文细黑" w:hAnsi="华文细黑" w:eastAsia="华文细黑" w:cs="华文细黑"/>
                <w:kern w:val="0"/>
                <w:sz w:val="16"/>
                <w:szCs w:val="16"/>
                <w:vertAlign w:val="baseline"/>
                <w:lang w:eastAsia="zh-CN"/>
              </w:rPr>
            </w:pPr>
          </w:p>
        </w:tc>
        <w:tc>
          <w:tcPr>
            <w:tcW w:w="906" w:type="dxa"/>
            <w:vMerge w:val="continue"/>
            <w:tcBorders>
              <w:top w:val="single" w:color="auto" w:sz="4" w:space="0"/>
            </w:tcBorders>
            <w:noWrap w:val="0"/>
            <w:vAlign w:val="center"/>
          </w:tcPr>
          <w:p w14:paraId="60A3C548">
            <w:pPr>
              <w:spacing w:line="240" w:lineRule="auto"/>
              <w:jc w:val="center"/>
              <w:rPr>
                <w:rFonts w:hint="eastAsia" w:ascii="华文细黑" w:hAnsi="华文细黑" w:eastAsia="华文细黑" w:cs="华文细黑"/>
                <w:kern w:val="0"/>
                <w:sz w:val="16"/>
                <w:szCs w:val="16"/>
                <w:vertAlign w:val="baseline"/>
                <w:lang w:eastAsia="zh-CN"/>
              </w:rPr>
            </w:pPr>
          </w:p>
        </w:tc>
        <w:tc>
          <w:tcPr>
            <w:tcW w:w="933" w:type="dxa"/>
            <w:vMerge w:val="continue"/>
            <w:tcBorders>
              <w:top w:val="single" w:color="auto" w:sz="4" w:space="0"/>
            </w:tcBorders>
            <w:noWrap w:val="0"/>
            <w:vAlign w:val="center"/>
          </w:tcPr>
          <w:p w14:paraId="3BDC068D">
            <w:pPr>
              <w:spacing w:line="240" w:lineRule="auto"/>
              <w:jc w:val="center"/>
              <w:rPr>
                <w:rFonts w:hint="eastAsia" w:ascii="华文细黑" w:hAnsi="华文细黑" w:eastAsia="华文细黑" w:cs="华文细黑"/>
                <w:kern w:val="0"/>
                <w:sz w:val="16"/>
                <w:szCs w:val="16"/>
                <w:vertAlign w:val="baseline"/>
                <w:lang w:eastAsia="zh-CN"/>
              </w:rPr>
            </w:pPr>
          </w:p>
        </w:tc>
      </w:tr>
      <w:tr w14:paraId="4835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13A13DF">
            <w:pPr>
              <w:spacing w:line="240" w:lineRule="auto"/>
              <w:jc w:val="both"/>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单位名称</w:t>
            </w:r>
          </w:p>
        </w:tc>
        <w:tc>
          <w:tcPr>
            <w:tcW w:w="1021" w:type="dxa"/>
            <w:noWrap w:val="0"/>
            <w:vAlign w:val="center"/>
          </w:tcPr>
          <w:p w14:paraId="5184E4C6">
            <w:pPr>
              <w:spacing w:line="240" w:lineRule="auto"/>
              <w:jc w:val="both"/>
              <w:rPr>
                <w:rFonts w:hint="eastAsia" w:ascii="华文细黑" w:hAnsi="华文细黑" w:eastAsia="华文细黑" w:cs="华文细黑"/>
                <w:kern w:val="0"/>
                <w:sz w:val="16"/>
                <w:szCs w:val="16"/>
                <w:vertAlign w:val="baseline"/>
              </w:rPr>
            </w:pPr>
          </w:p>
        </w:tc>
        <w:tc>
          <w:tcPr>
            <w:tcW w:w="930" w:type="dxa"/>
            <w:noWrap w:val="0"/>
            <w:vAlign w:val="center"/>
          </w:tcPr>
          <w:p w14:paraId="0545DB45">
            <w:pPr>
              <w:spacing w:line="240" w:lineRule="auto"/>
              <w:jc w:val="both"/>
              <w:rPr>
                <w:rFonts w:hint="eastAsia" w:ascii="华文细黑" w:hAnsi="华文细黑" w:eastAsia="华文细黑" w:cs="华文细黑"/>
                <w:kern w:val="0"/>
                <w:sz w:val="16"/>
                <w:szCs w:val="16"/>
                <w:vertAlign w:val="baseline"/>
              </w:rPr>
            </w:pPr>
          </w:p>
        </w:tc>
        <w:tc>
          <w:tcPr>
            <w:tcW w:w="666" w:type="dxa"/>
            <w:noWrap w:val="0"/>
            <w:vAlign w:val="center"/>
          </w:tcPr>
          <w:p w14:paraId="2BFF0D40">
            <w:pPr>
              <w:spacing w:line="240" w:lineRule="auto"/>
              <w:jc w:val="both"/>
              <w:rPr>
                <w:rFonts w:hint="eastAsia" w:ascii="华文细黑" w:hAnsi="华文细黑" w:eastAsia="华文细黑" w:cs="华文细黑"/>
                <w:kern w:val="0"/>
                <w:sz w:val="16"/>
                <w:szCs w:val="16"/>
                <w:vertAlign w:val="baseline"/>
              </w:rPr>
            </w:pPr>
          </w:p>
        </w:tc>
        <w:tc>
          <w:tcPr>
            <w:tcW w:w="717" w:type="dxa"/>
            <w:noWrap w:val="0"/>
            <w:vAlign w:val="center"/>
          </w:tcPr>
          <w:p w14:paraId="0A5A37F1">
            <w:pPr>
              <w:spacing w:line="240" w:lineRule="auto"/>
              <w:jc w:val="both"/>
              <w:rPr>
                <w:rFonts w:hint="eastAsia" w:ascii="华文细黑" w:hAnsi="华文细黑" w:eastAsia="华文细黑" w:cs="华文细黑"/>
                <w:kern w:val="0"/>
                <w:sz w:val="16"/>
                <w:szCs w:val="16"/>
                <w:vertAlign w:val="baseline"/>
              </w:rPr>
            </w:pPr>
          </w:p>
        </w:tc>
        <w:tc>
          <w:tcPr>
            <w:tcW w:w="728" w:type="dxa"/>
            <w:noWrap w:val="0"/>
            <w:vAlign w:val="center"/>
          </w:tcPr>
          <w:p w14:paraId="04BA6D2D">
            <w:pPr>
              <w:spacing w:line="240" w:lineRule="auto"/>
              <w:jc w:val="both"/>
              <w:rPr>
                <w:rFonts w:hint="eastAsia" w:ascii="华文细黑" w:hAnsi="华文细黑" w:eastAsia="华文细黑" w:cs="华文细黑"/>
                <w:kern w:val="0"/>
                <w:sz w:val="16"/>
                <w:szCs w:val="16"/>
                <w:vertAlign w:val="baseline"/>
              </w:rPr>
            </w:pPr>
          </w:p>
        </w:tc>
        <w:tc>
          <w:tcPr>
            <w:tcW w:w="1063" w:type="dxa"/>
            <w:noWrap w:val="0"/>
            <w:vAlign w:val="center"/>
          </w:tcPr>
          <w:p w14:paraId="6CE0945F">
            <w:pPr>
              <w:spacing w:line="240" w:lineRule="auto"/>
              <w:jc w:val="both"/>
              <w:rPr>
                <w:rFonts w:hint="eastAsia" w:ascii="华文细黑" w:hAnsi="华文细黑" w:eastAsia="华文细黑" w:cs="华文细黑"/>
                <w:kern w:val="0"/>
                <w:sz w:val="16"/>
                <w:szCs w:val="16"/>
                <w:vertAlign w:val="baseline"/>
              </w:rPr>
            </w:pPr>
          </w:p>
        </w:tc>
        <w:tc>
          <w:tcPr>
            <w:tcW w:w="906" w:type="dxa"/>
            <w:noWrap w:val="0"/>
            <w:vAlign w:val="center"/>
          </w:tcPr>
          <w:p w14:paraId="73CE4F4A">
            <w:pPr>
              <w:spacing w:line="240" w:lineRule="auto"/>
              <w:jc w:val="both"/>
              <w:rPr>
                <w:rFonts w:hint="eastAsia" w:ascii="华文细黑" w:hAnsi="华文细黑" w:eastAsia="华文细黑" w:cs="华文细黑"/>
                <w:kern w:val="0"/>
                <w:sz w:val="16"/>
                <w:szCs w:val="16"/>
                <w:vertAlign w:val="baseline"/>
              </w:rPr>
            </w:pPr>
          </w:p>
        </w:tc>
        <w:tc>
          <w:tcPr>
            <w:tcW w:w="933" w:type="dxa"/>
            <w:noWrap w:val="0"/>
            <w:vAlign w:val="center"/>
          </w:tcPr>
          <w:p w14:paraId="2EF54078">
            <w:pPr>
              <w:spacing w:line="240" w:lineRule="auto"/>
              <w:jc w:val="both"/>
              <w:rPr>
                <w:rFonts w:hint="eastAsia" w:ascii="华文细黑" w:hAnsi="华文细黑" w:eastAsia="华文细黑" w:cs="华文细黑"/>
                <w:kern w:val="0"/>
                <w:sz w:val="16"/>
                <w:szCs w:val="16"/>
                <w:vertAlign w:val="baseline"/>
              </w:rPr>
            </w:pPr>
          </w:p>
        </w:tc>
      </w:tr>
      <w:tr w14:paraId="0F18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C0A3FDE">
            <w:pPr>
              <w:spacing w:line="240" w:lineRule="auto"/>
              <w:ind w:firstLine="160" w:firstLineChars="100"/>
              <w:jc w:val="both"/>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eastAsia="zh-CN"/>
              </w:rPr>
              <w:t>单位名称</w:t>
            </w:r>
            <w:r>
              <w:rPr>
                <w:rFonts w:hint="eastAsia" w:ascii="华文细黑" w:hAnsi="华文细黑" w:eastAsia="华文细黑" w:cs="华文细黑"/>
                <w:kern w:val="0"/>
                <w:sz w:val="16"/>
                <w:szCs w:val="16"/>
                <w:vertAlign w:val="baseline"/>
                <w:lang w:val="en-US" w:eastAsia="zh-CN"/>
              </w:rPr>
              <w:t>1</w:t>
            </w:r>
          </w:p>
        </w:tc>
        <w:tc>
          <w:tcPr>
            <w:tcW w:w="1021" w:type="dxa"/>
            <w:noWrap w:val="0"/>
            <w:vAlign w:val="center"/>
          </w:tcPr>
          <w:p w14:paraId="2A5E6593">
            <w:pPr>
              <w:spacing w:line="240" w:lineRule="auto"/>
              <w:jc w:val="both"/>
              <w:rPr>
                <w:rFonts w:hint="eastAsia" w:ascii="华文细黑" w:hAnsi="华文细黑" w:eastAsia="华文细黑" w:cs="华文细黑"/>
                <w:kern w:val="0"/>
                <w:sz w:val="16"/>
                <w:szCs w:val="16"/>
                <w:vertAlign w:val="baseline"/>
              </w:rPr>
            </w:pPr>
          </w:p>
        </w:tc>
        <w:tc>
          <w:tcPr>
            <w:tcW w:w="930" w:type="dxa"/>
            <w:noWrap w:val="0"/>
            <w:vAlign w:val="center"/>
          </w:tcPr>
          <w:p w14:paraId="6D6A2CA0">
            <w:pPr>
              <w:spacing w:line="240" w:lineRule="auto"/>
              <w:jc w:val="both"/>
              <w:rPr>
                <w:rFonts w:hint="eastAsia" w:ascii="华文细黑" w:hAnsi="华文细黑" w:eastAsia="华文细黑" w:cs="华文细黑"/>
                <w:kern w:val="0"/>
                <w:sz w:val="16"/>
                <w:szCs w:val="16"/>
                <w:vertAlign w:val="baseline"/>
              </w:rPr>
            </w:pPr>
          </w:p>
        </w:tc>
        <w:tc>
          <w:tcPr>
            <w:tcW w:w="666" w:type="dxa"/>
            <w:noWrap w:val="0"/>
            <w:vAlign w:val="center"/>
          </w:tcPr>
          <w:p w14:paraId="6872D43D">
            <w:pPr>
              <w:spacing w:line="240" w:lineRule="auto"/>
              <w:jc w:val="both"/>
              <w:rPr>
                <w:rFonts w:hint="eastAsia" w:ascii="华文细黑" w:hAnsi="华文细黑" w:eastAsia="华文细黑" w:cs="华文细黑"/>
                <w:kern w:val="0"/>
                <w:sz w:val="16"/>
                <w:szCs w:val="16"/>
                <w:vertAlign w:val="baseline"/>
              </w:rPr>
            </w:pPr>
          </w:p>
        </w:tc>
        <w:tc>
          <w:tcPr>
            <w:tcW w:w="717" w:type="dxa"/>
            <w:noWrap w:val="0"/>
            <w:vAlign w:val="center"/>
          </w:tcPr>
          <w:p w14:paraId="442A7E04">
            <w:pPr>
              <w:spacing w:line="240" w:lineRule="auto"/>
              <w:jc w:val="both"/>
              <w:rPr>
                <w:rFonts w:hint="eastAsia" w:ascii="华文细黑" w:hAnsi="华文细黑" w:eastAsia="华文细黑" w:cs="华文细黑"/>
                <w:kern w:val="0"/>
                <w:sz w:val="16"/>
                <w:szCs w:val="16"/>
                <w:vertAlign w:val="baseline"/>
              </w:rPr>
            </w:pPr>
          </w:p>
        </w:tc>
        <w:tc>
          <w:tcPr>
            <w:tcW w:w="728" w:type="dxa"/>
            <w:noWrap w:val="0"/>
            <w:vAlign w:val="center"/>
          </w:tcPr>
          <w:p w14:paraId="01641819">
            <w:pPr>
              <w:spacing w:line="240" w:lineRule="auto"/>
              <w:jc w:val="both"/>
              <w:rPr>
                <w:rFonts w:hint="eastAsia" w:ascii="华文细黑" w:hAnsi="华文细黑" w:eastAsia="华文细黑" w:cs="华文细黑"/>
                <w:kern w:val="0"/>
                <w:sz w:val="16"/>
                <w:szCs w:val="16"/>
                <w:vertAlign w:val="baseline"/>
              </w:rPr>
            </w:pPr>
          </w:p>
        </w:tc>
        <w:tc>
          <w:tcPr>
            <w:tcW w:w="1063" w:type="dxa"/>
            <w:noWrap w:val="0"/>
            <w:vAlign w:val="center"/>
          </w:tcPr>
          <w:p w14:paraId="31889AD4">
            <w:pPr>
              <w:spacing w:line="240" w:lineRule="auto"/>
              <w:jc w:val="both"/>
              <w:rPr>
                <w:rFonts w:hint="eastAsia" w:ascii="华文细黑" w:hAnsi="华文细黑" w:eastAsia="华文细黑" w:cs="华文细黑"/>
                <w:kern w:val="0"/>
                <w:sz w:val="16"/>
                <w:szCs w:val="16"/>
                <w:vertAlign w:val="baseline"/>
              </w:rPr>
            </w:pPr>
          </w:p>
        </w:tc>
        <w:tc>
          <w:tcPr>
            <w:tcW w:w="906" w:type="dxa"/>
            <w:noWrap w:val="0"/>
            <w:vAlign w:val="center"/>
          </w:tcPr>
          <w:p w14:paraId="5E167F38">
            <w:pPr>
              <w:spacing w:line="240" w:lineRule="auto"/>
              <w:jc w:val="both"/>
              <w:rPr>
                <w:rFonts w:hint="eastAsia" w:ascii="华文细黑" w:hAnsi="华文细黑" w:eastAsia="华文细黑" w:cs="华文细黑"/>
                <w:kern w:val="0"/>
                <w:sz w:val="16"/>
                <w:szCs w:val="16"/>
                <w:vertAlign w:val="baseline"/>
              </w:rPr>
            </w:pPr>
          </w:p>
        </w:tc>
        <w:tc>
          <w:tcPr>
            <w:tcW w:w="933" w:type="dxa"/>
            <w:noWrap w:val="0"/>
            <w:vAlign w:val="center"/>
          </w:tcPr>
          <w:p w14:paraId="6C50CFEE">
            <w:pPr>
              <w:spacing w:line="240" w:lineRule="auto"/>
              <w:jc w:val="both"/>
              <w:rPr>
                <w:rFonts w:hint="eastAsia" w:ascii="华文细黑" w:hAnsi="华文细黑" w:eastAsia="华文细黑" w:cs="华文细黑"/>
                <w:kern w:val="0"/>
                <w:sz w:val="16"/>
                <w:szCs w:val="16"/>
                <w:vertAlign w:val="baseline"/>
              </w:rPr>
            </w:pPr>
          </w:p>
        </w:tc>
      </w:tr>
      <w:tr w14:paraId="6AFF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F83D117">
            <w:pPr>
              <w:spacing w:line="240" w:lineRule="auto"/>
              <w:ind w:firstLine="320" w:firstLineChars="200"/>
              <w:jc w:val="both"/>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eastAsia="zh-CN"/>
              </w:rPr>
              <w:t>项目名称</w:t>
            </w:r>
            <w:r>
              <w:rPr>
                <w:rFonts w:hint="eastAsia" w:ascii="华文细黑" w:hAnsi="华文细黑" w:eastAsia="华文细黑" w:cs="华文细黑"/>
                <w:kern w:val="0"/>
                <w:sz w:val="16"/>
                <w:szCs w:val="16"/>
                <w:vertAlign w:val="baseline"/>
                <w:lang w:val="en-US" w:eastAsia="zh-CN"/>
              </w:rPr>
              <w:t>1</w:t>
            </w:r>
          </w:p>
        </w:tc>
        <w:tc>
          <w:tcPr>
            <w:tcW w:w="1021" w:type="dxa"/>
            <w:noWrap w:val="0"/>
            <w:vAlign w:val="center"/>
          </w:tcPr>
          <w:p w14:paraId="7D542C63">
            <w:pPr>
              <w:spacing w:line="240" w:lineRule="auto"/>
              <w:jc w:val="both"/>
              <w:rPr>
                <w:rFonts w:hint="eastAsia" w:ascii="华文细黑" w:hAnsi="华文细黑" w:eastAsia="华文细黑" w:cs="华文细黑"/>
                <w:kern w:val="0"/>
                <w:sz w:val="16"/>
                <w:szCs w:val="16"/>
                <w:vertAlign w:val="baseline"/>
              </w:rPr>
            </w:pPr>
          </w:p>
        </w:tc>
        <w:tc>
          <w:tcPr>
            <w:tcW w:w="930" w:type="dxa"/>
            <w:noWrap w:val="0"/>
            <w:vAlign w:val="center"/>
          </w:tcPr>
          <w:p w14:paraId="5DD7D1B4">
            <w:pPr>
              <w:spacing w:line="240" w:lineRule="auto"/>
              <w:jc w:val="both"/>
              <w:rPr>
                <w:rFonts w:hint="eastAsia" w:ascii="华文细黑" w:hAnsi="华文细黑" w:eastAsia="华文细黑" w:cs="华文细黑"/>
                <w:kern w:val="0"/>
                <w:sz w:val="16"/>
                <w:szCs w:val="16"/>
                <w:vertAlign w:val="baseline"/>
              </w:rPr>
            </w:pPr>
          </w:p>
        </w:tc>
        <w:tc>
          <w:tcPr>
            <w:tcW w:w="666" w:type="dxa"/>
            <w:noWrap w:val="0"/>
            <w:vAlign w:val="center"/>
          </w:tcPr>
          <w:p w14:paraId="22BF54B5">
            <w:pPr>
              <w:spacing w:line="240" w:lineRule="auto"/>
              <w:jc w:val="both"/>
              <w:rPr>
                <w:rFonts w:hint="eastAsia" w:ascii="华文细黑" w:hAnsi="华文细黑" w:eastAsia="华文细黑" w:cs="华文细黑"/>
                <w:kern w:val="0"/>
                <w:sz w:val="16"/>
                <w:szCs w:val="16"/>
                <w:vertAlign w:val="baseline"/>
              </w:rPr>
            </w:pPr>
          </w:p>
        </w:tc>
        <w:tc>
          <w:tcPr>
            <w:tcW w:w="717" w:type="dxa"/>
            <w:noWrap w:val="0"/>
            <w:vAlign w:val="center"/>
          </w:tcPr>
          <w:p w14:paraId="465B4844">
            <w:pPr>
              <w:spacing w:line="240" w:lineRule="auto"/>
              <w:jc w:val="both"/>
              <w:rPr>
                <w:rFonts w:hint="eastAsia" w:ascii="华文细黑" w:hAnsi="华文细黑" w:eastAsia="华文细黑" w:cs="华文细黑"/>
                <w:kern w:val="0"/>
                <w:sz w:val="16"/>
                <w:szCs w:val="16"/>
                <w:vertAlign w:val="baseline"/>
              </w:rPr>
            </w:pPr>
          </w:p>
        </w:tc>
        <w:tc>
          <w:tcPr>
            <w:tcW w:w="728" w:type="dxa"/>
            <w:noWrap w:val="0"/>
            <w:vAlign w:val="center"/>
          </w:tcPr>
          <w:p w14:paraId="6AD14857">
            <w:pPr>
              <w:spacing w:line="240" w:lineRule="auto"/>
              <w:jc w:val="both"/>
              <w:rPr>
                <w:rFonts w:hint="eastAsia" w:ascii="华文细黑" w:hAnsi="华文细黑" w:eastAsia="华文细黑" w:cs="华文细黑"/>
                <w:kern w:val="0"/>
                <w:sz w:val="16"/>
                <w:szCs w:val="16"/>
                <w:vertAlign w:val="baseline"/>
              </w:rPr>
            </w:pPr>
          </w:p>
        </w:tc>
        <w:tc>
          <w:tcPr>
            <w:tcW w:w="1063" w:type="dxa"/>
            <w:noWrap w:val="0"/>
            <w:vAlign w:val="center"/>
          </w:tcPr>
          <w:p w14:paraId="395E6B1C">
            <w:pPr>
              <w:spacing w:line="240" w:lineRule="auto"/>
              <w:jc w:val="both"/>
              <w:rPr>
                <w:rFonts w:hint="eastAsia" w:ascii="华文细黑" w:hAnsi="华文细黑" w:eastAsia="华文细黑" w:cs="华文细黑"/>
                <w:kern w:val="0"/>
                <w:sz w:val="16"/>
                <w:szCs w:val="16"/>
                <w:vertAlign w:val="baseline"/>
              </w:rPr>
            </w:pPr>
          </w:p>
        </w:tc>
        <w:tc>
          <w:tcPr>
            <w:tcW w:w="906" w:type="dxa"/>
            <w:noWrap w:val="0"/>
            <w:vAlign w:val="center"/>
          </w:tcPr>
          <w:p w14:paraId="74F2DC3A">
            <w:pPr>
              <w:spacing w:line="240" w:lineRule="auto"/>
              <w:jc w:val="both"/>
              <w:rPr>
                <w:rFonts w:hint="eastAsia" w:ascii="华文细黑" w:hAnsi="华文细黑" w:eastAsia="华文细黑" w:cs="华文细黑"/>
                <w:kern w:val="0"/>
                <w:sz w:val="16"/>
                <w:szCs w:val="16"/>
                <w:vertAlign w:val="baseline"/>
              </w:rPr>
            </w:pPr>
          </w:p>
        </w:tc>
        <w:tc>
          <w:tcPr>
            <w:tcW w:w="933" w:type="dxa"/>
            <w:noWrap w:val="0"/>
            <w:vAlign w:val="center"/>
          </w:tcPr>
          <w:p w14:paraId="1F9FF287">
            <w:pPr>
              <w:spacing w:line="240" w:lineRule="auto"/>
              <w:jc w:val="both"/>
              <w:rPr>
                <w:rFonts w:hint="eastAsia" w:ascii="华文细黑" w:hAnsi="华文细黑" w:eastAsia="华文细黑" w:cs="华文细黑"/>
                <w:kern w:val="0"/>
                <w:sz w:val="16"/>
                <w:szCs w:val="16"/>
                <w:vertAlign w:val="baseline"/>
              </w:rPr>
            </w:pPr>
          </w:p>
        </w:tc>
      </w:tr>
      <w:tr w14:paraId="44F7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ACB6BD5">
            <w:pPr>
              <w:spacing w:line="240" w:lineRule="auto"/>
              <w:ind w:firstLine="320" w:firstLineChars="200"/>
              <w:jc w:val="both"/>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eastAsia="zh-CN"/>
              </w:rPr>
              <w:t>项目名称</w:t>
            </w:r>
            <w:r>
              <w:rPr>
                <w:rFonts w:hint="eastAsia" w:ascii="华文细黑" w:hAnsi="华文细黑" w:eastAsia="华文细黑" w:cs="华文细黑"/>
                <w:kern w:val="0"/>
                <w:sz w:val="16"/>
                <w:szCs w:val="16"/>
                <w:vertAlign w:val="baseline"/>
                <w:lang w:val="en-US" w:eastAsia="zh-CN"/>
              </w:rPr>
              <w:t>2</w:t>
            </w:r>
          </w:p>
        </w:tc>
        <w:tc>
          <w:tcPr>
            <w:tcW w:w="1021" w:type="dxa"/>
            <w:noWrap w:val="0"/>
            <w:vAlign w:val="center"/>
          </w:tcPr>
          <w:p w14:paraId="295DBED7">
            <w:pPr>
              <w:spacing w:line="240" w:lineRule="auto"/>
              <w:jc w:val="both"/>
              <w:rPr>
                <w:rFonts w:hint="eastAsia" w:ascii="华文细黑" w:hAnsi="华文细黑" w:eastAsia="华文细黑" w:cs="华文细黑"/>
                <w:kern w:val="0"/>
                <w:sz w:val="16"/>
                <w:szCs w:val="16"/>
                <w:vertAlign w:val="baseline"/>
              </w:rPr>
            </w:pPr>
          </w:p>
        </w:tc>
        <w:tc>
          <w:tcPr>
            <w:tcW w:w="930" w:type="dxa"/>
            <w:noWrap w:val="0"/>
            <w:vAlign w:val="center"/>
          </w:tcPr>
          <w:p w14:paraId="468FBF02">
            <w:pPr>
              <w:spacing w:line="240" w:lineRule="auto"/>
              <w:jc w:val="both"/>
              <w:rPr>
                <w:rFonts w:hint="eastAsia" w:ascii="华文细黑" w:hAnsi="华文细黑" w:eastAsia="华文细黑" w:cs="华文细黑"/>
                <w:kern w:val="0"/>
                <w:sz w:val="16"/>
                <w:szCs w:val="16"/>
                <w:vertAlign w:val="baseline"/>
              </w:rPr>
            </w:pPr>
          </w:p>
        </w:tc>
        <w:tc>
          <w:tcPr>
            <w:tcW w:w="666" w:type="dxa"/>
            <w:noWrap w:val="0"/>
            <w:vAlign w:val="center"/>
          </w:tcPr>
          <w:p w14:paraId="1E9D7F82">
            <w:pPr>
              <w:spacing w:line="240" w:lineRule="auto"/>
              <w:jc w:val="both"/>
              <w:rPr>
                <w:rFonts w:hint="eastAsia" w:ascii="华文细黑" w:hAnsi="华文细黑" w:eastAsia="华文细黑" w:cs="华文细黑"/>
                <w:kern w:val="0"/>
                <w:sz w:val="16"/>
                <w:szCs w:val="16"/>
                <w:vertAlign w:val="baseline"/>
              </w:rPr>
            </w:pPr>
          </w:p>
        </w:tc>
        <w:tc>
          <w:tcPr>
            <w:tcW w:w="717" w:type="dxa"/>
            <w:noWrap w:val="0"/>
            <w:vAlign w:val="center"/>
          </w:tcPr>
          <w:p w14:paraId="7E80937C">
            <w:pPr>
              <w:spacing w:line="240" w:lineRule="auto"/>
              <w:jc w:val="both"/>
              <w:rPr>
                <w:rFonts w:hint="eastAsia" w:ascii="华文细黑" w:hAnsi="华文细黑" w:eastAsia="华文细黑" w:cs="华文细黑"/>
                <w:kern w:val="0"/>
                <w:sz w:val="16"/>
                <w:szCs w:val="16"/>
                <w:vertAlign w:val="baseline"/>
              </w:rPr>
            </w:pPr>
          </w:p>
        </w:tc>
        <w:tc>
          <w:tcPr>
            <w:tcW w:w="728" w:type="dxa"/>
            <w:noWrap w:val="0"/>
            <w:vAlign w:val="center"/>
          </w:tcPr>
          <w:p w14:paraId="4E03CB3D">
            <w:pPr>
              <w:spacing w:line="240" w:lineRule="auto"/>
              <w:jc w:val="both"/>
              <w:rPr>
                <w:rFonts w:hint="eastAsia" w:ascii="华文细黑" w:hAnsi="华文细黑" w:eastAsia="华文细黑" w:cs="华文细黑"/>
                <w:kern w:val="0"/>
                <w:sz w:val="16"/>
                <w:szCs w:val="16"/>
                <w:vertAlign w:val="baseline"/>
              </w:rPr>
            </w:pPr>
          </w:p>
        </w:tc>
        <w:tc>
          <w:tcPr>
            <w:tcW w:w="1063" w:type="dxa"/>
            <w:noWrap w:val="0"/>
            <w:vAlign w:val="center"/>
          </w:tcPr>
          <w:p w14:paraId="38EC8687">
            <w:pPr>
              <w:spacing w:line="240" w:lineRule="auto"/>
              <w:jc w:val="both"/>
              <w:rPr>
                <w:rFonts w:hint="eastAsia" w:ascii="华文细黑" w:hAnsi="华文细黑" w:eastAsia="华文细黑" w:cs="华文细黑"/>
                <w:kern w:val="0"/>
                <w:sz w:val="16"/>
                <w:szCs w:val="16"/>
                <w:vertAlign w:val="baseline"/>
              </w:rPr>
            </w:pPr>
          </w:p>
        </w:tc>
        <w:tc>
          <w:tcPr>
            <w:tcW w:w="906" w:type="dxa"/>
            <w:noWrap w:val="0"/>
            <w:vAlign w:val="center"/>
          </w:tcPr>
          <w:p w14:paraId="69DF1323">
            <w:pPr>
              <w:spacing w:line="240" w:lineRule="auto"/>
              <w:jc w:val="both"/>
              <w:rPr>
                <w:rFonts w:hint="eastAsia" w:ascii="华文细黑" w:hAnsi="华文细黑" w:eastAsia="华文细黑" w:cs="华文细黑"/>
                <w:kern w:val="0"/>
                <w:sz w:val="16"/>
                <w:szCs w:val="16"/>
                <w:vertAlign w:val="baseline"/>
              </w:rPr>
            </w:pPr>
          </w:p>
        </w:tc>
        <w:tc>
          <w:tcPr>
            <w:tcW w:w="933" w:type="dxa"/>
            <w:noWrap w:val="0"/>
            <w:vAlign w:val="center"/>
          </w:tcPr>
          <w:p w14:paraId="26AFAA8F">
            <w:pPr>
              <w:spacing w:line="240" w:lineRule="auto"/>
              <w:jc w:val="both"/>
              <w:rPr>
                <w:rFonts w:hint="eastAsia" w:ascii="华文细黑" w:hAnsi="华文细黑" w:eastAsia="华文细黑" w:cs="华文细黑"/>
                <w:kern w:val="0"/>
                <w:sz w:val="16"/>
                <w:szCs w:val="16"/>
                <w:vertAlign w:val="baseline"/>
              </w:rPr>
            </w:pPr>
          </w:p>
        </w:tc>
      </w:tr>
      <w:tr w14:paraId="10DF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7A73333">
            <w:pPr>
              <w:spacing w:line="240" w:lineRule="auto"/>
              <w:ind w:firstLine="160" w:firstLineChars="100"/>
              <w:jc w:val="both"/>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eastAsia="zh-CN"/>
              </w:rPr>
              <w:t>单位名称</w:t>
            </w:r>
            <w:r>
              <w:rPr>
                <w:rFonts w:hint="eastAsia" w:ascii="华文细黑" w:hAnsi="华文细黑" w:eastAsia="华文细黑" w:cs="华文细黑"/>
                <w:kern w:val="0"/>
                <w:sz w:val="16"/>
                <w:szCs w:val="16"/>
                <w:vertAlign w:val="baseline"/>
                <w:lang w:val="en-US" w:eastAsia="zh-CN"/>
              </w:rPr>
              <w:t>2</w:t>
            </w:r>
          </w:p>
        </w:tc>
        <w:tc>
          <w:tcPr>
            <w:tcW w:w="1021" w:type="dxa"/>
            <w:noWrap w:val="0"/>
            <w:vAlign w:val="center"/>
          </w:tcPr>
          <w:p w14:paraId="31767D7E">
            <w:pPr>
              <w:spacing w:line="240" w:lineRule="auto"/>
              <w:jc w:val="both"/>
              <w:rPr>
                <w:rFonts w:hint="eastAsia" w:ascii="华文细黑" w:hAnsi="华文细黑" w:eastAsia="华文细黑" w:cs="华文细黑"/>
                <w:kern w:val="0"/>
                <w:sz w:val="16"/>
                <w:szCs w:val="16"/>
                <w:vertAlign w:val="baseline"/>
              </w:rPr>
            </w:pPr>
          </w:p>
        </w:tc>
        <w:tc>
          <w:tcPr>
            <w:tcW w:w="930" w:type="dxa"/>
            <w:noWrap w:val="0"/>
            <w:vAlign w:val="center"/>
          </w:tcPr>
          <w:p w14:paraId="6A49D7E9">
            <w:pPr>
              <w:spacing w:line="240" w:lineRule="auto"/>
              <w:jc w:val="both"/>
              <w:rPr>
                <w:rFonts w:hint="eastAsia" w:ascii="华文细黑" w:hAnsi="华文细黑" w:eastAsia="华文细黑" w:cs="华文细黑"/>
                <w:kern w:val="0"/>
                <w:sz w:val="16"/>
                <w:szCs w:val="16"/>
                <w:vertAlign w:val="baseline"/>
              </w:rPr>
            </w:pPr>
          </w:p>
        </w:tc>
        <w:tc>
          <w:tcPr>
            <w:tcW w:w="666" w:type="dxa"/>
            <w:noWrap w:val="0"/>
            <w:vAlign w:val="center"/>
          </w:tcPr>
          <w:p w14:paraId="21FDA6EB">
            <w:pPr>
              <w:spacing w:line="240" w:lineRule="auto"/>
              <w:jc w:val="both"/>
              <w:rPr>
                <w:rFonts w:hint="eastAsia" w:ascii="华文细黑" w:hAnsi="华文细黑" w:eastAsia="华文细黑" w:cs="华文细黑"/>
                <w:kern w:val="0"/>
                <w:sz w:val="16"/>
                <w:szCs w:val="16"/>
                <w:vertAlign w:val="baseline"/>
              </w:rPr>
            </w:pPr>
          </w:p>
        </w:tc>
        <w:tc>
          <w:tcPr>
            <w:tcW w:w="717" w:type="dxa"/>
            <w:noWrap w:val="0"/>
            <w:vAlign w:val="center"/>
          </w:tcPr>
          <w:p w14:paraId="21DCD947">
            <w:pPr>
              <w:spacing w:line="240" w:lineRule="auto"/>
              <w:jc w:val="both"/>
              <w:rPr>
                <w:rFonts w:hint="eastAsia" w:ascii="华文细黑" w:hAnsi="华文细黑" w:eastAsia="华文细黑" w:cs="华文细黑"/>
                <w:kern w:val="0"/>
                <w:sz w:val="16"/>
                <w:szCs w:val="16"/>
                <w:vertAlign w:val="baseline"/>
              </w:rPr>
            </w:pPr>
          </w:p>
        </w:tc>
        <w:tc>
          <w:tcPr>
            <w:tcW w:w="728" w:type="dxa"/>
            <w:noWrap w:val="0"/>
            <w:vAlign w:val="center"/>
          </w:tcPr>
          <w:p w14:paraId="5E29DA83">
            <w:pPr>
              <w:spacing w:line="240" w:lineRule="auto"/>
              <w:jc w:val="both"/>
              <w:rPr>
                <w:rFonts w:hint="eastAsia" w:ascii="华文细黑" w:hAnsi="华文细黑" w:eastAsia="华文细黑" w:cs="华文细黑"/>
                <w:kern w:val="0"/>
                <w:sz w:val="16"/>
                <w:szCs w:val="16"/>
                <w:vertAlign w:val="baseline"/>
              </w:rPr>
            </w:pPr>
          </w:p>
        </w:tc>
        <w:tc>
          <w:tcPr>
            <w:tcW w:w="1063" w:type="dxa"/>
            <w:noWrap w:val="0"/>
            <w:vAlign w:val="center"/>
          </w:tcPr>
          <w:p w14:paraId="4247E2D6">
            <w:pPr>
              <w:spacing w:line="240" w:lineRule="auto"/>
              <w:jc w:val="both"/>
              <w:rPr>
                <w:rFonts w:hint="eastAsia" w:ascii="华文细黑" w:hAnsi="华文细黑" w:eastAsia="华文细黑" w:cs="华文细黑"/>
                <w:kern w:val="0"/>
                <w:sz w:val="16"/>
                <w:szCs w:val="16"/>
                <w:vertAlign w:val="baseline"/>
              </w:rPr>
            </w:pPr>
          </w:p>
        </w:tc>
        <w:tc>
          <w:tcPr>
            <w:tcW w:w="906" w:type="dxa"/>
            <w:noWrap w:val="0"/>
            <w:vAlign w:val="center"/>
          </w:tcPr>
          <w:p w14:paraId="5287C073">
            <w:pPr>
              <w:spacing w:line="240" w:lineRule="auto"/>
              <w:jc w:val="both"/>
              <w:rPr>
                <w:rFonts w:hint="eastAsia" w:ascii="华文细黑" w:hAnsi="华文细黑" w:eastAsia="华文细黑" w:cs="华文细黑"/>
                <w:kern w:val="0"/>
                <w:sz w:val="16"/>
                <w:szCs w:val="16"/>
                <w:vertAlign w:val="baseline"/>
              </w:rPr>
            </w:pPr>
          </w:p>
        </w:tc>
        <w:tc>
          <w:tcPr>
            <w:tcW w:w="933" w:type="dxa"/>
            <w:noWrap w:val="0"/>
            <w:vAlign w:val="center"/>
          </w:tcPr>
          <w:p w14:paraId="451CB193">
            <w:pPr>
              <w:spacing w:line="240" w:lineRule="auto"/>
              <w:jc w:val="both"/>
              <w:rPr>
                <w:rFonts w:hint="eastAsia" w:ascii="华文细黑" w:hAnsi="华文细黑" w:eastAsia="华文细黑" w:cs="华文细黑"/>
                <w:kern w:val="0"/>
                <w:sz w:val="16"/>
                <w:szCs w:val="16"/>
                <w:vertAlign w:val="baseline"/>
              </w:rPr>
            </w:pPr>
          </w:p>
        </w:tc>
      </w:tr>
      <w:tr w14:paraId="7F1B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F20B7FA">
            <w:pPr>
              <w:spacing w:line="240" w:lineRule="auto"/>
              <w:ind w:firstLine="320" w:firstLineChars="200"/>
              <w:jc w:val="both"/>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项目名称1</w:t>
            </w:r>
          </w:p>
        </w:tc>
        <w:tc>
          <w:tcPr>
            <w:tcW w:w="1021" w:type="dxa"/>
            <w:noWrap w:val="0"/>
            <w:vAlign w:val="center"/>
          </w:tcPr>
          <w:p w14:paraId="07576089">
            <w:pPr>
              <w:spacing w:line="240" w:lineRule="auto"/>
              <w:jc w:val="both"/>
              <w:rPr>
                <w:rFonts w:hint="eastAsia" w:ascii="华文细黑" w:hAnsi="华文细黑" w:eastAsia="华文细黑" w:cs="华文细黑"/>
                <w:kern w:val="0"/>
                <w:sz w:val="16"/>
                <w:szCs w:val="16"/>
                <w:vertAlign w:val="baseline"/>
              </w:rPr>
            </w:pPr>
          </w:p>
        </w:tc>
        <w:tc>
          <w:tcPr>
            <w:tcW w:w="930" w:type="dxa"/>
            <w:noWrap w:val="0"/>
            <w:vAlign w:val="center"/>
          </w:tcPr>
          <w:p w14:paraId="205365DE">
            <w:pPr>
              <w:spacing w:line="240" w:lineRule="auto"/>
              <w:jc w:val="both"/>
              <w:rPr>
                <w:rFonts w:hint="eastAsia" w:ascii="华文细黑" w:hAnsi="华文细黑" w:eastAsia="华文细黑" w:cs="华文细黑"/>
                <w:kern w:val="0"/>
                <w:sz w:val="16"/>
                <w:szCs w:val="16"/>
                <w:vertAlign w:val="baseline"/>
              </w:rPr>
            </w:pPr>
          </w:p>
        </w:tc>
        <w:tc>
          <w:tcPr>
            <w:tcW w:w="666" w:type="dxa"/>
            <w:noWrap w:val="0"/>
            <w:vAlign w:val="center"/>
          </w:tcPr>
          <w:p w14:paraId="08684759">
            <w:pPr>
              <w:spacing w:line="240" w:lineRule="auto"/>
              <w:jc w:val="both"/>
              <w:rPr>
                <w:rFonts w:hint="eastAsia" w:ascii="华文细黑" w:hAnsi="华文细黑" w:eastAsia="华文细黑" w:cs="华文细黑"/>
                <w:kern w:val="0"/>
                <w:sz w:val="16"/>
                <w:szCs w:val="16"/>
                <w:vertAlign w:val="baseline"/>
              </w:rPr>
            </w:pPr>
          </w:p>
        </w:tc>
        <w:tc>
          <w:tcPr>
            <w:tcW w:w="717" w:type="dxa"/>
            <w:noWrap w:val="0"/>
            <w:vAlign w:val="center"/>
          </w:tcPr>
          <w:p w14:paraId="455BF0F3">
            <w:pPr>
              <w:spacing w:line="240" w:lineRule="auto"/>
              <w:jc w:val="both"/>
              <w:rPr>
                <w:rFonts w:hint="eastAsia" w:ascii="华文细黑" w:hAnsi="华文细黑" w:eastAsia="华文细黑" w:cs="华文细黑"/>
                <w:kern w:val="0"/>
                <w:sz w:val="16"/>
                <w:szCs w:val="16"/>
                <w:vertAlign w:val="baseline"/>
              </w:rPr>
            </w:pPr>
          </w:p>
        </w:tc>
        <w:tc>
          <w:tcPr>
            <w:tcW w:w="728" w:type="dxa"/>
            <w:noWrap w:val="0"/>
            <w:vAlign w:val="center"/>
          </w:tcPr>
          <w:p w14:paraId="4E48C6A6">
            <w:pPr>
              <w:spacing w:line="240" w:lineRule="auto"/>
              <w:jc w:val="both"/>
              <w:rPr>
                <w:rFonts w:hint="eastAsia" w:ascii="华文细黑" w:hAnsi="华文细黑" w:eastAsia="华文细黑" w:cs="华文细黑"/>
                <w:kern w:val="0"/>
                <w:sz w:val="16"/>
                <w:szCs w:val="16"/>
                <w:vertAlign w:val="baseline"/>
              </w:rPr>
            </w:pPr>
          </w:p>
        </w:tc>
        <w:tc>
          <w:tcPr>
            <w:tcW w:w="1063" w:type="dxa"/>
            <w:noWrap w:val="0"/>
            <w:vAlign w:val="center"/>
          </w:tcPr>
          <w:p w14:paraId="629E459B">
            <w:pPr>
              <w:spacing w:line="240" w:lineRule="auto"/>
              <w:jc w:val="both"/>
              <w:rPr>
                <w:rFonts w:hint="eastAsia" w:ascii="华文细黑" w:hAnsi="华文细黑" w:eastAsia="华文细黑" w:cs="华文细黑"/>
                <w:kern w:val="0"/>
                <w:sz w:val="16"/>
                <w:szCs w:val="16"/>
                <w:vertAlign w:val="baseline"/>
              </w:rPr>
            </w:pPr>
          </w:p>
        </w:tc>
        <w:tc>
          <w:tcPr>
            <w:tcW w:w="906" w:type="dxa"/>
            <w:noWrap w:val="0"/>
            <w:vAlign w:val="center"/>
          </w:tcPr>
          <w:p w14:paraId="1207D4BA">
            <w:pPr>
              <w:spacing w:line="240" w:lineRule="auto"/>
              <w:jc w:val="both"/>
              <w:rPr>
                <w:rFonts w:hint="eastAsia" w:ascii="华文细黑" w:hAnsi="华文细黑" w:eastAsia="华文细黑" w:cs="华文细黑"/>
                <w:kern w:val="0"/>
                <w:sz w:val="16"/>
                <w:szCs w:val="16"/>
                <w:vertAlign w:val="baseline"/>
              </w:rPr>
            </w:pPr>
          </w:p>
        </w:tc>
        <w:tc>
          <w:tcPr>
            <w:tcW w:w="933" w:type="dxa"/>
            <w:noWrap w:val="0"/>
            <w:vAlign w:val="center"/>
          </w:tcPr>
          <w:p w14:paraId="7A6E785D">
            <w:pPr>
              <w:spacing w:line="240" w:lineRule="auto"/>
              <w:jc w:val="both"/>
              <w:rPr>
                <w:rFonts w:hint="eastAsia" w:ascii="华文细黑" w:hAnsi="华文细黑" w:eastAsia="华文细黑" w:cs="华文细黑"/>
                <w:kern w:val="0"/>
                <w:sz w:val="16"/>
                <w:szCs w:val="16"/>
                <w:vertAlign w:val="baseline"/>
              </w:rPr>
            </w:pPr>
          </w:p>
        </w:tc>
      </w:tr>
      <w:tr w14:paraId="3814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D65FB40">
            <w:pPr>
              <w:spacing w:line="240" w:lineRule="auto"/>
              <w:ind w:firstLine="320" w:firstLineChars="200"/>
              <w:jc w:val="both"/>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项目名称2</w:t>
            </w:r>
          </w:p>
        </w:tc>
        <w:tc>
          <w:tcPr>
            <w:tcW w:w="1021" w:type="dxa"/>
            <w:noWrap w:val="0"/>
            <w:vAlign w:val="center"/>
          </w:tcPr>
          <w:p w14:paraId="77CFDF56">
            <w:pPr>
              <w:spacing w:line="240" w:lineRule="auto"/>
              <w:jc w:val="both"/>
              <w:rPr>
                <w:rFonts w:hint="eastAsia" w:ascii="华文细黑" w:hAnsi="华文细黑" w:eastAsia="华文细黑" w:cs="华文细黑"/>
                <w:kern w:val="0"/>
                <w:sz w:val="16"/>
                <w:szCs w:val="16"/>
                <w:vertAlign w:val="baseline"/>
              </w:rPr>
            </w:pPr>
          </w:p>
        </w:tc>
        <w:tc>
          <w:tcPr>
            <w:tcW w:w="930" w:type="dxa"/>
            <w:noWrap w:val="0"/>
            <w:vAlign w:val="center"/>
          </w:tcPr>
          <w:p w14:paraId="0BA16EA1">
            <w:pPr>
              <w:spacing w:line="240" w:lineRule="auto"/>
              <w:jc w:val="both"/>
              <w:rPr>
                <w:rFonts w:hint="eastAsia" w:ascii="华文细黑" w:hAnsi="华文细黑" w:eastAsia="华文细黑" w:cs="华文细黑"/>
                <w:kern w:val="0"/>
                <w:sz w:val="16"/>
                <w:szCs w:val="16"/>
                <w:vertAlign w:val="baseline"/>
              </w:rPr>
            </w:pPr>
          </w:p>
        </w:tc>
        <w:tc>
          <w:tcPr>
            <w:tcW w:w="666" w:type="dxa"/>
            <w:noWrap w:val="0"/>
            <w:vAlign w:val="center"/>
          </w:tcPr>
          <w:p w14:paraId="7CB18EDA">
            <w:pPr>
              <w:spacing w:line="240" w:lineRule="auto"/>
              <w:jc w:val="both"/>
              <w:rPr>
                <w:rFonts w:hint="eastAsia" w:ascii="华文细黑" w:hAnsi="华文细黑" w:eastAsia="华文细黑" w:cs="华文细黑"/>
                <w:kern w:val="0"/>
                <w:sz w:val="16"/>
                <w:szCs w:val="16"/>
                <w:vertAlign w:val="baseline"/>
              </w:rPr>
            </w:pPr>
          </w:p>
        </w:tc>
        <w:tc>
          <w:tcPr>
            <w:tcW w:w="717" w:type="dxa"/>
            <w:noWrap w:val="0"/>
            <w:vAlign w:val="center"/>
          </w:tcPr>
          <w:p w14:paraId="6AAA7185">
            <w:pPr>
              <w:spacing w:line="240" w:lineRule="auto"/>
              <w:jc w:val="both"/>
              <w:rPr>
                <w:rFonts w:hint="eastAsia" w:ascii="华文细黑" w:hAnsi="华文细黑" w:eastAsia="华文细黑" w:cs="华文细黑"/>
                <w:kern w:val="0"/>
                <w:sz w:val="16"/>
                <w:szCs w:val="16"/>
                <w:vertAlign w:val="baseline"/>
              </w:rPr>
            </w:pPr>
          </w:p>
        </w:tc>
        <w:tc>
          <w:tcPr>
            <w:tcW w:w="728" w:type="dxa"/>
            <w:noWrap w:val="0"/>
            <w:vAlign w:val="center"/>
          </w:tcPr>
          <w:p w14:paraId="67929AC8">
            <w:pPr>
              <w:spacing w:line="240" w:lineRule="auto"/>
              <w:jc w:val="both"/>
              <w:rPr>
                <w:rFonts w:hint="eastAsia" w:ascii="华文细黑" w:hAnsi="华文细黑" w:eastAsia="华文细黑" w:cs="华文细黑"/>
                <w:kern w:val="0"/>
                <w:sz w:val="16"/>
                <w:szCs w:val="16"/>
                <w:vertAlign w:val="baseline"/>
              </w:rPr>
            </w:pPr>
          </w:p>
        </w:tc>
        <w:tc>
          <w:tcPr>
            <w:tcW w:w="1063" w:type="dxa"/>
            <w:noWrap w:val="0"/>
            <w:vAlign w:val="center"/>
          </w:tcPr>
          <w:p w14:paraId="0F61A393">
            <w:pPr>
              <w:spacing w:line="240" w:lineRule="auto"/>
              <w:jc w:val="both"/>
              <w:rPr>
                <w:rFonts w:hint="eastAsia" w:ascii="华文细黑" w:hAnsi="华文细黑" w:eastAsia="华文细黑" w:cs="华文细黑"/>
                <w:kern w:val="0"/>
                <w:sz w:val="16"/>
                <w:szCs w:val="16"/>
                <w:vertAlign w:val="baseline"/>
              </w:rPr>
            </w:pPr>
          </w:p>
        </w:tc>
        <w:tc>
          <w:tcPr>
            <w:tcW w:w="906" w:type="dxa"/>
            <w:noWrap w:val="0"/>
            <w:vAlign w:val="center"/>
          </w:tcPr>
          <w:p w14:paraId="7BFA0BBE">
            <w:pPr>
              <w:spacing w:line="240" w:lineRule="auto"/>
              <w:jc w:val="both"/>
              <w:rPr>
                <w:rFonts w:hint="eastAsia" w:ascii="华文细黑" w:hAnsi="华文细黑" w:eastAsia="华文细黑" w:cs="华文细黑"/>
                <w:kern w:val="0"/>
                <w:sz w:val="16"/>
                <w:szCs w:val="16"/>
                <w:vertAlign w:val="baseline"/>
              </w:rPr>
            </w:pPr>
          </w:p>
        </w:tc>
        <w:tc>
          <w:tcPr>
            <w:tcW w:w="933" w:type="dxa"/>
            <w:noWrap w:val="0"/>
            <w:vAlign w:val="center"/>
          </w:tcPr>
          <w:p w14:paraId="3AE32E34">
            <w:pPr>
              <w:spacing w:line="240" w:lineRule="auto"/>
              <w:jc w:val="both"/>
              <w:rPr>
                <w:rFonts w:hint="eastAsia" w:ascii="华文细黑" w:hAnsi="华文细黑" w:eastAsia="华文细黑" w:cs="华文细黑"/>
                <w:kern w:val="0"/>
                <w:sz w:val="16"/>
                <w:szCs w:val="16"/>
                <w:vertAlign w:val="baseline"/>
              </w:rPr>
            </w:pPr>
          </w:p>
        </w:tc>
      </w:tr>
      <w:tr w14:paraId="2ED6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43CBBA6C">
            <w:pPr>
              <w:spacing w:line="240" w:lineRule="auto"/>
              <w:jc w:val="both"/>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w:t>
            </w:r>
          </w:p>
        </w:tc>
        <w:tc>
          <w:tcPr>
            <w:tcW w:w="1021" w:type="dxa"/>
            <w:noWrap w:val="0"/>
            <w:vAlign w:val="center"/>
          </w:tcPr>
          <w:p w14:paraId="728170AD">
            <w:pPr>
              <w:spacing w:line="240" w:lineRule="auto"/>
              <w:jc w:val="both"/>
              <w:rPr>
                <w:rFonts w:hint="eastAsia" w:ascii="华文细黑" w:hAnsi="华文细黑" w:eastAsia="华文细黑" w:cs="华文细黑"/>
                <w:kern w:val="0"/>
                <w:sz w:val="16"/>
                <w:szCs w:val="16"/>
                <w:vertAlign w:val="baseline"/>
              </w:rPr>
            </w:pPr>
          </w:p>
        </w:tc>
        <w:tc>
          <w:tcPr>
            <w:tcW w:w="930" w:type="dxa"/>
            <w:noWrap w:val="0"/>
            <w:vAlign w:val="center"/>
          </w:tcPr>
          <w:p w14:paraId="312AD68A">
            <w:pPr>
              <w:spacing w:line="240" w:lineRule="auto"/>
              <w:jc w:val="both"/>
              <w:rPr>
                <w:rFonts w:hint="eastAsia" w:ascii="华文细黑" w:hAnsi="华文细黑" w:eastAsia="华文细黑" w:cs="华文细黑"/>
                <w:kern w:val="0"/>
                <w:sz w:val="16"/>
                <w:szCs w:val="16"/>
                <w:vertAlign w:val="baseline"/>
              </w:rPr>
            </w:pPr>
          </w:p>
        </w:tc>
        <w:tc>
          <w:tcPr>
            <w:tcW w:w="666" w:type="dxa"/>
            <w:noWrap w:val="0"/>
            <w:vAlign w:val="center"/>
          </w:tcPr>
          <w:p w14:paraId="744D2F64">
            <w:pPr>
              <w:spacing w:line="240" w:lineRule="auto"/>
              <w:jc w:val="both"/>
              <w:rPr>
                <w:rFonts w:hint="eastAsia" w:ascii="华文细黑" w:hAnsi="华文细黑" w:eastAsia="华文细黑" w:cs="华文细黑"/>
                <w:kern w:val="0"/>
                <w:sz w:val="16"/>
                <w:szCs w:val="16"/>
                <w:vertAlign w:val="baseline"/>
              </w:rPr>
            </w:pPr>
          </w:p>
        </w:tc>
        <w:tc>
          <w:tcPr>
            <w:tcW w:w="717" w:type="dxa"/>
            <w:noWrap w:val="0"/>
            <w:vAlign w:val="center"/>
          </w:tcPr>
          <w:p w14:paraId="25A6A07D">
            <w:pPr>
              <w:spacing w:line="240" w:lineRule="auto"/>
              <w:jc w:val="both"/>
              <w:rPr>
                <w:rFonts w:hint="eastAsia" w:ascii="华文细黑" w:hAnsi="华文细黑" w:eastAsia="华文细黑" w:cs="华文细黑"/>
                <w:kern w:val="0"/>
                <w:sz w:val="16"/>
                <w:szCs w:val="16"/>
                <w:vertAlign w:val="baseline"/>
              </w:rPr>
            </w:pPr>
          </w:p>
        </w:tc>
        <w:tc>
          <w:tcPr>
            <w:tcW w:w="728" w:type="dxa"/>
            <w:noWrap w:val="0"/>
            <w:vAlign w:val="center"/>
          </w:tcPr>
          <w:p w14:paraId="200AA82E">
            <w:pPr>
              <w:spacing w:line="240" w:lineRule="auto"/>
              <w:jc w:val="both"/>
              <w:rPr>
                <w:rFonts w:hint="eastAsia" w:ascii="华文细黑" w:hAnsi="华文细黑" w:eastAsia="华文细黑" w:cs="华文细黑"/>
                <w:kern w:val="0"/>
                <w:sz w:val="16"/>
                <w:szCs w:val="16"/>
                <w:vertAlign w:val="baseline"/>
              </w:rPr>
            </w:pPr>
          </w:p>
        </w:tc>
        <w:tc>
          <w:tcPr>
            <w:tcW w:w="1063" w:type="dxa"/>
            <w:noWrap w:val="0"/>
            <w:vAlign w:val="center"/>
          </w:tcPr>
          <w:p w14:paraId="271EB24D">
            <w:pPr>
              <w:spacing w:line="240" w:lineRule="auto"/>
              <w:jc w:val="both"/>
              <w:rPr>
                <w:rFonts w:hint="eastAsia" w:ascii="华文细黑" w:hAnsi="华文细黑" w:eastAsia="华文细黑" w:cs="华文细黑"/>
                <w:kern w:val="0"/>
                <w:sz w:val="16"/>
                <w:szCs w:val="16"/>
                <w:vertAlign w:val="baseline"/>
              </w:rPr>
            </w:pPr>
          </w:p>
        </w:tc>
        <w:tc>
          <w:tcPr>
            <w:tcW w:w="906" w:type="dxa"/>
            <w:noWrap w:val="0"/>
            <w:vAlign w:val="center"/>
          </w:tcPr>
          <w:p w14:paraId="47DEF5A7">
            <w:pPr>
              <w:spacing w:line="240" w:lineRule="auto"/>
              <w:jc w:val="both"/>
              <w:rPr>
                <w:rFonts w:hint="eastAsia" w:ascii="华文细黑" w:hAnsi="华文细黑" w:eastAsia="华文细黑" w:cs="华文细黑"/>
                <w:kern w:val="0"/>
                <w:sz w:val="16"/>
                <w:szCs w:val="16"/>
                <w:vertAlign w:val="baseline"/>
              </w:rPr>
            </w:pPr>
          </w:p>
        </w:tc>
        <w:tc>
          <w:tcPr>
            <w:tcW w:w="933" w:type="dxa"/>
            <w:noWrap w:val="0"/>
            <w:vAlign w:val="center"/>
          </w:tcPr>
          <w:p w14:paraId="6FCFFD52">
            <w:pPr>
              <w:spacing w:line="240" w:lineRule="auto"/>
              <w:jc w:val="both"/>
              <w:rPr>
                <w:rFonts w:hint="eastAsia" w:ascii="华文细黑" w:hAnsi="华文细黑" w:eastAsia="华文细黑" w:cs="华文细黑"/>
                <w:kern w:val="0"/>
                <w:sz w:val="16"/>
                <w:szCs w:val="16"/>
                <w:vertAlign w:val="baseline"/>
              </w:rPr>
            </w:pPr>
          </w:p>
        </w:tc>
      </w:tr>
    </w:tbl>
    <w:p w14:paraId="29D75A07">
      <w:pPr>
        <w:ind w:firstLine="640" w:firstLineChars="200"/>
        <w:rPr>
          <w:rFonts w:eastAsia="楷体"/>
          <w:kern w:val="0"/>
          <w:szCs w:val="32"/>
        </w:rPr>
      </w:pPr>
    </w:p>
    <w:p w14:paraId="3B316B6C">
      <w:pPr>
        <w:ind w:firstLine="640" w:firstLineChars="200"/>
        <w:rPr>
          <w:rFonts w:eastAsia="楷体"/>
          <w:kern w:val="0"/>
          <w:szCs w:val="32"/>
        </w:rPr>
      </w:pPr>
    </w:p>
    <w:p w14:paraId="1F25C428">
      <w:pPr>
        <w:ind w:firstLine="640" w:firstLineChars="200"/>
        <w:rPr>
          <w:rFonts w:hAnsi="楷体" w:eastAsia="楷体"/>
        </w:rPr>
      </w:pPr>
    </w:p>
    <w:p w14:paraId="3682AA4B">
      <w:pPr>
        <w:ind w:firstLine="640" w:firstLineChars="200"/>
        <w:rPr>
          <w:rFonts w:hAnsi="楷体" w:eastAsia="楷体"/>
        </w:rPr>
      </w:pPr>
    </w:p>
    <w:p w14:paraId="2F6C1222">
      <w:pPr>
        <w:ind w:firstLine="640" w:firstLineChars="200"/>
        <w:rPr>
          <w:rFonts w:hAnsi="楷体" w:eastAsia="楷体"/>
        </w:rPr>
      </w:pPr>
    </w:p>
    <w:tbl>
      <w:tblPr>
        <w:tblStyle w:val="10"/>
        <w:tblW w:w="0" w:type="auto"/>
        <w:tblInd w:w="-9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445"/>
        <w:gridCol w:w="630"/>
        <w:gridCol w:w="1350"/>
        <w:gridCol w:w="615"/>
        <w:gridCol w:w="1155"/>
        <w:gridCol w:w="975"/>
        <w:gridCol w:w="1350"/>
        <w:gridCol w:w="855"/>
        <w:gridCol w:w="521"/>
      </w:tblGrid>
      <w:tr w14:paraId="3394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75" w:type="dxa"/>
          <w:wAfter w:w="521" w:type="dxa"/>
          <w:trHeight w:val="688" w:hRule="atLeast"/>
        </w:trPr>
        <w:tc>
          <w:tcPr>
            <w:tcW w:w="7375" w:type="dxa"/>
            <w:gridSpan w:val="8"/>
            <w:tcBorders>
              <w:top w:val="nil"/>
              <w:left w:val="nil"/>
              <w:bottom w:val="single" w:color="000000" w:sz="4" w:space="0"/>
              <w:right w:val="nil"/>
            </w:tcBorders>
            <w:noWrap w:val="0"/>
            <w:vAlign w:val="top"/>
          </w:tcPr>
          <w:p w14:paraId="13175E16">
            <w:pPr>
              <w:widowControl/>
              <w:jc w:val="center"/>
              <w:rPr>
                <w:rFonts w:hint="eastAsia" w:ascii="Calibri" w:hAnsi="Calibri" w:eastAsia="方正小标宋简体" w:cs="Times New Roman"/>
                <w:kern w:val="0"/>
                <w:sz w:val="44"/>
                <w:szCs w:val="44"/>
              </w:rPr>
            </w:pPr>
          </w:p>
          <w:p w14:paraId="1559860A">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24EE8FA6">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16"/>
                <w:szCs w:val="16"/>
              </w:rPr>
              <w:t>单位：万元</w:t>
            </w:r>
          </w:p>
        </w:tc>
      </w:tr>
      <w:tr w14:paraId="639B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975" w:type="dxa"/>
            <w:tcBorders>
              <w:top w:val="single" w:color="000000" w:sz="4" w:space="0"/>
              <w:left w:val="single" w:color="000000" w:sz="4" w:space="0"/>
              <w:bottom w:val="single" w:color="000000" w:sz="4" w:space="0"/>
              <w:right w:val="single" w:color="000000" w:sz="4" w:space="0"/>
            </w:tcBorders>
            <w:noWrap w:val="0"/>
            <w:vAlign w:val="center"/>
          </w:tcPr>
          <w:p w14:paraId="7751DDAB">
            <w:pPr>
              <w:keepNext w:val="0"/>
              <w:keepLines w:val="0"/>
              <w:pageBreakBefore w:val="0"/>
              <w:widowControl w:val="0"/>
              <w:kinsoku/>
              <w:wordWrap/>
              <w:overflowPunct/>
              <w:topLinePunct w:val="0"/>
              <w:autoSpaceDE/>
              <w:autoSpaceDN/>
              <w:bidi w:val="0"/>
              <w:adjustRightInd/>
              <w:snapToGrid/>
              <w:spacing w:line="240" w:lineRule="auto"/>
              <w:ind w:left="320" w:leftChars="0" w:right="0" w:rightChars="0" w:hanging="320" w:hangingChars="200"/>
              <w:jc w:val="center"/>
              <w:textAlignment w:val="auto"/>
              <w:outlineLvl w:val="9"/>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16"/>
                <w:szCs w:val="16"/>
                <w:vertAlign w:val="baseline"/>
                <w:lang w:val="en-US" w:eastAsia="zh-CN"/>
              </w:rPr>
              <w:t>单位名称</w:t>
            </w: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44AEE71D">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项目名称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F2D9A1A">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年度资</w:t>
            </w:r>
            <w:r>
              <w:rPr>
                <w:rFonts w:hint="eastAsia" w:ascii="华文细黑" w:hAnsi="华文细黑" w:eastAsia="华文细黑" w:cs="华文细黑"/>
                <w:kern w:val="0"/>
                <w:sz w:val="16"/>
                <w:szCs w:val="16"/>
                <w:vertAlign w:val="baseline"/>
                <w:lang w:val="en-US" w:eastAsia="zh-CN"/>
              </w:rPr>
              <w:t xml:space="preserve">  </w:t>
            </w:r>
            <w:r>
              <w:rPr>
                <w:rFonts w:hint="eastAsia" w:ascii="华文细黑" w:hAnsi="华文细黑" w:eastAsia="华文细黑" w:cs="华文细黑"/>
                <w:kern w:val="0"/>
                <w:sz w:val="16"/>
                <w:szCs w:val="16"/>
                <w:vertAlign w:val="baseline"/>
                <w:lang w:eastAsia="zh-CN"/>
              </w:rPr>
              <w:t>金总额</w:t>
            </w:r>
            <w:r>
              <w:rPr>
                <w:rFonts w:hint="eastAsia" w:ascii="华文细黑" w:hAnsi="华文细黑" w:eastAsia="华文细黑" w:cs="华文细黑"/>
                <w:kern w:val="0"/>
                <w:sz w:val="16"/>
                <w:szCs w:val="16"/>
                <w:vertAlign w:val="baseline"/>
                <w:lang w:val="en-US" w:eastAsia="zh-CN"/>
              </w:rPr>
              <w:t xml:space="preserve">   </w:t>
            </w:r>
            <w:r>
              <w:rPr>
                <w:rFonts w:hint="eastAsia" w:ascii="华文细黑" w:hAnsi="华文细黑" w:eastAsia="华文细黑" w:cs="华文细黑"/>
                <w:kern w:val="0"/>
                <w:sz w:val="16"/>
                <w:szCs w:val="16"/>
                <w:vertAlign w:val="baseline"/>
                <w:lang w:eastAsia="zh-CN"/>
              </w:rPr>
              <w:t>（万元）</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DA1FF56">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年度绩效目标</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3E7CAA5">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一级指标</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94F1000">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二级指标</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A64364F">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三级指标</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6D1FDF0">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指标解释</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EE1FD99">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指标值</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5A2AE392">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16"/>
                <w:szCs w:val="16"/>
                <w:vertAlign w:val="baseline"/>
                <w:lang w:eastAsia="zh-CN"/>
              </w:rPr>
              <w:t>权重</w:t>
            </w:r>
          </w:p>
        </w:tc>
      </w:tr>
      <w:tr w14:paraId="014D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75" w:type="dxa"/>
            <w:vMerge w:val="restart"/>
            <w:tcBorders>
              <w:top w:val="single" w:color="000000" w:sz="4" w:space="0"/>
              <w:left w:val="single" w:color="000000" w:sz="4" w:space="0"/>
              <w:right w:val="single" w:color="000000" w:sz="4" w:space="0"/>
            </w:tcBorders>
            <w:noWrap w:val="0"/>
            <w:vAlign w:val="center"/>
          </w:tcPr>
          <w:p w14:paraId="4390CCA0">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143028004-通榆县统计局</w:t>
            </w:r>
          </w:p>
        </w:tc>
        <w:tc>
          <w:tcPr>
            <w:tcW w:w="445" w:type="dxa"/>
            <w:vMerge w:val="restart"/>
            <w:tcBorders>
              <w:top w:val="single" w:color="000000" w:sz="4" w:space="0"/>
              <w:left w:val="single" w:color="000000" w:sz="4" w:space="0"/>
              <w:right w:val="single" w:color="000000" w:sz="4" w:space="0"/>
            </w:tcBorders>
            <w:noWrap w:val="0"/>
            <w:vAlign w:val="center"/>
          </w:tcPr>
          <w:p w14:paraId="3FA8561E">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统计调查综合补助</w:t>
            </w:r>
          </w:p>
        </w:tc>
        <w:tc>
          <w:tcPr>
            <w:tcW w:w="630" w:type="dxa"/>
            <w:vMerge w:val="restart"/>
            <w:tcBorders>
              <w:top w:val="single" w:color="000000" w:sz="4" w:space="0"/>
              <w:left w:val="single" w:color="000000" w:sz="4" w:space="0"/>
              <w:right w:val="single" w:color="000000" w:sz="4" w:space="0"/>
            </w:tcBorders>
            <w:noWrap w:val="0"/>
            <w:vAlign w:val="center"/>
          </w:tcPr>
          <w:p w14:paraId="30F389F6">
            <w:pPr>
              <w:keepNext w:val="0"/>
              <w:keepLines w:val="0"/>
              <w:widowControl/>
              <w:suppressLineNumbers w:val="0"/>
              <w:jc w:val="center"/>
              <w:textAlignment w:val="center"/>
              <w:rPr>
                <w:rFonts w:hint="default" w:ascii="华文细黑" w:hAnsi="华文细黑" w:eastAsia="华文细黑" w:cs="华文细黑"/>
                <w:kern w:val="0"/>
                <w:sz w:val="20"/>
                <w:szCs w:val="20"/>
                <w:vertAlign w:val="baseline"/>
                <w:lang w:val="en-US"/>
              </w:rPr>
            </w:pPr>
            <w:r>
              <w:rPr>
                <w:rFonts w:hint="eastAsia" w:ascii="宋体" w:hAnsi="宋体" w:eastAsia="宋体" w:cs="宋体"/>
                <w:i w:val="0"/>
                <w:iCs w:val="0"/>
                <w:color w:val="000000"/>
                <w:kern w:val="0"/>
                <w:sz w:val="16"/>
                <w:szCs w:val="16"/>
                <w:u w:val="none"/>
                <w:lang w:val="en-US" w:eastAsia="zh-CN" w:bidi="ar"/>
              </w:rPr>
              <w:t>22.00</w:t>
            </w:r>
          </w:p>
        </w:tc>
        <w:tc>
          <w:tcPr>
            <w:tcW w:w="1350" w:type="dxa"/>
            <w:vMerge w:val="restart"/>
            <w:tcBorders>
              <w:top w:val="single" w:color="000000" w:sz="4" w:space="0"/>
              <w:left w:val="single" w:color="000000" w:sz="4" w:space="0"/>
              <w:right w:val="single" w:color="000000" w:sz="4" w:space="0"/>
            </w:tcBorders>
            <w:noWrap w:val="0"/>
            <w:vAlign w:val="center"/>
          </w:tcPr>
          <w:p w14:paraId="71CA4B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按照国家统计局住户调查制度，通过召开动员会、培训会等实现全体人员参与完成电子记账有关制度要求，顺利完成数据收集、处理、审核及汇总等，使全部调查户实现电子记账工作；</w:t>
            </w:r>
          </w:p>
          <w:p w14:paraId="737FAAD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同时，根据国家县域经济城镇居民人均可支配收入调查方案和方法制度，制定本地经济县域城镇居民人均可支配收入，科学合理推算城乡居民收支调查数据，确保数据真实可信，有助于政府决策使用；</w:t>
            </w:r>
          </w:p>
          <w:p w14:paraId="062A664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按照国家统计局城乡住户抽样调查网点轮换方法制度，对样本轮换采用多主题结合抽样，每年城乡住户调查要轮换50%的记帐；</w:t>
            </w:r>
          </w:p>
          <w:p w14:paraId="1544BC0B">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按照国家城乡一体化调查制度要求，完成城乡居民家庭收支抽样调查和新增网点调查任务，在国民经济月报和年度公报中发布城乡住户各项调查数据，方便政府及公民了解使用。</w:t>
            </w:r>
          </w:p>
        </w:tc>
        <w:tc>
          <w:tcPr>
            <w:tcW w:w="615" w:type="dxa"/>
            <w:vMerge w:val="restart"/>
            <w:tcBorders>
              <w:top w:val="single" w:color="000000" w:sz="4" w:space="0"/>
              <w:left w:val="single" w:color="000000" w:sz="4" w:space="0"/>
              <w:right w:val="single" w:color="000000" w:sz="4" w:space="0"/>
            </w:tcBorders>
            <w:noWrap w:val="0"/>
            <w:vAlign w:val="center"/>
          </w:tcPr>
          <w:p w14:paraId="0A01BCA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B13316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472ECC8">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010B45B">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2671AB1">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195650E2">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p>
        </w:tc>
      </w:tr>
      <w:tr w14:paraId="20CB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75" w:type="dxa"/>
            <w:vMerge w:val="continue"/>
            <w:tcBorders>
              <w:left w:val="single" w:color="000000" w:sz="4" w:space="0"/>
              <w:right w:val="single" w:color="000000" w:sz="4" w:space="0"/>
            </w:tcBorders>
            <w:noWrap w:val="0"/>
            <w:vAlign w:val="center"/>
          </w:tcPr>
          <w:p w14:paraId="6141B704">
            <w:pPr>
              <w:spacing w:line="240" w:lineRule="auto"/>
              <w:jc w:val="center"/>
              <w:rPr>
                <w:rFonts w:hint="eastAsia" w:ascii="华文细黑" w:hAnsi="华文细黑" w:eastAsia="华文细黑" w:cs="华文细黑"/>
                <w:kern w:val="0"/>
                <w:sz w:val="20"/>
                <w:szCs w:val="20"/>
                <w:vertAlign w:val="baseline"/>
              </w:rPr>
            </w:pPr>
          </w:p>
        </w:tc>
        <w:tc>
          <w:tcPr>
            <w:tcW w:w="445" w:type="dxa"/>
            <w:vMerge w:val="continue"/>
            <w:tcBorders>
              <w:left w:val="single" w:color="000000" w:sz="4" w:space="0"/>
              <w:right w:val="single" w:color="000000" w:sz="4" w:space="0"/>
            </w:tcBorders>
            <w:noWrap w:val="0"/>
            <w:vAlign w:val="center"/>
          </w:tcPr>
          <w:p w14:paraId="1C4056EF">
            <w:pPr>
              <w:spacing w:line="240" w:lineRule="auto"/>
              <w:jc w:val="center"/>
              <w:rPr>
                <w:rFonts w:hint="eastAsia" w:ascii="华文细黑" w:hAnsi="华文细黑" w:eastAsia="华文细黑" w:cs="华文细黑"/>
                <w:kern w:val="0"/>
                <w:sz w:val="20"/>
                <w:szCs w:val="20"/>
                <w:vertAlign w:val="baseline"/>
              </w:rPr>
            </w:pPr>
          </w:p>
        </w:tc>
        <w:tc>
          <w:tcPr>
            <w:tcW w:w="630" w:type="dxa"/>
            <w:vMerge w:val="continue"/>
            <w:tcBorders>
              <w:left w:val="single" w:color="000000" w:sz="4" w:space="0"/>
              <w:right w:val="single" w:color="000000" w:sz="4" w:space="0"/>
            </w:tcBorders>
            <w:noWrap w:val="0"/>
            <w:vAlign w:val="center"/>
          </w:tcPr>
          <w:p w14:paraId="619CE832">
            <w:pPr>
              <w:spacing w:line="240" w:lineRule="auto"/>
              <w:jc w:val="center"/>
              <w:rPr>
                <w:rFonts w:hint="eastAsia" w:ascii="华文细黑" w:hAnsi="华文细黑" w:eastAsia="华文细黑" w:cs="华文细黑"/>
                <w:kern w:val="0"/>
                <w:sz w:val="20"/>
                <w:szCs w:val="20"/>
                <w:vertAlign w:val="baseline"/>
              </w:rPr>
            </w:pPr>
          </w:p>
        </w:tc>
        <w:tc>
          <w:tcPr>
            <w:tcW w:w="1350" w:type="dxa"/>
            <w:vMerge w:val="continue"/>
            <w:tcBorders>
              <w:left w:val="single" w:color="000000" w:sz="4" w:space="0"/>
              <w:right w:val="single" w:color="000000" w:sz="4" w:space="0"/>
            </w:tcBorders>
            <w:noWrap w:val="0"/>
            <w:vAlign w:val="center"/>
          </w:tcPr>
          <w:p w14:paraId="05043957">
            <w:pPr>
              <w:spacing w:line="240" w:lineRule="auto"/>
              <w:jc w:val="center"/>
              <w:rPr>
                <w:rFonts w:hint="eastAsia" w:ascii="华文细黑" w:hAnsi="华文细黑" w:eastAsia="华文细黑" w:cs="华文细黑"/>
                <w:kern w:val="0"/>
                <w:sz w:val="20"/>
                <w:szCs w:val="20"/>
                <w:vertAlign w:val="baseline"/>
              </w:rPr>
            </w:pPr>
          </w:p>
        </w:tc>
        <w:tc>
          <w:tcPr>
            <w:tcW w:w="615" w:type="dxa"/>
            <w:vMerge w:val="continue"/>
            <w:tcBorders>
              <w:left w:val="single" w:color="000000" w:sz="4" w:space="0"/>
              <w:right w:val="single" w:color="000000" w:sz="4" w:space="0"/>
            </w:tcBorders>
            <w:noWrap w:val="0"/>
            <w:vAlign w:val="center"/>
          </w:tcPr>
          <w:p w14:paraId="4CEA26A8">
            <w:pPr>
              <w:spacing w:line="240" w:lineRule="auto"/>
              <w:jc w:val="center"/>
              <w:rPr>
                <w:rFonts w:hint="eastAsia" w:ascii="华文细黑" w:hAnsi="华文细黑" w:eastAsia="华文细黑" w:cs="华文细黑"/>
                <w:kern w:val="0"/>
                <w:sz w:val="20"/>
                <w:szCs w:val="20"/>
                <w:vertAlign w:val="baseline"/>
              </w:rPr>
            </w:pPr>
          </w:p>
        </w:tc>
        <w:tc>
          <w:tcPr>
            <w:tcW w:w="1155" w:type="dxa"/>
            <w:tcBorders>
              <w:top w:val="single" w:color="000000" w:sz="4" w:space="0"/>
            </w:tcBorders>
            <w:noWrap w:val="0"/>
            <w:vAlign w:val="center"/>
          </w:tcPr>
          <w:p w14:paraId="62F383B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975" w:type="dxa"/>
            <w:tcBorders>
              <w:top w:val="single" w:color="000000" w:sz="4" w:space="0"/>
            </w:tcBorders>
            <w:noWrap w:val="0"/>
            <w:vAlign w:val="center"/>
          </w:tcPr>
          <w:p w14:paraId="70C592CB">
            <w:pPr>
              <w:spacing w:line="240" w:lineRule="auto"/>
              <w:jc w:val="center"/>
              <w:rPr>
                <w:rFonts w:hint="eastAsia" w:ascii="华文细黑" w:hAnsi="华文细黑" w:eastAsia="华文细黑" w:cs="华文细黑"/>
                <w:kern w:val="0"/>
                <w:sz w:val="20"/>
                <w:szCs w:val="20"/>
                <w:vertAlign w:val="baseline"/>
              </w:rPr>
            </w:pPr>
          </w:p>
        </w:tc>
        <w:tc>
          <w:tcPr>
            <w:tcW w:w="1350" w:type="dxa"/>
            <w:tcBorders>
              <w:top w:val="single" w:color="000000" w:sz="4" w:space="0"/>
            </w:tcBorders>
            <w:noWrap w:val="0"/>
            <w:vAlign w:val="center"/>
          </w:tcPr>
          <w:p w14:paraId="1AFB5164">
            <w:pPr>
              <w:spacing w:line="240" w:lineRule="auto"/>
              <w:jc w:val="center"/>
              <w:rPr>
                <w:rFonts w:hint="eastAsia" w:ascii="华文细黑" w:hAnsi="华文细黑" w:eastAsia="华文细黑" w:cs="华文细黑"/>
                <w:kern w:val="0"/>
                <w:sz w:val="20"/>
                <w:szCs w:val="20"/>
                <w:vertAlign w:val="baseline"/>
              </w:rPr>
            </w:pPr>
          </w:p>
        </w:tc>
        <w:tc>
          <w:tcPr>
            <w:tcW w:w="855" w:type="dxa"/>
            <w:tcBorders>
              <w:top w:val="single" w:color="000000" w:sz="4" w:space="0"/>
            </w:tcBorders>
            <w:noWrap w:val="0"/>
            <w:vAlign w:val="center"/>
          </w:tcPr>
          <w:p w14:paraId="6F8E3769">
            <w:pPr>
              <w:spacing w:line="240" w:lineRule="auto"/>
              <w:jc w:val="center"/>
              <w:rPr>
                <w:rFonts w:hint="eastAsia" w:ascii="华文细黑" w:hAnsi="华文细黑" w:eastAsia="华文细黑" w:cs="华文细黑"/>
                <w:kern w:val="0"/>
                <w:sz w:val="20"/>
                <w:szCs w:val="20"/>
                <w:vertAlign w:val="baseline"/>
              </w:rPr>
            </w:pPr>
          </w:p>
        </w:tc>
        <w:tc>
          <w:tcPr>
            <w:tcW w:w="521" w:type="dxa"/>
            <w:tcBorders>
              <w:top w:val="single" w:color="000000" w:sz="4" w:space="0"/>
            </w:tcBorders>
            <w:noWrap w:val="0"/>
            <w:vAlign w:val="center"/>
          </w:tcPr>
          <w:p w14:paraId="05CE8541">
            <w:pPr>
              <w:spacing w:line="240" w:lineRule="auto"/>
              <w:jc w:val="center"/>
              <w:rPr>
                <w:rFonts w:hint="eastAsia" w:ascii="华文细黑" w:hAnsi="华文细黑" w:eastAsia="华文细黑" w:cs="华文细黑"/>
                <w:kern w:val="0"/>
                <w:sz w:val="20"/>
                <w:szCs w:val="20"/>
                <w:vertAlign w:val="baseline"/>
              </w:rPr>
            </w:pPr>
          </w:p>
        </w:tc>
      </w:tr>
      <w:tr w14:paraId="6F22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75" w:type="dxa"/>
            <w:vMerge w:val="continue"/>
            <w:tcBorders>
              <w:left w:val="single" w:color="000000" w:sz="4" w:space="0"/>
              <w:right w:val="single" w:color="000000" w:sz="4" w:space="0"/>
            </w:tcBorders>
            <w:noWrap w:val="0"/>
            <w:vAlign w:val="center"/>
          </w:tcPr>
          <w:p w14:paraId="31ADB7A4">
            <w:pPr>
              <w:spacing w:line="240" w:lineRule="auto"/>
              <w:jc w:val="center"/>
              <w:rPr>
                <w:rFonts w:hint="eastAsia" w:ascii="华文细黑" w:hAnsi="华文细黑" w:eastAsia="华文细黑" w:cs="华文细黑"/>
                <w:kern w:val="0"/>
                <w:sz w:val="20"/>
                <w:szCs w:val="20"/>
                <w:vertAlign w:val="baseline"/>
              </w:rPr>
            </w:pPr>
          </w:p>
        </w:tc>
        <w:tc>
          <w:tcPr>
            <w:tcW w:w="445" w:type="dxa"/>
            <w:vMerge w:val="continue"/>
            <w:tcBorders>
              <w:left w:val="single" w:color="000000" w:sz="4" w:space="0"/>
              <w:right w:val="single" w:color="000000" w:sz="4" w:space="0"/>
            </w:tcBorders>
            <w:noWrap w:val="0"/>
            <w:vAlign w:val="center"/>
          </w:tcPr>
          <w:p w14:paraId="1EB85A1C">
            <w:pPr>
              <w:spacing w:line="240" w:lineRule="auto"/>
              <w:jc w:val="center"/>
              <w:rPr>
                <w:rFonts w:hint="eastAsia" w:ascii="华文细黑" w:hAnsi="华文细黑" w:eastAsia="华文细黑" w:cs="华文细黑"/>
                <w:kern w:val="0"/>
                <w:sz w:val="20"/>
                <w:szCs w:val="20"/>
                <w:vertAlign w:val="baseline"/>
              </w:rPr>
            </w:pPr>
          </w:p>
        </w:tc>
        <w:tc>
          <w:tcPr>
            <w:tcW w:w="630" w:type="dxa"/>
            <w:vMerge w:val="continue"/>
            <w:tcBorders>
              <w:left w:val="single" w:color="000000" w:sz="4" w:space="0"/>
              <w:right w:val="single" w:color="000000" w:sz="4" w:space="0"/>
            </w:tcBorders>
            <w:noWrap w:val="0"/>
            <w:vAlign w:val="center"/>
          </w:tcPr>
          <w:p w14:paraId="3336CE5B">
            <w:pPr>
              <w:spacing w:line="240" w:lineRule="auto"/>
              <w:jc w:val="center"/>
              <w:rPr>
                <w:rFonts w:hint="eastAsia" w:ascii="华文细黑" w:hAnsi="华文细黑" w:eastAsia="华文细黑" w:cs="华文细黑"/>
                <w:kern w:val="0"/>
                <w:sz w:val="20"/>
                <w:szCs w:val="20"/>
                <w:vertAlign w:val="baseline"/>
              </w:rPr>
            </w:pPr>
          </w:p>
        </w:tc>
        <w:tc>
          <w:tcPr>
            <w:tcW w:w="1350" w:type="dxa"/>
            <w:vMerge w:val="continue"/>
            <w:tcBorders>
              <w:left w:val="single" w:color="000000" w:sz="4" w:space="0"/>
              <w:right w:val="single" w:color="000000" w:sz="4" w:space="0"/>
            </w:tcBorders>
            <w:noWrap w:val="0"/>
            <w:vAlign w:val="center"/>
          </w:tcPr>
          <w:p w14:paraId="58E86E02">
            <w:pPr>
              <w:spacing w:line="240" w:lineRule="auto"/>
              <w:jc w:val="center"/>
              <w:rPr>
                <w:rFonts w:hint="eastAsia" w:ascii="华文细黑" w:hAnsi="华文细黑" w:eastAsia="华文细黑" w:cs="华文细黑"/>
                <w:kern w:val="0"/>
                <w:sz w:val="20"/>
                <w:szCs w:val="20"/>
                <w:vertAlign w:val="baseline"/>
              </w:rPr>
            </w:pPr>
          </w:p>
        </w:tc>
        <w:tc>
          <w:tcPr>
            <w:tcW w:w="615" w:type="dxa"/>
            <w:vMerge w:val="continue"/>
            <w:tcBorders>
              <w:left w:val="single" w:color="000000" w:sz="4" w:space="0"/>
              <w:right w:val="single" w:color="000000" w:sz="4" w:space="0"/>
            </w:tcBorders>
            <w:noWrap w:val="0"/>
            <w:vAlign w:val="center"/>
          </w:tcPr>
          <w:p w14:paraId="5C353D59">
            <w:pPr>
              <w:spacing w:line="240" w:lineRule="auto"/>
              <w:jc w:val="center"/>
              <w:rPr>
                <w:rFonts w:hint="eastAsia" w:ascii="华文细黑" w:hAnsi="华文细黑" w:eastAsia="华文细黑" w:cs="华文细黑"/>
                <w:kern w:val="0"/>
                <w:sz w:val="20"/>
                <w:szCs w:val="20"/>
                <w:vertAlign w:val="baseline"/>
              </w:rPr>
            </w:pPr>
          </w:p>
        </w:tc>
        <w:tc>
          <w:tcPr>
            <w:tcW w:w="1155" w:type="dxa"/>
            <w:noWrap w:val="0"/>
            <w:vAlign w:val="center"/>
          </w:tcPr>
          <w:p w14:paraId="14611C6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975" w:type="dxa"/>
            <w:noWrap w:val="0"/>
            <w:vAlign w:val="center"/>
          </w:tcPr>
          <w:p w14:paraId="44BD3244">
            <w:pPr>
              <w:spacing w:line="240" w:lineRule="auto"/>
              <w:jc w:val="center"/>
              <w:rPr>
                <w:rFonts w:hint="eastAsia" w:ascii="华文细黑" w:hAnsi="华文细黑" w:eastAsia="华文细黑" w:cs="华文细黑"/>
                <w:kern w:val="0"/>
                <w:sz w:val="20"/>
                <w:szCs w:val="20"/>
                <w:vertAlign w:val="baseline"/>
              </w:rPr>
            </w:pPr>
          </w:p>
        </w:tc>
        <w:tc>
          <w:tcPr>
            <w:tcW w:w="1350" w:type="dxa"/>
            <w:noWrap w:val="0"/>
            <w:vAlign w:val="center"/>
          </w:tcPr>
          <w:p w14:paraId="2EFB13D0">
            <w:pPr>
              <w:spacing w:line="240" w:lineRule="auto"/>
              <w:jc w:val="center"/>
              <w:rPr>
                <w:rFonts w:hint="eastAsia" w:ascii="华文细黑" w:hAnsi="华文细黑" w:eastAsia="华文细黑" w:cs="华文细黑"/>
                <w:kern w:val="0"/>
                <w:sz w:val="20"/>
                <w:szCs w:val="20"/>
                <w:vertAlign w:val="baseline"/>
              </w:rPr>
            </w:pPr>
          </w:p>
        </w:tc>
        <w:tc>
          <w:tcPr>
            <w:tcW w:w="855" w:type="dxa"/>
            <w:noWrap w:val="0"/>
            <w:vAlign w:val="center"/>
          </w:tcPr>
          <w:p w14:paraId="115FC401">
            <w:pPr>
              <w:spacing w:line="240" w:lineRule="auto"/>
              <w:jc w:val="center"/>
              <w:rPr>
                <w:rFonts w:hint="eastAsia" w:ascii="华文细黑" w:hAnsi="华文细黑" w:eastAsia="华文细黑" w:cs="华文细黑"/>
                <w:kern w:val="0"/>
                <w:sz w:val="20"/>
                <w:szCs w:val="20"/>
                <w:vertAlign w:val="baseline"/>
              </w:rPr>
            </w:pPr>
          </w:p>
        </w:tc>
        <w:tc>
          <w:tcPr>
            <w:tcW w:w="521" w:type="dxa"/>
            <w:noWrap w:val="0"/>
            <w:vAlign w:val="center"/>
          </w:tcPr>
          <w:p w14:paraId="2223A453">
            <w:pPr>
              <w:spacing w:line="240" w:lineRule="auto"/>
              <w:jc w:val="center"/>
              <w:rPr>
                <w:rFonts w:hint="eastAsia" w:ascii="华文细黑" w:hAnsi="华文细黑" w:eastAsia="华文细黑" w:cs="华文细黑"/>
                <w:kern w:val="0"/>
                <w:sz w:val="20"/>
                <w:szCs w:val="20"/>
                <w:vertAlign w:val="baseline"/>
              </w:rPr>
            </w:pPr>
          </w:p>
        </w:tc>
      </w:tr>
      <w:tr w14:paraId="54D4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75" w:type="dxa"/>
            <w:vMerge w:val="continue"/>
            <w:tcBorders>
              <w:left w:val="single" w:color="000000" w:sz="4" w:space="0"/>
              <w:right w:val="single" w:color="000000" w:sz="4" w:space="0"/>
            </w:tcBorders>
            <w:noWrap w:val="0"/>
            <w:vAlign w:val="center"/>
          </w:tcPr>
          <w:p w14:paraId="7582742E">
            <w:pPr>
              <w:spacing w:line="240" w:lineRule="auto"/>
              <w:jc w:val="center"/>
              <w:rPr>
                <w:rFonts w:hint="eastAsia" w:ascii="华文细黑" w:hAnsi="华文细黑" w:eastAsia="华文细黑" w:cs="华文细黑"/>
                <w:kern w:val="0"/>
                <w:sz w:val="20"/>
                <w:szCs w:val="20"/>
                <w:vertAlign w:val="baseline"/>
              </w:rPr>
            </w:pPr>
          </w:p>
        </w:tc>
        <w:tc>
          <w:tcPr>
            <w:tcW w:w="445" w:type="dxa"/>
            <w:vMerge w:val="continue"/>
            <w:tcBorders>
              <w:left w:val="single" w:color="000000" w:sz="4" w:space="0"/>
              <w:right w:val="single" w:color="000000" w:sz="4" w:space="0"/>
            </w:tcBorders>
            <w:noWrap w:val="0"/>
            <w:vAlign w:val="center"/>
          </w:tcPr>
          <w:p w14:paraId="3D55052C">
            <w:pPr>
              <w:spacing w:line="240" w:lineRule="auto"/>
              <w:jc w:val="center"/>
              <w:rPr>
                <w:rFonts w:hint="eastAsia" w:ascii="华文细黑" w:hAnsi="华文细黑" w:eastAsia="华文细黑" w:cs="华文细黑"/>
                <w:kern w:val="0"/>
                <w:sz w:val="20"/>
                <w:szCs w:val="20"/>
                <w:vertAlign w:val="baseline"/>
              </w:rPr>
            </w:pPr>
          </w:p>
        </w:tc>
        <w:tc>
          <w:tcPr>
            <w:tcW w:w="630" w:type="dxa"/>
            <w:vMerge w:val="continue"/>
            <w:tcBorders>
              <w:left w:val="single" w:color="000000" w:sz="4" w:space="0"/>
              <w:right w:val="single" w:color="000000" w:sz="4" w:space="0"/>
            </w:tcBorders>
            <w:noWrap w:val="0"/>
            <w:vAlign w:val="center"/>
          </w:tcPr>
          <w:p w14:paraId="73764041">
            <w:pPr>
              <w:spacing w:line="240" w:lineRule="auto"/>
              <w:jc w:val="center"/>
              <w:rPr>
                <w:rFonts w:hint="eastAsia" w:ascii="华文细黑" w:hAnsi="华文细黑" w:eastAsia="华文细黑" w:cs="华文细黑"/>
                <w:kern w:val="0"/>
                <w:sz w:val="20"/>
                <w:szCs w:val="20"/>
                <w:vertAlign w:val="baseline"/>
              </w:rPr>
            </w:pPr>
          </w:p>
        </w:tc>
        <w:tc>
          <w:tcPr>
            <w:tcW w:w="1350" w:type="dxa"/>
            <w:vMerge w:val="continue"/>
            <w:tcBorders>
              <w:left w:val="single" w:color="000000" w:sz="4" w:space="0"/>
              <w:right w:val="single" w:color="000000" w:sz="4" w:space="0"/>
            </w:tcBorders>
            <w:noWrap w:val="0"/>
            <w:vAlign w:val="center"/>
          </w:tcPr>
          <w:p w14:paraId="6F4797FA">
            <w:pPr>
              <w:spacing w:line="240" w:lineRule="auto"/>
              <w:jc w:val="center"/>
              <w:rPr>
                <w:rFonts w:hint="eastAsia" w:ascii="华文细黑" w:hAnsi="华文细黑" w:eastAsia="华文细黑" w:cs="华文细黑"/>
                <w:kern w:val="0"/>
                <w:sz w:val="20"/>
                <w:szCs w:val="20"/>
                <w:vertAlign w:val="baseline"/>
              </w:rPr>
            </w:pPr>
          </w:p>
        </w:tc>
        <w:tc>
          <w:tcPr>
            <w:tcW w:w="615" w:type="dxa"/>
            <w:vMerge w:val="restart"/>
            <w:noWrap w:val="0"/>
            <w:vAlign w:val="center"/>
          </w:tcPr>
          <w:p w14:paraId="5C06006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155" w:type="dxa"/>
            <w:noWrap w:val="0"/>
            <w:vAlign w:val="center"/>
          </w:tcPr>
          <w:p w14:paraId="0997153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975" w:type="dxa"/>
            <w:noWrap w:val="0"/>
            <w:vAlign w:val="center"/>
          </w:tcPr>
          <w:p w14:paraId="52C3D9C4">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调查员、调查户补助发放人数</w:t>
            </w:r>
          </w:p>
        </w:tc>
        <w:tc>
          <w:tcPr>
            <w:tcW w:w="1350" w:type="dxa"/>
            <w:noWrap w:val="0"/>
            <w:vAlign w:val="center"/>
          </w:tcPr>
          <w:p w14:paraId="57022CF5">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反映发放调查员、调查户补助人数情况。</w:t>
            </w:r>
          </w:p>
        </w:tc>
        <w:tc>
          <w:tcPr>
            <w:tcW w:w="855" w:type="dxa"/>
            <w:noWrap w:val="0"/>
            <w:vAlign w:val="center"/>
          </w:tcPr>
          <w:p w14:paraId="4358FD19">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Arial" w:hAnsi="Arial" w:eastAsia="华文细黑" w:cs="Arial"/>
                <w:i w:val="0"/>
                <w:iCs w:val="0"/>
                <w:color w:val="000000"/>
                <w:kern w:val="0"/>
                <w:sz w:val="16"/>
                <w:szCs w:val="16"/>
                <w:u w:val="none"/>
                <w:lang w:val="en-US" w:eastAsia="zh-CN" w:bidi="ar"/>
              </w:rPr>
              <w:t>≥</w:t>
            </w:r>
            <w:r>
              <w:rPr>
                <w:rFonts w:hint="eastAsia" w:ascii="华文细黑" w:hAnsi="华文细黑" w:eastAsia="华文细黑" w:cs="华文细黑"/>
                <w:i w:val="0"/>
                <w:iCs w:val="0"/>
                <w:color w:val="000000"/>
                <w:kern w:val="0"/>
                <w:sz w:val="16"/>
                <w:szCs w:val="16"/>
                <w:u w:val="none"/>
                <w:lang w:val="en-US" w:eastAsia="zh-CN" w:bidi="ar"/>
              </w:rPr>
              <w:t>180人</w:t>
            </w:r>
          </w:p>
        </w:tc>
        <w:tc>
          <w:tcPr>
            <w:tcW w:w="521" w:type="dxa"/>
            <w:noWrap w:val="0"/>
            <w:vAlign w:val="center"/>
          </w:tcPr>
          <w:p w14:paraId="68B4D8AC">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30</w:t>
            </w:r>
          </w:p>
        </w:tc>
      </w:tr>
      <w:tr w14:paraId="362D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75" w:type="dxa"/>
            <w:vMerge w:val="continue"/>
            <w:tcBorders>
              <w:left w:val="single" w:color="000000" w:sz="4" w:space="0"/>
              <w:right w:val="single" w:color="000000" w:sz="4" w:space="0"/>
            </w:tcBorders>
            <w:noWrap w:val="0"/>
            <w:vAlign w:val="center"/>
          </w:tcPr>
          <w:p w14:paraId="5D0DE37C">
            <w:pPr>
              <w:spacing w:line="240" w:lineRule="auto"/>
              <w:jc w:val="center"/>
              <w:rPr>
                <w:rFonts w:hint="eastAsia" w:ascii="华文细黑" w:hAnsi="华文细黑" w:eastAsia="华文细黑" w:cs="华文细黑"/>
                <w:kern w:val="0"/>
                <w:sz w:val="20"/>
                <w:szCs w:val="20"/>
                <w:vertAlign w:val="baseline"/>
              </w:rPr>
            </w:pPr>
          </w:p>
        </w:tc>
        <w:tc>
          <w:tcPr>
            <w:tcW w:w="445" w:type="dxa"/>
            <w:vMerge w:val="continue"/>
            <w:tcBorders>
              <w:left w:val="single" w:color="000000" w:sz="4" w:space="0"/>
              <w:right w:val="single" w:color="000000" w:sz="4" w:space="0"/>
            </w:tcBorders>
            <w:noWrap w:val="0"/>
            <w:vAlign w:val="center"/>
          </w:tcPr>
          <w:p w14:paraId="3DC81EF2">
            <w:pPr>
              <w:spacing w:line="240" w:lineRule="auto"/>
              <w:jc w:val="center"/>
              <w:rPr>
                <w:rFonts w:hint="eastAsia" w:ascii="华文细黑" w:hAnsi="华文细黑" w:eastAsia="华文细黑" w:cs="华文细黑"/>
                <w:kern w:val="0"/>
                <w:sz w:val="20"/>
                <w:szCs w:val="20"/>
                <w:vertAlign w:val="baseline"/>
              </w:rPr>
            </w:pPr>
          </w:p>
        </w:tc>
        <w:tc>
          <w:tcPr>
            <w:tcW w:w="630" w:type="dxa"/>
            <w:vMerge w:val="continue"/>
            <w:tcBorders>
              <w:left w:val="single" w:color="000000" w:sz="4" w:space="0"/>
              <w:right w:val="single" w:color="000000" w:sz="4" w:space="0"/>
            </w:tcBorders>
            <w:noWrap w:val="0"/>
            <w:vAlign w:val="center"/>
          </w:tcPr>
          <w:p w14:paraId="15FE9505">
            <w:pPr>
              <w:spacing w:line="240" w:lineRule="auto"/>
              <w:jc w:val="center"/>
              <w:rPr>
                <w:rFonts w:hint="eastAsia" w:ascii="华文细黑" w:hAnsi="华文细黑" w:eastAsia="华文细黑" w:cs="华文细黑"/>
                <w:kern w:val="0"/>
                <w:sz w:val="20"/>
                <w:szCs w:val="20"/>
                <w:vertAlign w:val="baseline"/>
              </w:rPr>
            </w:pPr>
          </w:p>
        </w:tc>
        <w:tc>
          <w:tcPr>
            <w:tcW w:w="1350" w:type="dxa"/>
            <w:vMerge w:val="continue"/>
            <w:tcBorders>
              <w:left w:val="single" w:color="000000" w:sz="4" w:space="0"/>
              <w:right w:val="single" w:color="000000" w:sz="4" w:space="0"/>
            </w:tcBorders>
            <w:noWrap w:val="0"/>
            <w:vAlign w:val="center"/>
          </w:tcPr>
          <w:p w14:paraId="1ECA4926">
            <w:pPr>
              <w:spacing w:line="240" w:lineRule="auto"/>
              <w:jc w:val="center"/>
              <w:rPr>
                <w:rFonts w:hint="eastAsia" w:ascii="华文细黑" w:hAnsi="华文细黑" w:eastAsia="华文细黑" w:cs="华文细黑"/>
                <w:kern w:val="0"/>
                <w:sz w:val="20"/>
                <w:szCs w:val="20"/>
                <w:vertAlign w:val="baseline"/>
              </w:rPr>
            </w:pPr>
          </w:p>
        </w:tc>
        <w:tc>
          <w:tcPr>
            <w:tcW w:w="615" w:type="dxa"/>
            <w:vMerge w:val="continue"/>
            <w:noWrap w:val="0"/>
            <w:vAlign w:val="center"/>
          </w:tcPr>
          <w:p w14:paraId="23BF2F38">
            <w:pPr>
              <w:spacing w:line="240" w:lineRule="auto"/>
              <w:jc w:val="center"/>
              <w:rPr>
                <w:rFonts w:hint="eastAsia" w:ascii="华文细黑" w:hAnsi="华文细黑" w:eastAsia="华文细黑" w:cs="华文细黑"/>
                <w:kern w:val="0"/>
                <w:sz w:val="20"/>
                <w:szCs w:val="20"/>
                <w:vertAlign w:val="baseline"/>
              </w:rPr>
            </w:pPr>
          </w:p>
        </w:tc>
        <w:tc>
          <w:tcPr>
            <w:tcW w:w="1155" w:type="dxa"/>
            <w:noWrap w:val="0"/>
            <w:vAlign w:val="center"/>
          </w:tcPr>
          <w:p w14:paraId="7047C12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975" w:type="dxa"/>
            <w:noWrap w:val="0"/>
            <w:vAlign w:val="center"/>
          </w:tcPr>
          <w:p w14:paraId="6CF7C949">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记账补助费发放率</w:t>
            </w:r>
          </w:p>
        </w:tc>
        <w:tc>
          <w:tcPr>
            <w:tcW w:w="1350" w:type="dxa"/>
            <w:noWrap w:val="0"/>
            <w:vAlign w:val="center"/>
          </w:tcPr>
          <w:p w14:paraId="68673905">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反映发放记账户、辅助调查员补助费发放率</w:t>
            </w:r>
          </w:p>
        </w:tc>
        <w:tc>
          <w:tcPr>
            <w:tcW w:w="855" w:type="dxa"/>
            <w:noWrap w:val="0"/>
            <w:vAlign w:val="center"/>
          </w:tcPr>
          <w:p w14:paraId="71133750">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微软雅黑" w:hAnsi="微软雅黑" w:eastAsia="微软雅黑" w:cs="微软雅黑"/>
                <w:i w:val="0"/>
                <w:iCs w:val="0"/>
                <w:color w:val="000000"/>
                <w:kern w:val="0"/>
                <w:sz w:val="16"/>
                <w:szCs w:val="16"/>
                <w:u w:val="none"/>
                <w:lang w:val="en-US" w:eastAsia="zh-CN" w:bidi="ar"/>
              </w:rPr>
              <w:t>=</w:t>
            </w:r>
            <w:r>
              <w:rPr>
                <w:rFonts w:hint="eastAsia" w:ascii="华文细黑" w:hAnsi="华文细黑" w:eastAsia="华文细黑" w:cs="华文细黑"/>
                <w:i w:val="0"/>
                <w:iCs w:val="0"/>
                <w:color w:val="000000"/>
                <w:kern w:val="0"/>
                <w:sz w:val="16"/>
                <w:szCs w:val="16"/>
                <w:u w:val="none"/>
                <w:lang w:val="en-US" w:eastAsia="zh-CN" w:bidi="ar"/>
              </w:rPr>
              <w:t>100%</w:t>
            </w:r>
          </w:p>
        </w:tc>
        <w:tc>
          <w:tcPr>
            <w:tcW w:w="521" w:type="dxa"/>
            <w:noWrap w:val="0"/>
            <w:vAlign w:val="center"/>
          </w:tcPr>
          <w:p w14:paraId="266F8E66">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20</w:t>
            </w:r>
          </w:p>
        </w:tc>
      </w:tr>
      <w:tr w14:paraId="5EC5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975" w:type="dxa"/>
            <w:vMerge w:val="continue"/>
            <w:tcBorders>
              <w:left w:val="single" w:color="000000" w:sz="4" w:space="0"/>
              <w:right w:val="single" w:color="000000" w:sz="4" w:space="0"/>
            </w:tcBorders>
            <w:noWrap w:val="0"/>
            <w:vAlign w:val="center"/>
          </w:tcPr>
          <w:p w14:paraId="1C4FF954">
            <w:pPr>
              <w:spacing w:line="240" w:lineRule="auto"/>
              <w:jc w:val="center"/>
              <w:rPr>
                <w:rFonts w:hint="eastAsia" w:ascii="华文细黑" w:hAnsi="华文细黑" w:eastAsia="华文细黑" w:cs="华文细黑"/>
                <w:kern w:val="0"/>
                <w:sz w:val="20"/>
                <w:szCs w:val="20"/>
                <w:vertAlign w:val="baseline"/>
              </w:rPr>
            </w:pPr>
          </w:p>
        </w:tc>
        <w:tc>
          <w:tcPr>
            <w:tcW w:w="445" w:type="dxa"/>
            <w:vMerge w:val="continue"/>
            <w:tcBorders>
              <w:left w:val="single" w:color="000000" w:sz="4" w:space="0"/>
              <w:right w:val="single" w:color="000000" w:sz="4" w:space="0"/>
            </w:tcBorders>
            <w:noWrap w:val="0"/>
            <w:vAlign w:val="center"/>
          </w:tcPr>
          <w:p w14:paraId="2478D6DD">
            <w:pPr>
              <w:spacing w:line="240" w:lineRule="auto"/>
              <w:jc w:val="center"/>
              <w:rPr>
                <w:rFonts w:hint="eastAsia" w:ascii="华文细黑" w:hAnsi="华文细黑" w:eastAsia="华文细黑" w:cs="华文细黑"/>
                <w:kern w:val="0"/>
                <w:sz w:val="20"/>
                <w:szCs w:val="20"/>
                <w:vertAlign w:val="baseline"/>
              </w:rPr>
            </w:pPr>
          </w:p>
        </w:tc>
        <w:tc>
          <w:tcPr>
            <w:tcW w:w="630" w:type="dxa"/>
            <w:vMerge w:val="continue"/>
            <w:tcBorders>
              <w:left w:val="single" w:color="000000" w:sz="4" w:space="0"/>
              <w:right w:val="single" w:color="000000" w:sz="4" w:space="0"/>
            </w:tcBorders>
            <w:noWrap w:val="0"/>
            <w:vAlign w:val="center"/>
          </w:tcPr>
          <w:p w14:paraId="2C367E20">
            <w:pPr>
              <w:spacing w:line="240" w:lineRule="auto"/>
              <w:jc w:val="center"/>
              <w:rPr>
                <w:rFonts w:hint="eastAsia" w:ascii="华文细黑" w:hAnsi="华文细黑" w:eastAsia="华文细黑" w:cs="华文细黑"/>
                <w:kern w:val="0"/>
                <w:sz w:val="20"/>
                <w:szCs w:val="20"/>
                <w:vertAlign w:val="baseline"/>
              </w:rPr>
            </w:pPr>
          </w:p>
        </w:tc>
        <w:tc>
          <w:tcPr>
            <w:tcW w:w="1350" w:type="dxa"/>
            <w:vMerge w:val="continue"/>
            <w:tcBorders>
              <w:left w:val="single" w:color="000000" w:sz="4" w:space="0"/>
              <w:right w:val="single" w:color="000000" w:sz="4" w:space="0"/>
            </w:tcBorders>
            <w:noWrap w:val="0"/>
            <w:vAlign w:val="center"/>
          </w:tcPr>
          <w:p w14:paraId="54E5E826">
            <w:pPr>
              <w:spacing w:line="240" w:lineRule="auto"/>
              <w:jc w:val="center"/>
              <w:rPr>
                <w:rFonts w:hint="eastAsia" w:ascii="华文细黑" w:hAnsi="华文细黑" w:eastAsia="华文细黑" w:cs="华文细黑"/>
                <w:kern w:val="0"/>
                <w:sz w:val="20"/>
                <w:szCs w:val="20"/>
                <w:vertAlign w:val="baseline"/>
              </w:rPr>
            </w:pPr>
          </w:p>
        </w:tc>
        <w:tc>
          <w:tcPr>
            <w:tcW w:w="615" w:type="dxa"/>
            <w:vMerge w:val="continue"/>
            <w:noWrap w:val="0"/>
            <w:vAlign w:val="center"/>
          </w:tcPr>
          <w:p w14:paraId="25F435C9">
            <w:pPr>
              <w:spacing w:line="240" w:lineRule="auto"/>
              <w:jc w:val="center"/>
              <w:rPr>
                <w:rFonts w:hint="eastAsia" w:ascii="华文细黑" w:hAnsi="华文细黑" w:eastAsia="华文细黑" w:cs="华文细黑"/>
                <w:kern w:val="0"/>
                <w:sz w:val="20"/>
                <w:szCs w:val="20"/>
                <w:vertAlign w:val="baseline"/>
              </w:rPr>
            </w:pPr>
          </w:p>
        </w:tc>
        <w:tc>
          <w:tcPr>
            <w:tcW w:w="1155" w:type="dxa"/>
            <w:noWrap w:val="0"/>
            <w:vAlign w:val="center"/>
          </w:tcPr>
          <w:p w14:paraId="27A53DA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975" w:type="dxa"/>
            <w:noWrap w:val="0"/>
            <w:vAlign w:val="center"/>
          </w:tcPr>
          <w:p w14:paraId="41632619">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p>
        </w:tc>
        <w:tc>
          <w:tcPr>
            <w:tcW w:w="1350" w:type="dxa"/>
            <w:noWrap w:val="0"/>
            <w:vAlign w:val="center"/>
          </w:tcPr>
          <w:p w14:paraId="34F92335">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p>
        </w:tc>
        <w:tc>
          <w:tcPr>
            <w:tcW w:w="855" w:type="dxa"/>
            <w:noWrap w:val="0"/>
            <w:vAlign w:val="center"/>
          </w:tcPr>
          <w:p w14:paraId="4F995FBA">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p>
        </w:tc>
        <w:tc>
          <w:tcPr>
            <w:tcW w:w="521" w:type="dxa"/>
            <w:noWrap w:val="0"/>
            <w:vAlign w:val="center"/>
          </w:tcPr>
          <w:p w14:paraId="6E600D1F">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p>
        </w:tc>
      </w:tr>
      <w:tr w14:paraId="31BF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75" w:type="dxa"/>
            <w:vMerge w:val="continue"/>
            <w:tcBorders>
              <w:left w:val="single" w:color="000000" w:sz="4" w:space="0"/>
              <w:right w:val="single" w:color="000000" w:sz="4" w:space="0"/>
            </w:tcBorders>
            <w:noWrap w:val="0"/>
            <w:vAlign w:val="center"/>
          </w:tcPr>
          <w:p w14:paraId="197DB5C0">
            <w:pPr>
              <w:spacing w:line="240" w:lineRule="auto"/>
              <w:jc w:val="center"/>
              <w:rPr>
                <w:rFonts w:hint="eastAsia" w:ascii="华文细黑" w:hAnsi="华文细黑" w:eastAsia="华文细黑" w:cs="华文细黑"/>
                <w:kern w:val="0"/>
                <w:sz w:val="20"/>
                <w:szCs w:val="20"/>
                <w:vertAlign w:val="baseline"/>
              </w:rPr>
            </w:pPr>
          </w:p>
        </w:tc>
        <w:tc>
          <w:tcPr>
            <w:tcW w:w="445" w:type="dxa"/>
            <w:vMerge w:val="continue"/>
            <w:tcBorders>
              <w:left w:val="single" w:color="000000" w:sz="4" w:space="0"/>
              <w:right w:val="single" w:color="000000" w:sz="4" w:space="0"/>
            </w:tcBorders>
            <w:noWrap w:val="0"/>
            <w:vAlign w:val="center"/>
          </w:tcPr>
          <w:p w14:paraId="157D92C9">
            <w:pPr>
              <w:spacing w:line="240" w:lineRule="auto"/>
              <w:jc w:val="center"/>
              <w:rPr>
                <w:rFonts w:hint="eastAsia" w:ascii="华文细黑" w:hAnsi="华文细黑" w:eastAsia="华文细黑" w:cs="华文细黑"/>
                <w:kern w:val="0"/>
                <w:sz w:val="20"/>
                <w:szCs w:val="20"/>
                <w:vertAlign w:val="baseline"/>
              </w:rPr>
            </w:pPr>
          </w:p>
        </w:tc>
        <w:tc>
          <w:tcPr>
            <w:tcW w:w="630" w:type="dxa"/>
            <w:vMerge w:val="continue"/>
            <w:tcBorders>
              <w:left w:val="single" w:color="000000" w:sz="4" w:space="0"/>
              <w:right w:val="single" w:color="000000" w:sz="4" w:space="0"/>
            </w:tcBorders>
            <w:noWrap w:val="0"/>
            <w:vAlign w:val="center"/>
          </w:tcPr>
          <w:p w14:paraId="280B88F3">
            <w:pPr>
              <w:spacing w:line="240" w:lineRule="auto"/>
              <w:jc w:val="center"/>
              <w:rPr>
                <w:rFonts w:hint="eastAsia" w:ascii="华文细黑" w:hAnsi="华文细黑" w:eastAsia="华文细黑" w:cs="华文细黑"/>
                <w:kern w:val="0"/>
                <w:sz w:val="20"/>
                <w:szCs w:val="20"/>
                <w:vertAlign w:val="baseline"/>
              </w:rPr>
            </w:pPr>
          </w:p>
        </w:tc>
        <w:tc>
          <w:tcPr>
            <w:tcW w:w="1350" w:type="dxa"/>
            <w:vMerge w:val="continue"/>
            <w:tcBorders>
              <w:left w:val="single" w:color="000000" w:sz="4" w:space="0"/>
              <w:right w:val="single" w:color="000000" w:sz="4" w:space="0"/>
            </w:tcBorders>
            <w:noWrap w:val="0"/>
            <w:vAlign w:val="center"/>
          </w:tcPr>
          <w:p w14:paraId="2F199EE4">
            <w:pPr>
              <w:spacing w:line="240" w:lineRule="auto"/>
              <w:jc w:val="center"/>
              <w:rPr>
                <w:rFonts w:hint="eastAsia" w:ascii="华文细黑" w:hAnsi="华文细黑" w:eastAsia="华文细黑" w:cs="华文细黑"/>
                <w:kern w:val="0"/>
                <w:sz w:val="20"/>
                <w:szCs w:val="20"/>
                <w:vertAlign w:val="baseline"/>
              </w:rPr>
            </w:pPr>
          </w:p>
        </w:tc>
        <w:tc>
          <w:tcPr>
            <w:tcW w:w="615" w:type="dxa"/>
            <w:vMerge w:val="restart"/>
            <w:noWrap w:val="0"/>
            <w:vAlign w:val="center"/>
          </w:tcPr>
          <w:p w14:paraId="08B0B9D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155" w:type="dxa"/>
            <w:noWrap w:val="0"/>
            <w:vAlign w:val="center"/>
          </w:tcPr>
          <w:p w14:paraId="29CCEFA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975" w:type="dxa"/>
            <w:noWrap w:val="0"/>
            <w:vAlign w:val="center"/>
          </w:tcPr>
          <w:p w14:paraId="67F06C73">
            <w:pPr>
              <w:spacing w:line="240" w:lineRule="auto"/>
              <w:jc w:val="center"/>
              <w:rPr>
                <w:rFonts w:hint="eastAsia" w:ascii="华文细黑" w:hAnsi="华文细黑" w:eastAsia="华文细黑" w:cs="华文细黑"/>
                <w:kern w:val="0"/>
                <w:sz w:val="20"/>
                <w:szCs w:val="20"/>
                <w:vertAlign w:val="baseline"/>
              </w:rPr>
            </w:pPr>
          </w:p>
        </w:tc>
        <w:tc>
          <w:tcPr>
            <w:tcW w:w="1350" w:type="dxa"/>
            <w:noWrap w:val="0"/>
            <w:vAlign w:val="center"/>
          </w:tcPr>
          <w:p w14:paraId="3377FBAA">
            <w:pPr>
              <w:spacing w:line="240" w:lineRule="auto"/>
              <w:jc w:val="center"/>
              <w:rPr>
                <w:rFonts w:hint="eastAsia" w:ascii="华文细黑" w:hAnsi="华文细黑" w:eastAsia="华文细黑" w:cs="华文细黑"/>
                <w:kern w:val="0"/>
                <w:sz w:val="20"/>
                <w:szCs w:val="20"/>
                <w:vertAlign w:val="baseline"/>
              </w:rPr>
            </w:pPr>
          </w:p>
        </w:tc>
        <w:tc>
          <w:tcPr>
            <w:tcW w:w="855" w:type="dxa"/>
            <w:noWrap w:val="0"/>
            <w:vAlign w:val="center"/>
          </w:tcPr>
          <w:p w14:paraId="2BC42A82">
            <w:pPr>
              <w:spacing w:line="240" w:lineRule="auto"/>
              <w:jc w:val="center"/>
              <w:rPr>
                <w:rFonts w:hint="eastAsia" w:ascii="华文细黑" w:hAnsi="华文细黑" w:eastAsia="华文细黑" w:cs="华文细黑"/>
                <w:kern w:val="0"/>
                <w:sz w:val="20"/>
                <w:szCs w:val="20"/>
                <w:vertAlign w:val="baseline"/>
              </w:rPr>
            </w:pPr>
          </w:p>
        </w:tc>
        <w:tc>
          <w:tcPr>
            <w:tcW w:w="521" w:type="dxa"/>
            <w:noWrap w:val="0"/>
            <w:vAlign w:val="center"/>
          </w:tcPr>
          <w:p w14:paraId="22FBEB82">
            <w:pPr>
              <w:spacing w:line="240" w:lineRule="auto"/>
              <w:jc w:val="center"/>
              <w:rPr>
                <w:rFonts w:hint="eastAsia" w:ascii="华文细黑" w:hAnsi="华文细黑" w:eastAsia="华文细黑" w:cs="华文细黑"/>
                <w:kern w:val="0"/>
                <w:sz w:val="20"/>
                <w:szCs w:val="20"/>
                <w:vertAlign w:val="baseline"/>
              </w:rPr>
            </w:pPr>
          </w:p>
        </w:tc>
      </w:tr>
      <w:tr w14:paraId="14BC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75" w:type="dxa"/>
            <w:vMerge w:val="continue"/>
            <w:tcBorders>
              <w:left w:val="single" w:color="000000" w:sz="4" w:space="0"/>
              <w:right w:val="single" w:color="000000" w:sz="4" w:space="0"/>
            </w:tcBorders>
            <w:noWrap w:val="0"/>
            <w:vAlign w:val="center"/>
          </w:tcPr>
          <w:p w14:paraId="7833A0D2">
            <w:pPr>
              <w:spacing w:line="240" w:lineRule="auto"/>
              <w:jc w:val="center"/>
              <w:rPr>
                <w:rFonts w:hint="eastAsia" w:ascii="华文细黑" w:hAnsi="华文细黑" w:eastAsia="华文细黑" w:cs="华文细黑"/>
                <w:kern w:val="0"/>
                <w:sz w:val="20"/>
                <w:szCs w:val="20"/>
                <w:vertAlign w:val="baseline"/>
              </w:rPr>
            </w:pPr>
          </w:p>
        </w:tc>
        <w:tc>
          <w:tcPr>
            <w:tcW w:w="445" w:type="dxa"/>
            <w:vMerge w:val="continue"/>
            <w:tcBorders>
              <w:left w:val="single" w:color="000000" w:sz="4" w:space="0"/>
              <w:right w:val="single" w:color="000000" w:sz="4" w:space="0"/>
            </w:tcBorders>
            <w:noWrap w:val="0"/>
            <w:vAlign w:val="center"/>
          </w:tcPr>
          <w:p w14:paraId="1303D320">
            <w:pPr>
              <w:spacing w:line="240" w:lineRule="auto"/>
              <w:jc w:val="center"/>
              <w:rPr>
                <w:rFonts w:hint="eastAsia" w:ascii="华文细黑" w:hAnsi="华文细黑" w:eastAsia="华文细黑" w:cs="华文细黑"/>
                <w:kern w:val="0"/>
                <w:sz w:val="20"/>
                <w:szCs w:val="20"/>
                <w:vertAlign w:val="baseline"/>
              </w:rPr>
            </w:pPr>
          </w:p>
        </w:tc>
        <w:tc>
          <w:tcPr>
            <w:tcW w:w="630" w:type="dxa"/>
            <w:vMerge w:val="continue"/>
            <w:tcBorders>
              <w:left w:val="single" w:color="000000" w:sz="4" w:space="0"/>
              <w:right w:val="single" w:color="000000" w:sz="4" w:space="0"/>
            </w:tcBorders>
            <w:noWrap w:val="0"/>
            <w:vAlign w:val="center"/>
          </w:tcPr>
          <w:p w14:paraId="09A8DC2E">
            <w:pPr>
              <w:spacing w:line="240" w:lineRule="auto"/>
              <w:jc w:val="center"/>
              <w:rPr>
                <w:rFonts w:hint="eastAsia" w:ascii="华文细黑" w:hAnsi="华文细黑" w:eastAsia="华文细黑" w:cs="华文细黑"/>
                <w:kern w:val="0"/>
                <w:sz w:val="20"/>
                <w:szCs w:val="20"/>
                <w:vertAlign w:val="baseline"/>
              </w:rPr>
            </w:pPr>
          </w:p>
        </w:tc>
        <w:tc>
          <w:tcPr>
            <w:tcW w:w="1350" w:type="dxa"/>
            <w:vMerge w:val="continue"/>
            <w:tcBorders>
              <w:left w:val="single" w:color="000000" w:sz="4" w:space="0"/>
              <w:right w:val="single" w:color="000000" w:sz="4" w:space="0"/>
            </w:tcBorders>
            <w:noWrap w:val="0"/>
            <w:vAlign w:val="center"/>
          </w:tcPr>
          <w:p w14:paraId="7E53F3B8">
            <w:pPr>
              <w:spacing w:line="240" w:lineRule="auto"/>
              <w:jc w:val="center"/>
              <w:rPr>
                <w:rFonts w:hint="eastAsia" w:ascii="华文细黑" w:hAnsi="华文细黑" w:eastAsia="华文细黑" w:cs="华文细黑"/>
                <w:kern w:val="0"/>
                <w:sz w:val="20"/>
                <w:szCs w:val="20"/>
                <w:vertAlign w:val="baseline"/>
              </w:rPr>
            </w:pPr>
          </w:p>
        </w:tc>
        <w:tc>
          <w:tcPr>
            <w:tcW w:w="615" w:type="dxa"/>
            <w:vMerge w:val="continue"/>
            <w:noWrap w:val="0"/>
            <w:vAlign w:val="center"/>
          </w:tcPr>
          <w:p w14:paraId="3412B877">
            <w:pPr>
              <w:spacing w:line="240" w:lineRule="auto"/>
              <w:jc w:val="center"/>
              <w:rPr>
                <w:rFonts w:hint="eastAsia" w:ascii="华文细黑" w:hAnsi="华文细黑" w:eastAsia="华文细黑" w:cs="华文细黑"/>
                <w:kern w:val="0"/>
                <w:sz w:val="20"/>
                <w:szCs w:val="20"/>
                <w:vertAlign w:val="baseline"/>
              </w:rPr>
            </w:pPr>
          </w:p>
        </w:tc>
        <w:tc>
          <w:tcPr>
            <w:tcW w:w="1155" w:type="dxa"/>
            <w:noWrap w:val="0"/>
            <w:vAlign w:val="center"/>
          </w:tcPr>
          <w:p w14:paraId="4289D35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975" w:type="dxa"/>
            <w:noWrap w:val="0"/>
            <w:vAlign w:val="center"/>
          </w:tcPr>
          <w:p w14:paraId="77584214">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为社会提供本县居民现金可支配收入可靠数据</w:t>
            </w:r>
          </w:p>
        </w:tc>
        <w:tc>
          <w:tcPr>
            <w:tcW w:w="1350" w:type="dxa"/>
            <w:noWrap w:val="0"/>
            <w:vAlign w:val="center"/>
          </w:tcPr>
          <w:p w14:paraId="210DEDD4">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反映全省地方点城乡居民现金可支配收入年度报表数据应用率情况。</w:t>
            </w:r>
          </w:p>
        </w:tc>
        <w:tc>
          <w:tcPr>
            <w:tcW w:w="855" w:type="dxa"/>
            <w:noWrap w:val="0"/>
            <w:vAlign w:val="center"/>
          </w:tcPr>
          <w:p w14:paraId="7398698D">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Arial" w:hAnsi="Arial" w:eastAsia="华文细黑" w:cs="Arial"/>
                <w:i w:val="0"/>
                <w:iCs w:val="0"/>
                <w:color w:val="000000"/>
                <w:kern w:val="0"/>
                <w:sz w:val="16"/>
                <w:szCs w:val="16"/>
                <w:u w:val="none"/>
                <w:lang w:val="en-US" w:eastAsia="zh-CN" w:bidi="ar"/>
              </w:rPr>
              <w:t>≥</w:t>
            </w:r>
            <w:r>
              <w:rPr>
                <w:rFonts w:hint="eastAsia" w:ascii="华文细黑" w:hAnsi="华文细黑" w:eastAsia="华文细黑" w:cs="华文细黑"/>
                <w:i w:val="0"/>
                <w:iCs w:val="0"/>
                <w:color w:val="000000"/>
                <w:kern w:val="0"/>
                <w:sz w:val="16"/>
                <w:szCs w:val="16"/>
                <w:u w:val="none"/>
                <w:lang w:val="en-US" w:eastAsia="zh-CN" w:bidi="ar"/>
              </w:rPr>
              <w:t>1次</w:t>
            </w:r>
          </w:p>
        </w:tc>
        <w:tc>
          <w:tcPr>
            <w:tcW w:w="521" w:type="dxa"/>
            <w:noWrap w:val="0"/>
            <w:vAlign w:val="center"/>
          </w:tcPr>
          <w:p w14:paraId="58E8253F">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40</w:t>
            </w:r>
          </w:p>
        </w:tc>
      </w:tr>
      <w:tr w14:paraId="21B8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75" w:type="dxa"/>
            <w:vMerge w:val="continue"/>
            <w:tcBorders>
              <w:left w:val="single" w:color="000000" w:sz="4" w:space="0"/>
              <w:right w:val="single" w:color="000000" w:sz="4" w:space="0"/>
            </w:tcBorders>
            <w:noWrap w:val="0"/>
            <w:vAlign w:val="center"/>
          </w:tcPr>
          <w:p w14:paraId="73855093">
            <w:pPr>
              <w:spacing w:line="240" w:lineRule="auto"/>
              <w:jc w:val="center"/>
              <w:rPr>
                <w:rFonts w:hint="eastAsia" w:ascii="华文细黑" w:hAnsi="华文细黑" w:eastAsia="华文细黑" w:cs="华文细黑"/>
                <w:kern w:val="0"/>
                <w:sz w:val="20"/>
                <w:szCs w:val="20"/>
                <w:vertAlign w:val="baseline"/>
              </w:rPr>
            </w:pPr>
          </w:p>
        </w:tc>
        <w:tc>
          <w:tcPr>
            <w:tcW w:w="445" w:type="dxa"/>
            <w:vMerge w:val="continue"/>
            <w:tcBorders>
              <w:left w:val="single" w:color="000000" w:sz="4" w:space="0"/>
              <w:right w:val="single" w:color="000000" w:sz="4" w:space="0"/>
            </w:tcBorders>
            <w:noWrap w:val="0"/>
            <w:vAlign w:val="center"/>
          </w:tcPr>
          <w:p w14:paraId="0CECEE87">
            <w:pPr>
              <w:spacing w:line="240" w:lineRule="auto"/>
              <w:jc w:val="center"/>
              <w:rPr>
                <w:rFonts w:hint="eastAsia" w:ascii="华文细黑" w:hAnsi="华文细黑" w:eastAsia="华文细黑" w:cs="华文细黑"/>
                <w:kern w:val="0"/>
                <w:sz w:val="20"/>
                <w:szCs w:val="20"/>
                <w:vertAlign w:val="baseline"/>
              </w:rPr>
            </w:pPr>
          </w:p>
        </w:tc>
        <w:tc>
          <w:tcPr>
            <w:tcW w:w="630" w:type="dxa"/>
            <w:vMerge w:val="continue"/>
            <w:tcBorders>
              <w:left w:val="single" w:color="000000" w:sz="4" w:space="0"/>
              <w:right w:val="single" w:color="000000" w:sz="4" w:space="0"/>
            </w:tcBorders>
            <w:noWrap w:val="0"/>
            <w:vAlign w:val="center"/>
          </w:tcPr>
          <w:p w14:paraId="5DD54DF9">
            <w:pPr>
              <w:spacing w:line="240" w:lineRule="auto"/>
              <w:jc w:val="center"/>
              <w:rPr>
                <w:rFonts w:hint="eastAsia" w:ascii="华文细黑" w:hAnsi="华文细黑" w:eastAsia="华文细黑" w:cs="华文细黑"/>
                <w:kern w:val="0"/>
                <w:sz w:val="20"/>
                <w:szCs w:val="20"/>
                <w:vertAlign w:val="baseline"/>
              </w:rPr>
            </w:pPr>
          </w:p>
        </w:tc>
        <w:tc>
          <w:tcPr>
            <w:tcW w:w="1350" w:type="dxa"/>
            <w:vMerge w:val="continue"/>
            <w:tcBorders>
              <w:left w:val="single" w:color="000000" w:sz="4" w:space="0"/>
              <w:right w:val="single" w:color="000000" w:sz="4" w:space="0"/>
            </w:tcBorders>
            <w:noWrap w:val="0"/>
            <w:vAlign w:val="center"/>
          </w:tcPr>
          <w:p w14:paraId="3A98514F">
            <w:pPr>
              <w:spacing w:line="240" w:lineRule="auto"/>
              <w:jc w:val="center"/>
              <w:rPr>
                <w:rFonts w:hint="eastAsia" w:ascii="华文细黑" w:hAnsi="华文细黑" w:eastAsia="华文细黑" w:cs="华文细黑"/>
                <w:kern w:val="0"/>
                <w:sz w:val="20"/>
                <w:szCs w:val="20"/>
                <w:vertAlign w:val="baseline"/>
              </w:rPr>
            </w:pPr>
          </w:p>
        </w:tc>
        <w:tc>
          <w:tcPr>
            <w:tcW w:w="615" w:type="dxa"/>
            <w:vMerge w:val="continue"/>
            <w:noWrap w:val="0"/>
            <w:vAlign w:val="center"/>
          </w:tcPr>
          <w:p w14:paraId="08EDA4B1">
            <w:pPr>
              <w:spacing w:line="240" w:lineRule="auto"/>
              <w:jc w:val="center"/>
              <w:rPr>
                <w:rFonts w:hint="eastAsia" w:ascii="华文细黑" w:hAnsi="华文细黑" w:eastAsia="华文细黑" w:cs="华文细黑"/>
                <w:kern w:val="0"/>
                <w:sz w:val="20"/>
                <w:szCs w:val="20"/>
                <w:vertAlign w:val="baseline"/>
              </w:rPr>
            </w:pPr>
          </w:p>
        </w:tc>
        <w:tc>
          <w:tcPr>
            <w:tcW w:w="1155" w:type="dxa"/>
            <w:noWrap w:val="0"/>
            <w:vAlign w:val="center"/>
          </w:tcPr>
          <w:p w14:paraId="0956F07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975" w:type="dxa"/>
            <w:noWrap w:val="0"/>
            <w:vAlign w:val="center"/>
          </w:tcPr>
          <w:p w14:paraId="2CF320AD">
            <w:pPr>
              <w:spacing w:line="240" w:lineRule="auto"/>
              <w:jc w:val="center"/>
              <w:rPr>
                <w:rFonts w:hint="eastAsia" w:ascii="华文细黑" w:hAnsi="华文细黑" w:eastAsia="华文细黑" w:cs="华文细黑"/>
                <w:kern w:val="0"/>
                <w:sz w:val="20"/>
                <w:szCs w:val="20"/>
                <w:vertAlign w:val="baseline"/>
              </w:rPr>
            </w:pPr>
          </w:p>
        </w:tc>
        <w:tc>
          <w:tcPr>
            <w:tcW w:w="1350" w:type="dxa"/>
            <w:noWrap w:val="0"/>
            <w:vAlign w:val="center"/>
          </w:tcPr>
          <w:p w14:paraId="2919EC54">
            <w:pPr>
              <w:spacing w:line="240" w:lineRule="auto"/>
              <w:jc w:val="center"/>
              <w:rPr>
                <w:rFonts w:hint="eastAsia" w:ascii="华文细黑" w:hAnsi="华文细黑" w:eastAsia="华文细黑" w:cs="华文细黑"/>
                <w:kern w:val="0"/>
                <w:sz w:val="20"/>
                <w:szCs w:val="20"/>
                <w:vertAlign w:val="baseline"/>
              </w:rPr>
            </w:pPr>
          </w:p>
        </w:tc>
        <w:tc>
          <w:tcPr>
            <w:tcW w:w="855" w:type="dxa"/>
            <w:noWrap w:val="0"/>
            <w:vAlign w:val="center"/>
          </w:tcPr>
          <w:p w14:paraId="3D36C97A">
            <w:pPr>
              <w:spacing w:line="240" w:lineRule="auto"/>
              <w:jc w:val="center"/>
              <w:rPr>
                <w:rFonts w:hint="eastAsia" w:ascii="华文细黑" w:hAnsi="华文细黑" w:eastAsia="华文细黑" w:cs="华文细黑"/>
                <w:kern w:val="0"/>
                <w:sz w:val="20"/>
                <w:szCs w:val="20"/>
                <w:vertAlign w:val="baseline"/>
              </w:rPr>
            </w:pPr>
          </w:p>
        </w:tc>
        <w:tc>
          <w:tcPr>
            <w:tcW w:w="521" w:type="dxa"/>
            <w:noWrap w:val="0"/>
            <w:vAlign w:val="center"/>
          </w:tcPr>
          <w:p w14:paraId="7685FA3D">
            <w:pPr>
              <w:spacing w:line="240" w:lineRule="auto"/>
              <w:jc w:val="center"/>
              <w:rPr>
                <w:rFonts w:hint="eastAsia" w:ascii="华文细黑" w:hAnsi="华文细黑" w:eastAsia="华文细黑" w:cs="华文细黑"/>
                <w:kern w:val="0"/>
                <w:sz w:val="20"/>
                <w:szCs w:val="20"/>
                <w:vertAlign w:val="baseline"/>
              </w:rPr>
            </w:pPr>
          </w:p>
        </w:tc>
      </w:tr>
      <w:tr w14:paraId="069C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975" w:type="dxa"/>
            <w:vMerge w:val="continue"/>
            <w:tcBorders>
              <w:left w:val="single" w:color="000000" w:sz="4" w:space="0"/>
              <w:right w:val="single" w:color="000000" w:sz="4" w:space="0"/>
            </w:tcBorders>
            <w:noWrap w:val="0"/>
            <w:vAlign w:val="center"/>
          </w:tcPr>
          <w:p w14:paraId="0877B57B">
            <w:pPr>
              <w:spacing w:line="240" w:lineRule="auto"/>
              <w:jc w:val="center"/>
              <w:rPr>
                <w:rFonts w:hint="eastAsia" w:ascii="华文细黑" w:hAnsi="华文细黑" w:eastAsia="华文细黑" w:cs="华文细黑"/>
                <w:kern w:val="0"/>
                <w:sz w:val="20"/>
                <w:szCs w:val="20"/>
                <w:vertAlign w:val="baseline"/>
              </w:rPr>
            </w:pPr>
          </w:p>
        </w:tc>
        <w:tc>
          <w:tcPr>
            <w:tcW w:w="445" w:type="dxa"/>
            <w:vMerge w:val="continue"/>
            <w:tcBorders>
              <w:left w:val="single" w:color="000000" w:sz="4" w:space="0"/>
              <w:right w:val="single" w:color="000000" w:sz="4" w:space="0"/>
            </w:tcBorders>
            <w:noWrap w:val="0"/>
            <w:vAlign w:val="center"/>
          </w:tcPr>
          <w:p w14:paraId="0DABF784">
            <w:pPr>
              <w:spacing w:line="240" w:lineRule="auto"/>
              <w:jc w:val="center"/>
              <w:rPr>
                <w:rFonts w:hint="eastAsia" w:ascii="华文细黑" w:hAnsi="华文细黑" w:eastAsia="华文细黑" w:cs="华文细黑"/>
                <w:kern w:val="0"/>
                <w:sz w:val="20"/>
                <w:szCs w:val="20"/>
                <w:vertAlign w:val="baseline"/>
              </w:rPr>
            </w:pPr>
          </w:p>
        </w:tc>
        <w:tc>
          <w:tcPr>
            <w:tcW w:w="630" w:type="dxa"/>
            <w:vMerge w:val="continue"/>
            <w:tcBorders>
              <w:left w:val="single" w:color="000000" w:sz="4" w:space="0"/>
              <w:right w:val="single" w:color="000000" w:sz="4" w:space="0"/>
            </w:tcBorders>
            <w:noWrap w:val="0"/>
            <w:vAlign w:val="center"/>
          </w:tcPr>
          <w:p w14:paraId="0EF19EBC">
            <w:pPr>
              <w:spacing w:line="240" w:lineRule="auto"/>
              <w:jc w:val="center"/>
              <w:rPr>
                <w:rFonts w:hint="eastAsia" w:ascii="华文细黑" w:hAnsi="华文细黑" w:eastAsia="华文细黑" w:cs="华文细黑"/>
                <w:kern w:val="0"/>
                <w:sz w:val="20"/>
                <w:szCs w:val="20"/>
                <w:vertAlign w:val="baseline"/>
              </w:rPr>
            </w:pPr>
          </w:p>
        </w:tc>
        <w:tc>
          <w:tcPr>
            <w:tcW w:w="1350" w:type="dxa"/>
            <w:vMerge w:val="continue"/>
            <w:tcBorders>
              <w:left w:val="single" w:color="000000" w:sz="4" w:space="0"/>
              <w:right w:val="single" w:color="000000" w:sz="4" w:space="0"/>
            </w:tcBorders>
            <w:noWrap w:val="0"/>
            <w:vAlign w:val="center"/>
          </w:tcPr>
          <w:p w14:paraId="47BC10A7">
            <w:pPr>
              <w:spacing w:line="240" w:lineRule="auto"/>
              <w:jc w:val="center"/>
              <w:rPr>
                <w:rFonts w:hint="eastAsia" w:ascii="华文细黑" w:hAnsi="华文细黑" w:eastAsia="华文细黑" w:cs="华文细黑"/>
                <w:kern w:val="0"/>
                <w:sz w:val="20"/>
                <w:szCs w:val="20"/>
                <w:vertAlign w:val="baseline"/>
              </w:rPr>
            </w:pPr>
          </w:p>
        </w:tc>
        <w:tc>
          <w:tcPr>
            <w:tcW w:w="615" w:type="dxa"/>
            <w:noWrap w:val="0"/>
            <w:vAlign w:val="center"/>
          </w:tcPr>
          <w:p w14:paraId="3A3C4A5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155" w:type="dxa"/>
            <w:noWrap w:val="0"/>
            <w:vAlign w:val="center"/>
          </w:tcPr>
          <w:p w14:paraId="2D2FC7D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975" w:type="dxa"/>
            <w:noWrap w:val="0"/>
            <w:vAlign w:val="center"/>
          </w:tcPr>
          <w:p w14:paraId="1766F17A">
            <w:pPr>
              <w:spacing w:line="240" w:lineRule="auto"/>
              <w:jc w:val="center"/>
              <w:rPr>
                <w:rFonts w:hint="eastAsia" w:ascii="华文细黑" w:hAnsi="华文细黑" w:eastAsia="华文细黑" w:cs="华文细黑"/>
                <w:kern w:val="0"/>
                <w:sz w:val="20"/>
                <w:szCs w:val="20"/>
                <w:vertAlign w:val="baseline"/>
              </w:rPr>
            </w:pPr>
          </w:p>
        </w:tc>
        <w:tc>
          <w:tcPr>
            <w:tcW w:w="1350" w:type="dxa"/>
            <w:noWrap w:val="0"/>
            <w:vAlign w:val="center"/>
          </w:tcPr>
          <w:p w14:paraId="57C91A45">
            <w:pPr>
              <w:spacing w:line="240" w:lineRule="auto"/>
              <w:jc w:val="center"/>
              <w:rPr>
                <w:rFonts w:hint="eastAsia" w:ascii="华文细黑" w:hAnsi="华文细黑" w:eastAsia="华文细黑" w:cs="华文细黑"/>
                <w:kern w:val="0"/>
                <w:sz w:val="20"/>
                <w:szCs w:val="20"/>
                <w:vertAlign w:val="baseline"/>
              </w:rPr>
            </w:pPr>
          </w:p>
        </w:tc>
        <w:tc>
          <w:tcPr>
            <w:tcW w:w="855" w:type="dxa"/>
            <w:noWrap w:val="0"/>
            <w:vAlign w:val="center"/>
          </w:tcPr>
          <w:p w14:paraId="0BF7558E">
            <w:pPr>
              <w:spacing w:line="240" w:lineRule="auto"/>
              <w:jc w:val="center"/>
              <w:rPr>
                <w:rFonts w:hint="eastAsia" w:ascii="华文细黑" w:hAnsi="华文细黑" w:eastAsia="华文细黑" w:cs="华文细黑"/>
                <w:kern w:val="0"/>
                <w:sz w:val="20"/>
                <w:szCs w:val="20"/>
                <w:vertAlign w:val="baseline"/>
              </w:rPr>
            </w:pPr>
          </w:p>
        </w:tc>
        <w:tc>
          <w:tcPr>
            <w:tcW w:w="521" w:type="dxa"/>
            <w:noWrap w:val="0"/>
            <w:vAlign w:val="center"/>
          </w:tcPr>
          <w:p w14:paraId="0EB01492">
            <w:pPr>
              <w:spacing w:line="240" w:lineRule="auto"/>
              <w:jc w:val="center"/>
              <w:rPr>
                <w:rFonts w:hint="eastAsia" w:ascii="华文细黑" w:hAnsi="华文细黑" w:eastAsia="华文细黑" w:cs="华文细黑"/>
                <w:kern w:val="0"/>
                <w:sz w:val="20"/>
                <w:szCs w:val="20"/>
                <w:vertAlign w:val="baseline"/>
              </w:rPr>
            </w:pPr>
          </w:p>
        </w:tc>
      </w:tr>
      <w:tr w14:paraId="5530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975" w:type="dxa"/>
            <w:vMerge w:val="restart"/>
            <w:tcBorders>
              <w:left w:val="single" w:color="000000" w:sz="4" w:space="0"/>
              <w:right w:val="single" w:color="000000" w:sz="4" w:space="0"/>
            </w:tcBorders>
            <w:noWrap w:val="0"/>
            <w:vAlign w:val="center"/>
          </w:tcPr>
          <w:p w14:paraId="6F6921C4">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143028004-通榆县统计局</w:t>
            </w:r>
          </w:p>
        </w:tc>
        <w:tc>
          <w:tcPr>
            <w:tcW w:w="445" w:type="dxa"/>
            <w:vMerge w:val="restart"/>
            <w:tcBorders>
              <w:left w:val="single" w:color="000000" w:sz="4" w:space="0"/>
              <w:right w:val="single" w:color="000000" w:sz="4" w:space="0"/>
            </w:tcBorders>
            <w:noWrap w:val="0"/>
            <w:vAlign w:val="center"/>
          </w:tcPr>
          <w:p w14:paraId="48E6DE42">
            <w:pPr>
              <w:keepNext w:val="0"/>
              <w:keepLines w:val="0"/>
              <w:widowControl/>
              <w:suppressLineNumbers w:val="0"/>
              <w:jc w:val="center"/>
              <w:textAlignment w:val="center"/>
              <w:rPr>
                <w:rFonts w:hint="eastAsia" w:ascii="宋体" w:hAnsi="宋体" w:eastAsia="宋体" w:cs="宋体"/>
                <w:kern w:val="0"/>
                <w:sz w:val="16"/>
                <w:szCs w:val="8"/>
                <w:vertAlign w:val="baseline"/>
              </w:rPr>
            </w:pPr>
            <w:r>
              <w:rPr>
                <w:rFonts w:hint="eastAsia" w:ascii="宋体" w:hAnsi="宋体" w:eastAsia="宋体" w:cs="宋体"/>
                <w:sz w:val="16"/>
                <w:szCs w:val="8"/>
              </w:rPr>
              <w:t>综合统计业务费</w:t>
            </w:r>
          </w:p>
        </w:tc>
        <w:tc>
          <w:tcPr>
            <w:tcW w:w="630" w:type="dxa"/>
            <w:vMerge w:val="restart"/>
            <w:tcBorders>
              <w:left w:val="single" w:color="000000" w:sz="4" w:space="0"/>
              <w:right w:val="single" w:color="000000" w:sz="4" w:space="0"/>
            </w:tcBorders>
            <w:noWrap w:val="0"/>
            <w:vAlign w:val="center"/>
          </w:tcPr>
          <w:p w14:paraId="593D4590">
            <w:pPr>
              <w:keepNext w:val="0"/>
              <w:keepLines w:val="0"/>
              <w:widowControl/>
              <w:suppressLineNumbers w:val="0"/>
              <w:jc w:val="center"/>
              <w:textAlignment w:val="center"/>
              <w:rPr>
                <w:rFonts w:hint="default" w:ascii="华文细黑" w:hAnsi="华文细黑" w:eastAsia="华文细黑" w:cs="华文细黑"/>
                <w:kern w:val="0"/>
                <w:sz w:val="20"/>
                <w:szCs w:val="20"/>
                <w:vertAlign w:val="baseline"/>
                <w:lang w:val="en-US"/>
              </w:rPr>
            </w:pPr>
            <w:r>
              <w:rPr>
                <w:rFonts w:hint="eastAsia" w:ascii="宋体" w:hAnsi="宋体" w:eastAsia="宋体" w:cs="宋体"/>
                <w:i w:val="0"/>
                <w:iCs w:val="0"/>
                <w:color w:val="000000"/>
                <w:kern w:val="0"/>
                <w:sz w:val="16"/>
                <w:szCs w:val="16"/>
                <w:u w:val="none"/>
                <w:lang w:val="en-US" w:eastAsia="zh-CN" w:bidi="ar"/>
              </w:rPr>
              <w:t>18.23</w:t>
            </w:r>
          </w:p>
        </w:tc>
        <w:tc>
          <w:tcPr>
            <w:tcW w:w="1350" w:type="dxa"/>
            <w:vMerge w:val="restart"/>
            <w:tcBorders>
              <w:left w:val="single" w:color="000000" w:sz="4" w:space="0"/>
              <w:right w:val="single" w:color="000000" w:sz="4" w:space="0"/>
            </w:tcBorders>
            <w:noWrap w:val="0"/>
            <w:vAlign w:val="center"/>
          </w:tcPr>
          <w:p w14:paraId="6F4F0B4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全年都将严格按照上级统计部门的工作要求，组织实施年度统计调查任务，全面、及时、准确地上报各专业统计报表；</w:t>
            </w:r>
          </w:p>
          <w:p w14:paraId="607667A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及时发布统计公报，撰写统计分析，编印统计资料；</w:t>
            </w:r>
          </w:p>
          <w:p w14:paraId="246A3D2B">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宋体" w:hAnsi="宋体" w:eastAsia="宋体" w:cs="宋体"/>
                <w:i w:val="0"/>
                <w:iCs w:val="0"/>
                <w:color w:val="000000"/>
                <w:kern w:val="0"/>
                <w:sz w:val="16"/>
                <w:szCs w:val="16"/>
                <w:u w:val="none"/>
                <w:lang w:val="en-US" w:eastAsia="zh-CN" w:bidi="ar"/>
              </w:rPr>
              <w:t>为社会公众需要和政府决策提供详实统计数据。</w:t>
            </w:r>
          </w:p>
        </w:tc>
        <w:tc>
          <w:tcPr>
            <w:tcW w:w="615" w:type="dxa"/>
            <w:vMerge w:val="restart"/>
            <w:noWrap w:val="0"/>
            <w:vAlign w:val="center"/>
          </w:tcPr>
          <w:p w14:paraId="1D1D52E4">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成本指标</w:t>
            </w:r>
          </w:p>
        </w:tc>
        <w:tc>
          <w:tcPr>
            <w:tcW w:w="1155" w:type="dxa"/>
            <w:noWrap w:val="0"/>
            <w:vAlign w:val="center"/>
          </w:tcPr>
          <w:p w14:paraId="73D02AB4">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经济成本指标</w:t>
            </w:r>
          </w:p>
        </w:tc>
        <w:tc>
          <w:tcPr>
            <w:tcW w:w="975" w:type="dxa"/>
            <w:noWrap w:val="0"/>
            <w:vAlign w:val="center"/>
          </w:tcPr>
          <w:p w14:paraId="44B5CA08">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培训人均成本</w:t>
            </w:r>
          </w:p>
        </w:tc>
        <w:tc>
          <w:tcPr>
            <w:tcW w:w="1350" w:type="dxa"/>
            <w:noWrap w:val="0"/>
            <w:vAlign w:val="center"/>
          </w:tcPr>
          <w:p w14:paraId="66E34649">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反映培训成本控制情况</w:t>
            </w:r>
          </w:p>
        </w:tc>
        <w:tc>
          <w:tcPr>
            <w:tcW w:w="855" w:type="dxa"/>
            <w:noWrap w:val="0"/>
            <w:vAlign w:val="center"/>
          </w:tcPr>
          <w:p w14:paraId="1D5FFF30">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Arial" w:hAnsi="Arial" w:eastAsia="华文细黑" w:cs="Arial"/>
                <w:i w:val="0"/>
                <w:iCs w:val="0"/>
                <w:color w:val="000000"/>
                <w:kern w:val="0"/>
                <w:sz w:val="16"/>
                <w:szCs w:val="16"/>
                <w:u w:val="none"/>
                <w:lang w:val="en-US" w:eastAsia="zh-CN" w:bidi="ar"/>
              </w:rPr>
              <w:t>≤</w:t>
            </w:r>
            <w:r>
              <w:rPr>
                <w:rFonts w:hint="eastAsia" w:ascii="华文细黑" w:hAnsi="华文细黑" w:eastAsia="华文细黑" w:cs="华文细黑"/>
                <w:i w:val="0"/>
                <w:iCs w:val="0"/>
                <w:color w:val="000000"/>
                <w:kern w:val="0"/>
                <w:sz w:val="16"/>
                <w:szCs w:val="16"/>
                <w:u w:val="none"/>
                <w:lang w:val="en-US" w:eastAsia="zh-CN" w:bidi="ar"/>
              </w:rPr>
              <w:t>400元/人/天</w:t>
            </w:r>
          </w:p>
        </w:tc>
        <w:tc>
          <w:tcPr>
            <w:tcW w:w="521" w:type="dxa"/>
            <w:noWrap w:val="0"/>
            <w:vAlign w:val="center"/>
          </w:tcPr>
          <w:p w14:paraId="58F4C248">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20</w:t>
            </w:r>
          </w:p>
        </w:tc>
      </w:tr>
      <w:tr w14:paraId="2E11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975" w:type="dxa"/>
            <w:vMerge w:val="continue"/>
            <w:tcBorders>
              <w:left w:val="single" w:color="000000" w:sz="4" w:space="0"/>
              <w:right w:val="single" w:color="000000" w:sz="4" w:space="0"/>
            </w:tcBorders>
            <w:noWrap w:val="0"/>
            <w:vAlign w:val="center"/>
          </w:tcPr>
          <w:p w14:paraId="5BC0E1BC">
            <w:pPr>
              <w:spacing w:line="240" w:lineRule="auto"/>
              <w:jc w:val="center"/>
              <w:rPr>
                <w:rFonts w:hint="eastAsia" w:ascii="华文细黑" w:hAnsi="华文细黑" w:eastAsia="华文细黑" w:cs="华文细黑"/>
                <w:kern w:val="0"/>
                <w:sz w:val="20"/>
                <w:szCs w:val="20"/>
                <w:vertAlign w:val="baseline"/>
              </w:rPr>
            </w:pPr>
          </w:p>
        </w:tc>
        <w:tc>
          <w:tcPr>
            <w:tcW w:w="445" w:type="dxa"/>
            <w:vMerge w:val="continue"/>
            <w:tcBorders>
              <w:left w:val="single" w:color="000000" w:sz="4" w:space="0"/>
              <w:right w:val="single" w:color="000000" w:sz="4" w:space="0"/>
            </w:tcBorders>
            <w:noWrap w:val="0"/>
            <w:vAlign w:val="center"/>
          </w:tcPr>
          <w:p w14:paraId="0C2CDC21">
            <w:pPr>
              <w:spacing w:line="240" w:lineRule="auto"/>
              <w:jc w:val="center"/>
              <w:rPr>
                <w:rFonts w:hint="eastAsia" w:ascii="华文细黑" w:hAnsi="华文细黑" w:eastAsia="华文细黑" w:cs="华文细黑"/>
                <w:kern w:val="0"/>
                <w:sz w:val="20"/>
                <w:szCs w:val="20"/>
                <w:vertAlign w:val="baseline"/>
              </w:rPr>
            </w:pPr>
          </w:p>
        </w:tc>
        <w:tc>
          <w:tcPr>
            <w:tcW w:w="630" w:type="dxa"/>
            <w:vMerge w:val="continue"/>
            <w:tcBorders>
              <w:left w:val="single" w:color="000000" w:sz="4" w:space="0"/>
              <w:right w:val="single" w:color="000000" w:sz="4" w:space="0"/>
            </w:tcBorders>
            <w:noWrap w:val="0"/>
            <w:vAlign w:val="center"/>
          </w:tcPr>
          <w:p w14:paraId="4B4574E7">
            <w:pPr>
              <w:spacing w:line="240" w:lineRule="auto"/>
              <w:jc w:val="center"/>
              <w:rPr>
                <w:rFonts w:hint="eastAsia" w:ascii="华文细黑" w:hAnsi="华文细黑" w:eastAsia="华文细黑" w:cs="华文细黑"/>
                <w:kern w:val="0"/>
                <w:sz w:val="20"/>
                <w:szCs w:val="20"/>
                <w:vertAlign w:val="baseline"/>
              </w:rPr>
            </w:pPr>
          </w:p>
        </w:tc>
        <w:tc>
          <w:tcPr>
            <w:tcW w:w="1350" w:type="dxa"/>
            <w:vMerge w:val="continue"/>
            <w:tcBorders>
              <w:left w:val="single" w:color="000000" w:sz="4" w:space="0"/>
              <w:right w:val="single" w:color="000000" w:sz="4" w:space="0"/>
            </w:tcBorders>
            <w:noWrap w:val="0"/>
            <w:vAlign w:val="center"/>
          </w:tcPr>
          <w:p w14:paraId="1F99FEAB">
            <w:pPr>
              <w:spacing w:line="240" w:lineRule="auto"/>
              <w:jc w:val="center"/>
              <w:rPr>
                <w:rFonts w:hint="eastAsia" w:ascii="华文细黑" w:hAnsi="华文细黑" w:eastAsia="华文细黑" w:cs="华文细黑"/>
                <w:kern w:val="0"/>
                <w:sz w:val="20"/>
                <w:szCs w:val="20"/>
                <w:vertAlign w:val="baseline"/>
              </w:rPr>
            </w:pPr>
          </w:p>
        </w:tc>
        <w:tc>
          <w:tcPr>
            <w:tcW w:w="615" w:type="dxa"/>
            <w:vMerge w:val="continue"/>
            <w:noWrap w:val="0"/>
            <w:vAlign w:val="center"/>
          </w:tcPr>
          <w:p w14:paraId="053C28AB">
            <w:pPr>
              <w:spacing w:line="240" w:lineRule="auto"/>
              <w:jc w:val="center"/>
              <w:rPr>
                <w:rFonts w:hint="eastAsia" w:ascii="华文细黑" w:hAnsi="华文细黑" w:eastAsia="华文细黑" w:cs="华文细黑"/>
                <w:kern w:val="0"/>
                <w:sz w:val="20"/>
                <w:szCs w:val="20"/>
                <w:vertAlign w:val="baseline"/>
                <w:lang w:eastAsia="zh-CN"/>
              </w:rPr>
            </w:pPr>
          </w:p>
        </w:tc>
        <w:tc>
          <w:tcPr>
            <w:tcW w:w="1155" w:type="dxa"/>
            <w:noWrap w:val="0"/>
            <w:vAlign w:val="center"/>
          </w:tcPr>
          <w:p w14:paraId="780CEE18">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社会成本指标</w:t>
            </w:r>
          </w:p>
        </w:tc>
        <w:tc>
          <w:tcPr>
            <w:tcW w:w="975" w:type="dxa"/>
            <w:noWrap w:val="0"/>
            <w:vAlign w:val="center"/>
          </w:tcPr>
          <w:p w14:paraId="448C8589">
            <w:pPr>
              <w:spacing w:line="240" w:lineRule="auto"/>
              <w:jc w:val="center"/>
              <w:rPr>
                <w:rFonts w:hint="eastAsia" w:ascii="华文细黑" w:hAnsi="华文细黑" w:eastAsia="华文细黑" w:cs="华文细黑"/>
                <w:kern w:val="0"/>
                <w:sz w:val="20"/>
                <w:szCs w:val="20"/>
                <w:vertAlign w:val="baseline"/>
              </w:rPr>
            </w:pPr>
          </w:p>
        </w:tc>
        <w:tc>
          <w:tcPr>
            <w:tcW w:w="1350" w:type="dxa"/>
            <w:noWrap w:val="0"/>
            <w:vAlign w:val="center"/>
          </w:tcPr>
          <w:p w14:paraId="6222C35B">
            <w:pPr>
              <w:spacing w:line="240" w:lineRule="auto"/>
              <w:jc w:val="center"/>
              <w:rPr>
                <w:rFonts w:hint="eastAsia" w:ascii="华文细黑" w:hAnsi="华文细黑" w:eastAsia="华文细黑" w:cs="华文细黑"/>
                <w:kern w:val="0"/>
                <w:sz w:val="20"/>
                <w:szCs w:val="20"/>
                <w:vertAlign w:val="baseline"/>
              </w:rPr>
            </w:pPr>
          </w:p>
        </w:tc>
        <w:tc>
          <w:tcPr>
            <w:tcW w:w="855" w:type="dxa"/>
            <w:noWrap w:val="0"/>
            <w:vAlign w:val="center"/>
          </w:tcPr>
          <w:p w14:paraId="23A18EB8">
            <w:pPr>
              <w:spacing w:line="240" w:lineRule="auto"/>
              <w:jc w:val="center"/>
              <w:rPr>
                <w:rFonts w:hint="eastAsia" w:ascii="华文细黑" w:hAnsi="华文细黑" w:eastAsia="华文细黑" w:cs="华文细黑"/>
                <w:kern w:val="0"/>
                <w:sz w:val="20"/>
                <w:szCs w:val="20"/>
                <w:vertAlign w:val="baseline"/>
              </w:rPr>
            </w:pPr>
          </w:p>
        </w:tc>
        <w:tc>
          <w:tcPr>
            <w:tcW w:w="521" w:type="dxa"/>
            <w:noWrap w:val="0"/>
            <w:vAlign w:val="center"/>
          </w:tcPr>
          <w:p w14:paraId="246E7F97">
            <w:pPr>
              <w:spacing w:line="240" w:lineRule="auto"/>
              <w:jc w:val="center"/>
              <w:rPr>
                <w:rFonts w:hint="eastAsia" w:ascii="华文细黑" w:hAnsi="华文细黑" w:eastAsia="华文细黑" w:cs="华文细黑"/>
                <w:kern w:val="0"/>
                <w:sz w:val="20"/>
                <w:szCs w:val="20"/>
                <w:vertAlign w:val="baseline"/>
              </w:rPr>
            </w:pPr>
          </w:p>
        </w:tc>
      </w:tr>
      <w:tr w14:paraId="2CAE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975" w:type="dxa"/>
            <w:vMerge w:val="continue"/>
            <w:tcBorders>
              <w:left w:val="single" w:color="000000" w:sz="4" w:space="0"/>
              <w:right w:val="single" w:color="000000" w:sz="4" w:space="0"/>
            </w:tcBorders>
            <w:noWrap w:val="0"/>
            <w:vAlign w:val="center"/>
          </w:tcPr>
          <w:p w14:paraId="74751DD5">
            <w:pPr>
              <w:spacing w:line="240" w:lineRule="auto"/>
              <w:jc w:val="center"/>
              <w:rPr>
                <w:rFonts w:hint="eastAsia" w:ascii="华文细黑" w:hAnsi="华文细黑" w:eastAsia="华文细黑" w:cs="华文细黑"/>
                <w:kern w:val="0"/>
                <w:sz w:val="20"/>
                <w:szCs w:val="20"/>
                <w:vertAlign w:val="baseline"/>
              </w:rPr>
            </w:pPr>
          </w:p>
        </w:tc>
        <w:tc>
          <w:tcPr>
            <w:tcW w:w="445" w:type="dxa"/>
            <w:vMerge w:val="continue"/>
            <w:tcBorders>
              <w:left w:val="single" w:color="000000" w:sz="4" w:space="0"/>
              <w:right w:val="single" w:color="000000" w:sz="4" w:space="0"/>
            </w:tcBorders>
            <w:noWrap w:val="0"/>
            <w:vAlign w:val="center"/>
          </w:tcPr>
          <w:p w14:paraId="393BB5CC">
            <w:pPr>
              <w:spacing w:line="240" w:lineRule="auto"/>
              <w:jc w:val="center"/>
              <w:rPr>
                <w:rFonts w:hint="eastAsia" w:ascii="华文细黑" w:hAnsi="华文细黑" w:eastAsia="华文细黑" w:cs="华文细黑"/>
                <w:kern w:val="0"/>
                <w:sz w:val="20"/>
                <w:szCs w:val="20"/>
                <w:vertAlign w:val="baseline"/>
              </w:rPr>
            </w:pPr>
          </w:p>
        </w:tc>
        <w:tc>
          <w:tcPr>
            <w:tcW w:w="630" w:type="dxa"/>
            <w:vMerge w:val="continue"/>
            <w:tcBorders>
              <w:left w:val="single" w:color="000000" w:sz="4" w:space="0"/>
              <w:right w:val="single" w:color="000000" w:sz="4" w:space="0"/>
            </w:tcBorders>
            <w:noWrap w:val="0"/>
            <w:vAlign w:val="center"/>
          </w:tcPr>
          <w:p w14:paraId="05B762CF">
            <w:pPr>
              <w:spacing w:line="240" w:lineRule="auto"/>
              <w:jc w:val="center"/>
              <w:rPr>
                <w:rFonts w:hint="eastAsia" w:ascii="华文细黑" w:hAnsi="华文细黑" w:eastAsia="华文细黑" w:cs="华文细黑"/>
                <w:kern w:val="0"/>
                <w:sz w:val="20"/>
                <w:szCs w:val="20"/>
                <w:vertAlign w:val="baseline"/>
              </w:rPr>
            </w:pPr>
          </w:p>
        </w:tc>
        <w:tc>
          <w:tcPr>
            <w:tcW w:w="1350" w:type="dxa"/>
            <w:vMerge w:val="continue"/>
            <w:tcBorders>
              <w:left w:val="single" w:color="000000" w:sz="4" w:space="0"/>
              <w:right w:val="single" w:color="000000" w:sz="4" w:space="0"/>
            </w:tcBorders>
            <w:noWrap w:val="0"/>
            <w:vAlign w:val="center"/>
          </w:tcPr>
          <w:p w14:paraId="54948720">
            <w:pPr>
              <w:spacing w:line="240" w:lineRule="auto"/>
              <w:jc w:val="center"/>
              <w:rPr>
                <w:rFonts w:hint="eastAsia" w:ascii="华文细黑" w:hAnsi="华文细黑" w:eastAsia="华文细黑" w:cs="华文细黑"/>
                <w:kern w:val="0"/>
                <w:sz w:val="20"/>
                <w:szCs w:val="20"/>
                <w:vertAlign w:val="baseline"/>
              </w:rPr>
            </w:pPr>
          </w:p>
        </w:tc>
        <w:tc>
          <w:tcPr>
            <w:tcW w:w="615" w:type="dxa"/>
            <w:vMerge w:val="continue"/>
            <w:noWrap w:val="0"/>
            <w:vAlign w:val="center"/>
          </w:tcPr>
          <w:p w14:paraId="2FAD3B04">
            <w:pPr>
              <w:spacing w:line="240" w:lineRule="auto"/>
              <w:jc w:val="center"/>
              <w:rPr>
                <w:rFonts w:hint="eastAsia" w:ascii="华文细黑" w:hAnsi="华文细黑" w:eastAsia="华文细黑" w:cs="华文细黑"/>
                <w:kern w:val="0"/>
                <w:sz w:val="20"/>
                <w:szCs w:val="20"/>
                <w:vertAlign w:val="baseline"/>
                <w:lang w:eastAsia="zh-CN"/>
              </w:rPr>
            </w:pPr>
          </w:p>
        </w:tc>
        <w:tc>
          <w:tcPr>
            <w:tcW w:w="1155" w:type="dxa"/>
            <w:noWrap w:val="0"/>
            <w:vAlign w:val="center"/>
          </w:tcPr>
          <w:p w14:paraId="71591CC8">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生态环境成本指标</w:t>
            </w:r>
          </w:p>
        </w:tc>
        <w:tc>
          <w:tcPr>
            <w:tcW w:w="975" w:type="dxa"/>
            <w:noWrap w:val="0"/>
            <w:vAlign w:val="center"/>
          </w:tcPr>
          <w:p w14:paraId="5A6E557E">
            <w:pPr>
              <w:spacing w:line="240" w:lineRule="auto"/>
              <w:jc w:val="center"/>
              <w:rPr>
                <w:rFonts w:hint="eastAsia" w:ascii="华文细黑" w:hAnsi="华文细黑" w:eastAsia="华文细黑" w:cs="华文细黑"/>
                <w:kern w:val="0"/>
                <w:sz w:val="20"/>
                <w:szCs w:val="20"/>
                <w:vertAlign w:val="baseline"/>
              </w:rPr>
            </w:pPr>
          </w:p>
        </w:tc>
        <w:tc>
          <w:tcPr>
            <w:tcW w:w="1350" w:type="dxa"/>
            <w:noWrap w:val="0"/>
            <w:vAlign w:val="center"/>
          </w:tcPr>
          <w:p w14:paraId="37CF1876">
            <w:pPr>
              <w:spacing w:line="240" w:lineRule="auto"/>
              <w:jc w:val="center"/>
              <w:rPr>
                <w:rFonts w:hint="eastAsia" w:ascii="华文细黑" w:hAnsi="华文细黑" w:eastAsia="华文细黑" w:cs="华文细黑"/>
                <w:kern w:val="0"/>
                <w:sz w:val="20"/>
                <w:szCs w:val="20"/>
                <w:vertAlign w:val="baseline"/>
              </w:rPr>
            </w:pPr>
          </w:p>
        </w:tc>
        <w:tc>
          <w:tcPr>
            <w:tcW w:w="855" w:type="dxa"/>
            <w:noWrap w:val="0"/>
            <w:vAlign w:val="center"/>
          </w:tcPr>
          <w:p w14:paraId="7073D37D">
            <w:pPr>
              <w:spacing w:line="240" w:lineRule="auto"/>
              <w:jc w:val="center"/>
              <w:rPr>
                <w:rFonts w:hint="eastAsia" w:ascii="华文细黑" w:hAnsi="华文细黑" w:eastAsia="华文细黑" w:cs="华文细黑"/>
                <w:kern w:val="0"/>
                <w:sz w:val="20"/>
                <w:szCs w:val="20"/>
                <w:vertAlign w:val="baseline"/>
              </w:rPr>
            </w:pPr>
          </w:p>
        </w:tc>
        <w:tc>
          <w:tcPr>
            <w:tcW w:w="521" w:type="dxa"/>
            <w:noWrap w:val="0"/>
            <w:vAlign w:val="center"/>
          </w:tcPr>
          <w:p w14:paraId="534C3533">
            <w:pPr>
              <w:spacing w:line="240" w:lineRule="auto"/>
              <w:jc w:val="center"/>
              <w:rPr>
                <w:rFonts w:hint="eastAsia" w:ascii="华文细黑" w:hAnsi="华文细黑" w:eastAsia="华文细黑" w:cs="华文细黑"/>
                <w:kern w:val="0"/>
                <w:sz w:val="20"/>
                <w:szCs w:val="20"/>
                <w:vertAlign w:val="baseline"/>
              </w:rPr>
            </w:pPr>
          </w:p>
        </w:tc>
      </w:tr>
      <w:tr w14:paraId="1A6A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975" w:type="dxa"/>
            <w:vMerge w:val="continue"/>
            <w:tcBorders>
              <w:left w:val="single" w:color="000000" w:sz="4" w:space="0"/>
              <w:right w:val="single" w:color="000000" w:sz="4" w:space="0"/>
            </w:tcBorders>
            <w:noWrap w:val="0"/>
            <w:vAlign w:val="center"/>
          </w:tcPr>
          <w:p w14:paraId="2C9432F1">
            <w:pPr>
              <w:spacing w:line="240" w:lineRule="auto"/>
              <w:jc w:val="center"/>
              <w:rPr>
                <w:rFonts w:hint="eastAsia" w:ascii="华文细黑" w:hAnsi="华文细黑" w:eastAsia="华文细黑" w:cs="华文细黑"/>
                <w:kern w:val="0"/>
                <w:sz w:val="20"/>
                <w:szCs w:val="20"/>
                <w:vertAlign w:val="baseline"/>
              </w:rPr>
            </w:pPr>
          </w:p>
        </w:tc>
        <w:tc>
          <w:tcPr>
            <w:tcW w:w="445" w:type="dxa"/>
            <w:vMerge w:val="continue"/>
            <w:tcBorders>
              <w:left w:val="single" w:color="000000" w:sz="4" w:space="0"/>
              <w:right w:val="single" w:color="000000" w:sz="4" w:space="0"/>
            </w:tcBorders>
            <w:noWrap w:val="0"/>
            <w:vAlign w:val="center"/>
          </w:tcPr>
          <w:p w14:paraId="5098EDAB">
            <w:pPr>
              <w:spacing w:line="240" w:lineRule="auto"/>
              <w:jc w:val="center"/>
              <w:rPr>
                <w:rFonts w:hint="eastAsia" w:ascii="华文细黑" w:hAnsi="华文细黑" w:eastAsia="华文细黑" w:cs="华文细黑"/>
                <w:kern w:val="0"/>
                <w:sz w:val="20"/>
                <w:szCs w:val="20"/>
                <w:vertAlign w:val="baseline"/>
              </w:rPr>
            </w:pPr>
          </w:p>
        </w:tc>
        <w:tc>
          <w:tcPr>
            <w:tcW w:w="630" w:type="dxa"/>
            <w:vMerge w:val="continue"/>
            <w:tcBorders>
              <w:left w:val="single" w:color="000000" w:sz="4" w:space="0"/>
              <w:right w:val="single" w:color="000000" w:sz="4" w:space="0"/>
            </w:tcBorders>
            <w:noWrap w:val="0"/>
            <w:vAlign w:val="center"/>
          </w:tcPr>
          <w:p w14:paraId="593D2C3F">
            <w:pPr>
              <w:spacing w:line="240" w:lineRule="auto"/>
              <w:jc w:val="center"/>
              <w:rPr>
                <w:rFonts w:hint="eastAsia" w:ascii="华文细黑" w:hAnsi="华文细黑" w:eastAsia="华文细黑" w:cs="华文细黑"/>
                <w:kern w:val="0"/>
                <w:sz w:val="20"/>
                <w:szCs w:val="20"/>
                <w:vertAlign w:val="baseline"/>
              </w:rPr>
            </w:pPr>
          </w:p>
        </w:tc>
        <w:tc>
          <w:tcPr>
            <w:tcW w:w="1350" w:type="dxa"/>
            <w:vMerge w:val="continue"/>
            <w:tcBorders>
              <w:left w:val="single" w:color="000000" w:sz="4" w:space="0"/>
              <w:right w:val="single" w:color="000000" w:sz="4" w:space="0"/>
            </w:tcBorders>
            <w:noWrap w:val="0"/>
            <w:vAlign w:val="center"/>
          </w:tcPr>
          <w:p w14:paraId="2A2B64A7">
            <w:pPr>
              <w:spacing w:line="240" w:lineRule="auto"/>
              <w:jc w:val="center"/>
              <w:rPr>
                <w:rFonts w:hint="eastAsia" w:ascii="华文细黑" w:hAnsi="华文细黑" w:eastAsia="华文细黑" w:cs="华文细黑"/>
                <w:kern w:val="0"/>
                <w:sz w:val="20"/>
                <w:szCs w:val="20"/>
                <w:vertAlign w:val="baseline"/>
              </w:rPr>
            </w:pPr>
          </w:p>
        </w:tc>
        <w:tc>
          <w:tcPr>
            <w:tcW w:w="615" w:type="dxa"/>
            <w:vMerge w:val="restart"/>
            <w:noWrap w:val="0"/>
            <w:vAlign w:val="center"/>
          </w:tcPr>
          <w:p w14:paraId="55AE233A">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产出指标</w:t>
            </w:r>
          </w:p>
        </w:tc>
        <w:tc>
          <w:tcPr>
            <w:tcW w:w="1155" w:type="dxa"/>
            <w:noWrap w:val="0"/>
            <w:vAlign w:val="center"/>
          </w:tcPr>
          <w:p w14:paraId="2AE08F85">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数量指标</w:t>
            </w:r>
          </w:p>
        </w:tc>
        <w:tc>
          <w:tcPr>
            <w:tcW w:w="975" w:type="dxa"/>
            <w:noWrap w:val="0"/>
            <w:vAlign w:val="center"/>
          </w:tcPr>
          <w:p w14:paraId="56573F00">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培训人次</w:t>
            </w:r>
          </w:p>
        </w:tc>
        <w:tc>
          <w:tcPr>
            <w:tcW w:w="1350" w:type="dxa"/>
            <w:noWrap w:val="0"/>
            <w:vAlign w:val="center"/>
          </w:tcPr>
          <w:p w14:paraId="653E5306">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反映参加培训人员的数量情况。</w:t>
            </w:r>
          </w:p>
        </w:tc>
        <w:tc>
          <w:tcPr>
            <w:tcW w:w="855" w:type="dxa"/>
            <w:noWrap w:val="0"/>
            <w:vAlign w:val="center"/>
          </w:tcPr>
          <w:p w14:paraId="7A84C65D">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Arial" w:hAnsi="Arial" w:eastAsia="华文细黑" w:cs="Arial"/>
                <w:i w:val="0"/>
                <w:iCs w:val="0"/>
                <w:color w:val="000000"/>
                <w:kern w:val="0"/>
                <w:sz w:val="16"/>
                <w:szCs w:val="16"/>
                <w:u w:val="none"/>
                <w:lang w:val="en-US" w:eastAsia="zh-CN" w:bidi="ar"/>
              </w:rPr>
              <w:t>≥</w:t>
            </w:r>
            <w:r>
              <w:rPr>
                <w:rFonts w:hint="eastAsia" w:ascii="华文细黑" w:hAnsi="华文细黑" w:eastAsia="华文细黑" w:cs="华文细黑"/>
                <w:i w:val="0"/>
                <w:iCs w:val="0"/>
                <w:color w:val="000000"/>
                <w:kern w:val="0"/>
                <w:sz w:val="16"/>
                <w:szCs w:val="16"/>
                <w:u w:val="none"/>
                <w:lang w:val="en-US" w:eastAsia="zh-CN" w:bidi="ar"/>
              </w:rPr>
              <w:t>30人</w:t>
            </w:r>
          </w:p>
        </w:tc>
        <w:tc>
          <w:tcPr>
            <w:tcW w:w="521" w:type="dxa"/>
            <w:noWrap w:val="0"/>
            <w:vAlign w:val="center"/>
          </w:tcPr>
          <w:p w14:paraId="08471211">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20</w:t>
            </w:r>
          </w:p>
        </w:tc>
      </w:tr>
      <w:tr w14:paraId="251B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975" w:type="dxa"/>
            <w:vMerge w:val="continue"/>
            <w:tcBorders>
              <w:left w:val="single" w:color="000000" w:sz="4" w:space="0"/>
              <w:right w:val="single" w:color="000000" w:sz="4" w:space="0"/>
            </w:tcBorders>
            <w:noWrap w:val="0"/>
            <w:vAlign w:val="center"/>
          </w:tcPr>
          <w:p w14:paraId="0A83E782">
            <w:pPr>
              <w:spacing w:line="240" w:lineRule="auto"/>
              <w:jc w:val="center"/>
              <w:rPr>
                <w:rFonts w:hint="eastAsia" w:ascii="华文细黑" w:hAnsi="华文细黑" w:eastAsia="华文细黑" w:cs="华文细黑"/>
                <w:kern w:val="0"/>
                <w:sz w:val="20"/>
                <w:szCs w:val="20"/>
                <w:vertAlign w:val="baseline"/>
              </w:rPr>
            </w:pPr>
          </w:p>
        </w:tc>
        <w:tc>
          <w:tcPr>
            <w:tcW w:w="445" w:type="dxa"/>
            <w:vMerge w:val="continue"/>
            <w:tcBorders>
              <w:left w:val="single" w:color="000000" w:sz="4" w:space="0"/>
              <w:right w:val="single" w:color="000000" w:sz="4" w:space="0"/>
            </w:tcBorders>
            <w:noWrap w:val="0"/>
            <w:vAlign w:val="center"/>
          </w:tcPr>
          <w:p w14:paraId="060D60CA">
            <w:pPr>
              <w:spacing w:line="240" w:lineRule="auto"/>
              <w:jc w:val="center"/>
              <w:rPr>
                <w:rFonts w:hint="eastAsia" w:ascii="华文细黑" w:hAnsi="华文细黑" w:eastAsia="华文细黑" w:cs="华文细黑"/>
                <w:kern w:val="0"/>
                <w:sz w:val="20"/>
                <w:szCs w:val="20"/>
                <w:vertAlign w:val="baseline"/>
              </w:rPr>
            </w:pPr>
          </w:p>
        </w:tc>
        <w:tc>
          <w:tcPr>
            <w:tcW w:w="630" w:type="dxa"/>
            <w:vMerge w:val="continue"/>
            <w:tcBorders>
              <w:left w:val="single" w:color="000000" w:sz="4" w:space="0"/>
              <w:right w:val="single" w:color="000000" w:sz="4" w:space="0"/>
            </w:tcBorders>
            <w:noWrap w:val="0"/>
            <w:vAlign w:val="center"/>
          </w:tcPr>
          <w:p w14:paraId="5AB0AB2E">
            <w:pPr>
              <w:spacing w:line="240" w:lineRule="auto"/>
              <w:jc w:val="center"/>
              <w:rPr>
                <w:rFonts w:hint="eastAsia" w:ascii="华文细黑" w:hAnsi="华文细黑" w:eastAsia="华文细黑" w:cs="华文细黑"/>
                <w:kern w:val="0"/>
                <w:sz w:val="20"/>
                <w:szCs w:val="20"/>
                <w:vertAlign w:val="baseline"/>
              </w:rPr>
            </w:pPr>
          </w:p>
        </w:tc>
        <w:tc>
          <w:tcPr>
            <w:tcW w:w="1350" w:type="dxa"/>
            <w:vMerge w:val="continue"/>
            <w:tcBorders>
              <w:left w:val="single" w:color="000000" w:sz="4" w:space="0"/>
              <w:right w:val="single" w:color="000000" w:sz="4" w:space="0"/>
            </w:tcBorders>
            <w:noWrap w:val="0"/>
            <w:vAlign w:val="center"/>
          </w:tcPr>
          <w:p w14:paraId="26072BA8">
            <w:pPr>
              <w:spacing w:line="240" w:lineRule="auto"/>
              <w:jc w:val="center"/>
              <w:rPr>
                <w:rFonts w:hint="eastAsia" w:ascii="华文细黑" w:hAnsi="华文细黑" w:eastAsia="华文细黑" w:cs="华文细黑"/>
                <w:kern w:val="0"/>
                <w:sz w:val="20"/>
                <w:szCs w:val="20"/>
                <w:vertAlign w:val="baseline"/>
              </w:rPr>
            </w:pPr>
          </w:p>
        </w:tc>
        <w:tc>
          <w:tcPr>
            <w:tcW w:w="615" w:type="dxa"/>
            <w:vMerge w:val="continue"/>
            <w:noWrap w:val="0"/>
            <w:vAlign w:val="center"/>
          </w:tcPr>
          <w:p w14:paraId="1F378679">
            <w:pPr>
              <w:spacing w:line="240" w:lineRule="auto"/>
              <w:jc w:val="center"/>
              <w:rPr>
                <w:rFonts w:hint="eastAsia" w:ascii="华文细黑" w:hAnsi="华文细黑" w:eastAsia="华文细黑" w:cs="华文细黑"/>
                <w:kern w:val="0"/>
                <w:sz w:val="20"/>
                <w:szCs w:val="20"/>
                <w:vertAlign w:val="baseline"/>
                <w:lang w:eastAsia="zh-CN"/>
              </w:rPr>
            </w:pPr>
          </w:p>
        </w:tc>
        <w:tc>
          <w:tcPr>
            <w:tcW w:w="1155" w:type="dxa"/>
            <w:noWrap w:val="0"/>
            <w:vAlign w:val="center"/>
          </w:tcPr>
          <w:p w14:paraId="7D19483D">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数量指标</w:t>
            </w:r>
          </w:p>
        </w:tc>
        <w:tc>
          <w:tcPr>
            <w:tcW w:w="975" w:type="dxa"/>
            <w:noWrap w:val="0"/>
            <w:vAlign w:val="center"/>
          </w:tcPr>
          <w:p w14:paraId="1E2519F6">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形成汇报材料数量</w:t>
            </w:r>
          </w:p>
        </w:tc>
        <w:tc>
          <w:tcPr>
            <w:tcW w:w="1350" w:type="dxa"/>
            <w:noWrap w:val="0"/>
            <w:vAlign w:val="center"/>
          </w:tcPr>
          <w:p w14:paraId="293A9602">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统计分析、统计专报、经济运行和其他各类汇报材料</w:t>
            </w:r>
          </w:p>
        </w:tc>
        <w:tc>
          <w:tcPr>
            <w:tcW w:w="855" w:type="dxa"/>
            <w:noWrap w:val="0"/>
            <w:vAlign w:val="center"/>
          </w:tcPr>
          <w:p w14:paraId="40BE4005">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Arial" w:hAnsi="Arial" w:eastAsia="华文细黑" w:cs="Arial"/>
                <w:i w:val="0"/>
                <w:iCs w:val="0"/>
                <w:color w:val="000000"/>
                <w:kern w:val="0"/>
                <w:sz w:val="16"/>
                <w:szCs w:val="16"/>
                <w:u w:val="none"/>
                <w:lang w:val="en-US" w:eastAsia="zh-CN" w:bidi="ar"/>
              </w:rPr>
              <w:t>≥</w:t>
            </w:r>
            <w:r>
              <w:rPr>
                <w:rFonts w:hint="eastAsia" w:ascii="华文细黑" w:hAnsi="华文细黑" w:eastAsia="华文细黑" w:cs="华文细黑"/>
                <w:i w:val="0"/>
                <w:iCs w:val="0"/>
                <w:color w:val="000000"/>
                <w:kern w:val="0"/>
                <w:sz w:val="16"/>
                <w:szCs w:val="16"/>
                <w:u w:val="none"/>
                <w:lang w:val="en-US" w:eastAsia="zh-CN" w:bidi="ar"/>
              </w:rPr>
              <w:t>3篇</w:t>
            </w:r>
          </w:p>
        </w:tc>
        <w:tc>
          <w:tcPr>
            <w:tcW w:w="521" w:type="dxa"/>
            <w:noWrap w:val="0"/>
            <w:vAlign w:val="center"/>
          </w:tcPr>
          <w:p w14:paraId="635F5065">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20</w:t>
            </w:r>
          </w:p>
        </w:tc>
      </w:tr>
      <w:tr w14:paraId="4B4E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975" w:type="dxa"/>
            <w:vMerge w:val="continue"/>
            <w:tcBorders>
              <w:left w:val="single" w:color="000000" w:sz="4" w:space="0"/>
              <w:right w:val="single" w:color="000000" w:sz="4" w:space="0"/>
            </w:tcBorders>
            <w:noWrap w:val="0"/>
            <w:vAlign w:val="center"/>
          </w:tcPr>
          <w:p w14:paraId="14240844">
            <w:pPr>
              <w:spacing w:line="240" w:lineRule="auto"/>
              <w:jc w:val="center"/>
              <w:rPr>
                <w:rFonts w:hint="eastAsia" w:ascii="华文细黑" w:hAnsi="华文细黑" w:eastAsia="华文细黑" w:cs="华文细黑"/>
                <w:kern w:val="0"/>
                <w:sz w:val="20"/>
                <w:szCs w:val="20"/>
                <w:vertAlign w:val="baseline"/>
              </w:rPr>
            </w:pPr>
          </w:p>
        </w:tc>
        <w:tc>
          <w:tcPr>
            <w:tcW w:w="445" w:type="dxa"/>
            <w:vMerge w:val="continue"/>
            <w:tcBorders>
              <w:left w:val="single" w:color="000000" w:sz="4" w:space="0"/>
              <w:right w:val="single" w:color="000000" w:sz="4" w:space="0"/>
            </w:tcBorders>
            <w:noWrap w:val="0"/>
            <w:vAlign w:val="center"/>
          </w:tcPr>
          <w:p w14:paraId="0C443DD3">
            <w:pPr>
              <w:spacing w:line="240" w:lineRule="auto"/>
              <w:jc w:val="center"/>
              <w:rPr>
                <w:rFonts w:hint="eastAsia" w:ascii="华文细黑" w:hAnsi="华文细黑" w:eastAsia="华文细黑" w:cs="华文细黑"/>
                <w:kern w:val="0"/>
                <w:sz w:val="20"/>
                <w:szCs w:val="20"/>
                <w:vertAlign w:val="baseline"/>
              </w:rPr>
            </w:pPr>
          </w:p>
        </w:tc>
        <w:tc>
          <w:tcPr>
            <w:tcW w:w="630" w:type="dxa"/>
            <w:vMerge w:val="continue"/>
            <w:tcBorders>
              <w:left w:val="single" w:color="000000" w:sz="4" w:space="0"/>
              <w:right w:val="single" w:color="000000" w:sz="4" w:space="0"/>
            </w:tcBorders>
            <w:noWrap w:val="0"/>
            <w:vAlign w:val="center"/>
          </w:tcPr>
          <w:p w14:paraId="18386646">
            <w:pPr>
              <w:spacing w:line="240" w:lineRule="auto"/>
              <w:jc w:val="center"/>
              <w:rPr>
                <w:rFonts w:hint="eastAsia" w:ascii="华文细黑" w:hAnsi="华文细黑" w:eastAsia="华文细黑" w:cs="华文细黑"/>
                <w:kern w:val="0"/>
                <w:sz w:val="20"/>
                <w:szCs w:val="20"/>
                <w:vertAlign w:val="baseline"/>
              </w:rPr>
            </w:pPr>
          </w:p>
        </w:tc>
        <w:tc>
          <w:tcPr>
            <w:tcW w:w="1350" w:type="dxa"/>
            <w:vMerge w:val="continue"/>
            <w:tcBorders>
              <w:left w:val="single" w:color="000000" w:sz="4" w:space="0"/>
              <w:right w:val="single" w:color="000000" w:sz="4" w:space="0"/>
            </w:tcBorders>
            <w:noWrap w:val="0"/>
            <w:vAlign w:val="center"/>
          </w:tcPr>
          <w:p w14:paraId="70B18C21">
            <w:pPr>
              <w:spacing w:line="240" w:lineRule="auto"/>
              <w:jc w:val="center"/>
              <w:rPr>
                <w:rFonts w:hint="eastAsia" w:ascii="华文细黑" w:hAnsi="华文细黑" w:eastAsia="华文细黑" w:cs="华文细黑"/>
                <w:kern w:val="0"/>
                <w:sz w:val="20"/>
                <w:szCs w:val="20"/>
                <w:vertAlign w:val="baseline"/>
              </w:rPr>
            </w:pPr>
          </w:p>
        </w:tc>
        <w:tc>
          <w:tcPr>
            <w:tcW w:w="615" w:type="dxa"/>
            <w:vMerge w:val="continue"/>
            <w:noWrap w:val="0"/>
            <w:vAlign w:val="center"/>
          </w:tcPr>
          <w:p w14:paraId="36500ABE">
            <w:pPr>
              <w:spacing w:line="240" w:lineRule="auto"/>
              <w:jc w:val="center"/>
              <w:rPr>
                <w:rFonts w:hint="eastAsia" w:ascii="华文细黑" w:hAnsi="华文细黑" w:eastAsia="华文细黑" w:cs="华文细黑"/>
                <w:kern w:val="0"/>
                <w:sz w:val="20"/>
                <w:szCs w:val="20"/>
                <w:vertAlign w:val="baseline"/>
                <w:lang w:eastAsia="zh-CN"/>
              </w:rPr>
            </w:pPr>
          </w:p>
        </w:tc>
        <w:tc>
          <w:tcPr>
            <w:tcW w:w="1155" w:type="dxa"/>
            <w:noWrap w:val="0"/>
            <w:vAlign w:val="center"/>
          </w:tcPr>
          <w:p w14:paraId="4A880B71">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质量指标</w:t>
            </w:r>
          </w:p>
        </w:tc>
        <w:tc>
          <w:tcPr>
            <w:tcW w:w="975" w:type="dxa"/>
            <w:noWrap w:val="0"/>
            <w:vAlign w:val="center"/>
          </w:tcPr>
          <w:p w14:paraId="17276449">
            <w:pPr>
              <w:spacing w:line="240" w:lineRule="auto"/>
              <w:jc w:val="center"/>
              <w:rPr>
                <w:rFonts w:hint="eastAsia" w:ascii="华文细黑" w:hAnsi="华文细黑" w:eastAsia="华文细黑" w:cs="华文细黑"/>
                <w:kern w:val="0"/>
                <w:sz w:val="20"/>
                <w:szCs w:val="20"/>
                <w:vertAlign w:val="baseline"/>
              </w:rPr>
            </w:pPr>
          </w:p>
        </w:tc>
        <w:tc>
          <w:tcPr>
            <w:tcW w:w="1350" w:type="dxa"/>
            <w:noWrap w:val="0"/>
            <w:vAlign w:val="center"/>
          </w:tcPr>
          <w:p w14:paraId="1E27B9C8">
            <w:pPr>
              <w:spacing w:line="240" w:lineRule="auto"/>
              <w:jc w:val="center"/>
              <w:rPr>
                <w:rFonts w:hint="eastAsia" w:ascii="华文细黑" w:hAnsi="华文细黑" w:eastAsia="华文细黑" w:cs="华文细黑"/>
                <w:kern w:val="0"/>
                <w:sz w:val="20"/>
                <w:szCs w:val="20"/>
                <w:vertAlign w:val="baseline"/>
              </w:rPr>
            </w:pPr>
          </w:p>
        </w:tc>
        <w:tc>
          <w:tcPr>
            <w:tcW w:w="855" w:type="dxa"/>
            <w:noWrap w:val="0"/>
            <w:vAlign w:val="center"/>
          </w:tcPr>
          <w:p w14:paraId="5E966AD6">
            <w:pPr>
              <w:spacing w:line="240" w:lineRule="auto"/>
              <w:jc w:val="center"/>
              <w:rPr>
                <w:rFonts w:hint="eastAsia" w:ascii="华文细黑" w:hAnsi="华文细黑" w:eastAsia="华文细黑" w:cs="华文细黑"/>
                <w:kern w:val="0"/>
                <w:sz w:val="20"/>
                <w:szCs w:val="20"/>
                <w:vertAlign w:val="baseline"/>
              </w:rPr>
            </w:pPr>
          </w:p>
        </w:tc>
        <w:tc>
          <w:tcPr>
            <w:tcW w:w="521" w:type="dxa"/>
            <w:noWrap w:val="0"/>
            <w:vAlign w:val="center"/>
          </w:tcPr>
          <w:p w14:paraId="086034F0">
            <w:pPr>
              <w:spacing w:line="240" w:lineRule="auto"/>
              <w:jc w:val="center"/>
              <w:rPr>
                <w:rFonts w:hint="eastAsia" w:ascii="华文细黑" w:hAnsi="华文细黑" w:eastAsia="华文细黑" w:cs="华文细黑"/>
                <w:kern w:val="0"/>
                <w:sz w:val="20"/>
                <w:szCs w:val="20"/>
                <w:vertAlign w:val="baseline"/>
              </w:rPr>
            </w:pPr>
          </w:p>
        </w:tc>
      </w:tr>
      <w:tr w14:paraId="6CA5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975" w:type="dxa"/>
            <w:vMerge w:val="continue"/>
            <w:tcBorders>
              <w:left w:val="single" w:color="000000" w:sz="4" w:space="0"/>
              <w:right w:val="single" w:color="000000" w:sz="4" w:space="0"/>
            </w:tcBorders>
            <w:noWrap w:val="0"/>
            <w:vAlign w:val="center"/>
          </w:tcPr>
          <w:p w14:paraId="2FEBBB6A">
            <w:pPr>
              <w:spacing w:line="240" w:lineRule="auto"/>
              <w:jc w:val="center"/>
              <w:rPr>
                <w:rFonts w:hint="eastAsia" w:ascii="华文细黑" w:hAnsi="华文细黑" w:eastAsia="华文细黑" w:cs="华文细黑"/>
                <w:kern w:val="0"/>
                <w:sz w:val="20"/>
                <w:szCs w:val="20"/>
                <w:vertAlign w:val="baseline"/>
              </w:rPr>
            </w:pPr>
          </w:p>
        </w:tc>
        <w:tc>
          <w:tcPr>
            <w:tcW w:w="445" w:type="dxa"/>
            <w:vMerge w:val="continue"/>
            <w:tcBorders>
              <w:left w:val="single" w:color="000000" w:sz="4" w:space="0"/>
              <w:right w:val="single" w:color="000000" w:sz="4" w:space="0"/>
            </w:tcBorders>
            <w:noWrap w:val="0"/>
            <w:vAlign w:val="center"/>
          </w:tcPr>
          <w:p w14:paraId="7E162C28">
            <w:pPr>
              <w:spacing w:line="240" w:lineRule="auto"/>
              <w:jc w:val="center"/>
              <w:rPr>
                <w:rFonts w:hint="eastAsia" w:ascii="华文细黑" w:hAnsi="华文细黑" w:eastAsia="华文细黑" w:cs="华文细黑"/>
                <w:kern w:val="0"/>
                <w:sz w:val="20"/>
                <w:szCs w:val="20"/>
                <w:vertAlign w:val="baseline"/>
              </w:rPr>
            </w:pPr>
          </w:p>
        </w:tc>
        <w:tc>
          <w:tcPr>
            <w:tcW w:w="630" w:type="dxa"/>
            <w:vMerge w:val="continue"/>
            <w:tcBorders>
              <w:left w:val="single" w:color="000000" w:sz="4" w:space="0"/>
              <w:right w:val="single" w:color="000000" w:sz="4" w:space="0"/>
            </w:tcBorders>
            <w:noWrap w:val="0"/>
            <w:vAlign w:val="center"/>
          </w:tcPr>
          <w:p w14:paraId="5B83A6BF">
            <w:pPr>
              <w:spacing w:line="240" w:lineRule="auto"/>
              <w:jc w:val="center"/>
              <w:rPr>
                <w:rFonts w:hint="eastAsia" w:ascii="华文细黑" w:hAnsi="华文细黑" w:eastAsia="华文细黑" w:cs="华文细黑"/>
                <w:kern w:val="0"/>
                <w:sz w:val="20"/>
                <w:szCs w:val="20"/>
                <w:vertAlign w:val="baseline"/>
              </w:rPr>
            </w:pPr>
          </w:p>
        </w:tc>
        <w:tc>
          <w:tcPr>
            <w:tcW w:w="1350" w:type="dxa"/>
            <w:vMerge w:val="continue"/>
            <w:tcBorders>
              <w:left w:val="single" w:color="000000" w:sz="4" w:space="0"/>
              <w:right w:val="single" w:color="000000" w:sz="4" w:space="0"/>
            </w:tcBorders>
            <w:noWrap w:val="0"/>
            <w:vAlign w:val="center"/>
          </w:tcPr>
          <w:p w14:paraId="2FE6E6EC">
            <w:pPr>
              <w:spacing w:line="240" w:lineRule="auto"/>
              <w:jc w:val="center"/>
              <w:rPr>
                <w:rFonts w:hint="eastAsia" w:ascii="华文细黑" w:hAnsi="华文细黑" w:eastAsia="华文细黑" w:cs="华文细黑"/>
                <w:kern w:val="0"/>
                <w:sz w:val="20"/>
                <w:szCs w:val="20"/>
                <w:vertAlign w:val="baseline"/>
              </w:rPr>
            </w:pPr>
          </w:p>
        </w:tc>
        <w:tc>
          <w:tcPr>
            <w:tcW w:w="615" w:type="dxa"/>
            <w:vMerge w:val="continue"/>
            <w:noWrap w:val="0"/>
            <w:vAlign w:val="center"/>
          </w:tcPr>
          <w:p w14:paraId="41407B65">
            <w:pPr>
              <w:spacing w:line="240" w:lineRule="auto"/>
              <w:jc w:val="center"/>
              <w:rPr>
                <w:rFonts w:hint="eastAsia" w:ascii="华文细黑" w:hAnsi="华文细黑" w:eastAsia="华文细黑" w:cs="华文细黑"/>
                <w:kern w:val="0"/>
                <w:sz w:val="20"/>
                <w:szCs w:val="20"/>
                <w:vertAlign w:val="baseline"/>
                <w:lang w:eastAsia="zh-CN"/>
              </w:rPr>
            </w:pPr>
          </w:p>
        </w:tc>
        <w:tc>
          <w:tcPr>
            <w:tcW w:w="1155" w:type="dxa"/>
            <w:noWrap w:val="0"/>
            <w:vAlign w:val="center"/>
          </w:tcPr>
          <w:p w14:paraId="28CEE6E4">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时效指标</w:t>
            </w:r>
          </w:p>
        </w:tc>
        <w:tc>
          <w:tcPr>
            <w:tcW w:w="975" w:type="dxa"/>
            <w:noWrap w:val="0"/>
            <w:vAlign w:val="center"/>
          </w:tcPr>
          <w:p w14:paraId="17E8600A">
            <w:pPr>
              <w:spacing w:line="240" w:lineRule="auto"/>
              <w:jc w:val="center"/>
              <w:rPr>
                <w:rFonts w:hint="eastAsia" w:ascii="华文细黑" w:hAnsi="华文细黑" w:eastAsia="华文细黑" w:cs="华文细黑"/>
                <w:kern w:val="0"/>
                <w:sz w:val="20"/>
                <w:szCs w:val="20"/>
                <w:vertAlign w:val="baseline"/>
              </w:rPr>
            </w:pPr>
          </w:p>
        </w:tc>
        <w:tc>
          <w:tcPr>
            <w:tcW w:w="1350" w:type="dxa"/>
            <w:noWrap w:val="0"/>
            <w:vAlign w:val="center"/>
          </w:tcPr>
          <w:p w14:paraId="0C7BA459">
            <w:pPr>
              <w:spacing w:line="240" w:lineRule="auto"/>
              <w:jc w:val="center"/>
              <w:rPr>
                <w:rFonts w:hint="eastAsia" w:ascii="华文细黑" w:hAnsi="华文细黑" w:eastAsia="华文细黑" w:cs="华文细黑"/>
                <w:kern w:val="0"/>
                <w:sz w:val="20"/>
                <w:szCs w:val="20"/>
                <w:vertAlign w:val="baseline"/>
              </w:rPr>
            </w:pPr>
          </w:p>
        </w:tc>
        <w:tc>
          <w:tcPr>
            <w:tcW w:w="855" w:type="dxa"/>
            <w:noWrap w:val="0"/>
            <w:vAlign w:val="center"/>
          </w:tcPr>
          <w:p w14:paraId="06225862">
            <w:pPr>
              <w:spacing w:line="240" w:lineRule="auto"/>
              <w:jc w:val="center"/>
              <w:rPr>
                <w:rFonts w:hint="eastAsia" w:ascii="华文细黑" w:hAnsi="华文细黑" w:eastAsia="华文细黑" w:cs="华文细黑"/>
                <w:kern w:val="0"/>
                <w:sz w:val="20"/>
                <w:szCs w:val="20"/>
                <w:vertAlign w:val="baseline"/>
              </w:rPr>
            </w:pPr>
          </w:p>
        </w:tc>
        <w:tc>
          <w:tcPr>
            <w:tcW w:w="521" w:type="dxa"/>
            <w:noWrap w:val="0"/>
            <w:vAlign w:val="center"/>
          </w:tcPr>
          <w:p w14:paraId="53D1DB9C">
            <w:pPr>
              <w:spacing w:line="240" w:lineRule="auto"/>
              <w:jc w:val="center"/>
              <w:rPr>
                <w:rFonts w:hint="eastAsia" w:ascii="华文细黑" w:hAnsi="华文细黑" w:eastAsia="华文细黑" w:cs="华文细黑"/>
                <w:kern w:val="0"/>
                <w:sz w:val="20"/>
                <w:szCs w:val="20"/>
                <w:vertAlign w:val="baseline"/>
              </w:rPr>
            </w:pPr>
          </w:p>
        </w:tc>
      </w:tr>
      <w:tr w14:paraId="25FA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975" w:type="dxa"/>
            <w:vMerge w:val="continue"/>
            <w:tcBorders>
              <w:left w:val="single" w:color="000000" w:sz="4" w:space="0"/>
              <w:right w:val="single" w:color="000000" w:sz="4" w:space="0"/>
            </w:tcBorders>
            <w:noWrap w:val="0"/>
            <w:vAlign w:val="center"/>
          </w:tcPr>
          <w:p w14:paraId="759527F3">
            <w:pPr>
              <w:spacing w:line="240" w:lineRule="auto"/>
              <w:jc w:val="center"/>
              <w:rPr>
                <w:rFonts w:hint="eastAsia" w:ascii="华文细黑" w:hAnsi="华文细黑" w:eastAsia="华文细黑" w:cs="华文细黑"/>
                <w:kern w:val="0"/>
                <w:sz w:val="20"/>
                <w:szCs w:val="20"/>
                <w:vertAlign w:val="baseline"/>
              </w:rPr>
            </w:pPr>
          </w:p>
        </w:tc>
        <w:tc>
          <w:tcPr>
            <w:tcW w:w="445" w:type="dxa"/>
            <w:vMerge w:val="continue"/>
            <w:tcBorders>
              <w:left w:val="single" w:color="000000" w:sz="4" w:space="0"/>
              <w:right w:val="single" w:color="000000" w:sz="4" w:space="0"/>
            </w:tcBorders>
            <w:noWrap w:val="0"/>
            <w:vAlign w:val="center"/>
          </w:tcPr>
          <w:p w14:paraId="54C9E92A">
            <w:pPr>
              <w:spacing w:line="240" w:lineRule="auto"/>
              <w:jc w:val="center"/>
              <w:rPr>
                <w:rFonts w:hint="eastAsia" w:ascii="华文细黑" w:hAnsi="华文细黑" w:eastAsia="华文细黑" w:cs="华文细黑"/>
                <w:kern w:val="0"/>
                <w:sz w:val="20"/>
                <w:szCs w:val="20"/>
                <w:vertAlign w:val="baseline"/>
              </w:rPr>
            </w:pPr>
          </w:p>
        </w:tc>
        <w:tc>
          <w:tcPr>
            <w:tcW w:w="630" w:type="dxa"/>
            <w:vMerge w:val="continue"/>
            <w:tcBorders>
              <w:left w:val="single" w:color="000000" w:sz="4" w:space="0"/>
              <w:right w:val="single" w:color="000000" w:sz="4" w:space="0"/>
            </w:tcBorders>
            <w:noWrap w:val="0"/>
            <w:vAlign w:val="center"/>
          </w:tcPr>
          <w:p w14:paraId="56B34CB1">
            <w:pPr>
              <w:spacing w:line="240" w:lineRule="auto"/>
              <w:jc w:val="center"/>
              <w:rPr>
                <w:rFonts w:hint="eastAsia" w:ascii="华文细黑" w:hAnsi="华文细黑" w:eastAsia="华文细黑" w:cs="华文细黑"/>
                <w:kern w:val="0"/>
                <w:sz w:val="20"/>
                <w:szCs w:val="20"/>
                <w:vertAlign w:val="baseline"/>
              </w:rPr>
            </w:pPr>
          </w:p>
        </w:tc>
        <w:tc>
          <w:tcPr>
            <w:tcW w:w="1350" w:type="dxa"/>
            <w:vMerge w:val="continue"/>
            <w:tcBorders>
              <w:left w:val="single" w:color="000000" w:sz="4" w:space="0"/>
              <w:right w:val="single" w:color="000000" w:sz="4" w:space="0"/>
            </w:tcBorders>
            <w:noWrap w:val="0"/>
            <w:vAlign w:val="center"/>
          </w:tcPr>
          <w:p w14:paraId="382ABDA5">
            <w:pPr>
              <w:spacing w:line="240" w:lineRule="auto"/>
              <w:jc w:val="center"/>
              <w:rPr>
                <w:rFonts w:hint="eastAsia" w:ascii="华文细黑" w:hAnsi="华文细黑" w:eastAsia="华文细黑" w:cs="华文细黑"/>
                <w:kern w:val="0"/>
                <w:sz w:val="20"/>
                <w:szCs w:val="20"/>
                <w:vertAlign w:val="baseline"/>
              </w:rPr>
            </w:pPr>
          </w:p>
        </w:tc>
        <w:tc>
          <w:tcPr>
            <w:tcW w:w="615" w:type="dxa"/>
            <w:vMerge w:val="restart"/>
            <w:noWrap w:val="0"/>
            <w:vAlign w:val="center"/>
          </w:tcPr>
          <w:p w14:paraId="6FEA6764">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效益指标</w:t>
            </w:r>
          </w:p>
        </w:tc>
        <w:tc>
          <w:tcPr>
            <w:tcW w:w="1155" w:type="dxa"/>
            <w:noWrap w:val="0"/>
            <w:vAlign w:val="center"/>
          </w:tcPr>
          <w:p w14:paraId="74738B17">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经济效益指标</w:t>
            </w:r>
          </w:p>
        </w:tc>
        <w:tc>
          <w:tcPr>
            <w:tcW w:w="975" w:type="dxa"/>
            <w:noWrap w:val="0"/>
            <w:vAlign w:val="center"/>
          </w:tcPr>
          <w:p w14:paraId="20A6947C">
            <w:pPr>
              <w:spacing w:line="240" w:lineRule="auto"/>
              <w:jc w:val="center"/>
              <w:rPr>
                <w:rFonts w:hint="eastAsia" w:ascii="华文细黑" w:hAnsi="华文细黑" w:eastAsia="华文细黑" w:cs="华文细黑"/>
                <w:kern w:val="0"/>
                <w:sz w:val="20"/>
                <w:szCs w:val="20"/>
                <w:vertAlign w:val="baseline"/>
              </w:rPr>
            </w:pPr>
          </w:p>
        </w:tc>
        <w:tc>
          <w:tcPr>
            <w:tcW w:w="1350" w:type="dxa"/>
            <w:noWrap w:val="0"/>
            <w:vAlign w:val="center"/>
          </w:tcPr>
          <w:p w14:paraId="22BF8AB1">
            <w:pPr>
              <w:spacing w:line="240" w:lineRule="auto"/>
              <w:jc w:val="center"/>
              <w:rPr>
                <w:rFonts w:hint="eastAsia" w:ascii="华文细黑" w:hAnsi="华文细黑" w:eastAsia="华文细黑" w:cs="华文细黑"/>
                <w:kern w:val="0"/>
                <w:sz w:val="20"/>
                <w:szCs w:val="20"/>
                <w:vertAlign w:val="baseline"/>
              </w:rPr>
            </w:pPr>
          </w:p>
        </w:tc>
        <w:tc>
          <w:tcPr>
            <w:tcW w:w="855" w:type="dxa"/>
            <w:noWrap w:val="0"/>
            <w:vAlign w:val="center"/>
          </w:tcPr>
          <w:p w14:paraId="41A4862B">
            <w:pPr>
              <w:spacing w:line="240" w:lineRule="auto"/>
              <w:jc w:val="center"/>
              <w:rPr>
                <w:rFonts w:hint="eastAsia" w:ascii="华文细黑" w:hAnsi="华文细黑" w:eastAsia="华文细黑" w:cs="华文细黑"/>
                <w:kern w:val="0"/>
                <w:sz w:val="20"/>
                <w:szCs w:val="20"/>
                <w:vertAlign w:val="baseline"/>
              </w:rPr>
            </w:pPr>
          </w:p>
        </w:tc>
        <w:tc>
          <w:tcPr>
            <w:tcW w:w="521" w:type="dxa"/>
            <w:noWrap w:val="0"/>
            <w:vAlign w:val="center"/>
          </w:tcPr>
          <w:p w14:paraId="568BC286">
            <w:pPr>
              <w:spacing w:line="240" w:lineRule="auto"/>
              <w:jc w:val="center"/>
              <w:rPr>
                <w:rFonts w:hint="eastAsia" w:ascii="华文细黑" w:hAnsi="华文细黑" w:eastAsia="华文细黑" w:cs="华文细黑"/>
                <w:kern w:val="0"/>
                <w:sz w:val="20"/>
                <w:szCs w:val="20"/>
                <w:vertAlign w:val="baseline"/>
              </w:rPr>
            </w:pPr>
          </w:p>
        </w:tc>
      </w:tr>
      <w:tr w14:paraId="527A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975" w:type="dxa"/>
            <w:vMerge w:val="continue"/>
            <w:tcBorders>
              <w:left w:val="single" w:color="000000" w:sz="4" w:space="0"/>
              <w:right w:val="single" w:color="000000" w:sz="4" w:space="0"/>
            </w:tcBorders>
            <w:noWrap w:val="0"/>
            <w:vAlign w:val="center"/>
          </w:tcPr>
          <w:p w14:paraId="3CEAC98D">
            <w:pPr>
              <w:spacing w:line="240" w:lineRule="auto"/>
              <w:jc w:val="center"/>
              <w:rPr>
                <w:rFonts w:hint="eastAsia" w:ascii="华文细黑" w:hAnsi="华文细黑" w:eastAsia="华文细黑" w:cs="华文细黑"/>
                <w:kern w:val="0"/>
                <w:sz w:val="20"/>
                <w:szCs w:val="20"/>
                <w:vertAlign w:val="baseline"/>
              </w:rPr>
            </w:pPr>
          </w:p>
        </w:tc>
        <w:tc>
          <w:tcPr>
            <w:tcW w:w="445" w:type="dxa"/>
            <w:vMerge w:val="continue"/>
            <w:tcBorders>
              <w:left w:val="single" w:color="000000" w:sz="4" w:space="0"/>
              <w:right w:val="single" w:color="000000" w:sz="4" w:space="0"/>
            </w:tcBorders>
            <w:noWrap w:val="0"/>
            <w:vAlign w:val="center"/>
          </w:tcPr>
          <w:p w14:paraId="41A2AAC0">
            <w:pPr>
              <w:spacing w:line="240" w:lineRule="auto"/>
              <w:jc w:val="center"/>
              <w:rPr>
                <w:rFonts w:hint="eastAsia" w:ascii="华文细黑" w:hAnsi="华文细黑" w:eastAsia="华文细黑" w:cs="华文细黑"/>
                <w:kern w:val="0"/>
                <w:sz w:val="20"/>
                <w:szCs w:val="20"/>
                <w:vertAlign w:val="baseline"/>
              </w:rPr>
            </w:pPr>
          </w:p>
        </w:tc>
        <w:tc>
          <w:tcPr>
            <w:tcW w:w="630" w:type="dxa"/>
            <w:vMerge w:val="continue"/>
            <w:tcBorders>
              <w:left w:val="single" w:color="000000" w:sz="4" w:space="0"/>
              <w:right w:val="single" w:color="000000" w:sz="4" w:space="0"/>
            </w:tcBorders>
            <w:noWrap w:val="0"/>
            <w:vAlign w:val="center"/>
          </w:tcPr>
          <w:p w14:paraId="1E160E72">
            <w:pPr>
              <w:spacing w:line="240" w:lineRule="auto"/>
              <w:jc w:val="center"/>
              <w:rPr>
                <w:rFonts w:hint="eastAsia" w:ascii="华文细黑" w:hAnsi="华文细黑" w:eastAsia="华文细黑" w:cs="华文细黑"/>
                <w:kern w:val="0"/>
                <w:sz w:val="20"/>
                <w:szCs w:val="20"/>
                <w:vertAlign w:val="baseline"/>
              </w:rPr>
            </w:pPr>
          </w:p>
        </w:tc>
        <w:tc>
          <w:tcPr>
            <w:tcW w:w="1350" w:type="dxa"/>
            <w:vMerge w:val="continue"/>
            <w:tcBorders>
              <w:left w:val="single" w:color="000000" w:sz="4" w:space="0"/>
              <w:right w:val="single" w:color="000000" w:sz="4" w:space="0"/>
            </w:tcBorders>
            <w:noWrap w:val="0"/>
            <w:vAlign w:val="center"/>
          </w:tcPr>
          <w:p w14:paraId="03F5503C">
            <w:pPr>
              <w:spacing w:line="240" w:lineRule="auto"/>
              <w:jc w:val="center"/>
              <w:rPr>
                <w:rFonts w:hint="eastAsia" w:ascii="华文细黑" w:hAnsi="华文细黑" w:eastAsia="华文细黑" w:cs="华文细黑"/>
                <w:kern w:val="0"/>
                <w:sz w:val="20"/>
                <w:szCs w:val="20"/>
                <w:vertAlign w:val="baseline"/>
              </w:rPr>
            </w:pPr>
          </w:p>
        </w:tc>
        <w:tc>
          <w:tcPr>
            <w:tcW w:w="615" w:type="dxa"/>
            <w:vMerge w:val="continue"/>
            <w:noWrap w:val="0"/>
            <w:vAlign w:val="center"/>
          </w:tcPr>
          <w:p w14:paraId="02916D42">
            <w:pPr>
              <w:spacing w:line="240" w:lineRule="auto"/>
              <w:jc w:val="center"/>
              <w:rPr>
                <w:rFonts w:hint="eastAsia" w:ascii="华文细黑" w:hAnsi="华文细黑" w:eastAsia="华文细黑" w:cs="华文细黑"/>
                <w:kern w:val="0"/>
                <w:sz w:val="20"/>
                <w:szCs w:val="20"/>
                <w:vertAlign w:val="baseline"/>
                <w:lang w:eastAsia="zh-CN"/>
              </w:rPr>
            </w:pPr>
          </w:p>
        </w:tc>
        <w:tc>
          <w:tcPr>
            <w:tcW w:w="1155" w:type="dxa"/>
            <w:noWrap w:val="0"/>
            <w:vAlign w:val="center"/>
          </w:tcPr>
          <w:p w14:paraId="5B0C14F6">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社会效益指标</w:t>
            </w:r>
          </w:p>
        </w:tc>
        <w:tc>
          <w:tcPr>
            <w:tcW w:w="975" w:type="dxa"/>
            <w:noWrap w:val="0"/>
            <w:vAlign w:val="center"/>
          </w:tcPr>
          <w:p w14:paraId="02D719F1">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编印历年县域经济运行的统计年鉴，为党政领导决策提供数据支撑</w:t>
            </w:r>
          </w:p>
        </w:tc>
        <w:tc>
          <w:tcPr>
            <w:tcW w:w="1350" w:type="dxa"/>
            <w:noWrap w:val="0"/>
            <w:vAlign w:val="center"/>
          </w:tcPr>
          <w:p w14:paraId="286C04E4">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编印全县历年经济运行的统计年鉴，为党政领导决策提供数据支撑</w:t>
            </w:r>
          </w:p>
        </w:tc>
        <w:tc>
          <w:tcPr>
            <w:tcW w:w="855" w:type="dxa"/>
            <w:noWrap w:val="0"/>
            <w:vAlign w:val="center"/>
          </w:tcPr>
          <w:p w14:paraId="097D9666">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Arial" w:hAnsi="Arial" w:eastAsia="华文细黑" w:cs="Arial"/>
                <w:i w:val="0"/>
                <w:iCs w:val="0"/>
                <w:color w:val="000000"/>
                <w:kern w:val="0"/>
                <w:sz w:val="16"/>
                <w:szCs w:val="16"/>
                <w:u w:val="none"/>
                <w:lang w:val="en-US" w:eastAsia="zh-CN" w:bidi="ar"/>
              </w:rPr>
              <w:t>≥</w:t>
            </w:r>
            <w:r>
              <w:rPr>
                <w:rFonts w:hint="eastAsia" w:ascii="华文细黑" w:hAnsi="华文细黑" w:eastAsia="华文细黑" w:cs="华文细黑"/>
                <w:i w:val="0"/>
                <w:iCs w:val="0"/>
                <w:color w:val="000000"/>
                <w:kern w:val="0"/>
                <w:sz w:val="16"/>
                <w:szCs w:val="16"/>
                <w:u w:val="none"/>
                <w:lang w:val="en-US" w:eastAsia="zh-CN" w:bidi="ar"/>
              </w:rPr>
              <w:t>100本</w:t>
            </w:r>
          </w:p>
        </w:tc>
        <w:tc>
          <w:tcPr>
            <w:tcW w:w="521" w:type="dxa"/>
            <w:noWrap w:val="0"/>
            <w:vAlign w:val="center"/>
          </w:tcPr>
          <w:p w14:paraId="317528BF">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30</w:t>
            </w:r>
          </w:p>
        </w:tc>
      </w:tr>
      <w:tr w14:paraId="1CDA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975" w:type="dxa"/>
            <w:vMerge w:val="continue"/>
            <w:tcBorders>
              <w:left w:val="single" w:color="000000" w:sz="4" w:space="0"/>
              <w:right w:val="single" w:color="000000" w:sz="4" w:space="0"/>
            </w:tcBorders>
            <w:noWrap w:val="0"/>
            <w:vAlign w:val="center"/>
          </w:tcPr>
          <w:p w14:paraId="18608E1E">
            <w:pPr>
              <w:spacing w:line="240" w:lineRule="auto"/>
              <w:jc w:val="center"/>
              <w:rPr>
                <w:rFonts w:hint="eastAsia" w:ascii="华文细黑" w:hAnsi="华文细黑" w:eastAsia="华文细黑" w:cs="华文细黑"/>
                <w:kern w:val="0"/>
                <w:sz w:val="20"/>
                <w:szCs w:val="20"/>
                <w:vertAlign w:val="baseline"/>
              </w:rPr>
            </w:pPr>
          </w:p>
        </w:tc>
        <w:tc>
          <w:tcPr>
            <w:tcW w:w="445" w:type="dxa"/>
            <w:vMerge w:val="continue"/>
            <w:tcBorders>
              <w:left w:val="single" w:color="000000" w:sz="4" w:space="0"/>
              <w:right w:val="single" w:color="000000" w:sz="4" w:space="0"/>
            </w:tcBorders>
            <w:noWrap w:val="0"/>
            <w:vAlign w:val="center"/>
          </w:tcPr>
          <w:p w14:paraId="6DDDC558">
            <w:pPr>
              <w:spacing w:line="240" w:lineRule="auto"/>
              <w:jc w:val="center"/>
              <w:rPr>
                <w:rFonts w:hint="eastAsia" w:ascii="华文细黑" w:hAnsi="华文细黑" w:eastAsia="华文细黑" w:cs="华文细黑"/>
                <w:kern w:val="0"/>
                <w:sz w:val="20"/>
                <w:szCs w:val="20"/>
                <w:vertAlign w:val="baseline"/>
              </w:rPr>
            </w:pPr>
          </w:p>
        </w:tc>
        <w:tc>
          <w:tcPr>
            <w:tcW w:w="630" w:type="dxa"/>
            <w:vMerge w:val="continue"/>
            <w:tcBorders>
              <w:left w:val="single" w:color="000000" w:sz="4" w:space="0"/>
              <w:right w:val="single" w:color="000000" w:sz="4" w:space="0"/>
            </w:tcBorders>
            <w:noWrap w:val="0"/>
            <w:vAlign w:val="center"/>
          </w:tcPr>
          <w:p w14:paraId="32437E02">
            <w:pPr>
              <w:spacing w:line="240" w:lineRule="auto"/>
              <w:jc w:val="center"/>
              <w:rPr>
                <w:rFonts w:hint="eastAsia" w:ascii="华文细黑" w:hAnsi="华文细黑" w:eastAsia="华文细黑" w:cs="华文细黑"/>
                <w:kern w:val="0"/>
                <w:sz w:val="20"/>
                <w:szCs w:val="20"/>
                <w:vertAlign w:val="baseline"/>
              </w:rPr>
            </w:pPr>
          </w:p>
        </w:tc>
        <w:tc>
          <w:tcPr>
            <w:tcW w:w="1350" w:type="dxa"/>
            <w:vMerge w:val="continue"/>
            <w:tcBorders>
              <w:left w:val="single" w:color="000000" w:sz="4" w:space="0"/>
              <w:right w:val="single" w:color="000000" w:sz="4" w:space="0"/>
            </w:tcBorders>
            <w:noWrap w:val="0"/>
            <w:vAlign w:val="center"/>
          </w:tcPr>
          <w:p w14:paraId="76E3F614">
            <w:pPr>
              <w:spacing w:line="240" w:lineRule="auto"/>
              <w:jc w:val="center"/>
              <w:rPr>
                <w:rFonts w:hint="eastAsia" w:ascii="华文细黑" w:hAnsi="华文细黑" w:eastAsia="华文细黑" w:cs="华文细黑"/>
                <w:kern w:val="0"/>
                <w:sz w:val="20"/>
                <w:szCs w:val="20"/>
                <w:vertAlign w:val="baseline"/>
              </w:rPr>
            </w:pPr>
          </w:p>
        </w:tc>
        <w:tc>
          <w:tcPr>
            <w:tcW w:w="615" w:type="dxa"/>
            <w:vMerge w:val="continue"/>
            <w:noWrap w:val="0"/>
            <w:vAlign w:val="center"/>
          </w:tcPr>
          <w:p w14:paraId="29FBC04F">
            <w:pPr>
              <w:spacing w:line="240" w:lineRule="auto"/>
              <w:jc w:val="center"/>
              <w:rPr>
                <w:rFonts w:hint="eastAsia" w:ascii="华文细黑" w:hAnsi="华文细黑" w:eastAsia="华文细黑" w:cs="华文细黑"/>
                <w:kern w:val="0"/>
                <w:sz w:val="20"/>
                <w:szCs w:val="20"/>
                <w:vertAlign w:val="baseline"/>
                <w:lang w:eastAsia="zh-CN"/>
              </w:rPr>
            </w:pPr>
          </w:p>
        </w:tc>
        <w:tc>
          <w:tcPr>
            <w:tcW w:w="1155" w:type="dxa"/>
            <w:noWrap w:val="0"/>
            <w:vAlign w:val="center"/>
          </w:tcPr>
          <w:p w14:paraId="5F361400">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生态效益指标</w:t>
            </w:r>
          </w:p>
        </w:tc>
        <w:tc>
          <w:tcPr>
            <w:tcW w:w="975" w:type="dxa"/>
            <w:noWrap w:val="0"/>
            <w:vAlign w:val="center"/>
          </w:tcPr>
          <w:p w14:paraId="431C9DB4">
            <w:pPr>
              <w:spacing w:line="240" w:lineRule="auto"/>
              <w:jc w:val="center"/>
              <w:rPr>
                <w:rFonts w:hint="eastAsia" w:ascii="华文细黑" w:hAnsi="华文细黑" w:eastAsia="华文细黑" w:cs="华文细黑"/>
                <w:kern w:val="0"/>
                <w:sz w:val="20"/>
                <w:szCs w:val="20"/>
                <w:vertAlign w:val="baseline"/>
              </w:rPr>
            </w:pPr>
          </w:p>
        </w:tc>
        <w:tc>
          <w:tcPr>
            <w:tcW w:w="1350" w:type="dxa"/>
            <w:noWrap w:val="0"/>
            <w:vAlign w:val="center"/>
          </w:tcPr>
          <w:p w14:paraId="5D515FBF">
            <w:pPr>
              <w:spacing w:line="240" w:lineRule="auto"/>
              <w:jc w:val="center"/>
              <w:rPr>
                <w:rFonts w:hint="eastAsia" w:ascii="华文细黑" w:hAnsi="华文细黑" w:eastAsia="华文细黑" w:cs="华文细黑"/>
                <w:kern w:val="0"/>
                <w:sz w:val="20"/>
                <w:szCs w:val="20"/>
                <w:vertAlign w:val="baseline"/>
              </w:rPr>
            </w:pPr>
          </w:p>
        </w:tc>
        <w:tc>
          <w:tcPr>
            <w:tcW w:w="855" w:type="dxa"/>
            <w:noWrap w:val="0"/>
            <w:vAlign w:val="center"/>
          </w:tcPr>
          <w:p w14:paraId="2A464E99">
            <w:pPr>
              <w:spacing w:line="240" w:lineRule="auto"/>
              <w:jc w:val="center"/>
              <w:rPr>
                <w:rFonts w:hint="eastAsia" w:ascii="华文细黑" w:hAnsi="华文细黑" w:eastAsia="华文细黑" w:cs="华文细黑"/>
                <w:kern w:val="0"/>
                <w:sz w:val="20"/>
                <w:szCs w:val="20"/>
                <w:vertAlign w:val="baseline"/>
              </w:rPr>
            </w:pPr>
          </w:p>
        </w:tc>
        <w:tc>
          <w:tcPr>
            <w:tcW w:w="521" w:type="dxa"/>
            <w:noWrap w:val="0"/>
            <w:vAlign w:val="center"/>
          </w:tcPr>
          <w:p w14:paraId="0BE3C2B6">
            <w:pPr>
              <w:spacing w:line="240" w:lineRule="auto"/>
              <w:jc w:val="center"/>
              <w:rPr>
                <w:rFonts w:hint="eastAsia" w:ascii="华文细黑" w:hAnsi="华文细黑" w:eastAsia="华文细黑" w:cs="华文细黑"/>
                <w:kern w:val="0"/>
                <w:sz w:val="20"/>
                <w:szCs w:val="20"/>
                <w:vertAlign w:val="baseline"/>
              </w:rPr>
            </w:pPr>
          </w:p>
        </w:tc>
      </w:tr>
      <w:tr w14:paraId="419F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975" w:type="dxa"/>
            <w:vMerge w:val="continue"/>
            <w:tcBorders>
              <w:left w:val="single" w:color="000000" w:sz="4" w:space="0"/>
              <w:right w:val="single" w:color="000000" w:sz="4" w:space="0"/>
            </w:tcBorders>
            <w:noWrap w:val="0"/>
            <w:vAlign w:val="center"/>
          </w:tcPr>
          <w:p w14:paraId="0CADC5F9">
            <w:pPr>
              <w:spacing w:line="240" w:lineRule="auto"/>
              <w:jc w:val="center"/>
              <w:rPr>
                <w:rFonts w:hint="eastAsia" w:ascii="华文细黑" w:hAnsi="华文细黑" w:eastAsia="华文细黑" w:cs="华文细黑"/>
                <w:kern w:val="0"/>
                <w:sz w:val="20"/>
                <w:szCs w:val="20"/>
                <w:vertAlign w:val="baseline"/>
              </w:rPr>
            </w:pPr>
          </w:p>
        </w:tc>
        <w:tc>
          <w:tcPr>
            <w:tcW w:w="445" w:type="dxa"/>
            <w:vMerge w:val="continue"/>
            <w:tcBorders>
              <w:left w:val="single" w:color="000000" w:sz="4" w:space="0"/>
              <w:right w:val="single" w:color="000000" w:sz="4" w:space="0"/>
            </w:tcBorders>
            <w:noWrap w:val="0"/>
            <w:vAlign w:val="center"/>
          </w:tcPr>
          <w:p w14:paraId="127D6242">
            <w:pPr>
              <w:spacing w:line="240" w:lineRule="auto"/>
              <w:jc w:val="center"/>
              <w:rPr>
                <w:rFonts w:hint="eastAsia" w:ascii="华文细黑" w:hAnsi="华文细黑" w:eastAsia="华文细黑" w:cs="华文细黑"/>
                <w:kern w:val="0"/>
                <w:sz w:val="20"/>
                <w:szCs w:val="20"/>
                <w:vertAlign w:val="baseline"/>
              </w:rPr>
            </w:pPr>
          </w:p>
        </w:tc>
        <w:tc>
          <w:tcPr>
            <w:tcW w:w="630" w:type="dxa"/>
            <w:vMerge w:val="continue"/>
            <w:tcBorders>
              <w:left w:val="single" w:color="000000" w:sz="4" w:space="0"/>
              <w:right w:val="single" w:color="000000" w:sz="4" w:space="0"/>
            </w:tcBorders>
            <w:noWrap w:val="0"/>
            <w:vAlign w:val="center"/>
          </w:tcPr>
          <w:p w14:paraId="324105C6">
            <w:pPr>
              <w:spacing w:line="240" w:lineRule="auto"/>
              <w:jc w:val="center"/>
              <w:rPr>
                <w:rFonts w:hint="eastAsia" w:ascii="华文细黑" w:hAnsi="华文细黑" w:eastAsia="华文细黑" w:cs="华文细黑"/>
                <w:kern w:val="0"/>
                <w:sz w:val="20"/>
                <w:szCs w:val="20"/>
                <w:vertAlign w:val="baseline"/>
              </w:rPr>
            </w:pPr>
          </w:p>
        </w:tc>
        <w:tc>
          <w:tcPr>
            <w:tcW w:w="1350" w:type="dxa"/>
            <w:vMerge w:val="continue"/>
            <w:tcBorders>
              <w:left w:val="single" w:color="000000" w:sz="4" w:space="0"/>
              <w:right w:val="single" w:color="000000" w:sz="4" w:space="0"/>
            </w:tcBorders>
            <w:noWrap w:val="0"/>
            <w:vAlign w:val="center"/>
          </w:tcPr>
          <w:p w14:paraId="11EE13A9">
            <w:pPr>
              <w:spacing w:line="240" w:lineRule="auto"/>
              <w:jc w:val="center"/>
              <w:rPr>
                <w:rFonts w:hint="eastAsia" w:ascii="华文细黑" w:hAnsi="华文细黑" w:eastAsia="华文细黑" w:cs="华文细黑"/>
                <w:kern w:val="0"/>
                <w:sz w:val="20"/>
                <w:szCs w:val="20"/>
                <w:vertAlign w:val="baseline"/>
              </w:rPr>
            </w:pPr>
          </w:p>
        </w:tc>
        <w:tc>
          <w:tcPr>
            <w:tcW w:w="615" w:type="dxa"/>
            <w:noWrap w:val="0"/>
            <w:vAlign w:val="center"/>
          </w:tcPr>
          <w:p w14:paraId="650A00F5">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满意度指标</w:t>
            </w:r>
          </w:p>
        </w:tc>
        <w:tc>
          <w:tcPr>
            <w:tcW w:w="1155" w:type="dxa"/>
            <w:noWrap w:val="0"/>
            <w:vAlign w:val="center"/>
          </w:tcPr>
          <w:p w14:paraId="5030C45D">
            <w:pPr>
              <w:spacing w:line="240" w:lineRule="auto"/>
              <w:jc w:val="center"/>
              <w:rPr>
                <w:rFonts w:hint="eastAsia" w:ascii="华文细黑" w:hAnsi="华文细黑" w:eastAsia="华文细黑" w:cs="华文细黑"/>
                <w:kern w:val="0"/>
                <w:sz w:val="20"/>
                <w:szCs w:val="20"/>
                <w:vertAlign w:val="baseline"/>
                <w:lang w:val="en-US" w:eastAsia="zh-CN" w:bidi="ar-SA"/>
              </w:rPr>
            </w:pPr>
            <w:r>
              <w:rPr>
                <w:rFonts w:hint="eastAsia" w:ascii="华文细黑" w:hAnsi="华文细黑" w:eastAsia="华文细黑" w:cs="华文细黑"/>
                <w:kern w:val="0"/>
                <w:sz w:val="20"/>
                <w:szCs w:val="20"/>
                <w:vertAlign w:val="baseline"/>
                <w:lang w:eastAsia="zh-CN"/>
              </w:rPr>
              <w:t>服务对象满意度指标</w:t>
            </w:r>
          </w:p>
        </w:tc>
        <w:tc>
          <w:tcPr>
            <w:tcW w:w="975" w:type="dxa"/>
            <w:noWrap w:val="0"/>
            <w:vAlign w:val="center"/>
          </w:tcPr>
          <w:p w14:paraId="7B02A164">
            <w:pPr>
              <w:spacing w:line="240" w:lineRule="auto"/>
              <w:jc w:val="center"/>
              <w:rPr>
                <w:rFonts w:hint="eastAsia" w:ascii="华文细黑" w:hAnsi="华文细黑" w:eastAsia="华文细黑" w:cs="华文细黑"/>
                <w:kern w:val="0"/>
                <w:sz w:val="20"/>
                <w:szCs w:val="20"/>
                <w:vertAlign w:val="baseline"/>
              </w:rPr>
            </w:pPr>
          </w:p>
        </w:tc>
        <w:tc>
          <w:tcPr>
            <w:tcW w:w="1350" w:type="dxa"/>
            <w:noWrap w:val="0"/>
            <w:vAlign w:val="center"/>
          </w:tcPr>
          <w:p w14:paraId="6E33456F">
            <w:pPr>
              <w:spacing w:line="240" w:lineRule="auto"/>
              <w:jc w:val="center"/>
              <w:rPr>
                <w:rFonts w:hint="eastAsia" w:ascii="华文细黑" w:hAnsi="华文细黑" w:eastAsia="华文细黑" w:cs="华文细黑"/>
                <w:kern w:val="0"/>
                <w:sz w:val="20"/>
                <w:szCs w:val="20"/>
                <w:vertAlign w:val="baseline"/>
              </w:rPr>
            </w:pPr>
          </w:p>
        </w:tc>
        <w:tc>
          <w:tcPr>
            <w:tcW w:w="855" w:type="dxa"/>
            <w:noWrap w:val="0"/>
            <w:vAlign w:val="center"/>
          </w:tcPr>
          <w:p w14:paraId="0BDB9DA6">
            <w:pPr>
              <w:spacing w:line="240" w:lineRule="auto"/>
              <w:jc w:val="center"/>
              <w:rPr>
                <w:rFonts w:hint="eastAsia" w:ascii="华文细黑" w:hAnsi="华文细黑" w:eastAsia="华文细黑" w:cs="华文细黑"/>
                <w:kern w:val="0"/>
                <w:sz w:val="20"/>
                <w:szCs w:val="20"/>
                <w:vertAlign w:val="baseline"/>
              </w:rPr>
            </w:pPr>
          </w:p>
        </w:tc>
        <w:tc>
          <w:tcPr>
            <w:tcW w:w="521" w:type="dxa"/>
            <w:noWrap w:val="0"/>
            <w:vAlign w:val="center"/>
          </w:tcPr>
          <w:p w14:paraId="1F577DE2">
            <w:pPr>
              <w:spacing w:line="240" w:lineRule="auto"/>
              <w:jc w:val="center"/>
              <w:rPr>
                <w:rFonts w:hint="eastAsia" w:ascii="华文细黑" w:hAnsi="华文细黑" w:eastAsia="华文细黑" w:cs="华文细黑"/>
                <w:kern w:val="0"/>
                <w:sz w:val="20"/>
                <w:szCs w:val="20"/>
                <w:vertAlign w:val="baseline"/>
              </w:rPr>
            </w:pPr>
          </w:p>
        </w:tc>
      </w:tr>
    </w:tbl>
    <w:p w14:paraId="18010F89">
      <w:pPr>
        <w:ind w:firstLine="3520" w:firstLineChars="1100"/>
        <w:jc w:val="both"/>
        <w:rPr>
          <w:rFonts w:eastAsia="黑体"/>
        </w:rPr>
      </w:pPr>
      <w:r>
        <w:rPr>
          <w:rFonts w:eastAsia="黑体"/>
        </w:rPr>
        <w:t>第三部分 情况说明</w:t>
      </w:r>
    </w:p>
    <w:p w14:paraId="64D59EC9">
      <w:pPr>
        <w:rPr>
          <w:rFonts w:eastAsia="仿宋"/>
          <w:szCs w:val="32"/>
        </w:rPr>
      </w:pPr>
    </w:p>
    <w:p w14:paraId="1CA74E60">
      <w:pPr>
        <w:ind w:firstLine="640" w:firstLineChars="200"/>
        <w:rPr>
          <w:rFonts w:eastAsia="黑体"/>
          <w:szCs w:val="32"/>
        </w:rPr>
      </w:pPr>
      <w:r>
        <w:rPr>
          <w:rFonts w:eastAsia="黑体"/>
          <w:szCs w:val="32"/>
        </w:rPr>
        <w:t>一、</w:t>
      </w:r>
      <w:r>
        <w:rPr>
          <w:rFonts w:hint="eastAsia" w:eastAsia="黑体"/>
          <w:szCs w:val="32"/>
          <w:lang w:eastAsia="zh-CN"/>
        </w:rPr>
        <w:t>2025年</w:t>
      </w:r>
      <w:r>
        <w:rPr>
          <w:rFonts w:eastAsia="黑体"/>
          <w:szCs w:val="32"/>
        </w:rPr>
        <w:t>收支预算总体情况</w:t>
      </w:r>
    </w:p>
    <w:p w14:paraId="36BDC4B8">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预算管理。收入包括：一般公共预算拨款收入；支出包括：一般公共服务支出、社会保障和就业支出、</w:t>
      </w:r>
      <w:r>
        <w:rPr>
          <w:rFonts w:hint="eastAsia"/>
          <w:szCs w:val="32"/>
          <w:lang w:eastAsia="zh-CN"/>
        </w:rPr>
        <w:t>卫生健康支出</w:t>
      </w:r>
      <w:r>
        <w:rPr>
          <w:szCs w:val="32"/>
        </w:rPr>
        <w:t>、住房保障支出。</w:t>
      </w:r>
      <w:r>
        <w:rPr>
          <w:rFonts w:hint="eastAsia"/>
          <w:szCs w:val="32"/>
          <w:lang w:eastAsia="zh-CN"/>
        </w:rPr>
        <w:t>2025年</w:t>
      </w:r>
      <w:r>
        <w:rPr>
          <w:szCs w:val="32"/>
        </w:rPr>
        <w:t>收支总预算</w:t>
      </w:r>
      <w:r>
        <w:rPr>
          <w:rFonts w:hint="eastAsia"/>
          <w:szCs w:val="32"/>
          <w:lang w:val="en-US" w:eastAsia="zh-CN"/>
        </w:rPr>
        <w:t>173.64</w:t>
      </w:r>
      <w:r>
        <w:rPr>
          <w:szCs w:val="32"/>
        </w:rPr>
        <w:t>万元</w:t>
      </w:r>
      <w:r>
        <w:rPr>
          <w:rFonts w:hint="eastAsia"/>
          <w:szCs w:val="32"/>
          <w:lang w:eastAsia="zh-CN"/>
        </w:rPr>
        <w:t>，其中：本年预算</w:t>
      </w:r>
      <w:r>
        <w:rPr>
          <w:rFonts w:hint="eastAsia"/>
          <w:szCs w:val="32"/>
          <w:lang w:val="en-US" w:eastAsia="zh-CN"/>
        </w:rPr>
        <w:t>173.64</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w:t>
      </w:r>
      <w:r>
        <w:rPr>
          <w:rFonts w:hint="eastAsia"/>
          <w:szCs w:val="32"/>
          <w:lang w:val="en-US" w:eastAsia="zh-CN"/>
        </w:rPr>
        <w:t>减少59.03</w:t>
      </w:r>
      <w:r>
        <w:rPr>
          <w:szCs w:val="32"/>
        </w:rPr>
        <w:t>万元，主要原因是</w:t>
      </w:r>
      <w:r>
        <w:rPr>
          <w:rFonts w:hint="eastAsia"/>
          <w:szCs w:val="32"/>
          <w:lang w:val="en-US" w:eastAsia="zh-CN"/>
        </w:rPr>
        <w:t>2025年较2024年减少了第五次全国经济普查经费</w:t>
      </w:r>
      <w:r>
        <w:rPr>
          <w:szCs w:val="32"/>
        </w:rPr>
        <w:t>。</w:t>
      </w:r>
    </w:p>
    <w:p w14:paraId="4287E686">
      <w:pPr>
        <w:ind w:firstLine="640" w:firstLineChars="200"/>
        <w:rPr>
          <w:rFonts w:eastAsia="黑体"/>
          <w:szCs w:val="32"/>
        </w:rPr>
      </w:pPr>
      <w:r>
        <w:rPr>
          <w:rFonts w:eastAsia="黑体"/>
          <w:szCs w:val="32"/>
        </w:rPr>
        <w:t>二、</w:t>
      </w:r>
      <w:r>
        <w:rPr>
          <w:rFonts w:hint="eastAsia" w:eastAsia="黑体"/>
          <w:szCs w:val="32"/>
          <w:lang w:eastAsia="zh-CN"/>
        </w:rPr>
        <w:t>2025年</w:t>
      </w:r>
      <w:r>
        <w:rPr>
          <w:rFonts w:eastAsia="黑体"/>
          <w:szCs w:val="32"/>
        </w:rPr>
        <w:t>收入预算情况</w:t>
      </w:r>
    </w:p>
    <w:p w14:paraId="7B4DA254">
      <w:pPr>
        <w:ind w:firstLine="640" w:firstLineChars="200"/>
        <w:rPr>
          <w:rFonts w:eastAsia="楷体"/>
          <w:szCs w:val="30"/>
        </w:rPr>
      </w:pPr>
      <w:r>
        <w:rPr>
          <w:rFonts w:hint="eastAsia"/>
          <w:szCs w:val="32"/>
          <w:lang w:eastAsia="zh-CN"/>
        </w:rPr>
        <w:t>2025年</w:t>
      </w:r>
      <w:r>
        <w:rPr>
          <w:szCs w:val="32"/>
        </w:rPr>
        <w:t>收入预算</w:t>
      </w:r>
      <w:r>
        <w:rPr>
          <w:rFonts w:hint="eastAsia"/>
          <w:szCs w:val="32"/>
          <w:lang w:val="en-US" w:eastAsia="zh-CN"/>
        </w:rPr>
        <w:t>173.64</w:t>
      </w:r>
      <w:r>
        <w:rPr>
          <w:szCs w:val="32"/>
        </w:rPr>
        <w:t>万元，其中：本年收入</w:t>
      </w:r>
      <w:r>
        <w:rPr>
          <w:rFonts w:hint="eastAsia"/>
          <w:szCs w:val="32"/>
          <w:lang w:val="en-US" w:eastAsia="zh-CN"/>
        </w:rPr>
        <w:t>173.64</w:t>
      </w:r>
      <w:r>
        <w:rPr>
          <w:szCs w:val="32"/>
        </w:rPr>
        <w:t>万元，占</w:t>
      </w:r>
      <w:r>
        <w:rPr>
          <w:rFonts w:hint="eastAsia"/>
          <w:szCs w:val="32"/>
          <w:lang w:val="en-US" w:eastAsia="zh-CN"/>
        </w:rPr>
        <w:t>100</w:t>
      </w:r>
      <w:r>
        <w:rPr>
          <w:szCs w:val="32"/>
        </w:rPr>
        <w:t>%；上年结转</w:t>
      </w:r>
      <w:r>
        <w:rPr>
          <w:rFonts w:hint="eastAsia"/>
          <w:szCs w:val="32"/>
          <w:lang w:eastAsia="zh-CN"/>
        </w:rPr>
        <w:t>结余</w:t>
      </w:r>
      <w:r>
        <w:rPr>
          <w:rFonts w:hint="eastAsia"/>
          <w:szCs w:val="32"/>
          <w:lang w:val="en-US" w:eastAsia="zh-CN"/>
        </w:rPr>
        <w:t>0</w:t>
      </w:r>
      <w:r>
        <w:rPr>
          <w:szCs w:val="32"/>
        </w:rPr>
        <w:t>万元，占</w:t>
      </w:r>
      <w:r>
        <w:rPr>
          <w:rFonts w:hint="eastAsia"/>
          <w:szCs w:val="32"/>
          <w:lang w:val="en-US" w:eastAsia="zh-CN"/>
        </w:rPr>
        <w:t>0</w:t>
      </w:r>
      <w:r>
        <w:rPr>
          <w:szCs w:val="32"/>
        </w:rPr>
        <w:t>%。本年收入中，一般公共预算拨款收入</w:t>
      </w:r>
      <w:r>
        <w:rPr>
          <w:rFonts w:hint="eastAsia"/>
          <w:szCs w:val="32"/>
          <w:lang w:val="en-US" w:eastAsia="zh-CN"/>
        </w:rPr>
        <w:t>173.64</w:t>
      </w:r>
      <w:r>
        <w:rPr>
          <w:szCs w:val="32"/>
        </w:rPr>
        <w:t>万元，占</w:t>
      </w:r>
      <w:r>
        <w:rPr>
          <w:rFonts w:hint="eastAsia"/>
          <w:szCs w:val="32"/>
          <w:lang w:val="en-US" w:eastAsia="zh-CN"/>
        </w:rPr>
        <w:t>100</w:t>
      </w:r>
      <w:r>
        <w:rPr>
          <w:szCs w:val="32"/>
        </w:rPr>
        <w:t>%</w:t>
      </w:r>
      <w:r>
        <w:rPr>
          <w:rFonts w:hint="eastAsia"/>
          <w:szCs w:val="32"/>
        </w:rPr>
        <w:t>。</w:t>
      </w:r>
    </w:p>
    <w:p w14:paraId="4BA73598">
      <w:pPr>
        <w:ind w:firstLine="640" w:firstLineChars="200"/>
        <w:rPr>
          <w:rFonts w:eastAsia="黑体"/>
          <w:szCs w:val="32"/>
        </w:rPr>
      </w:pPr>
      <w:r>
        <w:rPr>
          <w:rFonts w:eastAsia="黑体"/>
          <w:szCs w:val="32"/>
        </w:rPr>
        <w:t>三、</w:t>
      </w:r>
      <w:r>
        <w:rPr>
          <w:rFonts w:hint="eastAsia" w:eastAsia="黑体"/>
          <w:szCs w:val="32"/>
          <w:lang w:eastAsia="zh-CN"/>
        </w:rPr>
        <w:t>2025年</w:t>
      </w:r>
      <w:r>
        <w:rPr>
          <w:rFonts w:eastAsia="黑体"/>
          <w:szCs w:val="32"/>
        </w:rPr>
        <w:t>支出预算情况</w:t>
      </w:r>
    </w:p>
    <w:p w14:paraId="77510796">
      <w:pPr>
        <w:ind w:firstLine="640" w:firstLineChars="200"/>
        <w:rPr>
          <w:rFonts w:hint="eastAsia"/>
          <w:szCs w:val="32"/>
          <w:lang w:eastAsia="zh-CN"/>
        </w:rPr>
      </w:pPr>
      <w:r>
        <w:rPr>
          <w:rFonts w:hint="eastAsia"/>
          <w:szCs w:val="32"/>
          <w:lang w:eastAsia="zh-CN"/>
        </w:rPr>
        <w:t>2025年</w:t>
      </w:r>
      <w:r>
        <w:rPr>
          <w:szCs w:val="32"/>
        </w:rPr>
        <w:t>支出预算</w:t>
      </w:r>
      <w:r>
        <w:rPr>
          <w:rFonts w:hint="eastAsia"/>
          <w:szCs w:val="32"/>
          <w:lang w:val="en-US" w:eastAsia="zh-CN"/>
        </w:rPr>
        <w:t>173.64</w:t>
      </w:r>
      <w:r>
        <w:rPr>
          <w:szCs w:val="32"/>
        </w:rPr>
        <w:t>万元，其中：基本支出</w:t>
      </w:r>
      <w:r>
        <w:rPr>
          <w:rFonts w:hint="eastAsia"/>
          <w:szCs w:val="32"/>
          <w:lang w:val="en-US" w:eastAsia="zh-CN"/>
        </w:rPr>
        <w:t>133.41</w:t>
      </w:r>
      <w:r>
        <w:rPr>
          <w:szCs w:val="32"/>
        </w:rPr>
        <w:t>万元，占</w:t>
      </w:r>
      <w:r>
        <w:rPr>
          <w:rFonts w:hint="eastAsia"/>
          <w:szCs w:val="32"/>
          <w:lang w:val="en-US" w:eastAsia="zh-CN"/>
        </w:rPr>
        <w:t>76.83</w:t>
      </w:r>
      <w:r>
        <w:rPr>
          <w:szCs w:val="32"/>
        </w:rPr>
        <w:t>%；项目支出</w:t>
      </w:r>
      <w:r>
        <w:rPr>
          <w:rFonts w:hint="eastAsia"/>
          <w:szCs w:val="32"/>
          <w:lang w:val="en-US" w:eastAsia="zh-CN"/>
        </w:rPr>
        <w:t>40.23</w:t>
      </w:r>
      <w:r>
        <w:rPr>
          <w:szCs w:val="32"/>
        </w:rPr>
        <w:t>万元，占</w:t>
      </w:r>
      <w:r>
        <w:rPr>
          <w:rFonts w:hint="eastAsia"/>
          <w:szCs w:val="32"/>
          <w:lang w:val="en-US" w:eastAsia="zh-CN"/>
        </w:rPr>
        <w:t>23.17</w:t>
      </w:r>
      <w:r>
        <w:rPr>
          <w:szCs w:val="32"/>
        </w:rPr>
        <w:t>%</w:t>
      </w:r>
      <w:r>
        <w:rPr>
          <w:rFonts w:hint="eastAsia"/>
          <w:szCs w:val="32"/>
          <w:lang w:eastAsia="zh-CN"/>
        </w:rPr>
        <w:t>。</w:t>
      </w:r>
    </w:p>
    <w:p w14:paraId="3882788C">
      <w:pPr>
        <w:ind w:firstLine="640" w:firstLineChars="200"/>
        <w:rPr>
          <w:rFonts w:eastAsia="黑体"/>
          <w:szCs w:val="32"/>
        </w:rPr>
      </w:pPr>
      <w:r>
        <w:rPr>
          <w:rFonts w:eastAsia="黑体"/>
          <w:szCs w:val="32"/>
        </w:rPr>
        <w:t>四、</w:t>
      </w:r>
      <w:r>
        <w:rPr>
          <w:rFonts w:hint="eastAsia" w:eastAsia="黑体"/>
          <w:szCs w:val="32"/>
          <w:lang w:eastAsia="zh-CN"/>
        </w:rPr>
        <w:t>2025年</w:t>
      </w:r>
      <w:r>
        <w:rPr>
          <w:rFonts w:eastAsia="黑体"/>
          <w:szCs w:val="32"/>
        </w:rPr>
        <w:t>财政拨款收支预算情况</w:t>
      </w:r>
    </w:p>
    <w:p w14:paraId="6DB6FF2C">
      <w:pPr>
        <w:ind w:firstLine="600"/>
        <w:rPr>
          <w:szCs w:val="32"/>
        </w:rPr>
      </w:pPr>
      <w:r>
        <w:rPr>
          <w:rFonts w:hint="eastAsia"/>
          <w:szCs w:val="32"/>
          <w:lang w:eastAsia="zh-CN"/>
        </w:rPr>
        <w:t>2025年</w:t>
      </w:r>
      <w:r>
        <w:rPr>
          <w:szCs w:val="32"/>
        </w:rPr>
        <w:t>财政拨款收支总预算</w:t>
      </w:r>
      <w:r>
        <w:rPr>
          <w:rFonts w:hint="eastAsia"/>
          <w:szCs w:val="32"/>
          <w:lang w:val="en-US" w:eastAsia="zh-CN"/>
        </w:rPr>
        <w:t>173.64</w:t>
      </w:r>
      <w:r>
        <w:rPr>
          <w:szCs w:val="32"/>
        </w:rPr>
        <w:t>万元，其中：</w:t>
      </w:r>
      <w:r>
        <w:rPr>
          <w:rFonts w:hint="eastAsia"/>
          <w:szCs w:val="32"/>
        </w:rPr>
        <w:t>本年</w:t>
      </w:r>
      <w:r>
        <w:rPr>
          <w:rFonts w:hint="eastAsia"/>
          <w:szCs w:val="32"/>
          <w:lang w:eastAsia="zh-CN"/>
        </w:rPr>
        <w:t>预算</w:t>
      </w:r>
      <w:r>
        <w:rPr>
          <w:rFonts w:hint="eastAsia"/>
          <w:szCs w:val="32"/>
          <w:lang w:val="en-US" w:eastAsia="zh-CN"/>
        </w:rPr>
        <w:t>173.64</w:t>
      </w:r>
      <w:r>
        <w:rPr>
          <w:szCs w:val="32"/>
        </w:rPr>
        <w:t>万元</w:t>
      </w:r>
      <w:r>
        <w:rPr>
          <w:rFonts w:hint="eastAsia"/>
          <w:szCs w:val="32"/>
        </w:rPr>
        <w:t>，上年结转</w:t>
      </w:r>
      <w:r>
        <w:rPr>
          <w:rFonts w:hint="eastAsia"/>
          <w:szCs w:val="32"/>
          <w:lang w:val="en-US" w:eastAsia="zh-CN"/>
        </w:rPr>
        <w:t>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136.83</w:t>
      </w:r>
      <w:r>
        <w:rPr>
          <w:szCs w:val="32"/>
        </w:rPr>
        <w:t>万元，</w:t>
      </w:r>
      <w:r>
        <w:rPr>
          <w:kern w:val="0"/>
          <w:szCs w:val="32"/>
        </w:rPr>
        <w:t>社会保障和就业支出</w:t>
      </w:r>
      <w:r>
        <w:rPr>
          <w:rFonts w:hint="eastAsia"/>
          <w:szCs w:val="32"/>
          <w:lang w:val="en-US" w:eastAsia="zh-CN"/>
        </w:rPr>
        <w:t>23.41</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3.74</w:t>
      </w:r>
      <w:r>
        <w:rPr>
          <w:szCs w:val="32"/>
        </w:rPr>
        <w:t>万元，</w:t>
      </w:r>
      <w:r>
        <w:rPr>
          <w:kern w:val="0"/>
          <w:szCs w:val="32"/>
        </w:rPr>
        <w:t>住房保障支出</w:t>
      </w:r>
      <w:r>
        <w:rPr>
          <w:rFonts w:hint="eastAsia"/>
          <w:szCs w:val="32"/>
          <w:lang w:val="en-US" w:eastAsia="zh-CN"/>
        </w:rPr>
        <w:t>9.66</w:t>
      </w:r>
      <w:r>
        <w:rPr>
          <w:szCs w:val="32"/>
        </w:rPr>
        <w:t>万元。</w:t>
      </w:r>
    </w:p>
    <w:p w14:paraId="523985E9">
      <w:pPr>
        <w:ind w:firstLine="640" w:firstLineChars="200"/>
        <w:rPr>
          <w:rFonts w:eastAsia="黑体"/>
          <w:szCs w:val="30"/>
        </w:rPr>
      </w:pPr>
      <w:r>
        <w:rPr>
          <w:rFonts w:eastAsia="黑体"/>
          <w:szCs w:val="30"/>
        </w:rPr>
        <w:t>五、</w:t>
      </w:r>
      <w:r>
        <w:rPr>
          <w:rFonts w:hint="eastAsia" w:eastAsia="黑体"/>
          <w:szCs w:val="30"/>
          <w:lang w:eastAsia="zh-CN"/>
        </w:rPr>
        <w:t>2025年</w:t>
      </w:r>
      <w:r>
        <w:rPr>
          <w:rFonts w:eastAsia="黑体"/>
          <w:szCs w:val="30"/>
        </w:rPr>
        <w:t>一般公共预算</w:t>
      </w:r>
      <w:r>
        <w:rPr>
          <w:rFonts w:hint="eastAsia" w:eastAsia="黑体"/>
          <w:szCs w:val="30"/>
        </w:rPr>
        <w:t>支出</w:t>
      </w:r>
      <w:r>
        <w:rPr>
          <w:rFonts w:eastAsia="黑体"/>
          <w:szCs w:val="30"/>
        </w:rPr>
        <w:t>情况</w:t>
      </w:r>
    </w:p>
    <w:p w14:paraId="6A31F87E">
      <w:pPr>
        <w:spacing w:line="520" w:lineRule="exact"/>
        <w:ind w:firstLine="640" w:firstLineChars="200"/>
        <w:rPr>
          <w:szCs w:val="32"/>
        </w:rPr>
      </w:pPr>
      <w:r>
        <w:rPr>
          <w:rFonts w:hint="eastAsia"/>
          <w:szCs w:val="32"/>
          <w:lang w:eastAsia="zh-CN"/>
        </w:rPr>
        <w:t>2025年</w:t>
      </w:r>
      <w:r>
        <w:rPr>
          <w:szCs w:val="32"/>
        </w:rPr>
        <w:t>一般公共预算拨款</w:t>
      </w:r>
      <w:r>
        <w:rPr>
          <w:rFonts w:hint="eastAsia"/>
          <w:szCs w:val="32"/>
          <w:lang w:val="en-US" w:eastAsia="zh-CN"/>
        </w:rPr>
        <w:t>173.64</w:t>
      </w:r>
      <w:r>
        <w:rPr>
          <w:szCs w:val="32"/>
        </w:rPr>
        <w:t>万元，其中：基本支出</w:t>
      </w:r>
      <w:r>
        <w:rPr>
          <w:rFonts w:hint="eastAsia"/>
          <w:szCs w:val="32"/>
          <w:lang w:val="en-US" w:eastAsia="zh-CN"/>
        </w:rPr>
        <w:t>133.41</w:t>
      </w:r>
      <w:r>
        <w:rPr>
          <w:szCs w:val="32"/>
        </w:rPr>
        <w:t>万元，占</w:t>
      </w:r>
      <w:r>
        <w:rPr>
          <w:rFonts w:hint="eastAsia"/>
          <w:szCs w:val="32"/>
          <w:lang w:val="en-US" w:eastAsia="zh-CN"/>
        </w:rPr>
        <w:t>76.83</w:t>
      </w:r>
      <w:r>
        <w:rPr>
          <w:szCs w:val="32"/>
        </w:rPr>
        <w:t>%；项目支出</w:t>
      </w:r>
      <w:r>
        <w:rPr>
          <w:rFonts w:hint="eastAsia"/>
          <w:szCs w:val="32"/>
          <w:lang w:val="en-US" w:eastAsia="zh-CN"/>
        </w:rPr>
        <w:t>40.23</w:t>
      </w:r>
      <w:r>
        <w:rPr>
          <w:szCs w:val="32"/>
        </w:rPr>
        <w:t>万元，占</w:t>
      </w:r>
      <w:r>
        <w:rPr>
          <w:rFonts w:hint="eastAsia"/>
          <w:szCs w:val="32"/>
          <w:lang w:val="en-US" w:eastAsia="zh-CN"/>
        </w:rPr>
        <w:t>23.17</w:t>
      </w:r>
      <w:r>
        <w:rPr>
          <w:szCs w:val="32"/>
        </w:rPr>
        <w:t>%。基本支出中，人员经费</w:t>
      </w:r>
      <w:r>
        <w:rPr>
          <w:rFonts w:hint="eastAsia"/>
          <w:szCs w:val="32"/>
          <w:lang w:val="en-US" w:eastAsia="zh-CN"/>
        </w:rPr>
        <w:t>113.07</w:t>
      </w:r>
      <w:r>
        <w:rPr>
          <w:szCs w:val="32"/>
        </w:rPr>
        <w:t>万元，占</w:t>
      </w:r>
      <w:r>
        <w:rPr>
          <w:rFonts w:hint="eastAsia"/>
          <w:szCs w:val="32"/>
          <w:lang w:val="en-US" w:eastAsia="zh-CN"/>
        </w:rPr>
        <w:t>84.75</w:t>
      </w:r>
      <w:r>
        <w:rPr>
          <w:szCs w:val="32"/>
        </w:rPr>
        <w:t>%；公用经费</w:t>
      </w:r>
      <w:r>
        <w:rPr>
          <w:rFonts w:hint="eastAsia"/>
          <w:szCs w:val="32"/>
          <w:lang w:val="en-US" w:eastAsia="zh-CN"/>
        </w:rPr>
        <w:t>20.34</w:t>
      </w:r>
      <w:r>
        <w:rPr>
          <w:szCs w:val="32"/>
        </w:rPr>
        <w:t>万元，占</w:t>
      </w:r>
      <w:r>
        <w:rPr>
          <w:rFonts w:hint="eastAsia"/>
          <w:szCs w:val="32"/>
          <w:lang w:val="en-US" w:eastAsia="zh-CN"/>
        </w:rPr>
        <w:t>15.25</w:t>
      </w:r>
      <w:r>
        <w:rPr>
          <w:szCs w:val="32"/>
        </w:rPr>
        <w:t>%。</w:t>
      </w:r>
    </w:p>
    <w:p w14:paraId="766776D0">
      <w:pPr>
        <w:spacing w:line="520" w:lineRule="exact"/>
        <w:ind w:firstLine="640" w:firstLineChars="200"/>
        <w:rPr>
          <w:szCs w:val="32"/>
        </w:rPr>
      </w:pPr>
      <w:r>
        <w:rPr>
          <w:szCs w:val="32"/>
        </w:rPr>
        <w:t>一般公共服务（类）支出</w:t>
      </w:r>
      <w:r>
        <w:rPr>
          <w:rFonts w:hint="eastAsia"/>
          <w:szCs w:val="32"/>
          <w:lang w:val="en-US" w:eastAsia="zh-CN"/>
        </w:rPr>
        <w:t>136.83</w:t>
      </w:r>
      <w:r>
        <w:rPr>
          <w:szCs w:val="32"/>
        </w:rPr>
        <w:t>万元，占</w:t>
      </w:r>
      <w:r>
        <w:rPr>
          <w:rFonts w:hint="eastAsia"/>
          <w:szCs w:val="32"/>
          <w:lang w:val="en-US" w:eastAsia="zh-CN"/>
        </w:rPr>
        <w:t>78.80</w:t>
      </w:r>
      <w:r>
        <w:rPr>
          <w:szCs w:val="32"/>
        </w:rPr>
        <w:t>%，主要用于</w:t>
      </w:r>
      <w:r>
        <w:rPr>
          <w:rFonts w:hint="eastAsia"/>
          <w:szCs w:val="32"/>
        </w:rPr>
        <w:t>保障职工工资，维持机关正常运转，完成年度统计工作任务</w:t>
      </w:r>
      <w:r>
        <w:rPr>
          <w:szCs w:val="32"/>
        </w:rPr>
        <w:t>。</w:t>
      </w:r>
    </w:p>
    <w:p w14:paraId="7B1D43B5">
      <w:pPr>
        <w:spacing w:line="520" w:lineRule="exact"/>
        <w:ind w:firstLine="640" w:firstLineChars="200"/>
        <w:rPr>
          <w:szCs w:val="32"/>
        </w:rPr>
      </w:pPr>
      <w:r>
        <w:rPr>
          <w:szCs w:val="32"/>
        </w:rPr>
        <w:t>社会保障和就业（类）支出</w:t>
      </w:r>
      <w:r>
        <w:rPr>
          <w:rFonts w:hint="eastAsia"/>
          <w:szCs w:val="32"/>
          <w:lang w:val="en-US" w:eastAsia="zh-CN"/>
        </w:rPr>
        <w:t>23.41</w:t>
      </w:r>
      <w:r>
        <w:rPr>
          <w:szCs w:val="32"/>
        </w:rPr>
        <w:t>万元，占</w:t>
      </w:r>
      <w:r>
        <w:rPr>
          <w:rFonts w:hint="eastAsia"/>
          <w:szCs w:val="32"/>
          <w:lang w:val="en-US" w:eastAsia="zh-CN"/>
        </w:rPr>
        <w:t>13.49</w:t>
      </w:r>
      <w:r>
        <w:rPr>
          <w:szCs w:val="32"/>
        </w:rPr>
        <w:t>%，主要用于</w:t>
      </w:r>
      <w:r>
        <w:rPr>
          <w:rFonts w:hint="eastAsia" w:ascii="Times New Roman" w:hAnsi="Times New Roman" w:cs="Times New Roman"/>
          <w:szCs w:val="32"/>
          <w:lang w:eastAsia="zh-CN"/>
        </w:rPr>
        <w:t>保障机关事业单位职工基本养老保险缴费</w:t>
      </w:r>
      <w:r>
        <w:rPr>
          <w:szCs w:val="32"/>
        </w:rPr>
        <w:t>。</w:t>
      </w:r>
    </w:p>
    <w:p w14:paraId="36E85303">
      <w:pPr>
        <w:spacing w:line="520" w:lineRule="exact"/>
        <w:ind w:firstLine="640" w:firstLineChars="200"/>
        <w:rPr>
          <w:szCs w:val="32"/>
        </w:rPr>
      </w:pPr>
      <w:r>
        <w:rPr>
          <w:rFonts w:hint="eastAsia"/>
          <w:szCs w:val="32"/>
        </w:rPr>
        <w:t>卫生健康（类）支出</w:t>
      </w:r>
      <w:r>
        <w:rPr>
          <w:rFonts w:hint="eastAsia"/>
          <w:szCs w:val="32"/>
          <w:lang w:val="en-US" w:eastAsia="zh-CN"/>
        </w:rPr>
        <w:t>3.74</w:t>
      </w:r>
      <w:r>
        <w:rPr>
          <w:rFonts w:hint="eastAsia"/>
          <w:szCs w:val="32"/>
        </w:rPr>
        <w:t>万元，占</w:t>
      </w:r>
      <w:r>
        <w:rPr>
          <w:rFonts w:hint="eastAsia"/>
          <w:szCs w:val="32"/>
          <w:lang w:val="en-US" w:eastAsia="zh-CN"/>
        </w:rPr>
        <w:t>2.15</w:t>
      </w:r>
      <w:r>
        <w:rPr>
          <w:rFonts w:hint="eastAsia"/>
          <w:szCs w:val="32"/>
        </w:rPr>
        <w:t>%，主要用于缴纳职工医疗保险。</w:t>
      </w:r>
    </w:p>
    <w:p w14:paraId="364534FE">
      <w:pPr>
        <w:spacing w:line="520" w:lineRule="exact"/>
        <w:ind w:firstLine="640" w:firstLineChars="200"/>
        <w:rPr>
          <w:szCs w:val="32"/>
        </w:rPr>
      </w:pPr>
      <w:r>
        <w:rPr>
          <w:szCs w:val="32"/>
        </w:rPr>
        <w:t>住房保障（类）支出</w:t>
      </w:r>
      <w:r>
        <w:rPr>
          <w:rFonts w:hint="eastAsia"/>
          <w:szCs w:val="32"/>
          <w:lang w:val="en-US" w:eastAsia="zh-CN"/>
        </w:rPr>
        <w:t>9.66</w:t>
      </w:r>
      <w:r>
        <w:rPr>
          <w:szCs w:val="32"/>
        </w:rPr>
        <w:t>万元，占</w:t>
      </w:r>
      <w:r>
        <w:rPr>
          <w:rFonts w:hint="eastAsia"/>
          <w:szCs w:val="32"/>
          <w:lang w:val="en-US" w:eastAsia="zh-CN"/>
        </w:rPr>
        <w:t>5.56</w:t>
      </w:r>
      <w:r>
        <w:rPr>
          <w:szCs w:val="32"/>
        </w:rPr>
        <w:t>%，主要用于</w:t>
      </w:r>
      <w:r>
        <w:rPr>
          <w:rFonts w:hint="eastAsia" w:ascii="Times New Roman" w:hAnsi="Times New Roman" w:cs="Times New Roman"/>
          <w:szCs w:val="32"/>
        </w:rPr>
        <w:t>缴纳职工住房公积金</w:t>
      </w:r>
      <w:r>
        <w:rPr>
          <w:szCs w:val="32"/>
        </w:rPr>
        <w:t>。</w:t>
      </w:r>
    </w:p>
    <w:p w14:paraId="77B62995">
      <w:pPr>
        <w:spacing w:line="520" w:lineRule="exact"/>
        <w:ind w:firstLine="640" w:firstLineChars="200"/>
        <w:rPr>
          <w:rFonts w:eastAsia="黑体"/>
          <w:szCs w:val="32"/>
        </w:rPr>
      </w:pPr>
      <w:r>
        <w:rPr>
          <w:rFonts w:eastAsia="黑体"/>
          <w:szCs w:val="32"/>
        </w:rPr>
        <w:t>六、</w:t>
      </w:r>
      <w:r>
        <w:rPr>
          <w:rFonts w:hint="eastAsia" w:eastAsia="黑体"/>
          <w:szCs w:val="32"/>
          <w:lang w:eastAsia="zh-CN"/>
        </w:rPr>
        <w:t>2025年</w:t>
      </w:r>
      <w:r>
        <w:rPr>
          <w:rFonts w:eastAsia="黑体"/>
          <w:szCs w:val="32"/>
        </w:rPr>
        <w:t>一般公共预算基本支出情况</w:t>
      </w:r>
    </w:p>
    <w:p w14:paraId="1E0D6801">
      <w:pPr>
        <w:ind w:firstLine="640"/>
        <w:rPr>
          <w:szCs w:val="32"/>
        </w:rPr>
      </w:pPr>
      <w:r>
        <w:rPr>
          <w:rFonts w:hint="eastAsia"/>
          <w:szCs w:val="32"/>
          <w:lang w:eastAsia="zh-CN"/>
        </w:rPr>
        <w:t>2025年</w:t>
      </w:r>
      <w:r>
        <w:rPr>
          <w:szCs w:val="32"/>
        </w:rPr>
        <w:t>一般公共预算基本支出</w:t>
      </w:r>
      <w:r>
        <w:rPr>
          <w:rFonts w:hint="eastAsia"/>
          <w:szCs w:val="32"/>
          <w:lang w:val="en-US" w:eastAsia="zh-CN"/>
        </w:rPr>
        <w:t>133.41</w:t>
      </w:r>
      <w:r>
        <w:rPr>
          <w:szCs w:val="32"/>
        </w:rPr>
        <w:t>万元，其中：</w:t>
      </w:r>
    </w:p>
    <w:p w14:paraId="6B1122A5">
      <w:pPr>
        <w:ind w:firstLine="640" w:firstLineChars="200"/>
        <w:rPr>
          <w:kern w:val="0"/>
          <w:szCs w:val="32"/>
        </w:rPr>
      </w:pPr>
      <w:r>
        <w:rPr>
          <w:szCs w:val="32"/>
        </w:rPr>
        <w:t>人员经费</w:t>
      </w:r>
      <w:r>
        <w:rPr>
          <w:rFonts w:hint="eastAsia"/>
          <w:szCs w:val="32"/>
          <w:lang w:val="en-US" w:eastAsia="zh-CN"/>
        </w:rPr>
        <w:t>113.07</w:t>
      </w:r>
      <w:r>
        <w:rPr>
          <w:szCs w:val="32"/>
        </w:rPr>
        <w:t>万元，主要包括：</w:t>
      </w:r>
      <w:r>
        <w:rPr>
          <w:rFonts w:hint="eastAsia"/>
          <w:szCs w:val="32"/>
        </w:rPr>
        <w:t>基本工资</w:t>
      </w:r>
      <w:r>
        <w:rPr>
          <w:rFonts w:hint="eastAsia"/>
          <w:szCs w:val="32"/>
          <w:lang w:eastAsia="zh-CN"/>
        </w:rPr>
        <w:t>、</w:t>
      </w:r>
      <w:r>
        <w:rPr>
          <w:rFonts w:hint="eastAsia"/>
          <w:szCs w:val="32"/>
        </w:rPr>
        <w:t>津贴补贴</w:t>
      </w:r>
      <w:r>
        <w:rPr>
          <w:rFonts w:hint="eastAsia"/>
          <w:szCs w:val="32"/>
          <w:lang w:eastAsia="zh-CN"/>
        </w:rPr>
        <w:t>、</w:t>
      </w:r>
      <w:r>
        <w:rPr>
          <w:rFonts w:hint="eastAsia"/>
          <w:szCs w:val="32"/>
        </w:rPr>
        <w:t>奖金</w:t>
      </w:r>
      <w:r>
        <w:rPr>
          <w:rFonts w:hint="eastAsia"/>
          <w:szCs w:val="32"/>
          <w:lang w:eastAsia="zh-CN"/>
        </w:rPr>
        <w:t>、</w:t>
      </w:r>
      <w:r>
        <w:rPr>
          <w:rFonts w:hint="eastAsia"/>
          <w:szCs w:val="32"/>
        </w:rPr>
        <w:t>机关事业单位基本养老保险缴费</w:t>
      </w:r>
      <w:r>
        <w:rPr>
          <w:rFonts w:hint="eastAsia"/>
          <w:szCs w:val="32"/>
          <w:lang w:eastAsia="zh-CN"/>
        </w:rPr>
        <w:t>、</w:t>
      </w:r>
      <w:r>
        <w:rPr>
          <w:rFonts w:hint="eastAsia"/>
          <w:szCs w:val="32"/>
        </w:rPr>
        <w:t>职工基本医疗保险缴费</w:t>
      </w:r>
      <w:r>
        <w:rPr>
          <w:rFonts w:hint="eastAsia"/>
          <w:szCs w:val="32"/>
          <w:lang w:eastAsia="zh-CN"/>
        </w:rPr>
        <w:t>、</w:t>
      </w:r>
      <w:r>
        <w:rPr>
          <w:rFonts w:hint="eastAsia"/>
          <w:szCs w:val="32"/>
        </w:rPr>
        <w:t>其他社会保障缴费</w:t>
      </w:r>
      <w:r>
        <w:rPr>
          <w:rFonts w:hint="eastAsia"/>
          <w:szCs w:val="32"/>
          <w:lang w:eastAsia="zh-CN"/>
        </w:rPr>
        <w:t>、</w:t>
      </w:r>
      <w:r>
        <w:rPr>
          <w:rFonts w:hint="eastAsia"/>
          <w:szCs w:val="32"/>
        </w:rPr>
        <w:t>住房公积金</w:t>
      </w:r>
      <w:r>
        <w:rPr>
          <w:rFonts w:hint="eastAsia"/>
          <w:szCs w:val="32"/>
          <w:lang w:eastAsia="zh-CN"/>
        </w:rPr>
        <w:t>、</w:t>
      </w:r>
      <w:r>
        <w:rPr>
          <w:rFonts w:hint="eastAsia"/>
          <w:szCs w:val="32"/>
        </w:rPr>
        <w:t>医疗费</w:t>
      </w:r>
      <w:r>
        <w:rPr>
          <w:rFonts w:hint="eastAsia"/>
          <w:szCs w:val="32"/>
          <w:lang w:eastAsia="zh-CN"/>
        </w:rPr>
        <w:t>、</w:t>
      </w:r>
      <w:r>
        <w:rPr>
          <w:rFonts w:hint="eastAsia"/>
          <w:szCs w:val="32"/>
        </w:rPr>
        <w:t>其他工资福利支出</w:t>
      </w:r>
      <w:r>
        <w:rPr>
          <w:rFonts w:hint="eastAsia"/>
          <w:szCs w:val="32"/>
          <w:lang w:eastAsia="zh-CN"/>
        </w:rPr>
        <w:t>、退休费、其他对个人和家庭的补助</w:t>
      </w:r>
      <w:r>
        <w:rPr>
          <w:kern w:val="0"/>
          <w:szCs w:val="32"/>
        </w:rPr>
        <w:t>。</w:t>
      </w:r>
    </w:p>
    <w:p w14:paraId="799785D0">
      <w:pPr>
        <w:ind w:firstLine="640" w:firstLineChars="200"/>
        <w:rPr>
          <w:rFonts w:hint="eastAsia"/>
          <w:kern w:val="0"/>
          <w:szCs w:val="32"/>
          <w:lang w:eastAsia="zh-CN"/>
        </w:rPr>
      </w:pPr>
      <w:r>
        <w:rPr>
          <w:kern w:val="0"/>
          <w:szCs w:val="32"/>
        </w:rPr>
        <w:t>公用经费</w:t>
      </w:r>
      <w:r>
        <w:rPr>
          <w:rFonts w:hint="eastAsia"/>
          <w:szCs w:val="32"/>
          <w:lang w:val="en-US" w:eastAsia="zh-CN"/>
        </w:rPr>
        <w:t>20.34</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差旅费</w:t>
      </w:r>
      <w:r>
        <w:rPr>
          <w:szCs w:val="32"/>
        </w:rPr>
        <w:t>、</w:t>
      </w:r>
      <w:r>
        <w:rPr>
          <w:kern w:val="0"/>
          <w:szCs w:val="32"/>
        </w:rPr>
        <w:t>会议费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p>
    <w:p w14:paraId="0DF30599">
      <w:pPr>
        <w:ind w:firstLine="640" w:firstLineChars="200"/>
        <w:rPr>
          <w:rFonts w:eastAsia="黑体"/>
          <w:szCs w:val="30"/>
        </w:rPr>
      </w:pPr>
      <w:r>
        <w:rPr>
          <w:rFonts w:eastAsia="黑体"/>
          <w:szCs w:val="30"/>
        </w:rPr>
        <w:t>七、</w:t>
      </w:r>
      <w:r>
        <w:rPr>
          <w:rFonts w:hint="eastAsia" w:eastAsia="黑体"/>
          <w:szCs w:val="30"/>
          <w:lang w:eastAsia="zh-CN"/>
        </w:rPr>
        <w:t>2025年</w:t>
      </w:r>
      <w:r>
        <w:rPr>
          <w:rFonts w:eastAsia="黑体"/>
          <w:szCs w:val="30"/>
        </w:rPr>
        <w:t>一般公共预算</w:t>
      </w:r>
      <w:r>
        <w:rPr>
          <w:rFonts w:hint="eastAsia" w:eastAsia="黑体"/>
          <w:szCs w:val="30"/>
        </w:rPr>
        <w:t>财政拨款</w:t>
      </w:r>
      <w:r>
        <w:rPr>
          <w:rFonts w:eastAsia="黑体"/>
          <w:szCs w:val="30"/>
        </w:rPr>
        <w:t>“三公”经费情况</w:t>
      </w:r>
    </w:p>
    <w:p w14:paraId="16CC3361">
      <w:pPr>
        <w:ind w:firstLine="640" w:firstLineChars="200"/>
        <w:rPr>
          <w:rFonts w:hint="default" w:eastAsia="仿宋_GB2312"/>
          <w:szCs w:val="32"/>
          <w:lang w:val="en-US" w:eastAsia="zh-CN"/>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与上年数持平。</w:t>
      </w:r>
      <w:r>
        <w:rPr>
          <w:szCs w:val="32"/>
        </w:rPr>
        <w:t>其中：</w:t>
      </w:r>
    </w:p>
    <w:p w14:paraId="368CA812">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与上年数持平。</w:t>
      </w:r>
    </w:p>
    <w:p w14:paraId="7469ECF0">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与上年数持平。</w:t>
      </w:r>
    </w:p>
    <w:p w14:paraId="07867FD2">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 xml:space="preserve">与上年数持平。    </w:t>
      </w:r>
    </w:p>
    <w:p w14:paraId="2BBACDDE">
      <w:pPr>
        <w:ind w:firstLine="640" w:firstLineChars="200"/>
        <w:rPr>
          <w:rFonts w:eastAsia="黑体"/>
          <w:szCs w:val="32"/>
        </w:rPr>
      </w:pPr>
      <w:r>
        <w:rPr>
          <w:rFonts w:eastAsia="黑体"/>
          <w:szCs w:val="32"/>
        </w:rPr>
        <w:t>八、</w:t>
      </w:r>
      <w:r>
        <w:rPr>
          <w:rFonts w:hint="eastAsia" w:eastAsia="黑体"/>
          <w:szCs w:val="32"/>
          <w:lang w:eastAsia="zh-CN"/>
        </w:rPr>
        <w:t>2025年</w:t>
      </w:r>
      <w:r>
        <w:rPr>
          <w:rFonts w:eastAsia="黑体"/>
          <w:szCs w:val="32"/>
        </w:rPr>
        <w:t>政府性基金预算支出情况</w:t>
      </w:r>
    </w:p>
    <w:p w14:paraId="68544C6B">
      <w:pPr>
        <w:ind w:firstLine="640"/>
        <w:rPr>
          <w:rFonts w:eastAsia="楷体"/>
          <w:szCs w:val="32"/>
        </w:rPr>
      </w:pPr>
      <w:r>
        <w:rPr>
          <w:szCs w:val="32"/>
        </w:rPr>
        <w:t>本</w:t>
      </w:r>
      <w:r>
        <w:rPr>
          <w:rFonts w:hint="eastAsia"/>
          <w:szCs w:val="32"/>
          <w:lang w:eastAsia="zh-CN"/>
        </w:rPr>
        <w:t>单位</w:t>
      </w:r>
      <w:r>
        <w:rPr>
          <w:szCs w:val="32"/>
        </w:rPr>
        <w:t>无政府性基金预算拨款</w:t>
      </w:r>
      <w:r>
        <w:rPr>
          <w:rFonts w:hint="eastAsia"/>
          <w:szCs w:val="32"/>
          <w:lang w:eastAsia="zh-CN"/>
        </w:rPr>
        <w:t>。</w:t>
      </w:r>
    </w:p>
    <w:p w14:paraId="73400B2C">
      <w:pPr>
        <w:ind w:firstLine="640" w:firstLineChars="200"/>
        <w:rPr>
          <w:rFonts w:eastAsia="黑体"/>
          <w:szCs w:val="32"/>
        </w:rPr>
      </w:pPr>
      <w:r>
        <w:rPr>
          <w:rFonts w:hint="eastAsia" w:eastAsia="黑体"/>
          <w:szCs w:val="32"/>
        </w:rPr>
        <w:t>九</w:t>
      </w:r>
      <w:r>
        <w:rPr>
          <w:rFonts w:eastAsia="黑体"/>
          <w:szCs w:val="32"/>
        </w:rPr>
        <w:t>、</w:t>
      </w:r>
      <w:r>
        <w:rPr>
          <w:rFonts w:hint="eastAsia" w:eastAsia="黑体"/>
          <w:szCs w:val="32"/>
          <w:lang w:eastAsia="zh-CN"/>
        </w:rPr>
        <w:t>2025年</w:t>
      </w:r>
      <w:r>
        <w:rPr>
          <w:rFonts w:hint="eastAsia" w:eastAsia="黑体"/>
          <w:szCs w:val="32"/>
        </w:rPr>
        <w:t>国有资本经营</w:t>
      </w:r>
      <w:r>
        <w:rPr>
          <w:rFonts w:eastAsia="黑体"/>
          <w:szCs w:val="32"/>
        </w:rPr>
        <w:t>预算支出情况</w:t>
      </w:r>
    </w:p>
    <w:p w14:paraId="0D1A6FF7">
      <w:pPr>
        <w:ind w:firstLine="640"/>
        <w:rPr>
          <w:rFonts w:eastAsia="楷体"/>
          <w:szCs w:val="32"/>
        </w:rPr>
      </w:pPr>
      <w:r>
        <w:rPr>
          <w:szCs w:val="32"/>
        </w:rPr>
        <w:t>本</w:t>
      </w:r>
      <w:r>
        <w:rPr>
          <w:rFonts w:hint="eastAsia"/>
          <w:szCs w:val="32"/>
          <w:lang w:eastAsia="zh-CN"/>
        </w:rPr>
        <w:t>单位</w:t>
      </w:r>
      <w:r>
        <w:rPr>
          <w:szCs w:val="32"/>
        </w:rPr>
        <w:t>无</w:t>
      </w:r>
      <w:r>
        <w:rPr>
          <w:rFonts w:hint="eastAsia"/>
          <w:szCs w:val="32"/>
        </w:rPr>
        <w:t>国有资本经营</w:t>
      </w:r>
      <w:r>
        <w:rPr>
          <w:szCs w:val="32"/>
        </w:rPr>
        <w:t>预算拨款</w:t>
      </w:r>
      <w:r>
        <w:rPr>
          <w:rFonts w:hint="eastAsia"/>
          <w:szCs w:val="32"/>
          <w:lang w:eastAsia="zh-CN"/>
        </w:rPr>
        <w:t>。</w:t>
      </w:r>
    </w:p>
    <w:p w14:paraId="41E694FD">
      <w:pPr>
        <w:ind w:firstLine="640"/>
        <w:rPr>
          <w:rFonts w:eastAsia="黑体"/>
          <w:szCs w:val="32"/>
        </w:rPr>
      </w:pPr>
      <w:r>
        <w:rPr>
          <w:rFonts w:hint="eastAsia" w:eastAsia="黑体"/>
          <w:szCs w:val="32"/>
        </w:rPr>
        <w:t>十</w:t>
      </w:r>
      <w:r>
        <w:rPr>
          <w:rFonts w:eastAsia="黑体"/>
          <w:szCs w:val="32"/>
        </w:rPr>
        <w:t>、其他重要事项的说明情况</w:t>
      </w:r>
    </w:p>
    <w:p w14:paraId="0F718A03">
      <w:pPr>
        <w:spacing w:line="540" w:lineRule="exact"/>
        <w:ind w:firstLine="640" w:firstLineChars="200"/>
        <w:rPr>
          <w:rFonts w:eastAsia="楷体"/>
          <w:szCs w:val="32"/>
        </w:rPr>
      </w:pPr>
      <w:r>
        <w:rPr>
          <w:rFonts w:eastAsia="楷体"/>
          <w:szCs w:val="32"/>
        </w:rPr>
        <w:t>（一）机关运行经费</w:t>
      </w:r>
    </w:p>
    <w:p w14:paraId="0051B5AB">
      <w:pPr>
        <w:spacing w:line="540" w:lineRule="exact"/>
        <w:ind w:firstLine="640" w:firstLineChars="200"/>
        <w:rPr>
          <w:szCs w:val="32"/>
        </w:rPr>
      </w:pPr>
      <w:r>
        <w:rPr>
          <w:rFonts w:hint="eastAsia"/>
          <w:szCs w:val="32"/>
          <w:lang w:eastAsia="zh-CN"/>
        </w:rPr>
        <w:t>2025年通榆县统计局有</w:t>
      </w:r>
      <w:r>
        <w:rPr>
          <w:rFonts w:hint="eastAsia"/>
          <w:szCs w:val="32"/>
          <w:lang w:val="en-US" w:eastAsia="zh-CN"/>
        </w:rPr>
        <w:t>1</w:t>
      </w:r>
      <w:r>
        <w:rPr>
          <w:szCs w:val="32"/>
        </w:rPr>
        <w:t>家行政单位的机关运行经费财政拨款预算</w:t>
      </w:r>
      <w:r>
        <w:rPr>
          <w:rFonts w:hint="eastAsia"/>
          <w:szCs w:val="32"/>
          <w:lang w:val="en-US" w:eastAsia="zh-CN"/>
        </w:rPr>
        <w:t>20.34</w:t>
      </w:r>
      <w:r>
        <w:rPr>
          <w:szCs w:val="32"/>
        </w:rPr>
        <w:t>万元，比20</w:t>
      </w:r>
      <w:r>
        <w:rPr>
          <w:rFonts w:hint="eastAsia"/>
          <w:szCs w:val="32"/>
        </w:rPr>
        <w:t>2</w:t>
      </w:r>
      <w:r>
        <w:rPr>
          <w:rFonts w:hint="eastAsia"/>
          <w:szCs w:val="32"/>
          <w:lang w:val="en-US" w:eastAsia="zh-CN"/>
        </w:rPr>
        <w:t>4</w:t>
      </w:r>
      <w:r>
        <w:rPr>
          <w:szCs w:val="32"/>
        </w:rPr>
        <w:t>年预算</w:t>
      </w:r>
      <w:r>
        <w:rPr>
          <w:rFonts w:hint="eastAsia"/>
          <w:szCs w:val="32"/>
          <w:lang w:val="en-US" w:eastAsia="zh-CN"/>
        </w:rPr>
        <w:t>减少2.58</w:t>
      </w:r>
      <w:r>
        <w:rPr>
          <w:szCs w:val="32"/>
        </w:rPr>
        <w:t>万元，</w:t>
      </w:r>
      <w:r>
        <w:rPr>
          <w:rFonts w:hint="eastAsia"/>
          <w:szCs w:val="32"/>
          <w:lang w:val="en-US" w:eastAsia="zh-CN"/>
        </w:rPr>
        <w:t>下降11.26</w:t>
      </w:r>
      <w:r>
        <w:rPr>
          <w:szCs w:val="32"/>
        </w:rPr>
        <w:t>%</w:t>
      </w:r>
      <w:r>
        <w:rPr>
          <w:rFonts w:hint="eastAsia"/>
          <w:szCs w:val="32"/>
        </w:rPr>
        <w:t>，主要原因是</w:t>
      </w:r>
      <w:r>
        <w:rPr>
          <w:rFonts w:hint="eastAsia"/>
          <w:szCs w:val="32"/>
          <w:lang w:val="en-US" w:eastAsia="zh-CN"/>
        </w:rPr>
        <w:t>2023年12月份退休一名公务员，2024年机关运行经费包含此人在职经费，2025年不包含，所以减少</w:t>
      </w:r>
      <w:r>
        <w:rPr>
          <w:szCs w:val="32"/>
        </w:rPr>
        <w:t>。</w:t>
      </w:r>
    </w:p>
    <w:p w14:paraId="6449CC6A">
      <w:pPr>
        <w:spacing w:line="540" w:lineRule="exact"/>
        <w:ind w:firstLine="640" w:firstLineChars="200"/>
        <w:rPr>
          <w:rFonts w:eastAsia="楷体"/>
          <w:szCs w:val="32"/>
        </w:rPr>
      </w:pPr>
      <w:r>
        <w:rPr>
          <w:rFonts w:eastAsia="楷体"/>
          <w:szCs w:val="32"/>
        </w:rPr>
        <w:t>（二）政府采购情况</w:t>
      </w:r>
    </w:p>
    <w:p w14:paraId="2933495F">
      <w:pPr>
        <w:spacing w:line="540" w:lineRule="exact"/>
        <w:ind w:firstLine="640" w:firstLineChars="200"/>
        <w:rPr>
          <w:szCs w:val="32"/>
        </w:rPr>
      </w:pPr>
      <w:r>
        <w:rPr>
          <w:rFonts w:hint="eastAsia"/>
          <w:szCs w:val="32"/>
          <w:lang w:eastAsia="zh-CN"/>
        </w:rPr>
        <w:t>本单位无政府采购情况。</w:t>
      </w:r>
    </w:p>
    <w:p w14:paraId="5196D60D">
      <w:pPr>
        <w:spacing w:line="540" w:lineRule="exact"/>
        <w:ind w:firstLine="640" w:firstLineChars="200"/>
        <w:rPr>
          <w:rFonts w:eastAsia="楷体"/>
          <w:szCs w:val="32"/>
        </w:rPr>
      </w:pPr>
      <w:r>
        <w:rPr>
          <w:rFonts w:eastAsia="楷体"/>
          <w:szCs w:val="32"/>
        </w:rPr>
        <w:t>（三）国有资产占有使用情况</w:t>
      </w:r>
    </w:p>
    <w:p w14:paraId="238D1220">
      <w:pPr>
        <w:spacing w:line="540" w:lineRule="exact"/>
        <w:ind w:firstLine="640" w:firstLineChars="200"/>
        <w:rPr>
          <w:szCs w:val="32"/>
        </w:rPr>
      </w:pPr>
      <w:r>
        <w:rPr>
          <w:rFonts w:hint="eastAsia"/>
          <w:szCs w:val="32"/>
          <w:lang w:eastAsia="zh-CN"/>
        </w:rPr>
        <w:t>本单位无国有资产占有使用情况。</w:t>
      </w:r>
    </w:p>
    <w:p w14:paraId="2C4A3A87">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6CF1EB9C">
      <w:pPr>
        <w:spacing w:line="540" w:lineRule="exact"/>
        <w:ind w:firstLine="640" w:firstLineChars="200"/>
      </w:pPr>
      <w:r>
        <w:rPr>
          <w:rFonts w:hint="eastAsia"/>
          <w:lang w:eastAsia="zh-CN"/>
        </w:rPr>
        <w:t>2025年单位</w:t>
      </w:r>
      <w:r>
        <w:t>项目支出</w:t>
      </w:r>
      <w:r>
        <w:rPr>
          <w:rFonts w:hint="eastAsia"/>
          <w:szCs w:val="32"/>
          <w:lang w:val="en-US" w:eastAsia="zh-CN"/>
        </w:rPr>
        <w:t>40.23</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40.23</w:t>
      </w:r>
      <w:r>
        <w:rPr>
          <w:szCs w:val="32"/>
        </w:rPr>
        <w:t>万元。</w:t>
      </w:r>
    </w:p>
    <w:p w14:paraId="7105DB6C">
      <w:pPr>
        <w:spacing w:line="540" w:lineRule="exact"/>
        <w:ind w:firstLine="640" w:firstLineChars="200"/>
        <w:rPr>
          <w:rFonts w:eastAsia="楷体"/>
          <w:szCs w:val="32"/>
        </w:rPr>
      </w:pPr>
      <w:r>
        <w:rPr>
          <w:rFonts w:hint="eastAsia" w:eastAsia="楷体"/>
          <w:szCs w:val="32"/>
        </w:rPr>
        <w:t>（五）项目支出绩效目标情况说明</w:t>
      </w:r>
    </w:p>
    <w:p w14:paraId="2E23E559">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w:t>
      </w:r>
      <w:r>
        <w:rPr>
          <w:rFonts w:hint="default" w:ascii="Times New Roman" w:hAnsi="Times New Roman" w:cs="Times New Roman"/>
          <w:lang w:eastAsia="zh-CN"/>
        </w:rPr>
        <w:t>2025</w:t>
      </w:r>
      <w:r>
        <w:rPr>
          <w:rFonts w:hint="eastAsia" w:ascii="宋体" w:hAnsi="宋体"/>
          <w:lang w:eastAsia="zh-CN"/>
        </w:rPr>
        <w:t>年将</w:t>
      </w:r>
      <w:r>
        <w:rPr>
          <w:rFonts w:hint="eastAsia"/>
          <w:szCs w:val="32"/>
          <w:lang w:val="en-US" w:eastAsia="zh-CN"/>
        </w:rPr>
        <w:t>2</w:t>
      </w:r>
      <w:r>
        <w:rPr>
          <w:rFonts w:hint="eastAsia" w:ascii="宋体" w:hAnsi="宋体"/>
        </w:rPr>
        <w:t>个项目支出的绩效目标和指标向社会公开，涉及金额</w:t>
      </w:r>
      <w:r>
        <w:rPr>
          <w:rFonts w:hint="eastAsia"/>
          <w:szCs w:val="32"/>
          <w:lang w:val="en-US" w:eastAsia="zh-CN"/>
        </w:rPr>
        <w:t>40.23</w:t>
      </w:r>
      <w:r>
        <w:rPr>
          <w:rFonts w:hint="eastAsia" w:ascii="宋体" w:hAnsi="宋体"/>
        </w:rPr>
        <w:t>万元。</w:t>
      </w:r>
    </w:p>
    <w:p w14:paraId="289765F6">
      <w:pPr>
        <w:rPr>
          <w:szCs w:val="32"/>
        </w:rPr>
      </w:pPr>
    </w:p>
    <w:p w14:paraId="17FBC8E6">
      <w:pPr>
        <w:jc w:val="center"/>
        <w:rPr>
          <w:rFonts w:eastAsia="黑体"/>
        </w:rPr>
      </w:pPr>
      <w:r>
        <w:rPr>
          <w:rFonts w:eastAsia="黑体"/>
        </w:rPr>
        <w:t>第四部分 名词解释</w:t>
      </w:r>
    </w:p>
    <w:p w14:paraId="5D8F658D">
      <w:pPr>
        <w:ind w:firstLine="640" w:firstLineChars="200"/>
        <w:jc w:val="center"/>
        <w:rPr>
          <w:rFonts w:eastAsia="黑体"/>
        </w:rPr>
      </w:pPr>
    </w:p>
    <w:p w14:paraId="0675A64F">
      <w:pPr>
        <w:ind w:firstLine="640" w:firstLineChars="200"/>
        <w:rPr>
          <w:szCs w:val="32"/>
        </w:rPr>
      </w:pPr>
      <w:r>
        <w:rPr>
          <w:rFonts w:eastAsia="楷体"/>
          <w:szCs w:val="32"/>
        </w:rPr>
        <w:t>（一）一般公共预算拨款收入：</w:t>
      </w:r>
      <w:r>
        <w:rPr>
          <w:szCs w:val="32"/>
        </w:rPr>
        <w:t>指省级财政通过当年一般公共预算拨付的资金。</w:t>
      </w:r>
    </w:p>
    <w:p w14:paraId="4A3A50CC">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6623737C">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1618368E">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3C03706A">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14:paraId="04A4A7F3">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w:t>
      </w:r>
      <w:r>
        <w:rPr>
          <w:rFonts w:hint="eastAsia"/>
          <w:szCs w:val="32"/>
          <w:lang w:eastAsia="zh-CN"/>
        </w:rPr>
        <w:t>单位</w:t>
      </w:r>
      <w:r>
        <w:rPr>
          <w:rFonts w:hint="eastAsia"/>
          <w:szCs w:val="32"/>
        </w:rPr>
        <w:t>或上级单位取得的非财政拨款补助收入。</w:t>
      </w:r>
    </w:p>
    <w:p w14:paraId="6267A30D">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w:t>
      </w:r>
      <w:r>
        <w:rPr>
          <w:rFonts w:hint="eastAsia"/>
          <w:szCs w:val="32"/>
          <w:lang w:eastAsia="zh-CN"/>
        </w:rPr>
        <w:t>单位</w:t>
      </w:r>
      <w:r>
        <w:rPr>
          <w:rFonts w:hint="eastAsia"/>
          <w:szCs w:val="32"/>
        </w:rPr>
        <w:t>预算的下级单位）上缴给本单位的全部收入（包括下级事业单位上缴的事业收入、其他收入和下级企业单位上缴的利润等）。</w:t>
      </w:r>
    </w:p>
    <w:p w14:paraId="75D262F2">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4B67D66A">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rFonts w:hint="eastAsia"/>
          <w:szCs w:val="32"/>
          <w:lang w:val="en-US" w:eastAsia="zh-CN"/>
        </w:rPr>
        <w:t>主</w:t>
      </w:r>
      <w:r>
        <w:rPr>
          <w:rFonts w:hint="eastAsia"/>
          <w:szCs w:val="32"/>
          <w:lang w:eastAsia="zh-CN"/>
        </w:rPr>
        <w:t>要包括非本级财政拨款、事业单位的投资收益等收入。</w:t>
      </w:r>
    </w:p>
    <w:p w14:paraId="1E6DD6D7">
      <w:pPr>
        <w:ind w:firstLine="640"/>
        <w:rPr>
          <w:szCs w:val="32"/>
        </w:rPr>
      </w:pPr>
      <w:r>
        <w:rPr>
          <w:rFonts w:eastAsia="楷体"/>
          <w:szCs w:val="32"/>
        </w:rPr>
        <w:t>（十）上年结转：</w:t>
      </w:r>
      <w:r>
        <w:rPr>
          <w:szCs w:val="32"/>
        </w:rPr>
        <w:t>指以前年度尚未完成、结转到本年仍按原规定用途继续使用的资金。</w:t>
      </w:r>
    </w:p>
    <w:p w14:paraId="6A68C798">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2520942E">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14:paraId="3A0A763E">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3E055326">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4FCE93A1">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1E0B5196">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7185E9FF">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1D61BBF">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E691E82">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eastAsia="zh-CN"/>
        </w:rPr>
        <w:t>单位</w:t>
      </w:r>
      <w:r>
        <w:rPr>
          <w:rFonts w:hint="eastAsia"/>
        </w:rPr>
        <w:t>预算安排的项目支出在一定期限内预期达到的产出和效果。</w:t>
      </w:r>
    </w:p>
    <w:p w14:paraId="7437AB9C">
      <w:pPr>
        <w:ind w:firstLine="640"/>
        <w:rPr>
          <w:szCs w:val="32"/>
        </w:rPr>
      </w:pPr>
    </w:p>
    <w:p w14:paraId="7FBEFDEC">
      <w:pPr>
        <w:ind w:firstLine="640"/>
        <w:rPr>
          <w:szCs w:val="32"/>
        </w:rPr>
      </w:pPr>
    </w:p>
    <w:p w14:paraId="26BCBF14">
      <w:pPr>
        <w:rPr>
          <w:szCs w:val="32"/>
        </w:rPr>
      </w:pPr>
    </w:p>
    <w:p w14:paraId="2B21E9E2">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5AD4FE2-AD1C-4AEA-B7D6-542FF496EAA0}"/>
  </w:font>
  <w:font w:name="黑体">
    <w:panose1 w:val="02010609060101010101"/>
    <w:charset w:val="86"/>
    <w:family w:val="auto"/>
    <w:pitch w:val="default"/>
    <w:sig w:usb0="800002BF" w:usb1="38CF7CFA" w:usb2="00000016" w:usb3="00000000" w:csb0="00040001" w:csb1="00000000"/>
    <w:embedRegular r:id="rId2" w:fontKey="{56F9FD74-EF2F-42CB-89DB-958B948D91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7B4ACD8A-4BDF-460E-89C3-188CBDE80563}"/>
  </w:font>
  <w:font w:name="仿宋_GB2312">
    <w:panose1 w:val="02010609030101010101"/>
    <w:charset w:val="86"/>
    <w:family w:val="modern"/>
    <w:pitch w:val="default"/>
    <w:sig w:usb0="00000001" w:usb1="080E0000" w:usb2="00000000" w:usb3="00000000" w:csb0="00040000" w:csb1="00000000"/>
    <w:embedRegular r:id="rId4" w:fontKey="{35AA9F42-78F2-4F16-B3F2-B85202F81C96}"/>
  </w:font>
  <w:font w:name="华文细黑">
    <w:panose1 w:val="02010600040101010101"/>
    <w:charset w:val="86"/>
    <w:family w:val="auto"/>
    <w:pitch w:val="default"/>
    <w:sig w:usb0="00000287" w:usb1="080F0000" w:usb2="00000000" w:usb3="00000000" w:csb0="0004009F" w:csb1="DFD70000"/>
    <w:embedRegular r:id="rId5" w:fontKey="{8DFF3F09-27DF-4958-AABE-2B8959746DD6}"/>
  </w:font>
  <w:font w:name="方正小标宋简体">
    <w:panose1 w:val="02000000000000000000"/>
    <w:charset w:val="86"/>
    <w:family w:val="auto"/>
    <w:pitch w:val="default"/>
    <w:sig w:usb0="00000001" w:usb1="08000000" w:usb2="00000000" w:usb3="00000000" w:csb0="00040000" w:csb1="00000000"/>
    <w:embedRegular r:id="rId6" w:fontKey="{5AFB9B83-1ECB-43D8-ADE9-35A8D137B041}"/>
  </w:font>
  <w:font w:name="楷体_GB2312">
    <w:altName w:val="楷体"/>
    <w:panose1 w:val="02010609030101010101"/>
    <w:charset w:val="86"/>
    <w:family w:val="modern"/>
    <w:pitch w:val="default"/>
    <w:sig w:usb0="00000000" w:usb1="00000000" w:usb2="00000000" w:usb3="00000000" w:csb0="00040000" w:csb1="00000000"/>
    <w:embedRegular r:id="rId7" w:fontKey="{DF12B851-E04C-4495-BECC-0EA98C9DFBBE}"/>
  </w:font>
  <w:font w:name="楷体">
    <w:panose1 w:val="02010609060101010101"/>
    <w:charset w:val="86"/>
    <w:family w:val="modern"/>
    <w:pitch w:val="default"/>
    <w:sig w:usb0="800002BF" w:usb1="38CF7CFA" w:usb2="00000016" w:usb3="00000000" w:csb0="00040001" w:csb1="00000000"/>
    <w:embedRegular r:id="rId8" w:fontKey="{9B650EC2-8DAB-4A97-8976-DCE64C0B29B9}"/>
  </w:font>
  <w:font w:name="方正仿宋_GB2312">
    <w:panose1 w:val="02000000000000000000"/>
    <w:charset w:val="86"/>
    <w:family w:val="auto"/>
    <w:pitch w:val="default"/>
    <w:sig w:usb0="A00002BF" w:usb1="184F6CFA" w:usb2="00000012" w:usb3="00000000" w:csb0="00040001" w:csb1="00000000"/>
    <w:embedRegular r:id="rId9" w:fontKey="{AAF4AA1E-03E6-4734-B81C-933853A1FB94}"/>
  </w:font>
  <w:font w:name="微软雅黑">
    <w:panose1 w:val="020B0503020204020204"/>
    <w:charset w:val="86"/>
    <w:family w:val="auto"/>
    <w:pitch w:val="default"/>
    <w:sig w:usb0="80000287" w:usb1="2ACF3C50" w:usb2="00000016" w:usb3="00000000" w:csb0="0004001F" w:csb1="00000000"/>
    <w:embedRegular r:id="rId10" w:fontKey="{1F42C8EB-BFDE-44F4-A801-FE4D213FAC22}"/>
  </w:font>
  <w:font w:name="仿宋">
    <w:panose1 w:val="02010609060101010101"/>
    <w:charset w:val="86"/>
    <w:family w:val="modern"/>
    <w:pitch w:val="default"/>
    <w:sig w:usb0="800002BF" w:usb1="38CF7CFA" w:usb2="00000016" w:usb3="00000000" w:csb0="00040001" w:csb1="00000000"/>
    <w:embedRegular r:id="rId11" w:fontKey="{FCD6A20E-8CEB-4AAE-AAA1-45280EB261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37C40">
    <w:pPr>
      <w:pStyle w:val="6"/>
      <w:ind w:right="360"/>
      <w:rPr>
        <w:rStyle w:val="12"/>
      </w:rPr>
    </w:pPr>
  </w:p>
  <w:p w14:paraId="0FD4432B">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DDD2A">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65A084C7">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A3C48">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E4C75">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4DB196">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134DB196">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5695F313">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852E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E97885">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6AE97885">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408FB">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F9E2A">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719FC">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OWQwMDc1NTZhYmU3OWU3ZjUxYWNiNDNkODlmMjQ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486486A"/>
    <w:rsid w:val="04954460"/>
    <w:rsid w:val="04B818D1"/>
    <w:rsid w:val="050D06DA"/>
    <w:rsid w:val="05310B72"/>
    <w:rsid w:val="05513E94"/>
    <w:rsid w:val="056F5A6D"/>
    <w:rsid w:val="059B3770"/>
    <w:rsid w:val="063949A0"/>
    <w:rsid w:val="06BD5BC7"/>
    <w:rsid w:val="06F008FF"/>
    <w:rsid w:val="079E5032"/>
    <w:rsid w:val="08344B05"/>
    <w:rsid w:val="09015F14"/>
    <w:rsid w:val="091C5C63"/>
    <w:rsid w:val="09421190"/>
    <w:rsid w:val="09A0082A"/>
    <w:rsid w:val="09F17E11"/>
    <w:rsid w:val="0A00435B"/>
    <w:rsid w:val="0AAA1697"/>
    <w:rsid w:val="0ABA06FE"/>
    <w:rsid w:val="0B49202F"/>
    <w:rsid w:val="0B5F5ADA"/>
    <w:rsid w:val="0C2A5C84"/>
    <w:rsid w:val="0C4F64D9"/>
    <w:rsid w:val="0C583939"/>
    <w:rsid w:val="0C6D1BAE"/>
    <w:rsid w:val="0D2A2435"/>
    <w:rsid w:val="0DA001B0"/>
    <w:rsid w:val="0DEB170B"/>
    <w:rsid w:val="0E4C7841"/>
    <w:rsid w:val="0E97506F"/>
    <w:rsid w:val="0F3E0406"/>
    <w:rsid w:val="0F980230"/>
    <w:rsid w:val="0FD62F63"/>
    <w:rsid w:val="0FDE2A27"/>
    <w:rsid w:val="104E1BFE"/>
    <w:rsid w:val="10AE7F82"/>
    <w:rsid w:val="10C93B35"/>
    <w:rsid w:val="11177619"/>
    <w:rsid w:val="112605C8"/>
    <w:rsid w:val="11800917"/>
    <w:rsid w:val="11A6707B"/>
    <w:rsid w:val="11B35B2F"/>
    <w:rsid w:val="11F93B8B"/>
    <w:rsid w:val="12E711B7"/>
    <w:rsid w:val="136D62BD"/>
    <w:rsid w:val="136E4388"/>
    <w:rsid w:val="13F21722"/>
    <w:rsid w:val="1441443C"/>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B5252"/>
    <w:rsid w:val="1B8A03E4"/>
    <w:rsid w:val="1B9C1459"/>
    <w:rsid w:val="1BD956BB"/>
    <w:rsid w:val="1C852172"/>
    <w:rsid w:val="1CA40C0C"/>
    <w:rsid w:val="1CD77295"/>
    <w:rsid w:val="1CFF4A32"/>
    <w:rsid w:val="1D833200"/>
    <w:rsid w:val="1DE0429F"/>
    <w:rsid w:val="1E3A3FD0"/>
    <w:rsid w:val="1E9D1D9F"/>
    <w:rsid w:val="1EB55C07"/>
    <w:rsid w:val="1F351A10"/>
    <w:rsid w:val="1F857EA5"/>
    <w:rsid w:val="1FED47E9"/>
    <w:rsid w:val="206816AC"/>
    <w:rsid w:val="21134335"/>
    <w:rsid w:val="226E581D"/>
    <w:rsid w:val="22A4003E"/>
    <w:rsid w:val="23135C25"/>
    <w:rsid w:val="23EC61F6"/>
    <w:rsid w:val="244C543C"/>
    <w:rsid w:val="24624768"/>
    <w:rsid w:val="259B5BC5"/>
    <w:rsid w:val="25F62C4E"/>
    <w:rsid w:val="26643D6C"/>
    <w:rsid w:val="26FE109D"/>
    <w:rsid w:val="27073E1E"/>
    <w:rsid w:val="27B04AB3"/>
    <w:rsid w:val="282C3BA1"/>
    <w:rsid w:val="28A63332"/>
    <w:rsid w:val="28C96E8E"/>
    <w:rsid w:val="29C45F24"/>
    <w:rsid w:val="2D5269E7"/>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411CE4"/>
    <w:rsid w:val="335402B5"/>
    <w:rsid w:val="339466B2"/>
    <w:rsid w:val="34555AF5"/>
    <w:rsid w:val="34FF687B"/>
    <w:rsid w:val="354C4987"/>
    <w:rsid w:val="35616772"/>
    <w:rsid w:val="35EA1663"/>
    <w:rsid w:val="364C598E"/>
    <w:rsid w:val="368A3622"/>
    <w:rsid w:val="36B543E5"/>
    <w:rsid w:val="36CC2B0F"/>
    <w:rsid w:val="36FC762F"/>
    <w:rsid w:val="3838492F"/>
    <w:rsid w:val="383A009B"/>
    <w:rsid w:val="3887374F"/>
    <w:rsid w:val="38CB0ABC"/>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E8108D"/>
    <w:rsid w:val="3F8201A3"/>
    <w:rsid w:val="402675EA"/>
    <w:rsid w:val="40B80EFF"/>
    <w:rsid w:val="41A35364"/>
    <w:rsid w:val="41C31686"/>
    <w:rsid w:val="41C837BC"/>
    <w:rsid w:val="421643AC"/>
    <w:rsid w:val="42982B4E"/>
    <w:rsid w:val="429F5D0C"/>
    <w:rsid w:val="42D83665"/>
    <w:rsid w:val="434A6B47"/>
    <w:rsid w:val="436B1E42"/>
    <w:rsid w:val="456D114B"/>
    <w:rsid w:val="45EB670F"/>
    <w:rsid w:val="46822C1F"/>
    <w:rsid w:val="46AB7C0D"/>
    <w:rsid w:val="46D44808"/>
    <w:rsid w:val="46ED776B"/>
    <w:rsid w:val="479D2523"/>
    <w:rsid w:val="47CF49E6"/>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C337861"/>
    <w:rsid w:val="4D3439E8"/>
    <w:rsid w:val="4D4E2809"/>
    <w:rsid w:val="4D730507"/>
    <w:rsid w:val="4D741DD3"/>
    <w:rsid w:val="4DC93207"/>
    <w:rsid w:val="4E010C4C"/>
    <w:rsid w:val="4E214B2B"/>
    <w:rsid w:val="4E8D5761"/>
    <w:rsid w:val="4EAE60F8"/>
    <w:rsid w:val="4EF54A85"/>
    <w:rsid w:val="4EF972C6"/>
    <w:rsid w:val="501B3C66"/>
    <w:rsid w:val="504B40C5"/>
    <w:rsid w:val="50987DC2"/>
    <w:rsid w:val="50A4703E"/>
    <w:rsid w:val="51282B99"/>
    <w:rsid w:val="5136104F"/>
    <w:rsid w:val="51465EDE"/>
    <w:rsid w:val="51CA5F3D"/>
    <w:rsid w:val="52071113"/>
    <w:rsid w:val="52085509"/>
    <w:rsid w:val="522774C4"/>
    <w:rsid w:val="522A7431"/>
    <w:rsid w:val="525A440D"/>
    <w:rsid w:val="52626449"/>
    <w:rsid w:val="544E511A"/>
    <w:rsid w:val="54741940"/>
    <w:rsid w:val="54810E66"/>
    <w:rsid w:val="54C063E4"/>
    <w:rsid w:val="54C2556E"/>
    <w:rsid w:val="54DC4246"/>
    <w:rsid w:val="55480EEF"/>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A506B9"/>
    <w:rsid w:val="5CF74CE4"/>
    <w:rsid w:val="5D5A7C63"/>
    <w:rsid w:val="5E256F6F"/>
    <w:rsid w:val="5F6235A9"/>
    <w:rsid w:val="60DC439E"/>
    <w:rsid w:val="614125C2"/>
    <w:rsid w:val="61AA1D1F"/>
    <w:rsid w:val="622B3557"/>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14213DD"/>
    <w:rsid w:val="717F272E"/>
    <w:rsid w:val="7182611C"/>
    <w:rsid w:val="72783A23"/>
    <w:rsid w:val="728027C6"/>
    <w:rsid w:val="73D62FA6"/>
    <w:rsid w:val="73FE7ACC"/>
    <w:rsid w:val="74556746"/>
    <w:rsid w:val="74743258"/>
    <w:rsid w:val="761B13C4"/>
    <w:rsid w:val="764B6A8A"/>
    <w:rsid w:val="76C17E06"/>
    <w:rsid w:val="76CA67BD"/>
    <w:rsid w:val="774E6400"/>
    <w:rsid w:val="775B0046"/>
    <w:rsid w:val="79700BEF"/>
    <w:rsid w:val="798D552B"/>
    <w:rsid w:val="7A090695"/>
    <w:rsid w:val="7A1D5951"/>
    <w:rsid w:val="7AE175F4"/>
    <w:rsid w:val="7B417685"/>
    <w:rsid w:val="7B5220F0"/>
    <w:rsid w:val="7BA169C0"/>
    <w:rsid w:val="7BC55243"/>
    <w:rsid w:val="7C2F4A9A"/>
    <w:rsid w:val="7C714F83"/>
    <w:rsid w:val="7CAD595B"/>
    <w:rsid w:val="7CF65D07"/>
    <w:rsid w:val="7D2975D1"/>
    <w:rsid w:val="7D2F3083"/>
    <w:rsid w:val="7D906046"/>
    <w:rsid w:val="7DCC0CD6"/>
    <w:rsid w:val="7F5739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24</Pages>
  <Words>6016</Words>
  <Characters>7167</Characters>
  <Lines>71</Lines>
  <Paragraphs>20</Paragraphs>
  <TotalTime>7</TotalTime>
  <ScaleCrop>false</ScaleCrop>
  <LinksUpToDate>false</LinksUpToDate>
  <CharactersWithSpaces>7750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真善美</cp:lastModifiedBy>
  <cp:lastPrinted>2024-01-23T03:39:00Z</cp:lastPrinted>
  <dcterms:modified xsi:type="dcterms:W3CDTF">2025-02-19T03:27:06Z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0FA737236D8541E986A7970B7DCE84F7_13</vt:lpwstr>
  </property>
  <property fmtid="{D5CDD505-2E9C-101B-9397-08002B2CF9AE}" pid="4" name="KSOTemplateDocerSaveRecord">
    <vt:lpwstr>eyJoZGlkIjoiNGZlZDViOGE0YzllYmY5OTFiYjkxMWY2OWI0YjczZDciLCJ1c2VySWQiOiIyODAzMjgwNDkifQ==</vt:lpwstr>
  </property>
</Properties>
</file>