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91F02">
      <w:pPr>
        <w:spacing w:line="700" w:lineRule="exact"/>
        <w:rPr>
          <w:rFonts w:eastAsia="黑体"/>
        </w:rPr>
      </w:pPr>
    </w:p>
    <w:p w14:paraId="4CF770C2">
      <w:pPr>
        <w:spacing w:line="700" w:lineRule="exact"/>
        <w:rPr>
          <w:rFonts w:eastAsia="黑体"/>
        </w:rPr>
      </w:pPr>
    </w:p>
    <w:p w14:paraId="4BADA4EF">
      <w:pPr>
        <w:spacing w:line="700" w:lineRule="exact"/>
        <w:rPr>
          <w:rFonts w:eastAsia="黑体"/>
        </w:rPr>
      </w:pPr>
    </w:p>
    <w:p w14:paraId="5F9D3239">
      <w:pPr>
        <w:spacing w:line="700" w:lineRule="exact"/>
        <w:rPr>
          <w:rFonts w:eastAsia="黑体"/>
        </w:rPr>
      </w:pPr>
    </w:p>
    <w:p w14:paraId="2C9CA6E6">
      <w:pPr>
        <w:spacing w:line="700" w:lineRule="exact"/>
        <w:rPr>
          <w:rFonts w:eastAsia="黑体"/>
        </w:rPr>
      </w:pPr>
    </w:p>
    <w:p w14:paraId="10BB9881">
      <w:pPr>
        <w:jc w:val="center"/>
        <w:rPr>
          <w:rFonts w:eastAsia="方正小标宋简体"/>
          <w:sz w:val="44"/>
          <w:szCs w:val="44"/>
        </w:rPr>
      </w:pPr>
      <w:r>
        <w:rPr>
          <w:rFonts w:hint="eastAsia" w:eastAsia="方正小标宋简体"/>
          <w:sz w:val="44"/>
          <w:szCs w:val="44"/>
        </w:rPr>
        <w:t>临江市统计局</w:t>
      </w:r>
      <w:r>
        <w:rPr>
          <w:rFonts w:eastAsia="方正小标宋简体"/>
          <w:sz w:val="44"/>
          <w:szCs w:val="44"/>
        </w:rPr>
        <w:t>20</w:t>
      </w:r>
      <w:r>
        <w:rPr>
          <w:rFonts w:hint="eastAsia" w:eastAsia="方正小标宋简体"/>
          <w:sz w:val="44"/>
          <w:szCs w:val="44"/>
        </w:rPr>
        <w:t>25</w:t>
      </w:r>
      <w:r>
        <w:rPr>
          <w:rFonts w:eastAsia="方正小标宋简体"/>
          <w:sz w:val="44"/>
          <w:szCs w:val="44"/>
        </w:rPr>
        <w:t>年</w:t>
      </w:r>
      <w:r>
        <w:rPr>
          <w:rFonts w:hint="eastAsia" w:eastAsia="方正小标宋简体"/>
          <w:sz w:val="44"/>
          <w:szCs w:val="44"/>
        </w:rPr>
        <w:t>单位</w:t>
      </w:r>
      <w:r>
        <w:rPr>
          <w:rFonts w:eastAsia="方正小标宋简体"/>
          <w:sz w:val="44"/>
          <w:szCs w:val="44"/>
        </w:rPr>
        <w:t>预算</w:t>
      </w:r>
    </w:p>
    <w:p w14:paraId="07D64344">
      <w:pPr>
        <w:jc w:val="left"/>
      </w:pPr>
      <w:r>
        <w:tab/>
      </w:r>
      <w:r>
        <w:tab/>
      </w:r>
      <w:r>
        <w:tab/>
      </w:r>
      <w:r>
        <w:tab/>
      </w:r>
      <w:r>
        <w:tab/>
      </w:r>
      <w:r>
        <w:tab/>
      </w:r>
    </w:p>
    <w:p w14:paraId="41DF363C">
      <w:pPr>
        <w:jc w:val="left"/>
      </w:pPr>
    </w:p>
    <w:p w14:paraId="2B306DEB">
      <w:pPr>
        <w:jc w:val="left"/>
      </w:pPr>
    </w:p>
    <w:p w14:paraId="7BF5AD34">
      <w:pPr>
        <w:jc w:val="left"/>
      </w:pPr>
    </w:p>
    <w:p w14:paraId="1B02A61E">
      <w:pPr>
        <w:jc w:val="left"/>
      </w:pPr>
    </w:p>
    <w:p w14:paraId="4FAB9B0C">
      <w:pPr>
        <w:jc w:val="left"/>
      </w:pPr>
      <w:r>
        <w:tab/>
      </w:r>
      <w:r>
        <w:tab/>
      </w:r>
      <w:r>
        <w:tab/>
      </w:r>
      <w:r>
        <w:tab/>
      </w:r>
      <w:r>
        <w:tab/>
      </w:r>
      <w:r>
        <w:tab/>
      </w:r>
    </w:p>
    <w:p w14:paraId="05680683">
      <w:pPr>
        <w:jc w:val="left"/>
      </w:pPr>
    </w:p>
    <w:p w14:paraId="02CE7954">
      <w:pPr>
        <w:jc w:val="left"/>
      </w:pPr>
    </w:p>
    <w:p w14:paraId="461145A9">
      <w:pPr>
        <w:jc w:val="left"/>
      </w:pPr>
    </w:p>
    <w:p w14:paraId="1FAA3C71">
      <w:pPr>
        <w:jc w:val="center"/>
        <w:rPr>
          <w:rFonts w:eastAsia="华文细黑"/>
        </w:rPr>
      </w:pPr>
      <w:r>
        <w:rPr>
          <w:rFonts w:eastAsia="华文细黑"/>
        </w:rPr>
        <w:t>二〇二</w:t>
      </w:r>
      <w:r>
        <w:rPr>
          <w:rFonts w:hint="eastAsia" w:eastAsia="华文细黑"/>
        </w:rPr>
        <w:t>五</w:t>
      </w:r>
      <w:r>
        <w:rPr>
          <w:rFonts w:eastAsia="华文细黑"/>
        </w:rPr>
        <w:t>年</w:t>
      </w:r>
      <w:r>
        <w:rPr>
          <w:rFonts w:hint="eastAsia" w:eastAsia="华文细黑"/>
        </w:rPr>
        <w:t>二</w:t>
      </w:r>
      <w:r>
        <w:rPr>
          <w:rFonts w:eastAsia="华文细黑"/>
        </w:rPr>
        <w:t>月</w:t>
      </w:r>
      <w:r>
        <w:rPr>
          <w:rFonts w:hint="eastAsia" w:eastAsia="华文细黑"/>
        </w:rPr>
        <w:t>二十一</w:t>
      </w:r>
      <w:r>
        <w:rPr>
          <w:rFonts w:eastAsia="华文细黑"/>
        </w:rPr>
        <w:t>日</w:t>
      </w:r>
    </w:p>
    <w:p w14:paraId="60DD6F93">
      <w:pPr>
        <w:rPr>
          <w:rFonts w:eastAsia="黑体"/>
        </w:rPr>
      </w:pPr>
    </w:p>
    <w:p w14:paraId="2A0E40E8">
      <w:pPr>
        <w:ind w:firstLine="640" w:firstLineChars="200"/>
        <w:rPr>
          <w:rFonts w:eastAsia="黑体"/>
        </w:rPr>
      </w:pPr>
    </w:p>
    <w:p w14:paraId="7FDCCA56">
      <w:pPr>
        <w:ind w:firstLine="640" w:firstLineChars="200"/>
        <w:rPr>
          <w:rFonts w:eastAsia="黑体"/>
        </w:rPr>
        <w:sectPr>
          <w:headerReference r:id="rId5"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NumType w:fmt="numberInDash" w:start="1"/>
          <w:cols w:space="720" w:num="1"/>
          <w:titlePg/>
          <w:docGrid w:type="lines" w:linePitch="574" w:charSpace="-1675"/>
        </w:sectPr>
      </w:pPr>
    </w:p>
    <w:p w14:paraId="544B3F13">
      <w:pPr>
        <w:ind w:firstLine="640" w:firstLineChars="200"/>
        <w:rPr>
          <w:rFonts w:eastAsia="黑体"/>
        </w:rPr>
      </w:pPr>
    </w:p>
    <w:p w14:paraId="65BFA33A">
      <w:pPr>
        <w:jc w:val="center"/>
        <w:rPr>
          <w:rFonts w:eastAsia="方正小标宋简体"/>
          <w:sz w:val="44"/>
          <w:szCs w:val="44"/>
        </w:rPr>
      </w:pPr>
      <w:r>
        <w:rPr>
          <w:rFonts w:eastAsia="方正小标宋简体"/>
          <w:sz w:val="44"/>
          <w:szCs w:val="44"/>
        </w:rPr>
        <w:t>目录</w:t>
      </w:r>
    </w:p>
    <w:p w14:paraId="03E5D46C">
      <w:pPr>
        <w:rPr>
          <w:rFonts w:eastAsia="黑体"/>
        </w:rPr>
      </w:pPr>
    </w:p>
    <w:p w14:paraId="2312D960">
      <w:pPr>
        <w:rPr>
          <w:rFonts w:eastAsia="黑体"/>
        </w:rPr>
      </w:pPr>
      <w:r>
        <w:rPr>
          <w:rFonts w:eastAsia="黑体"/>
        </w:rPr>
        <w:t>第一部分</w:t>
      </w:r>
      <w:r>
        <w:rPr>
          <w:rFonts w:hint="eastAsia" w:eastAsia="黑体"/>
        </w:rPr>
        <w:t xml:space="preserve"> 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2529FCD0">
      <w:pPr>
        <w:ind w:left="320" w:leftChars="100" w:firstLine="320" w:firstLineChars="100"/>
      </w:pPr>
      <w:r>
        <w:t>一、主要职能</w:t>
      </w:r>
    </w:p>
    <w:p w14:paraId="56D46F3C">
      <w:pPr>
        <w:ind w:left="320" w:leftChars="100" w:firstLine="320" w:firstLineChars="100"/>
      </w:pPr>
      <w:r>
        <w:t>二、机构设置</w:t>
      </w:r>
    </w:p>
    <w:p w14:paraId="2EBC2910">
      <w:pPr>
        <w:rPr>
          <w:rFonts w:eastAsia="黑体"/>
        </w:rPr>
      </w:pPr>
      <w:r>
        <w:rPr>
          <w:rFonts w:eastAsia="黑体"/>
        </w:rPr>
        <w:t>第二部分</w:t>
      </w:r>
      <w:r>
        <w:rPr>
          <w:rFonts w:hint="eastAsia" w:eastAsia="黑体"/>
        </w:rPr>
        <w:t xml:space="preserve"> </w:t>
      </w:r>
      <w:r>
        <w:rPr>
          <w:rFonts w:eastAsia="黑体"/>
        </w:rPr>
        <w:t>预算表格</w:t>
      </w:r>
    </w:p>
    <w:p w14:paraId="0380239B">
      <w:pPr>
        <w:ind w:left="320" w:leftChars="100" w:firstLine="320" w:firstLineChars="100"/>
      </w:pPr>
      <w:r>
        <w:t>一、收支</w:t>
      </w:r>
      <w:r>
        <w:rPr>
          <w:rFonts w:hint="eastAsia"/>
        </w:rPr>
        <w:t>预算总</w:t>
      </w:r>
      <w:r>
        <w:t>表</w:t>
      </w:r>
    </w:p>
    <w:p w14:paraId="65E2AE26">
      <w:pPr>
        <w:ind w:left="320" w:leftChars="100" w:firstLine="320" w:firstLineChars="100"/>
      </w:pPr>
      <w:r>
        <w:t>二、收入</w:t>
      </w:r>
      <w:r>
        <w:rPr>
          <w:rFonts w:hint="eastAsia"/>
        </w:rPr>
        <w:t>预算总</w:t>
      </w:r>
      <w:r>
        <w:t>表</w:t>
      </w:r>
    </w:p>
    <w:p w14:paraId="443FD487">
      <w:pPr>
        <w:ind w:left="320" w:leftChars="100" w:firstLine="320" w:firstLineChars="100"/>
      </w:pPr>
      <w:r>
        <w:t>三、支出</w:t>
      </w:r>
      <w:r>
        <w:rPr>
          <w:rFonts w:hint="eastAsia"/>
        </w:rPr>
        <w:t>预算总</w:t>
      </w:r>
      <w:r>
        <w:t>表</w:t>
      </w:r>
    </w:p>
    <w:p w14:paraId="5FC90806">
      <w:pPr>
        <w:ind w:left="320" w:leftChars="100" w:firstLine="320" w:firstLineChars="100"/>
      </w:pPr>
      <w:r>
        <w:t>四、财政拨款收支</w:t>
      </w:r>
      <w:r>
        <w:rPr>
          <w:rFonts w:hint="eastAsia"/>
        </w:rPr>
        <w:t>预算总</w:t>
      </w:r>
      <w:r>
        <w:t>表</w:t>
      </w:r>
    </w:p>
    <w:p w14:paraId="3E45A4DF">
      <w:pPr>
        <w:ind w:left="320" w:leftChars="100" w:firstLine="320" w:firstLineChars="100"/>
      </w:pPr>
      <w:r>
        <w:t>五、</w:t>
      </w:r>
      <w:r>
        <w:rPr>
          <w:rFonts w:hint="eastAsia"/>
        </w:rPr>
        <w:t>一般公共预算拨款支出预算表</w:t>
      </w:r>
    </w:p>
    <w:p w14:paraId="10D2DEEC">
      <w:pPr>
        <w:ind w:left="320" w:leftChars="100" w:firstLine="320" w:firstLineChars="100"/>
      </w:pPr>
      <w:r>
        <w:t>六、</w:t>
      </w:r>
      <w:r>
        <w:rPr>
          <w:rFonts w:hint="eastAsia"/>
        </w:rPr>
        <w:t>一般公共预算基本支出预算表</w:t>
      </w:r>
    </w:p>
    <w:p w14:paraId="04BECA65">
      <w:pPr>
        <w:ind w:left="320" w:leftChars="100" w:firstLine="320" w:firstLineChars="100"/>
      </w:pPr>
      <w:r>
        <w:t>七、一般公共预算“三公”经费支出</w:t>
      </w:r>
      <w:r>
        <w:rPr>
          <w:rFonts w:hint="eastAsia"/>
        </w:rPr>
        <w:t>预算</w:t>
      </w:r>
      <w:r>
        <w:t>表</w:t>
      </w:r>
    </w:p>
    <w:p w14:paraId="2667432F">
      <w:pPr>
        <w:ind w:left="320" w:leftChars="100" w:firstLine="320" w:firstLineChars="100"/>
      </w:pPr>
      <w:r>
        <w:t>八、政府性基金预算</w:t>
      </w:r>
      <w:r>
        <w:rPr>
          <w:rFonts w:hint="eastAsia"/>
        </w:rPr>
        <w:t>拨款</w:t>
      </w:r>
      <w:r>
        <w:t>支出</w:t>
      </w:r>
      <w:r>
        <w:rPr>
          <w:rFonts w:hint="eastAsia"/>
        </w:rPr>
        <w:t>预算</w:t>
      </w:r>
      <w:r>
        <w:t>表</w:t>
      </w:r>
    </w:p>
    <w:p w14:paraId="62892848">
      <w:pPr>
        <w:ind w:left="320" w:leftChars="100" w:firstLine="320" w:firstLineChars="100"/>
      </w:pPr>
      <w:r>
        <w:rPr>
          <w:rFonts w:hint="eastAsia"/>
        </w:rPr>
        <w:t>九、国有资本经营</w:t>
      </w:r>
      <w:r>
        <w:t>预算支出</w:t>
      </w:r>
      <w:r>
        <w:rPr>
          <w:rFonts w:hint="eastAsia"/>
        </w:rPr>
        <w:t>预算</w:t>
      </w:r>
      <w:r>
        <w:t>表</w:t>
      </w:r>
    </w:p>
    <w:p w14:paraId="42DB3390">
      <w:pPr>
        <w:ind w:left="320" w:leftChars="100" w:firstLine="320" w:firstLineChars="100"/>
      </w:pPr>
      <w:r>
        <w:rPr>
          <w:rFonts w:hint="eastAsia"/>
        </w:rPr>
        <w:t>十、项目支出预算表</w:t>
      </w:r>
    </w:p>
    <w:p w14:paraId="6E55FA3F">
      <w:pPr>
        <w:ind w:left="320" w:leftChars="100" w:firstLine="320" w:firstLineChars="100"/>
      </w:pPr>
      <w:r>
        <w:rPr>
          <w:rFonts w:hint="eastAsia"/>
        </w:rPr>
        <w:t>十一、财政拨款委托业务费支出预算表</w:t>
      </w:r>
    </w:p>
    <w:p w14:paraId="736E220B">
      <w:pPr>
        <w:ind w:firstLine="640" w:firstLineChars="200"/>
      </w:pPr>
      <w:r>
        <w:rPr>
          <w:rFonts w:hint="eastAsia"/>
        </w:rPr>
        <w:t>十二、项目支出绩效目标表</w:t>
      </w:r>
    </w:p>
    <w:p w14:paraId="631CF435">
      <w:pPr>
        <w:rPr>
          <w:rFonts w:eastAsia="黑体"/>
        </w:rPr>
      </w:pPr>
      <w:r>
        <w:rPr>
          <w:rFonts w:eastAsia="黑体"/>
        </w:rPr>
        <w:t>第三部分</w:t>
      </w:r>
      <w:r>
        <w:rPr>
          <w:rFonts w:hint="eastAsia" w:eastAsia="黑体"/>
        </w:rPr>
        <w:t xml:space="preserve"> </w:t>
      </w:r>
      <w:r>
        <w:rPr>
          <w:rFonts w:eastAsia="黑体"/>
        </w:rPr>
        <w:t>情况说明</w:t>
      </w:r>
    </w:p>
    <w:p w14:paraId="68D18AF7">
      <w:pPr>
        <w:rPr>
          <w:rFonts w:eastAsia="黑体"/>
        </w:rPr>
      </w:pPr>
      <w:r>
        <w:rPr>
          <w:rFonts w:eastAsia="黑体"/>
        </w:rPr>
        <w:t>第四部分</w:t>
      </w:r>
      <w:r>
        <w:rPr>
          <w:rFonts w:hint="eastAsia" w:eastAsia="黑体"/>
        </w:rPr>
        <w:t xml:space="preserve"> </w:t>
      </w:r>
      <w:r>
        <w:rPr>
          <w:rFonts w:eastAsia="黑体"/>
        </w:rPr>
        <w:t>名词解释</w:t>
      </w:r>
    </w:p>
    <w:p w14:paraId="49CD0D48">
      <w:pPr>
        <w:rPr>
          <w:rFonts w:eastAsia="黑体"/>
        </w:rPr>
      </w:pPr>
    </w:p>
    <w:p w14:paraId="5A835E0B">
      <w:pPr>
        <w:ind w:firstLine="640" w:firstLineChars="200"/>
        <w:jc w:val="center"/>
        <w:rPr>
          <w:rFonts w:eastAsia="黑体"/>
        </w:rPr>
      </w:pPr>
      <w:r>
        <w:rPr>
          <w:rFonts w:eastAsia="黑体"/>
        </w:rPr>
        <w:t>第一部分</w:t>
      </w:r>
      <w:r>
        <w:rPr>
          <w:rFonts w:hint="eastAsia" w:eastAsia="黑体"/>
        </w:rPr>
        <w:t>单位</w:t>
      </w:r>
      <w:r>
        <w:rPr>
          <w:rFonts w:eastAsia="黑体"/>
        </w:rPr>
        <w:t>概况</w:t>
      </w:r>
    </w:p>
    <w:p w14:paraId="7CBBB27F">
      <w:pPr>
        <w:ind w:firstLine="640" w:firstLineChars="200"/>
        <w:rPr>
          <w:rFonts w:eastAsia="楷体_GB2312"/>
        </w:rPr>
      </w:pPr>
      <w:r>
        <w:rPr>
          <w:rFonts w:hint="eastAsia" w:eastAsia="楷体_GB2312"/>
        </w:rPr>
        <w:t>一、主要职能</w:t>
      </w:r>
    </w:p>
    <w:p w14:paraId="47BB9E8F">
      <w:pPr>
        <w:spacing w:line="560" w:lineRule="exact"/>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1.贯彻执行国家统计方针、政策和法律法规，制定统计规划及统计调查计划，监督检查统计法律、法规的实施。组织领导全市统计工作，承担确保统计数据真实、准确、及时的责任。</w:t>
      </w:r>
    </w:p>
    <w:p w14:paraId="03BEA780">
      <w:pPr>
        <w:spacing w:line="560" w:lineRule="exact"/>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2.根据全国统一的基本统计制度，建立健全全市国民经济核算体系和统计指标体系，汇编提供全市国民经济核算资料。</w:t>
      </w:r>
    </w:p>
    <w:p w14:paraId="442C7AEB">
      <w:pPr>
        <w:spacing w:line="560" w:lineRule="exact"/>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3.组织实施重大的省情省力普查计划；统一组织协调全市社会经济统计调查；统计预测预警和统计监督，向市委、市政府及有关部门提供统计信息和咨询建议。</w:t>
      </w:r>
    </w:p>
    <w:p w14:paraId="797463A8">
      <w:pPr>
        <w:spacing w:line="560" w:lineRule="exact"/>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4.统一核定、管理、公布全市的基本统计资料，定期向社会公布全市国民经济和社会发展情况的统计信息。</w:t>
      </w:r>
    </w:p>
    <w:p w14:paraId="01201F84">
      <w:pPr>
        <w:spacing w:line="560" w:lineRule="exact"/>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5.建立、完善和管理全市统计信息自动化网络和数据库体系。</w:t>
      </w:r>
    </w:p>
    <w:p w14:paraId="4865CB9E">
      <w:pPr>
        <w:spacing w:line="560" w:lineRule="exact"/>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6.负责全市统计系统的干部人事、机构编制和财务经费、审计监督及资产设施管理。</w:t>
      </w:r>
    </w:p>
    <w:p w14:paraId="04413CE0">
      <w:pPr>
        <w:spacing w:line="560" w:lineRule="exact"/>
        <w:ind w:firstLine="640" w:firstLineChars="200"/>
        <w:rPr>
          <w:rFonts w:hint="eastAsia" w:ascii="仿宋_GB2312" w:hAnsi="仿宋" w:cs="宋体"/>
          <w:kern w:val="0"/>
          <w:szCs w:val="32"/>
          <w:lang w:bidi="en-US"/>
        </w:rPr>
      </w:pPr>
      <w:r>
        <w:rPr>
          <w:rFonts w:hint="eastAsia" w:ascii="仿宋_GB2312" w:hAnsi="仿宋" w:cs="宋体"/>
          <w:kern w:val="0"/>
          <w:szCs w:val="32"/>
          <w:lang w:bidi="en-US"/>
        </w:rPr>
        <w:t>7.承办白山统计局和临江市市政府交办的其他事项。</w:t>
      </w:r>
    </w:p>
    <w:p w14:paraId="55C91F76">
      <w:pPr>
        <w:spacing w:line="560" w:lineRule="exact"/>
        <w:ind w:firstLine="640" w:firstLineChars="200"/>
        <w:rPr>
          <w:rFonts w:hint="eastAsia" w:ascii="楷体" w:hAnsi="楷体" w:eastAsia="楷体"/>
        </w:rPr>
      </w:pPr>
      <w:r>
        <w:rPr>
          <w:rFonts w:hint="eastAsia" w:ascii="楷体" w:hAnsi="楷体" w:eastAsia="楷体"/>
        </w:rPr>
        <w:t>二、机构设置</w:t>
      </w:r>
    </w:p>
    <w:p w14:paraId="1FC8D3A7">
      <w:pPr>
        <w:ind w:firstLine="640" w:firstLineChars="200"/>
        <w:jc w:val="left"/>
      </w:pPr>
      <w:r>
        <w:rPr>
          <w:rFonts w:hint="eastAsia"/>
        </w:rPr>
        <w:t>根据上述职责，临江市统计局内设</w:t>
      </w:r>
      <w:r>
        <w:t xml:space="preserve"> 2 </w:t>
      </w:r>
      <w:r>
        <w:rPr>
          <w:rFonts w:hint="eastAsia"/>
        </w:rPr>
        <w:t>个机构，分别为综合科与社会经济统计科。</w:t>
      </w:r>
    </w:p>
    <w:p w14:paraId="766C62B7">
      <w:pPr>
        <w:ind w:firstLine="640" w:firstLineChars="200"/>
        <w:jc w:val="left"/>
      </w:pPr>
      <w:r>
        <w:rPr>
          <w:rFonts w:hint="eastAsia"/>
        </w:rPr>
        <w:t>本单位无下设预算单位。</w:t>
      </w:r>
    </w:p>
    <w:p w14:paraId="3713F766">
      <w:pPr>
        <w:pStyle w:val="48"/>
        <w:ind w:firstLine="640" w:firstLineChars="200"/>
        <w:rPr>
          <w:rFonts w:hint="eastAsia" w:hAnsi="楷体" w:eastAsia="楷体"/>
        </w:rPr>
      </w:pPr>
      <w:r>
        <w:rPr>
          <w:rFonts w:hAnsi="楷体" w:eastAsia="楷体"/>
        </w:rPr>
        <w:br w:type="page"/>
      </w:r>
    </w:p>
    <w:p w14:paraId="1406D3B5">
      <w:pPr>
        <w:jc w:val="center"/>
        <w:rPr>
          <w:rFonts w:eastAsia="黑体"/>
        </w:rPr>
      </w:pPr>
      <w:r>
        <w:rPr>
          <w:rFonts w:eastAsia="黑体"/>
        </w:rPr>
        <w:t>第二部分预算表格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451"/>
        <w:gridCol w:w="1047"/>
        <w:gridCol w:w="9"/>
        <w:gridCol w:w="1173"/>
        <w:gridCol w:w="1158"/>
      </w:tblGrid>
      <w:tr w14:paraId="127D958C">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14:paraId="64F47D73">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rPr>
              <w:t>预算总</w:t>
            </w:r>
            <w:r>
              <w:rPr>
                <w:rFonts w:eastAsia="方正小标宋简体"/>
                <w:kern w:val="0"/>
                <w:sz w:val="44"/>
                <w:szCs w:val="44"/>
              </w:rPr>
              <w:t>表</w:t>
            </w:r>
          </w:p>
        </w:tc>
      </w:tr>
      <w:tr w14:paraId="4A6C98B0">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76DEDD7E">
            <w:pPr>
              <w:widowControl/>
              <w:jc w:val="center"/>
              <w:rPr>
                <w:rFonts w:eastAsia="宋体"/>
                <w:kern w:val="0"/>
                <w:sz w:val="20"/>
              </w:rPr>
            </w:pPr>
          </w:p>
        </w:tc>
        <w:tc>
          <w:tcPr>
            <w:tcW w:w="1200" w:type="dxa"/>
            <w:gridSpan w:val="2"/>
            <w:tcBorders>
              <w:top w:val="nil"/>
              <w:left w:val="nil"/>
              <w:bottom w:val="nil"/>
              <w:right w:val="nil"/>
            </w:tcBorders>
            <w:vAlign w:val="center"/>
          </w:tcPr>
          <w:p w14:paraId="5EE42F78">
            <w:pPr>
              <w:widowControl/>
              <w:jc w:val="center"/>
              <w:rPr>
                <w:rFonts w:eastAsia="宋体"/>
                <w:kern w:val="0"/>
                <w:sz w:val="20"/>
              </w:rPr>
            </w:pPr>
          </w:p>
        </w:tc>
        <w:tc>
          <w:tcPr>
            <w:tcW w:w="2498" w:type="dxa"/>
            <w:gridSpan w:val="2"/>
            <w:tcBorders>
              <w:top w:val="nil"/>
              <w:left w:val="nil"/>
              <w:bottom w:val="nil"/>
              <w:right w:val="nil"/>
            </w:tcBorders>
            <w:vAlign w:val="center"/>
          </w:tcPr>
          <w:p w14:paraId="72FE02CE">
            <w:pPr>
              <w:widowControl/>
              <w:jc w:val="center"/>
              <w:rPr>
                <w:rFonts w:eastAsia="宋体"/>
                <w:kern w:val="0"/>
                <w:sz w:val="20"/>
              </w:rPr>
            </w:pPr>
          </w:p>
        </w:tc>
        <w:tc>
          <w:tcPr>
            <w:tcW w:w="2340" w:type="dxa"/>
            <w:gridSpan w:val="3"/>
            <w:tcBorders>
              <w:top w:val="nil"/>
              <w:left w:val="nil"/>
              <w:bottom w:val="nil"/>
              <w:right w:val="nil"/>
            </w:tcBorders>
            <w:vAlign w:val="bottom"/>
          </w:tcPr>
          <w:p w14:paraId="15BE8E7A">
            <w:pPr>
              <w:widowControl/>
              <w:jc w:val="right"/>
              <w:rPr>
                <w:rFonts w:eastAsia="宋体"/>
                <w:kern w:val="0"/>
                <w:sz w:val="20"/>
              </w:rPr>
            </w:pPr>
            <w:r>
              <w:rPr>
                <w:rFonts w:eastAsia="宋体"/>
                <w:kern w:val="0"/>
                <w:sz w:val="20"/>
              </w:rPr>
              <w:t>单位：万元</w:t>
            </w:r>
          </w:p>
        </w:tc>
      </w:tr>
      <w:tr w14:paraId="06C4473E">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14:paraId="432A84E2">
            <w:pPr>
              <w:widowControl/>
              <w:jc w:val="center"/>
              <w:rPr>
                <w:rFonts w:eastAsia="宋体"/>
                <w:kern w:val="0"/>
                <w:sz w:val="20"/>
              </w:rPr>
            </w:pPr>
            <w:r>
              <w:rPr>
                <w:rFonts w:eastAsia="宋体"/>
                <w:kern w:val="0"/>
                <w:sz w:val="20"/>
              </w:rPr>
              <w:t>收入</w:t>
            </w:r>
          </w:p>
        </w:tc>
        <w:tc>
          <w:tcPr>
            <w:tcW w:w="4838" w:type="dxa"/>
            <w:gridSpan w:val="5"/>
            <w:tcBorders>
              <w:top w:val="single" w:color="auto" w:sz="4" w:space="0"/>
              <w:left w:val="nil"/>
              <w:bottom w:val="single" w:color="auto" w:sz="4" w:space="0"/>
              <w:right w:val="single" w:color="auto" w:sz="4" w:space="0"/>
            </w:tcBorders>
            <w:vAlign w:val="center"/>
          </w:tcPr>
          <w:p w14:paraId="5138AFFC">
            <w:pPr>
              <w:widowControl/>
              <w:jc w:val="center"/>
              <w:rPr>
                <w:rFonts w:eastAsia="宋体"/>
                <w:kern w:val="0"/>
                <w:sz w:val="20"/>
              </w:rPr>
            </w:pPr>
            <w:r>
              <w:rPr>
                <w:rFonts w:hint="eastAsia" w:eastAsia="宋体"/>
                <w:kern w:val="0"/>
                <w:sz w:val="20"/>
              </w:rPr>
              <w:t>支出</w:t>
            </w:r>
          </w:p>
        </w:tc>
      </w:tr>
      <w:tr w14:paraId="71600D53">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32EDD032">
            <w:pPr>
              <w:widowControl/>
              <w:jc w:val="center"/>
              <w:rPr>
                <w:rFonts w:eastAsia="宋体"/>
                <w:kern w:val="0"/>
                <w:sz w:val="20"/>
              </w:rPr>
            </w:pPr>
            <w:r>
              <w:rPr>
                <w:rFonts w:eastAsia="宋体"/>
                <w:kern w:val="0"/>
                <w:sz w:val="20"/>
              </w:rPr>
              <w:t>项目</w:t>
            </w:r>
          </w:p>
        </w:tc>
        <w:tc>
          <w:tcPr>
            <w:tcW w:w="1020" w:type="dxa"/>
            <w:tcBorders>
              <w:top w:val="nil"/>
              <w:left w:val="nil"/>
              <w:bottom w:val="single" w:color="auto" w:sz="4" w:space="0"/>
              <w:right w:val="single" w:color="auto" w:sz="4" w:space="0"/>
            </w:tcBorders>
            <w:vAlign w:val="center"/>
          </w:tcPr>
          <w:p w14:paraId="6858CA4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14:paraId="31541361">
            <w:pPr>
              <w:widowControl/>
              <w:jc w:val="center"/>
              <w:rPr>
                <w:rFonts w:eastAsia="宋体"/>
                <w:kern w:val="0"/>
                <w:sz w:val="20"/>
              </w:rPr>
            </w:pPr>
            <w:r>
              <w:rPr>
                <w:rFonts w:hint="eastAsia" w:eastAsia="宋体"/>
                <w:kern w:val="0"/>
                <w:sz w:val="20"/>
              </w:rPr>
              <w:t>本年  预算</w:t>
            </w:r>
          </w:p>
        </w:tc>
        <w:tc>
          <w:tcPr>
            <w:tcW w:w="1134" w:type="dxa"/>
            <w:tcBorders>
              <w:top w:val="nil"/>
              <w:left w:val="nil"/>
              <w:bottom w:val="single" w:color="auto" w:sz="4" w:space="0"/>
              <w:right w:val="single" w:color="auto" w:sz="4" w:space="0"/>
            </w:tcBorders>
            <w:vAlign w:val="center"/>
          </w:tcPr>
          <w:p w14:paraId="01783C12">
            <w:pPr>
              <w:widowControl/>
              <w:jc w:val="center"/>
              <w:rPr>
                <w:rFonts w:eastAsia="宋体"/>
                <w:kern w:val="0"/>
                <w:sz w:val="20"/>
              </w:rPr>
            </w:pPr>
            <w:r>
              <w:rPr>
                <w:rFonts w:hint="eastAsia" w:eastAsia="宋体"/>
                <w:kern w:val="0"/>
                <w:sz w:val="20"/>
              </w:rPr>
              <w:t>上年结转</w:t>
            </w:r>
          </w:p>
        </w:tc>
        <w:tc>
          <w:tcPr>
            <w:tcW w:w="1451" w:type="dxa"/>
            <w:tcBorders>
              <w:top w:val="nil"/>
              <w:left w:val="nil"/>
              <w:bottom w:val="single" w:color="auto" w:sz="4" w:space="0"/>
              <w:right w:val="single" w:color="auto" w:sz="4" w:space="0"/>
            </w:tcBorders>
            <w:vAlign w:val="center"/>
          </w:tcPr>
          <w:p w14:paraId="7CA52B1E">
            <w:pPr>
              <w:widowControl/>
              <w:jc w:val="center"/>
              <w:rPr>
                <w:rFonts w:eastAsia="宋体"/>
                <w:kern w:val="0"/>
                <w:sz w:val="20"/>
              </w:rPr>
            </w:pPr>
            <w:r>
              <w:rPr>
                <w:rFonts w:eastAsia="宋体"/>
                <w:kern w:val="0"/>
                <w:sz w:val="20"/>
              </w:rPr>
              <w:t>项目</w:t>
            </w:r>
          </w:p>
        </w:tc>
        <w:tc>
          <w:tcPr>
            <w:tcW w:w="1056" w:type="dxa"/>
            <w:gridSpan w:val="2"/>
            <w:tcBorders>
              <w:top w:val="nil"/>
              <w:left w:val="nil"/>
              <w:bottom w:val="single" w:color="auto" w:sz="4" w:space="0"/>
              <w:right w:val="single" w:color="auto" w:sz="4" w:space="0"/>
            </w:tcBorders>
            <w:vAlign w:val="center"/>
          </w:tcPr>
          <w:p w14:paraId="6774210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73" w:type="dxa"/>
            <w:tcBorders>
              <w:top w:val="nil"/>
              <w:left w:val="nil"/>
              <w:bottom w:val="single" w:color="auto" w:sz="4" w:space="0"/>
              <w:right w:val="single" w:color="auto" w:sz="4" w:space="0"/>
            </w:tcBorders>
            <w:vAlign w:val="center"/>
          </w:tcPr>
          <w:p w14:paraId="6D23C39C">
            <w:pPr>
              <w:widowControl/>
              <w:jc w:val="center"/>
              <w:rPr>
                <w:rFonts w:eastAsia="宋体"/>
                <w:kern w:val="0"/>
                <w:sz w:val="20"/>
              </w:rPr>
            </w:pPr>
            <w:r>
              <w:rPr>
                <w:rFonts w:hint="eastAsia" w:eastAsia="宋体"/>
                <w:kern w:val="0"/>
                <w:sz w:val="20"/>
              </w:rPr>
              <w:t>本年</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10142F1C">
            <w:pPr>
              <w:widowControl/>
              <w:jc w:val="center"/>
              <w:rPr>
                <w:rFonts w:eastAsia="宋体"/>
                <w:kern w:val="0"/>
                <w:sz w:val="20"/>
              </w:rPr>
            </w:pPr>
            <w:r>
              <w:rPr>
                <w:rFonts w:hint="eastAsia" w:eastAsia="宋体"/>
                <w:kern w:val="0"/>
                <w:sz w:val="20"/>
              </w:rPr>
              <w:t>上年结转</w:t>
            </w:r>
          </w:p>
        </w:tc>
      </w:tr>
      <w:tr w14:paraId="665CDA8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CEC2649">
            <w:pPr>
              <w:jc w:val="center"/>
              <w:rPr>
                <w:rFonts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5A857F2E">
            <w:pPr>
              <w:widowControl/>
              <w:jc w:val="center"/>
              <w:rPr>
                <w:rFonts w:eastAsia="宋体"/>
                <w:kern w:val="0"/>
                <w:sz w:val="20"/>
              </w:rPr>
            </w:pPr>
            <w:r>
              <w:rPr>
                <w:rFonts w:hint="eastAsia" w:eastAsia="宋体"/>
                <w:kern w:val="0"/>
                <w:sz w:val="20"/>
              </w:rPr>
              <w:t>126.30</w:t>
            </w:r>
          </w:p>
        </w:tc>
        <w:tc>
          <w:tcPr>
            <w:tcW w:w="984" w:type="dxa"/>
            <w:gridSpan w:val="2"/>
            <w:tcBorders>
              <w:top w:val="nil"/>
              <w:left w:val="nil"/>
              <w:bottom w:val="single" w:color="auto" w:sz="4" w:space="0"/>
              <w:right w:val="single" w:color="auto" w:sz="4" w:space="0"/>
            </w:tcBorders>
            <w:vAlign w:val="center"/>
          </w:tcPr>
          <w:p w14:paraId="4E6CFE8C">
            <w:pPr>
              <w:widowControl/>
              <w:jc w:val="center"/>
              <w:rPr>
                <w:rFonts w:eastAsia="宋体"/>
                <w:kern w:val="0"/>
                <w:sz w:val="20"/>
              </w:rPr>
            </w:pPr>
            <w:r>
              <w:rPr>
                <w:rFonts w:hint="eastAsia" w:eastAsia="宋体"/>
                <w:kern w:val="0"/>
                <w:sz w:val="20"/>
              </w:rPr>
              <w:t>126.30</w:t>
            </w:r>
          </w:p>
        </w:tc>
        <w:tc>
          <w:tcPr>
            <w:tcW w:w="1134" w:type="dxa"/>
            <w:tcBorders>
              <w:top w:val="nil"/>
              <w:left w:val="single" w:color="auto" w:sz="4" w:space="0"/>
              <w:bottom w:val="single" w:color="auto" w:sz="4" w:space="0"/>
              <w:right w:val="nil"/>
            </w:tcBorders>
            <w:vAlign w:val="center"/>
          </w:tcPr>
          <w:p w14:paraId="466E1DD8">
            <w:pPr>
              <w:widowControl/>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097BD145">
            <w:pPr>
              <w:widowControl/>
              <w:jc w:val="center"/>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047" w:type="dxa"/>
            <w:tcBorders>
              <w:top w:val="nil"/>
              <w:left w:val="single" w:color="auto" w:sz="4" w:space="0"/>
              <w:bottom w:val="single" w:color="auto" w:sz="4" w:space="0"/>
              <w:right w:val="single" w:color="auto" w:sz="4" w:space="0"/>
            </w:tcBorders>
            <w:vAlign w:val="center"/>
          </w:tcPr>
          <w:p w14:paraId="6E1809D2">
            <w:pPr>
              <w:widowControl/>
              <w:jc w:val="center"/>
              <w:rPr>
                <w:rFonts w:eastAsia="宋体"/>
                <w:color w:val="000000"/>
                <w:kern w:val="0"/>
                <w:sz w:val="20"/>
              </w:rPr>
            </w:pPr>
            <w:r>
              <w:rPr>
                <w:rFonts w:hint="eastAsia" w:eastAsia="宋体"/>
                <w:color w:val="000000"/>
                <w:kern w:val="0"/>
                <w:sz w:val="20"/>
              </w:rPr>
              <w:t>101.54</w:t>
            </w:r>
          </w:p>
        </w:tc>
        <w:tc>
          <w:tcPr>
            <w:tcW w:w="1182" w:type="dxa"/>
            <w:gridSpan w:val="2"/>
            <w:tcBorders>
              <w:top w:val="nil"/>
              <w:left w:val="nil"/>
              <w:bottom w:val="single" w:color="auto" w:sz="4" w:space="0"/>
              <w:right w:val="single" w:color="auto" w:sz="4" w:space="0"/>
            </w:tcBorders>
            <w:vAlign w:val="center"/>
          </w:tcPr>
          <w:p w14:paraId="2B3DC19D">
            <w:pPr>
              <w:widowControl/>
              <w:jc w:val="center"/>
              <w:rPr>
                <w:rFonts w:eastAsia="宋体"/>
                <w:kern w:val="0"/>
                <w:sz w:val="20"/>
              </w:rPr>
            </w:pPr>
            <w:r>
              <w:rPr>
                <w:rFonts w:hint="eastAsia" w:eastAsia="宋体"/>
                <w:kern w:val="0"/>
                <w:sz w:val="20"/>
              </w:rPr>
              <w:t>101.54</w:t>
            </w:r>
          </w:p>
        </w:tc>
        <w:tc>
          <w:tcPr>
            <w:tcW w:w="1158" w:type="dxa"/>
            <w:tcBorders>
              <w:top w:val="nil"/>
              <w:left w:val="nil"/>
              <w:bottom w:val="single" w:color="auto" w:sz="4" w:space="0"/>
              <w:right w:val="single" w:color="auto" w:sz="4" w:space="0"/>
            </w:tcBorders>
            <w:vAlign w:val="center"/>
          </w:tcPr>
          <w:p w14:paraId="7B39757B">
            <w:pPr>
              <w:widowControl/>
              <w:jc w:val="center"/>
              <w:rPr>
                <w:rFonts w:eastAsia="宋体"/>
                <w:kern w:val="0"/>
                <w:sz w:val="20"/>
              </w:rPr>
            </w:pPr>
          </w:p>
        </w:tc>
      </w:tr>
      <w:tr w14:paraId="3349D11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3386E26">
            <w:pPr>
              <w:jc w:val="center"/>
              <w:rPr>
                <w:rFonts w:eastAsia="宋体"/>
                <w:sz w:val="20"/>
              </w:rPr>
            </w:pPr>
            <w:r>
              <w:rPr>
                <w:rFonts w:hint="eastAsia" w:eastAsia="宋体"/>
                <w:sz w:val="20"/>
              </w:rPr>
              <w:t>一般公共预算拨款收入</w:t>
            </w:r>
          </w:p>
        </w:tc>
        <w:tc>
          <w:tcPr>
            <w:tcW w:w="1020" w:type="dxa"/>
            <w:tcBorders>
              <w:top w:val="nil"/>
              <w:left w:val="nil"/>
              <w:bottom w:val="single" w:color="auto" w:sz="4" w:space="0"/>
              <w:right w:val="single" w:color="auto" w:sz="4" w:space="0"/>
            </w:tcBorders>
            <w:vAlign w:val="center"/>
          </w:tcPr>
          <w:p w14:paraId="76E65A01">
            <w:pPr>
              <w:widowControl/>
              <w:jc w:val="center"/>
              <w:rPr>
                <w:rFonts w:eastAsia="宋体"/>
                <w:kern w:val="0"/>
                <w:sz w:val="20"/>
              </w:rPr>
            </w:pPr>
            <w:r>
              <w:rPr>
                <w:rFonts w:hint="eastAsia" w:eastAsia="宋体"/>
                <w:kern w:val="0"/>
                <w:sz w:val="20"/>
              </w:rPr>
              <w:t>126.30</w:t>
            </w:r>
          </w:p>
        </w:tc>
        <w:tc>
          <w:tcPr>
            <w:tcW w:w="984" w:type="dxa"/>
            <w:gridSpan w:val="2"/>
            <w:tcBorders>
              <w:top w:val="nil"/>
              <w:left w:val="nil"/>
              <w:bottom w:val="single" w:color="auto" w:sz="4" w:space="0"/>
              <w:right w:val="single" w:color="auto" w:sz="4" w:space="0"/>
            </w:tcBorders>
            <w:vAlign w:val="center"/>
          </w:tcPr>
          <w:p w14:paraId="7E17CD06">
            <w:pPr>
              <w:jc w:val="center"/>
              <w:rPr>
                <w:rFonts w:eastAsia="宋体"/>
                <w:kern w:val="0"/>
                <w:sz w:val="20"/>
              </w:rPr>
            </w:pPr>
            <w:r>
              <w:rPr>
                <w:rFonts w:hint="eastAsia" w:eastAsia="宋体"/>
                <w:kern w:val="0"/>
                <w:sz w:val="20"/>
              </w:rPr>
              <w:t>126.30</w:t>
            </w:r>
          </w:p>
        </w:tc>
        <w:tc>
          <w:tcPr>
            <w:tcW w:w="1134" w:type="dxa"/>
            <w:tcBorders>
              <w:top w:val="nil"/>
              <w:left w:val="single" w:color="auto" w:sz="4" w:space="0"/>
              <w:bottom w:val="single" w:color="auto" w:sz="4" w:space="0"/>
              <w:right w:val="nil"/>
            </w:tcBorders>
            <w:vAlign w:val="center"/>
          </w:tcPr>
          <w:p w14:paraId="72215856">
            <w:pPr>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0446D082">
            <w:pPr>
              <w:autoSpaceDN w:val="0"/>
              <w:jc w:val="center"/>
              <w:textAlignment w:val="center"/>
              <w:rPr>
                <w:rFonts w:hint="eastAsia" w:ascii="宋体" w:hAnsi="宋体" w:eastAsia="宋体" w:cs="宋体"/>
                <w:color w:val="000000"/>
                <w:kern w:val="0"/>
                <w:sz w:val="20"/>
              </w:rPr>
            </w:pPr>
            <w:r>
              <w:rPr>
                <w:rFonts w:hint="eastAsia" w:ascii="宋体" w:hAnsi="宋体" w:eastAsia="宋体" w:cs="宋体"/>
                <w:kern w:val="0"/>
                <w:sz w:val="20"/>
              </w:rPr>
              <w:t>二、社会保障和就业支出</w:t>
            </w:r>
          </w:p>
        </w:tc>
        <w:tc>
          <w:tcPr>
            <w:tcW w:w="1047" w:type="dxa"/>
            <w:tcBorders>
              <w:top w:val="nil"/>
              <w:left w:val="single" w:color="auto" w:sz="4" w:space="0"/>
              <w:bottom w:val="single" w:color="auto" w:sz="4" w:space="0"/>
              <w:right w:val="single" w:color="auto" w:sz="4" w:space="0"/>
            </w:tcBorders>
            <w:vAlign w:val="center"/>
          </w:tcPr>
          <w:p w14:paraId="2BB9C90B">
            <w:pPr>
              <w:autoSpaceDN w:val="0"/>
              <w:jc w:val="center"/>
              <w:textAlignment w:val="center"/>
              <w:rPr>
                <w:rFonts w:eastAsia="宋体"/>
                <w:color w:val="000000"/>
                <w:kern w:val="0"/>
                <w:sz w:val="20"/>
              </w:rPr>
            </w:pPr>
            <w:r>
              <w:rPr>
                <w:rFonts w:hint="eastAsia" w:eastAsia="宋体"/>
                <w:color w:val="000000"/>
                <w:kern w:val="0"/>
                <w:sz w:val="20"/>
              </w:rPr>
              <w:t>16.89</w:t>
            </w:r>
          </w:p>
        </w:tc>
        <w:tc>
          <w:tcPr>
            <w:tcW w:w="1182" w:type="dxa"/>
            <w:gridSpan w:val="2"/>
            <w:tcBorders>
              <w:top w:val="nil"/>
              <w:left w:val="nil"/>
              <w:bottom w:val="single" w:color="auto" w:sz="4" w:space="0"/>
              <w:right w:val="single" w:color="auto" w:sz="4" w:space="0"/>
            </w:tcBorders>
            <w:vAlign w:val="center"/>
          </w:tcPr>
          <w:p w14:paraId="11627F38">
            <w:pPr>
              <w:jc w:val="center"/>
              <w:rPr>
                <w:rFonts w:eastAsia="宋体"/>
                <w:kern w:val="0"/>
                <w:sz w:val="20"/>
              </w:rPr>
            </w:pPr>
            <w:r>
              <w:rPr>
                <w:rFonts w:hint="eastAsia" w:eastAsia="宋体"/>
                <w:kern w:val="0"/>
                <w:sz w:val="20"/>
              </w:rPr>
              <w:t>16.89</w:t>
            </w:r>
          </w:p>
        </w:tc>
        <w:tc>
          <w:tcPr>
            <w:tcW w:w="1158" w:type="dxa"/>
            <w:tcBorders>
              <w:top w:val="nil"/>
              <w:left w:val="nil"/>
              <w:bottom w:val="single" w:color="auto" w:sz="4" w:space="0"/>
              <w:right w:val="single" w:color="auto" w:sz="4" w:space="0"/>
            </w:tcBorders>
            <w:vAlign w:val="center"/>
          </w:tcPr>
          <w:p w14:paraId="0AB7411E">
            <w:pPr>
              <w:jc w:val="center"/>
              <w:rPr>
                <w:rFonts w:eastAsia="宋体"/>
                <w:kern w:val="0"/>
                <w:sz w:val="20"/>
              </w:rPr>
            </w:pPr>
          </w:p>
        </w:tc>
      </w:tr>
      <w:tr w14:paraId="162BD55C">
        <w:tblPrEx>
          <w:tblCellMar>
            <w:top w:w="0" w:type="dxa"/>
            <w:left w:w="108" w:type="dxa"/>
            <w:bottom w:w="0" w:type="dxa"/>
            <w:right w:w="108" w:type="dxa"/>
          </w:tblCellMar>
        </w:tblPrEx>
        <w:trPr>
          <w:trHeight w:val="90" w:hRule="atLeast"/>
        </w:trPr>
        <w:tc>
          <w:tcPr>
            <w:tcW w:w="1932" w:type="dxa"/>
            <w:tcBorders>
              <w:top w:val="nil"/>
              <w:left w:val="single" w:color="auto" w:sz="4" w:space="0"/>
              <w:bottom w:val="single" w:color="auto" w:sz="4" w:space="0"/>
              <w:right w:val="single" w:color="auto" w:sz="4" w:space="0"/>
            </w:tcBorders>
            <w:vAlign w:val="center"/>
          </w:tcPr>
          <w:p w14:paraId="31E78493">
            <w:pPr>
              <w:jc w:val="center"/>
              <w:rPr>
                <w:rFonts w:eastAsia="宋体"/>
                <w:sz w:val="20"/>
              </w:rPr>
            </w:pPr>
            <w:r>
              <w:rPr>
                <w:rFonts w:hint="eastAsia" w:eastAsia="宋体"/>
                <w:sz w:val="20"/>
              </w:rPr>
              <w:t>政府性基金预算拨款收入</w:t>
            </w:r>
          </w:p>
        </w:tc>
        <w:tc>
          <w:tcPr>
            <w:tcW w:w="1020" w:type="dxa"/>
            <w:tcBorders>
              <w:top w:val="nil"/>
              <w:left w:val="nil"/>
              <w:bottom w:val="single" w:color="auto" w:sz="4" w:space="0"/>
              <w:right w:val="single" w:color="auto" w:sz="4" w:space="0"/>
            </w:tcBorders>
            <w:vAlign w:val="center"/>
          </w:tcPr>
          <w:p w14:paraId="19D5C2B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389C7D24">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679958F">
            <w:pPr>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616B73BA">
            <w:pPr>
              <w:autoSpaceDN w:val="0"/>
              <w:jc w:val="center"/>
              <w:textAlignment w:val="center"/>
              <w:rPr>
                <w:rFonts w:hint="eastAsia" w:ascii="宋体" w:hAnsi="宋体" w:eastAsia="宋体" w:cs="宋体"/>
                <w:color w:val="000000"/>
                <w:kern w:val="0"/>
                <w:sz w:val="20"/>
              </w:rPr>
            </w:pPr>
            <w:r>
              <w:rPr>
                <w:rFonts w:hint="eastAsia" w:ascii="宋体" w:hAnsi="宋体" w:eastAsia="宋体" w:cs="宋体"/>
                <w:kern w:val="0"/>
                <w:sz w:val="20"/>
              </w:rPr>
              <w:t>三、卫生健康支出</w:t>
            </w:r>
          </w:p>
        </w:tc>
        <w:tc>
          <w:tcPr>
            <w:tcW w:w="1047" w:type="dxa"/>
            <w:tcBorders>
              <w:top w:val="nil"/>
              <w:left w:val="single" w:color="auto" w:sz="4" w:space="0"/>
              <w:bottom w:val="single" w:color="auto" w:sz="4" w:space="0"/>
              <w:right w:val="single" w:color="auto" w:sz="4" w:space="0"/>
            </w:tcBorders>
            <w:vAlign w:val="center"/>
          </w:tcPr>
          <w:p w14:paraId="72438C2C">
            <w:pPr>
              <w:autoSpaceDN w:val="0"/>
              <w:jc w:val="center"/>
              <w:textAlignment w:val="center"/>
              <w:rPr>
                <w:rFonts w:eastAsia="宋体"/>
                <w:color w:val="000000"/>
                <w:kern w:val="0"/>
                <w:sz w:val="20"/>
              </w:rPr>
            </w:pPr>
            <w:r>
              <w:rPr>
                <w:rFonts w:hint="eastAsia" w:eastAsia="宋体"/>
                <w:color w:val="000000"/>
                <w:kern w:val="0"/>
                <w:sz w:val="20"/>
              </w:rPr>
              <w:t>2.40</w:t>
            </w:r>
          </w:p>
        </w:tc>
        <w:tc>
          <w:tcPr>
            <w:tcW w:w="1182" w:type="dxa"/>
            <w:gridSpan w:val="2"/>
            <w:tcBorders>
              <w:top w:val="nil"/>
              <w:left w:val="nil"/>
              <w:bottom w:val="single" w:color="auto" w:sz="4" w:space="0"/>
              <w:right w:val="single" w:color="auto" w:sz="4" w:space="0"/>
            </w:tcBorders>
            <w:vAlign w:val="center"/>
          </w:tcPr>
          <w:p w14:paraId="24655984">
            <w:pPr>
              <w:jc w:val="center"/>
              <w:rPr>
                <w:rFonts w:eastAsia="宋体"/>
                <w:kern w:val="0"/>
                <w:sz w:val="20"/>
              </w:rPr>
            </w:pPr>
            <w:r>
              <w:rPr>
                <w:rFonts w:hint="eastAsia" w:eastAsia="宋体"/>
                <w:kern w:val="0"/>
                <w:sz w:val="20"/>
              </w:rPr>
              <w:t>2.40</w:t>
            </w:r>
          </w:p>
        </w:tc>
        <w:tc>
          <w:tcPr>
            <w:tcW w:w="1158" w:type="dxa"/>
            <w:tcBorders>
              <w:top w:val="nil"/>
              <w:left w:val="nil"/>
              <w:bottom w:val="single" w:color="auto" w:sz="4" w:space="0"/>
              <w:right w:val="single" w:color="auto" w:sz="4" w:space="0"/>
            </w:tcBorders>
            <w:vAlign w:val="center"/>
          </w:tcPr>
          <w:p w14:paraId="5F27D539">
            <w:pPr>
              <w:jc w:val="center"/>
              <w:rPr>
                <w:rFonts w:eastAsia="宋体"/>
                <w:kern w:val="0"/>
                <w:sz w:val="20"/>
              </w:rPr>
            </w:pPr>
          </w:p>
        </w:tc>
      </w:tr>
      <w:tr w14:paraId="5EF6725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AA4E23F">
            <w:pPr>
              <w:jc w:val="center"/>
              <w:rPr>
                <w:rFonts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12884AB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1A7921F">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49D6CDA">
            <w:pPr>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0665CCE0">
            <w:pPr>
              <w:widowControl/>
              <w:jc w:val="center"/>
              <w:rPr>
                <w:rFonts w:hint="eastAsia" w:ascii="宋体" w:hAnsi="宋体" w:eastAsia="宋体" w:cs="宋体"/>
                <w:kern w:val="0"/>
                <w:sz w:val="20"/>
              </w:rPr>
            </w:pPr>
            <w:r>
              <w:rPr>
                <w:rFonts w:hint="eastAsia" w:ascii="宋体" w:hAnsi="宋体" w:eastAsia="宋体" w:cs="宋体"/>
                <w:kern w:val="0"/>
                <w:sz w:val="20"/>
              </w:rPr>
              <w:t>四、住房保障支出</w:t>
            </w:r>
          </w:p>
        </w:tc>
        <w:tc>
          <w:tcPr>
            <w:tcW w:w="1047" w:type="dxa"/>
            <w:tcBorders>
              <w:top w:val="nil"/>
              <w:left w:val="single" w:color="auto" w:sz="4" w:space="0"/>
              <w:bottom w:val="single" w:color="auto" w:sz="4" w:space="0"/>
              <w:right w:val="single" w:color="auto" w:sz="4" w:space="0"/>
            </w:tcBorders>
            <w:vAlign w:val="center"/>
          </w:tcPr>
          <w:p w14:paraId="0A717383">
            <w:pPr>
              <w:autoSpaceDN w:val="0"/>
              <w:jc w:val="center"/>
              <w:textAlignment w:val="center"/>
              <w:rPr>
                <w:rFonts w:eastAsia="宋体"/>
                <w:color w:val="000000"/>
                <w:kern w:val="0"/>
                <w:sz w:val="20"/>
              </w:rPr>
            </w:pPr>
            <w:r>
              <w:rPr>
                <w:rFonts w:hint="eastAsia" w:eastAsia="宋体"/>
                <w:color w:val="000000"/>
                <w:kern w:val="0"/>
                <w:sz w:val="20"/>
              </w:rPr>
              <w:t>5.47</w:t>
            </w:r>
          </w:p>
        </w:tc>
        <w:tc>
          <w:tcPr>
            <w:tcW w:w="1182" w:type="dxa"/>
            <w:gridSpan w:val="2"/>
            <w:tcBorders>
              <w:top w:val="nil"/>
              <w:left w:val="nil"/>
              <w:bottom w:val="single" w:color="auto" w:sz="4" w:space="0"/>
              <w:right w:val="single" w:color="auto" w:sz="4" w:space="0"/>
            </w:tcBorders>
            <w:vAlign w:val="center"/>
          </w:tcPr>
          <w:p w14:paraId="3D691CAA">
            <w:pPr>
              <w:jc w:val="center"/>
              <w:rPr>
                <w:rFonts w:eastAsia="宋体"/>
                <w:kern w:val="0"/>
                <w:sz w:val="20"/>
              </w:rPr>
            </w:pPr>
            <w:r>
              <w:rPr>
                <w:rFonts w:hint="eastAsia" w:eastAsia="宋体"/>
                <w:kern w:val="0"/>
                <w:sz w:val="20"/>
              </w:rPr>
              <w:t>5.47</w:t>
            </w:r>
          </w:p>
        </w:tc>
        <w:tc>
          <w:tcPr>
            <w:tcW w:w="1158" w:type="dxa"/>
            <w:tcBorders>
              <w:top w:val="nil"/>
              <w:left w:val="nil"/>
              <w:bottom w:val="single" w:color="auto" w:sz="4" w:space="0"/>
              <w:right w:val="single" w:color="auto" w:sz="4" w:space="0"/>
            </w:tcBorders>
            <w:vAlign w:val="center"/>
          </w:tcPr>
          <w:p w14:paraId="047D88D1">
            <w:pPr>
              <w:jc w:val="center"/>
              <w:rPr>
                <w:rFonts w:eastAsia="宋体"/>
                <w:kern w:val="0"/>
                <w:sz w:val="20"/>
              </w:rPr>
            </w:pPr>
          </w:p>
        </w:tc>
      </w:tr>
      <w:tr w14:paraId="3A05093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2F8D918E">
            <w:pPr>
              <w:jc w:val="center"/>
              <w:rPr>
                <w:rFonts w:eastAsia="宋体"/>
                <w:sz w:val="20"/>
              </w:rPr>
            </w:pPr>
            <w:r>
              <w:rPr>
                <w:rFonts w:hint="eastAsia" w:eastAsia="宋体"/>
                <w:sz w:val="20"/>
              </w:rPr>
              <w:t>二、财政专户管理资金收入</w:t>
            </w:r>
          </w:p>
        </w:tc>
        <w:tc>
          <w:tcPr>
            <w:tcW w:w="1020" w:type="dxa"/>
            <w:tcBorders>
              <w:top w:val="nil"/>
              <w:left w:val="nil"/>
              <w:bottom w:val="single" w:color="auto" w:sz="4" w:space="0"/>
              <w:right w:val="single" w:color="auto" w:sz="4" w:space="0"/>
            </w:tcBorders>
            <w:vAlign w:val="center"/>
          </w:tcPr>
          <w:p w14:paraId="6515CA8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00783FF">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0B5F9725">
            <w:pPr>
              <w:widowControl/>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6D36212F">
            <w:pPr>
              <w:widowControl/>
              <w:jc w:val="center"/>
              <w:rPr>
                <w:rFonts w:eastAsia="宋体"/>
                <w:color w:val="000000"/>
                <w:kern w:val="0"/>
                <w:sz w:val="20"/>
              </w:rPr>
            </w:pPr>
          </w:p>
        </w:tc>
        <w:tc>
          <w:tcPr>
            <w:tcW w:w="1047" w:type="dxa"/>
            <w:tcBorders>
              <w:top w:val="nil"/>
              <w:left w:val="single" w:color="auto" w:sz="4" w:space="0"/>
              <w:bottom w:val="single" w:color="auto" w:sz="4" w:space="0"/>
              <w:right w:val="single" w:color="auto" w:sz="4" w:space="0"/>
            </w:tcBorders>
            <w:vAlign w:val="center"/>
          </w:tcPr>
          <w:p w14:paraId="50A3F17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C7484DB">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D1998BA">
            <w:pPr>
              <w:widowControl/>
              <w:jc w:val="center"/>
              <w:rPr>
                <w:rFonts w:eastAsia="宋体"/>
                <w:kern w:val="0"/>
                <w:sz w:val="20"/>
              </w:rPr>
            </w:pPr>
          </w:p>
        </w:tc>
      </w:tr>
      <w:tr w14:paraId="4A8A9C8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6E4031B0">
            <w:pPr>
              <w:jc w:val="center"/>
              <w:rPr>
                <w:rFonts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2FBF268C">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53369B34">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70ED0BA1">
            <w:pPr>
              <w:widowControl/>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50E4155A">
            <w:pPr>
              <w:widowControl/>
              <w:jc w:val="center"/>
              <w:rPr>
                <w:rFonts w:eastAsia="宋体"/>
                <w:color w:val="000000"/>
                <w:kern w:val="0"/>
                <w:sz w:val="20"/>
              </w:rPr>
            </w:pPr>
          </w:p>
        </w:tc>
        <w:tc>
          <w:tcPr>
            <w:tcW w:w="1047" w:type="dxa"/>
            <w:tcBorders>
              <w:top w:val="nil"/>
              <w:left w:val="single" w:color="auto" w:sz="4" w:space="0"/>
              <w:bottom w:val="single" w:color="auto" w:sz="4" w:space="0"/>
              <w:right w:val="single" w:color="auto" w:sz="4" w:space="0"/>
            </w:tcBorders>
            <w:vAlign w:val="center"/>
          </w:tcPr>
          <w:p w14:paraId="5913ECE5">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6C73E6CE">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56A4FF8">
            <w:pPr>
              <w:widowControl/>
              <w:jc w:val="center"/>
              <w:rPr>
                <w:rFonts w:eastAsia="宋体"/>
                <w:kern w:val="0"/>
                <w:sz w:val="20"/>
              </w:rPr>
            </w:pPr>
          </w:p>
        </w:tc>
      </w:tr>
      <w:tr w14:paraId="6F5C086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2A4EE05">
            <w:pPr>
              <w:jc w:val="center"/>
              <w:rPr>
                <w:rFonts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4C4C080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BDC3EE6">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B65AEEE">
            <w:pPr>
              <w:widowControl/>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36F4D533">
            <w:pPr>
              <w:widowControl/>
              <w:jc w:val="center"/>
              <w:rPr>
                <w:rFonts w:eastAsia="宋体"/>
                <w:color w:val="000000"/>
                <w:kern w:val="0"/>
                <w:sz w:val="20"/>
              </w:rPr>
            </w:pPr>
          </w:p>
        </w:tc>
        <w:tc>
          <w:tcPr>
            <w:tcW w:w="1047" w:type="dxa"/>
            <w:tcBorders>
              <w:top w:val="nil"/>
              <w:left w:val="single" w:color="auto" w:sz="4" w:space="0"/>
              <w:bottom w:val="single" w:color="auto" w:sz="4" w:space="0"/>
              <w:right w:val="single" w:color="auto" w:sz="4" w:space="0"/>
            </w:tcBorders>
            <w:vAlign w:val="center"/>
          </w:tcPr>
          <w:p w14:paraId="69A3DF5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EBCEAD2">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408953AE">
            <w:pPr>
              <w:widowControl/>
              <w:jc w:val="center"/>
              <w:rPr>
                <w:rFonts w:eastAsia="宋体"/>
                <w:kern w:val="0"/>
                <w:sz w:val="20"/>
              </w:rPr>
            </w:pPr>
          </w:p>
        </w:tc>
      </w:tr>
      <w:tr w14:paraId="1A45B64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8BC7C71">
            <w:pPr>
              <w:rPr>
                <w:rFonts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31FEC71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629184C">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195EC02">
            <w:pPr>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2F8BDEBF">
            <w:pPr>
              <w:widowControl/>
              <w:jc w:val="center"/>
              <w:rPr>
                <w:rFonts w:eastAsia="宋体"/>
                <w:color w:val="000000"/>
                <w:kern w:val="0"/>
                <w:sz w:val="20"/>
              </w:rPr>
            </w:pPr>
          </w:p>
        </w:tc>
        <w:tc>
          <w:tcPr>
            <w:tcW w:w="1047" w:type="dxa"/>
            <w:tcBorders>
              <w:top w:val="nil"/>
              <w:left w:val="single" w:color="auto" w:sz="4" w:space="0"/>
              <w:bottom w:val="single" w:color="auto" w:sz="4" w:space="0"/>
              <w:right w:val="single" w:color="auto" w:sz="4" w:space="0"/>
            </w:tcBorders>
            <w:vAlign w:val="center"/>
          </w:tcPr>
          <w:p w14:paraId="23ED0C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816654C">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E38F617">
            <w:pPr>
              <w:jc w:val="center"/>
              <w:rPr>
                <w:rFonts w:eastAsia="宋体"/>
                <w:kern w:val="0"/>
                <w:sz w:val="20"/>
              </w:rPr>
            </w:pPr>
          </w:p>
        </w:tc>
      </w:tr>
      <w:tr w14:paraId="077CE6A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7F6DDD03">
            <w:pPr>
              <w:jc w:val="center"/>
              <w:rPr>
                <w:rFonts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34C4B08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8B50F5E">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551B91AB">
            <w:pPr>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1DB0252A">
            <w:pPr>
              <w:widowControl/>
              <w:jc w:val="center"/>
              <w:rPr>
                <w:rFonts w:eastAsia="宋体"/>
                <w:color w:val="000000"/>
                <w:kern w:val="0"/>
                <w:sz w:val="20"/>
              </w:rPr>
            </w:pPr>
          </w:p>
        </w:tc>
        <w:tc>
          <w:tcPr>
            <w:tcW w:w="1047" w:type="dxa"/>
            <w:tcBorders>
              <w:top w:val="nil"/>
              <w:left w:val="single" w:color="auto" w:sz="4" w:space="0"/>
              <w:bottom w:val="single" w:color="auto" w:sz="4" w:space="0"/>
              <w:right w:val="single" w:color="auto" w:sz="4" w:space="0"/>
            </w:tcBorders>
            <w:vAlign w:val="center"/>
          </w:tcPr>
          <w:p w14:paraId="098E802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AD6D4A6">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EA8A989">
            <w:pPr>
              <w:jc w:val="center"/>
              <w:rPr>
                <w:rFonts w:eastAsia="宋体"/>
                <w:kern w:val="0"/>
                <w:sz w:val="20"/>
              </w:rPr>
            </w:pPr>
          </w:p>
        </w:tc>
      </w:tr>
      <w:tr w14:paraId="1FC6A1B2">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DAA68FE">
            <w:pPr>
              <w:jc w:val="center"/>
              <w:rPr>
                <w:rFonts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6D8AB28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CF1136D">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78349FD">
            <w:pPr>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12BA3F76">
            <w:pPr>
              <w:widowControl/>
              <w:jc w:val="center"/>
              <w:rPr>
                <w:rFonts w:eastAsia="宋体"/>
                <w:color w:val="000000"/>
                <w:kern w:val="0"/>
                <w:sz w:val="20"/>
              </w:rPr>
            </w:pPr>
          </w:p>
        </w:tc>
        <w:tc>
          <w:tcPr>
            <w:tcW w:w="1047" w:type="dxa"/>
            <w:tcBorders>
              <w:top w:val="nil"/>
              <w:left w:val="single" w:color="auto" w:sz="4" w:space="0"/>
              <w:bottom w:val="single" w:color="auto" w:sz="4" w:space="0"/>
              <w:right w:val="single" w:color="auto" w:sz="4" w:space="0"/>
            </w:tcBorders>
            <w:vAlign w:val="center"/>
          </w:tcPr>
          <w:p w14:paraId="0E214F7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EF2212F">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9EFCE36">
            <w:pPr>
              <w:jc w:val="center"/>
              <w:rPr>
                <w:rFonts w:eastAsia="宋体"/>
                <w:kern w:val="0"/>
                <w:sz w:val="20"/>
              </w:rPr>
            </w:pPr>
          </w:p>
        </w:tc>
      </w:tr>
      <w:tr w14:paraId="58B2C9B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235E65C">
            <w:pPr>
              <w:jc w:val="center"/>
              <w:rPr>
                <w:rFonts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08D30FD9">
            <w:pPr>
              <w:jc w:val="center"/>
              <w:rPr>
                <w:rFonts w:eastAsia="宋体"/>
                <w:sz w:val="20"/>
              </w:rPr>
            </w:pPr>
          </w:p>
        </w:tc>
        <w:tc>
          <w:tcPr>
            <w:tcW w:w="984" w:type="dxa"/>
            <w:gridSpan w:val="2"/>
            <w:tcBorders>
              <w:top w:val="nil"/>
              <w:left w:val="nil"/>
              <w:bottom w:val="single" w:color="auto" w:sz="4" w:space="0"/>
              <w:right w:val="single" w:color="auto" w:sz="4" w:space="0"/>
            </w:tcBorders>
            <w:vAlign w:val="center"/>
          </w:tcPr>
          <w:p w14:paraId="2413A2B1">
            <w:pPr>
              <w:jc w:val="center"/>
              <w:rPr>
                <w:rFonts w:eastAsia="宋体"/>
                <w:sz w:val="20"/>
              </w:rPr>
            </w:pPr>
          </w:p>
        </w:tc>
        <w:tc>
          <w:tcPr>
            <w:tcW w:w="1134" w:type="dxa"/>
            <w:tcBorders>
              <w:top w:val="nil"/>
              <w:left w:val="single" w:color="auto" w:sz="4" w:space="0"/>
              <w:bottom w:val="single" w:color="auto" w:sz="4" w:space="0"/>
              <w:right w:val="nil"/>
            </w:tcBorders>
            <w:vAlign w:val="center"/>
          </w:tcPr>
          <w:p w14:paraId="2055363F">
            <w:pPr>
              <w:jc w:val="center"/>
              <w:rPr>
                <w:rFonts w:eastAsia="宋体"/>
                <w:sz w:val="20"/>
              </w:rPr>
            </w:pPr>
          </w:p>
        </w:tc>
        <w:tc>
          <w:tcPr>
            <w:tcW w:w="1451" w:type="dxa"/>
            <w:tcBorders>
              <w:top w:val="nil"/>
              <w:left w:val="single" w:color="auto" w:sz="4" w:space="0"/>
              <w:bottom w:val="single" w:color="auto" w:sz="4" w:space="0"/>
              <w:right w:val="single" w:color="auto" w:sz="4" w:space="0"/>
            </w:tcBorders>
            <w:vAlign w:val="center"/>
          </w:tcPr>
          <w:p w14:paraId="000ECF7B">
            <w:pPr>
              <w:jc w:val="center"/>
              <w:rPr>
                <w:rFonts w:eastAsia="宋体"/>
                <w:sz w:val="20"/>
              </w:rPr>
            </w:pPr>
          </w:p>
        </w:tc>
        <w:tc>
          <w:tcPr>
            <w:tcW w:w="1047" w:type="dxa"/>
            <w:tcBorders>
              <w:top w:val="nil"/>
              <w:left w:val="single" w:color="auto" w:sz="4" w:space="0"/>
              <w:bottom w:val="single" w:color="auto" w:sz="4" w:space="0"/>
              <w:right w:val="single" w:color="auto" w:sz="4" w:space="0"/>
            </w:tcBorders>
            <w:vAlign w:val="center"/>
          </w:tcPr>
          <w:p w14:paraId="533A44D3">
            <w:pPr>
              <w:jc w:val="center"/>
              <w:rPr>
                <w:rFonts w:eastAsia="宋体"/>
                <w:sz w:val="20"/>
              </w:rPr>
            </w:pPr>
          </w:p>
        </w:tc>
        <w:tc>
          <w:tcPr>
            <w:tcW w:w="1182" w:type="dxa"/>
            <w:gridSpan w:val="2"/>
            <w:tcBorders>
              <w:top w:val="nil"/>
              <w:left w:val="nil"/>
              <w:bottom w:val="single" w:color="auto" w:sz="4" w:space="0"/>
              <w:right w:val="single" w:color="auto" w:sz="4" w:space="0"/>
            </w:tcBorders>
            <w:vAlign w:val="center"/>
          </w:tcPr>
          <w:p w14:paraId="7D6F33C2">
            <w:pPr>
              <w:jc w:val="center"/>
              <w:rPr>
                <w:rFonts w:eastAsia="宋体"/>
                <w:sz w:val="20"/>
              </w:rPr>
            </w:pPr>
          </w:p>
        </w:tc>
        <w:tc>
          <w:tcPr>
            <w:tcW w:w="1158" w:type="dxa"/>
            <w:tcBorders>
              <w:top w:val="nil"/>
              <w:left w:val="nil"/>
              <w:bottom w:val="single" w:color="auto" w:sz="4" w:space="0"/>
              <w:right w:val="single" w:color="auto" w:sz="4" w:space="0"/>
            </w:tcBorders>
            <w:vAlign w:val="center"/>
          </w:tcPr>
          <w:p w14:paraId="2E21908A">
            <w:pPr>
              <w:jc w:val="center"/>
              <w:rPr>
                <w:rFonts w:eastAsia="宋体"/>
                <w:sz w:val="20"/>
              </w:rPr>
            </w:pPr>
          </w:p>
        </w:tc>
      </w:tr>
      <w:tr w14:paraId="44049EBF">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DF215B3">
            <w:pPr>
              <w:widowControl/>
              <w:jc w:val="center"/>
              <w:rPr>
                <w:rFonts w:eastAsia="宋体"/>
                <w:b/>
                <w:bCs/>
                <w:kern w:val="0"/>
                <w:sz w:val="20"/>
              </w:rPr>
            </w:pPr>
            <w:r>
              <w:rPr>
                <w:rFonts w:eastAsia="宋体"/>
                <w:b/>
                <w:bCs/>
                <w:kern w:val="0"/>
                <w:sz w:val="20"/>
              </w:rPr>
              <w:t>本年收入合计</w:t>
            </w:r>
          </w:p>
        </w:tc>
        <w:tc>
          <w:tcPr>
            <w:tcW w:w="1020" w:type="dxa"/>
            <w:tcBorders>
              <w:top w:val="nil"/>
              <w:left w:val="nil"/>
              <w:bottom w:val="single" w:color="auto" w:sz="4" w:space="0"/>
              <w:right w:val="single" w:color="auto" w:sz="4" w:space="0"/>
            </w:tcBorders>
            <w:vAlign w:val="center"/>
          </w:tcPr>
          <w:p w14:paraId="2B375D27">
            <w:pPr>
              <w:widowControl/>
              <w:jc w:val="center"/>
              <w:rPr>
                <w:rFonts w:eastAsia="宋体"/>
                <w:kern w:val="0"/>
                <w:sz w:val="20"/>
              </w:rPr>
            </w:pPr>
            <w:r>
              <w:rPr>
                <w:rFonts w:hint="eastAsia" w:eastAsia="宋体"/>
                <w:kern w:val="0"/>
                <w:sz w:val="20"/>
              </w:rPr>
              <w:t>126.30</w:t>
            </w:r>
          </w:p>
        </w:tc>
        <w:tc>
          <w:tcPr>
            <w:tcW w:w="984" w:type="dxa"/>
            <w:gridSpan w:val="2"/>
            <w:tcBorders>
              <w:top w:val="nil"/>
              <w:left w:val="nil"/>
              <w:bottom w:val="single" w:color="auto" w:sz="4" w:space="0"/>
              <w:right w:val="single" w:color="auto" w:sz="4" w:space="0"/>
            </w:tcBorders>
            <w:vAlign w:val="center"/>
          </w:tcPr>
          <w:p w14:paraId="05FD74F1">
            <w:pPr>
              <w:widowControl/>
              <w:jc w:val="center"/>
              <w:rPr>
                <w:rFonts w:eastAsia="宋体"/>
                <w:kern w:val="0"/>
                <w:sz w:val="20"/>
              </w:rPr>
            </w:pPr>
            <w:r>
              <w:rPr>
                <w:rFonts w:hint="eastAsia" w:eastAsia="宋体"/>
                <w:kern w:val="0"/>
                <w:sz w:val="20"/>
              </w:rPr>
              <w:t>126.30</w:t>
            </w:r>
          </w:p>
        </w:tc>
        <w:tc>
          <w:tcPr>
            <w:tcW w:w="1134" w:type="dxa"/>
            <w:tcBorders>
              <w:top w:val="nil"/>
              <w:left w:val="single" w:color="auto" w:sz="4" w:space="0"/>
              <w:bottom w:val="single" w:color="auto" w:sz="4" w:space="0"/>
              <w:right w:val="nil"/>
            </w:tcBorders>
            <w:vAlign w:val="center"/>
          </w:tcPr>
          <w:p w14:paraId="677BF7DF">
            <w:pPr>
              <w:widowControl/>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19E11A4E">
            <w:pPr>
              <w:widowControl/>
              <w:jc w:val="center"/>
              <w:rPr>
                <w:rFonts w:eastAsia="宋体"/>
                <w:b/>
                <w:bCs/>
                <w:kern w:val="0"/>
                <w:sz w:val="20"/>
              </w:rPr>
            </w:pPr>
            <w:r>
              <w:rPr>
                <w:rFonts w:eastAsia="宋体"/>
                <w:b/>
                <w:bCs/>
                <w:kern w:val="0"/>
                <w:sz w:val="20"/>
              </w:rPr>
              <w:t>本年支出</w:t>
            </w:r>
            <w:r>
              <w:rPr>
                <w:rFonts w:hint="eastAsia" w:eastAsia="宋体"/>
                <w:b/>
                <w:bCs/>
                <w:kern w:val="0"/>
                <w:sz w:val="20"/>
              </w:rPr>
              <w:t xml:space="preserve">   </w:t>
            </w:r>
            <w:r>
              <w:rPr>
                <w:rFonts w:eastAsia="宋体"/>
                <w:b/>
                <w:bCs/>
                <w:kern w:val="0"/>
                <w:sz w:val="20"/>
              </w:rPr>
              <w:t>合计</w:t>
            </w:r>
          </w:p>
        </w:tc>
        <w:tc>
          <w:tcPr>
            <w:tcW w:w="1047" w:type="dxa"/>
            <w:tcBorders>
              <w:top w:val="nil"/>
              <w:left w:val="nil"/>
              <w:bottom w:val="single" w:color="auto" w:sz="4" w:space="0"/>
              <w:right w:val="single" w:color="auto" w:sz="4" w:space="0"/>
            </w:tcBorders>
            <w:vAlign w:val="center"/>
          </w:tcPr>
          <w:p w14:paraId="6BBAD236">
            <w:pPr>
              <w:widowControl/>
              <w:jc w:val="center"/>
              <w:rPr>
                <w:rFonts w:eastAsia="宋体"/>
                <w:b/>
                <w:bCs/>
                <w:kern w:val="0"/>
                <w:sz w:val="20"/>
              </w:rPr>
            </w:pPr>
            <w:r>
              <w:rPr>
                <w:rFonts w:hint="eastAsia" w:eastAsia="宋体"/>
                <w:kern w:val="0"/>
                <w:sz w:val="20"/>
              </w:rPr>
              <w:t>126.30</w:t>
            </w:r>
          </w:p>
        </w:tc>
        <w:tc>
          <w:tcPr>
            <w:tcW w:w="1182" w:type="dxa"/>
            <w:gridSpan w:val="2"/>
            <w:tcBorders>
              <w:top w:val="nil"/>
              <w:left w:val="nil"/>
              <w:bottom w:val="single" w:color="auto" w:sz="4" w:space="0"/>
              <w:right w:val="single" w:color="auto" w:sz="4" w:space="0"/>
            </w:tcBorders>
            <w:vAlign w:val="center"/>
          </w:tcPr>
          <w:p w14:paraId="791F6470">
            <w:pPr>
              <w:widowControl/>
              <w:jc w:val="center"/>
              <w:rPr>
                <w:rFonts w:eastAsia="宋体"/>
                <w:kern w:val="0"/>
                <w:sz w:val="20"/>
              </w:rPr>
            </w:pPr>
            <w:r>
              <w:rPr>
                <w:rFonts w:hint="eastAsia" w:eastAsia="宋体"/>
                <w:kern w:val="0"/>
                <w:sz w:val="20"/>
              </w:rPr>
              <w:t>126.30</w:t>
            </w:r>
          </w:p>
        </w:tc>
        <w:tc>
          <w:tcPr>
            <w:tcW w:w="1158" w:type="dxa"/>
            <w:tcBorders>
              <w:top w:val="single" w:color="auto" w:sz="4" w:space="0"/>
              <w:left w:val="single" w:color="auto" w:sz="4" w:space="0"/>
              <w:bottom w:val="single" w:color="auto" w:sz="4" w:space="0"/>
              <w:right w:val="single" w:color="auto" w:sz="4" w:space="0"/>
            </w:tcBorders>
            <w:vAlign w:val="center"/>
          </w:tcPr>
          <w:p w14:paraId="445D2296">
            <w:pPr>
              <w:widowControl/>
              <w:jc w:val="center"/>
              <w:rPr>
                <w:rFonts w:eastAsia="宋体"/>
                <w:kern w:val="0"/>
                <w:sz w:val="20"/>
              </w:rPr>
            </w:pPr>
          </w:p>
        </w:tc>
      </w:tr>
      <w:tr w14:paraId="006CF75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004ADF74">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536B255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5084E116">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14BBE6BB">
            <w:pPr>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078F5054">
            <w:pPr>
              <w:widowControl/>
              <w:jc w:val="center"/>
              <w:rPr>
                <w:rFonts w:eastAsia="宋体"/>
                <w:kern w:val="0"/>
                <w:sz w:val="20"/>
              </w:rPr>
            </w:pPr>
            <w:r>
              <w:rPr>
                <w:rFonts w:eastAsia="宋体"/>
                <w:kern w:val="0"/>
                <w:sz w:val="20"/>
              </w:rPr>
              <w:t>结转下年</w:t>
            </w:r>
            <w:r>
              <w:rPr>
                <w:rFonts w:hint="eastAsia" w:eastAsia="宋体"/>
                <w:kern w:val="0"/>
                <w:sz w:val="20"/>
              </w:rPr>
              <w:t xml:space="preserve">   支出</w:t>
            </w:r>
          </w:p>
        </w:tc>
        <w:tc>
          <w:tcPr>
            <w:tcW w:w="1047" w:type="dxa"/>
            <w:tcBorders>
              <w:top w:val="nil"/>
              <w:left w:val="single" w:color="auto" w:sz="4" w:space="0"/>
              <w:bottom w:val="single" w:color="auto" w:sz="4" w:space="0"/>
              <w:right w:val="single" w:color="auto" w:sz="4" w:space="0"/>
            </w:tcBorders>
            <w:vAlign w:val="center"/>
          </w:tcPr>
          <w:p w14:paraId="2009696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241E5C4E">
            <w:pPr>
              <w:jc w:val="center"/>
              <w:rPr>
                <w:rFonts w:eastAsia="宋体"/>
                <w:kern w:val="0"/>
                <w:sz w:val="20"/>
              </w:rPr>
            </w:pPr>
          </w:p>
        </w:tc>
        <w:tc>
          <w:tcPr>
            <w:tcW w:w="1158" w:type="dxa"/>
            <w:tcBorders>
              <w:top w:val="single" w:color="auto" w:sz="4" w:space="0"/>
              <w:left w:val="nil"/>
              <w:bottom w:val="single" w:color="auto" w:sz="4" w:space="0"/>
              <w:right w:val="single" w:color="auto" w:sz="4" w:space="0"/>
            </w:tcBorders>
            <w:vAlign w:val="center"/>
          </w:tcPr>
          <w:p w14:paraId="3BC7F0C8">
            <w:pPr>
              <w:jc w:val="center"/>
              <w:rPr>
                <w:rFonts w:eastAsia="宋体"/>
                <w:kern w:val="0"/>
                <w:sz w:val="20"/>
              </w:rPr>
            </w:pPr>
          </w:p>
        </w:tc>
      </w:tr>
      <w:tr w14:paraId="7BA943B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6F594713">
            <w:pPr>
              <w:jc w:val="center"/>
              <w:rPr>
                <w:rFonts w:eastAsia="宋体"/>
                <w:sz w:val="20"/>
              </w:rPr>
            </w:pPr>
            <w:r>
              <w:rPr>
                <w:rFonts w:hint="eastAsia" w:eastAsia="宋体"/>
                <w:sz w:val="20"/>
              </w:rPr>
              <w:t>非财政拨款      结转结余</w:t>
            </w:r>
          </w:p>
        </w:tc>
        <w:tc>
          <w:tcPr>
            <w:tcW w:w="1020" w:type="dxa"/>
            <w:tcBorders>
              <w:top w:val="nil"/>
              <w:left w:val="nil"/>
              <w:bottom w:val="single" w:color="auto" w:sz="4" w:space="0"/>
              <w:right w:val="single" w:color="auto" w:sz="4" w:space="0"/>
            </w:tcBorders>
            <w:vAlign w:val="center"/>
          </w:tcPr>
          <w:p w14:paraId="4F08A3E1">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983DD69">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72D1C37B">
            <w:pPr>
              <w:widowControl/>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74454AAE">
            <w:pPr>
              <w:widowControl/>
              <w:jc w:val="center"/>
              <w:rPr>
                <w:rFonts w:eastAsia="宋体"/>
                <w:kern w:val="0"/>
                <w:sz w:val="20"/>
              </w:rPr>
            </w:pPr>
          </w:p>
        </w:tc>
        <w:tc>
          <w:tcPr>
            <w:tcW w:w="1047" w:type="dxa"/>
            <w:tcBorders>
              <w:top w:val="nil"/>
              <w:left w:val="single" w:color="auto" w:sz="4" w:space="0"/>
              <w:bottom w:val="single" w:color="auto" w:sz="4" w:space="0"/>
              <w:right w:val="single" w:color="auto" w:sz="4" w:space="0"/>
            </w:tcBorders>
            <w:vAlign w:val="center"/>
          </w:tcPr>
          <w:p w14:paraId="214EDEF0">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69CB5C0D">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399747C6">
            <w:pPr>
              <w:widowControl/>
              <w:jc w:val="center"/>
              <w:rPr>
                <w:rFonts w:eastAsia="宋体"/>
                <w:kern w:val="0"/>
                <w:sz w:val="20"/>
              </w:rPr>
            </w:pPr>
          </w:p>
        </w:tc>
      </w:tr>
      <w:tr w14:paraId="2191C22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7983DBE">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16856F94">
            <w:pPr>
              <w:widowControl/>
              <w:jc w:val="center"/>
              <w:rPr>
                <w:rFonts w:eastAsia="宋体"/>
                <w:kern w:val="0"/>
                <w:sz w:val="20"/>
              </w:rPr>
            </w:pPr>
            <w:r>
              <w:rPr>
                <w:rFonts w:hint="eastAsia" w:eastAsia="宋体"/>
                <w:kern w:val="0"/>
                <w:sz w:val="20"/>
              </w:rPr>
              <w:t>126.30</w:t>
            </w:r>
          </w:p>
        </w:tc>
        <w:tc>
          <w:tcPr>
            <w:tcW w:w="984" w:type="dxa"/>
            <w:gridSpan w:val="2"/>
            <w:tcBorders>
              <w:top w:val="nil"/>
              <w:left w:val="nil"/>
              <w:bottom w:val="single" w:color="auto" w:sz="4" w:space="0"/>
              <w:right w:val="single" w:color="auto" w:sz="4" w:space="0"/>
            </w:tcBorders>
            <w:vAlign w:val="center"/>
          </w:tcPr>
          <w:p w14:paraId="1816342B">
            <w:pPr>
              <w:widowControl/>
              <w:jc w:val="center"/>
              <w:rPr>
                <w:rFonts w:eastAsia="宋体"/>
                <w:kern w:val="0"/>
                <w:sz w:val="20"/>
              </w:rPr>
            </w:pPr>
            <w:r>
              <w:rPr>
                <w:rFonts w:hint="eastAsia" w:eastAsia="宋体"/>
                <w:kern w:val="0"/>
                <w:sz w:val="20"/>
              </w:rPr>
              <w:t>126.30</w:t>
            </w:r>
          </w:p>
        </w:tc>
        <w:tc>
          <w:tcPr>
            <w:tcW w:w="1134" w:type="dxa"/>
            <w:tcBorders>
              <w:top w:val="nil"/>
              <w:left w:val="single" w:color="auto" w:sz="4" w:space="0"/>
              <w:bottom w:val="single" w:color="auto" w:sz="4" w:space="0"/>
              <w:right w:val="nil"/>
            </w:tcBorders>
            <w:vAlign w:val="center"/>
          </w:tcPr>
          <w:p w14:paraId="26DC2054">
            <w:pPr>
              <w:widowControl/>
              <w:jc w:val="center"/>
              <w:rPr>
                <w:rFonts w:eastAsia="宋体"/>
                <w:kern w:val="0"/>
                <w:sz w:val="20"/>
              </w:rPr>
            </w:pPr>
          </w:p>
        </w:tc>
        <w:tc>
          <w:tcPr>
            <w:tcW w:w="1451" w:type="dxa"/>
            <w:tcBorders>
              <w:top w:val="nil"/>
              <w:left w:val="single" w:color="auto" w:sz="4" w:space="0"/>
              <w:bottom w:val="single" w:color="auto" w:sz="4" w:space="0"/>
              <w:right w:val="single" w:color="auto" w:sz="4" w:space="0"/>
            </w:tcBorders>
            <w:vAlign w:val="center"/>
          </w:tcPr>
          <w:p w14:paraId="65D0EDA9">
            <w:pPr>
              <w:widowControl/>
              <w:jc w:val="center"/>
              <w:rPr>
                <w:rFonts w:eastAsia="宋体"/>
                <w:kern w:val="0"/>
                <w:sz w:val="20"/>
              </w:rPr>
            </w:pPr>
            <w:r>
              <w:rPr>
                <w:rFonts w:eastAsia="黑体"/>
                <w:b/>
                <w:bCs/>
                <w:kern w:val="0"/>
                <w:sz w:val="20"/>
              </w:rPr>
              <w:t>支出总计</w:t>
            </w:r>
          </w:p>
        </w:tc>
        <w:tc>
          <w:tcPr>
            <w:tcW w:w="1047" w:type="dxa"/>
            <w:tcBorders>
              <w:top w:val="nil"/>
              <w:left w:val="nil"/>
              <w:bottom w:val="single" w:color="auto" w:sz="4" w:space="0"/>
              <w:right w:val="single" w:color="auto" w:sz="4" w:space="0"/>
            </w:tcBorders>
            <w:vAlign w:val="center"/>
          </w:tcPr>
          <w:p w14:paraId="1B3A609C">
            <w:pPr>
              <w:widowControl/>
              <w:jc w:val="center"/>
              <w:rPr>
                <w:rFonts w:eastAsia="宋体"/>
                <w:kern w:val="0"/>
                <w:sz w:val="20"/>
              </w:rPr>
            </w:pPr>
            <w:r>
              <w:rPr>
                <w:rFonts w:hint="eastAsia" w:eastAsia="宋体"/>
                <w:kern w:val="0"/>
                <w:sz w:val="20"/>
              </w:rPr>
              <w:t>126.30</w:t>
            </w:r>
          </w:p>
        </w:tc>
        <w:tc>
          <w:tcPr>
            <w:tcW w:w="1182" w:type="dxa"/>
            <w:gridSpan w:val="2"/>
            <w:tcBorders>
              <w:top w:val="nil"/>
              <w:left w:val="nil"/>
              <w:bottom w:val="single" w:color="auto" w:sz="4" w:space="0"/>
              <w:right w:val="single" w:color="auto" w:sz="4" w:space="0"/>
            </w:tcBorders>
            <w:vAlign w:val="center"/>
          </w:tcPr>
          <w:p w14:paraId="29990FF3">
            <w:pPr>
              <w:widowControl/>
              <w:jc w:val="center"/>
              <w:rPr>
                <w:rFonts w:eastAsia="宋体"/>
                <w:kern w:val="0"/>
                <w:sz w:val="20"/>
              </w:rPr>
            </w:pPr>
            <w:r>
              <w:rPr>
                <w:rFonts w:hint="eastAsia" w:eastAsia="宋体"/>
                <w:kern w:val="0"/>
                <w:sz w:val="20"/>
              </w:rPr>
              <w:t>126.30</w:t>
            </w:r>
          </w:p>
        </w:tc>
        <w:tc>
          <w:tcPr>
            <w:tcW w:w="1158" w:type="dxa"/>
            <w:tcBorders>
              <w:top w:val="single" w:color="auto" w:sz="4" w:space="0"/>
              <w:left w:val="single" w:color="auto" w:sz="4" w:space="0"/>
              <w:bottom w:val="single" w:color="auto" w:sz="4" w:space="0"/>
              <w:right w:val="single" w:color="auto" w:sz="4" w:space="0"/>
            </w:tcBorders>
            <w:vAlign w:val="center"/>
          </w:tcPr>
          <w:p w14:paraId="7005977E">
            <w:pPr>
              <w:widowControl/>
              <w:jc w:val="center"/>
              <w:rPr>
                <w:rFonts w:eastAsia="宋体"/>
                <w:kern w:val="0"/>
                <w:sz w:val="20"/>
              </w:rPr>
            </w:pPr>
          </w:p>
        </w:tc>
      </w:tr>
    </w:tbl>
    <w:p w14:paraId="6FD1EB91">
      <w:pPr>
        <w:ind w:firstLine="640" w:firstLineChars="200"/>
        <w:rPr>
          <w:rFonts w:eastAsia="楷体_GB2312"/>
          <w:strike/>
        </w:rPr>
      </w:pPr>
    </w:p>
    <w:p w14:paraId="6347099E">
      <w:pPr>
        <w:ind w:firstLine="640" w:firstLineChars="200"/>
        <w:rPr>
          <w:rFonts w:eastAsia="楷体_GB2312"/>
        </w:rPr>
      </w:pPr>
    </w:p>
    <w:p w14:paraId="3748DAA0">
      <w:pPr>
        <w:rPr>
          <w:rFonts w:hint="eastAsia" w:hAnsi="楷体" w:eastAsia="楷体"/>
        </w:rPr>
      </w:pPr>
    </w:p>
    <w:p w14:paraId="00F7F901">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rPr>
        <w:t>预算总</w:t>
      </w:r>
      <w:r>
        <w:rPr>
          <w:rFonts w:eastAsia="方正小标宋简体"/>
          <w:sz w:val="44"/>
        </w:rPr>
        <w:t>表</w:t>
      </w:r>
    </w:p>
    <w:tbl>
      <w:tblPr>
        <w:tblStyle w:val="9"/>
        <w:tblW w:w="9967" w:type="dxa"/>
        <w:jc w:val="center"/>
        <w:tblLayout w:type="fixed"/>
        <w:tblCellMar>
          <w:top w:w="0" w:type="dxa"/>
          <w:left w:w="108" w:type="dxa"/>
          <w:bottom w:w="0" w:type="dxa"/>
          <w:right w:w="108" w:type="dxa"/>
        </w:tblCellMar>
      </w:tblPr>
      <w:tblGrid>
        <w:gridCol w:w="1418"/>
        <w:gridCol w:w="884"/>
        <w:gridCol w:w="817"/>
        <w:gridCol w:w="773"/>
        <w:gridCol w:w="360"/>
        <w:gridCol w:w="330"/>
        <w:gridCol w:w="360"/>
        <w:gridCol w:w="360"/>
        <w:gridCol w:w="375"/>
        <w:gridCol w:w="360"/>
        <w:gridCol w:w="336"/>
        <w:gridCol w:w="294"/>
        <w:gridCol w:w="204"/>
        <w:gridCol w:w="318"/>
        <w:gridCol w:w="555"/>
        <w:gridCol w:w="465"/>
        <w:gridCol w:w="465"/>
        <w:gridCol w:w="435"/>
        <w:gridCol w:w="429"/>
        <w:gridCol w:w="429"/>
      </w:tblGrid>
      <w:tr w14:paraId="19449E6E">
        <w:tblPrEx>
          <w:tblCellMar>
            <w:top w:w="0" w:type="dxa"/>
            <w:left w:w="108" w:type="dxa"/>
            <w:bottom w:w="0" w:type="dxa"/>
            <w:right w:w="108" w:type="dxa"/>
          </w:tblCellMar>
        </w:tblPrEx>
        <w:trPr>
          <w:trHeight w:val="335" w:hRule="atLeast"/>
          <w:jc w:val="center"/>
        </w:trPr>
        <w:tc>
          <w:tcPr>
            <w:tcW w:w="1418" w:type="dxa"/>
            <w:tcBorders>
              <w:bottom w:val="single" w:color="000000" w:sz="4" w:space="0"/>
            </w:tcBorders>
          </w:tcPr>
          <w:p w14:paraId="44185CC7">
            <w:pPr>
              <w:autoSpaceDN w:val="0"/>
              <w:jc w:val="left"/>
              <w:textAlignment w:val="center"/>
              <w:rPr>
                <w:rFonts w:eastAsia="华文细黑"/>
                <w:color w:val="000000"/>
                <w:sz w:val="20"/>
              </w:rPr>
            </w:pPr>
          </w:p>
        </w:tc>
        <w:tc>
          <w:tcPr>
            <w:tcW w:w="3884" w:type="dxa"/>
            <w:gridSpan w:val="7"/>
            <w:tcBorders>
              <w:bottom w:val="single" w:color="000000" w:sz="4" w:space="0"/>
            </w:tcBorders>
            <w:vAlign w:val="center"/>
          </w:tcPr>
          <w:p w14:paraId="75AC07B9">
            <w:pPr>
              <w:autoSpaceDN w:val="0"/>
              <w:jc w:val="left"/>
              <w:textAlignment w:val="center"/>
              <w:rPr>
                <w:rFonts w:eastAsia="华文细黑"/>
                <w:color w:val="000000"/>
                <w:sz w:val="20"/>
              </w:rPr>
            </w:pPr>
          </w:p>
        </w:tc>
        <w:tc>
          <w:tcPr>
            <w:tcW w:w="1071" w:type="dxa"/>
            <w:gridSpan w:val="3"/>
            <w:vAlign w:val="center"/>
          </w:tcPr>
          <w:p w14:paraId="63B129CF">
            <w:pPr>
              <w:autoSpaceDN w:val="0"/>
              <w:jc w:val="left"/>
              <w:textAlignment w:val="center"/>
              <w:rPr>
                <w:rFonts w:eastAsia="华文细黑"/>
                <w:color w:val="000000"/>
                <w:sz w:val="20"/>
              </w:rPr>
            </w:pPr>
          </w:p>
        </w:tc>
        <w:tc>
          <w:tcPr>
            <w:tcW w:w="498" w:type="dxa"/>
            <w:gridSpan w:val="2"/>
            <w:vAlign w:val="center"/>
          </w:tcPr>
          <w:p w14:paraId="1E9DCFBB">
            <w:pPr>
              <w:autoSpaceDN w:val="0"/>
              <w:jc w:val="left"/>
              <w:textAlignment w:val="center"/>
              <w:rPr>
                <w:rFonts w:eastAsia="华文细黑"/>
                <w:color w:val="000000"/>
                <w:sz w:val="20"/>
              </w:rPr>
            </w:pPr>
          </w:p>
        </w:tc>
        <w:tc>
          <w:tcPr>
            <w:tcW w:w="873" w:type="dxa"/>
            <w:gridSpan w:val="2"/>
            <w:vAlign w:val="center"/>
          </w:tcPr>
          <w:p w14:paraId="2736F122">
            <w:pPr>
              <w:autoSpaceDN w:val="0"/>
              <w:jc w:val="left"/>
              <w:textAlignment w:val="center"/>
              <w:rPr>
                <w:rFonts w:eastAsia="华文细黑"/>
                <w:color w:val="000000"/>
                <w:sz w:val="20"/>
              </w:rPr>
            </w:pPr>
          </w:p>
        </w:tc>
        <w:tc>
          <w:tcPr>
            <w:tcW w:w="465" w:type="dxa"/>
            <w:vAlign w:val="bottom"/>
          </w:tcPr>
          <w:p w14:paraId="01CD61AC">
            <w:pPr>
              <w:autoSpaceDN w:val="0"/>
              <w:jc w:val="right"/>
              <w:textAlignment w:val="bottom"/>
              <w:rPr>
                <w:rFonts w:eastAsia="宋体"/>
                <w:color w:val="000000"/>
                <w:sz w:val="20"/>
              </w:rPr>
            </w:pPr>
          </w:p>
        </w:tc>
        <w:tc>
          <w:tcPr>
            <w:tcW w:w="1758" w:type="dxa"/>
            <w:gridSpan w:val="4"/>
            <w:vAlign w:val="bottom"/>
          </w:tcPr>
          <w:p w14:paraId="3F28BF6D">
            <w:pPr>
              <w:autoSpaceDN w:val="0"/>
              <w:textAlignment w:val="center"/>
              <w:rPr>
                <w:rFonts w:eastAsia="宋体"/>
                <w:color w:val="000000"/>
                <w:sz w:val="20"/>
              </w:rPr>
            </w:pPr>
            <w:r>
              <w:rPr>
                <w:rFonts w:eastAsia="宋体"/>
                <w:color w:val="000000"/>
                <w:sz w:val="20"/>
              </w:rPr>
              <w:t>单位：万元</w:t>
            </w:r>
          </w:p>
        </w:tc>
      </w:tr>
      <w:tr w14:paraId="484DDE01">
        <w:tblPrEx>
          <w:tblCellMar>
            <w:top w:w="0" w:type="dxa"/>
            <w:left w:w="108" w:type="dxa"/>
            <w:bottom w:w="0" w:type="dxa"/>
            <w:right w:w="108" w:type="dxa"/>
          </w:tblCellMar>
        </w:tblPrEx>
        <w:trPr>
          <w:gridAfter w:val="1"/>
          <w:wAfter w:w="429" w:type="dxa"/>
          <w:trHeight w:val="517" w:hRule="atLeast"/>
          <w:jc w:val="center"/>
        </w:trPr>
        <w:tc>
          <w:tcPr>
            <w:tcW w:w="1418" w:type="dxa"/>
            <w:vMerge w:val="restart"/>
            <w:tcBorders>
              <w:left w:val="single" w:color="000000" w:sz="4" w:space="0"/>
              <w:right w:val="single" w:color="000000" w:sz="4" w:space="0"/>
            </w:tcBorders>
            <w:vAlign w:val="center"/>
          </w:tcPr>
          <w:p w14:paraId="787EA6AB">
            <w:pPr>
              <w:widowControl/>
              <w:jc w:val="center"/>
              <w:rPr>
                <w:rFonts w:hint="eastAsia" w:ascii="宋体" w:hAnsi="宋体" w:eastAsia="宋体" w:cs="宋体"/>
                <w:color w:val="000000"/>
                <w:sz w:val="20"/>
              </w:rPr>
            </w:pPr>
            <w:r>
              <w:rPr>
                <w:rFonts w:hint="eastAsia" w:ascii="宋体" w:hAnsi="宋体" w:eastAsia="宋体" w:cs="宋体"/>
                <w:color w:val="000000"/>
                <w:sz w:val="20"/>
              </w:rPr>
              <w:t>部门（单位）名称</w:t>
            </w:r>
          </w:p>
        </w:tc>
        <w:tc>
          <w:tcPr>
            <w:tcW w:w="884" w:type="dxa"/>
            <w:vMerge w:val="restart"/>
            <w:tcBorders>
              <w:top w:val="single" w:color="000000" w:sz="4" w:space="0"/>
              <w:left w:val="single" w:color="000000" w:sz="4" w:space="0"/>
              <w:right w:val="single" w:color="000000" w:sz="4" w:space="0"/>
            </w:tcBorders>
            <w:vAlign w:val="center"/>
          </w:tcPr>
          <w:p w14:paraId="2DCCDD9E">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总计</w:t>
            </w:r>
          </w:p>
        </w:tc>
        <w:tc>
          <w:tcPr>
            <w:tcW w:w="4365" w:type="dxa"/>
            <w:gridSpan w:val="10"/>
            <w:tcBorders>
              <w:top w:val="single" w:color="000000" w:sz="4" w:space="0"/>
              <w:left w:val="single" w:color="000000" w:sz="4" w:space="0"/>
              <w:right w:val="single" w:color="000000" w:sz="4" w:space="0"/>
            </w:tcBorders>
            <w:vAlign w:val="center"/>
          </w:tcPr>
          <w:p w14:paraId="275EB4AA">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本年收入</w:t>
            </w:r>
          </w:p>
        </w:tc>
        <w:tc>
          <w:tcPr>
            <w:tcW w:w="2871" w:type="dxa"/>
            <w:gridSpan w:val="7"/>
            <w:tcBorders>
              <w:top w:val="single" w:color="000000" w:sz="4" w:space="0"/>
              <w:left w:val="single" w:color="000000" w:sz="4" w:space="0"/>
              <w:right w:val="single" w:color="000000" w:sz="4" w:space="0"/>
            </w:tcBorders>
            <w:vAlign w:val="center"/>
          </w:tcPr>
          <w:p w14:paraId="7745B56C">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上年结转结余</w:t>
            </w:r>
          </w:p>
        </w:tc>
      </w:tr>
      <w:tr w14:paraId="517A551B">
        <w:tblPrEx>
          <w:tblCellMar>
            <w:top w:w="0" w:type="dxa"/>
            <w:left w:w="108" w:type="dxa"/>
            <w:bottom w:w="0" w:type="dxa"/>
            <w:right w:w="108" w:type="dxa"/>
          </w:tblCellMar>
        </w:tblPrEx>
        <w:trPr>
          <w:gridAfter w:val="1"/>
          <w:wAfter w:w="429" w:type="dxa"/>
          <w:trHeight w:val="517" w:hRule="atLeast"/>
          <w:jc w:val="center"/>
        </w:trPr>
        <w:tc>
          <w:tcPr>
            <w:tcW w:w="1418" w:type="dxa"/>
            <w:vMerge w:val="continue"/>
            <w:tcBorders>
              <w:left w:val="single" w:color="000000" w:sz="4" w:space="0"/>
              <w:right w:val="single" w:color="000000" w:sz="4" w:space="0"/>
            </w:tcBorders>
            <w:vAlign w:val="center"/>
          </w:tcPr>
          <w:p w14:paraId="6E4AAA3F">
            <w:pPr>
              <w:widowControl/>
              <w:jc w:val="left"/>
              <w:rPr>
                <w:rFonts w:hint="eastAsia" w:ascii="宋体" w:hAnsi="宋体" w:eastAsia="宋体" w:cs="宋体"/>
                <w:color w:val="000000"/>
                <w:sz w:val="20"/>
              </w:rPr>
            </w:pPr>
          </w:p>
        </w:tc>
        <w:tc>
          <w:tcPr>
            <w:tcW w:w="884" w:type="dxa"/>
            <w:vMerge w:val="continue"/>
            <w:tcBorders>
              <w:left w:val="single" w:color="000000" w:sz="4" w:space="0"/>
              <w:right w:val="single" w:color="000000" w:sz="4" w:space="0"/>
            </w:tcBorders>
            <w:vAlign w:val="center"/>
          </w:tcPr>
          <w:p w14:paraId="41722394">
            <w:pPr>
              <w:autoSpaceDN w:val="0"/>
              <w:jc w:val="center"/>
              <w:textAlignment w:val="center"/>
              <w:rPr>
                <w:rFonts w:hint="eastAsia" w:ascii="宋体" w:hAnsi="宋体" w:eastAsia="宋体" w:cs="宋体"/>
                <w:color w:val="000000"/>
                <w:sz w:val="20"/>
              </w:rPr>
            </w:pPr>
          </w:p>
        </w:tc>
        <w:tc>
          <w:tcPr>
            <w:tcW w:w="817" w:type="dxa"/>
            <w:vMerge w:val="restart"/>
            <w:tcBorders>
              <w:top w:val="single" w:color="000000" w:sz="4" w:space="0"/>
              <w:left w:val="single" w:color="000000" w:sz="4" w:space="0"/>
              <w:right w:val="single" w:color="auto" w:sz="4" w:space="0"/>
            </w:tcBorders>
            <w:textDirection w:val="tbLrV"/>
            <w:vAlign w:val="center"/>
          </w:tcPr>
          <w:p w14:paraId="52CBC5CC">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63" w:type="dxa"/>
            <w:gridSpan w:val="3"/>
            <w:tcBorders>
              <w:top w:val="single" w:color="000000" w:sz="4" w:space="0"/>
              <w:left w:val="single" w:color="auto" w:sz="4" w:space="0"/>
              <w:right w:val="single" w:color="auto" w:sz="4" w:space="0"/>
            </w:tcBorders>
            <w:vAlign w:val="center"/>
          </w:tcPr>
          <w:p w14:paraId="6E700590">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财政拨款收入</w:t>
            </w:r>
          </w:p>
        </w:tc>
        <w:tc>
          <w:tcPr>
            <w:tcW w:w="360" w:type="dxa"/>
            <w:vMerge w:val="restart"/>
            <w:tcBorders>
              <w:top w:val="single" w:color="000000" w:sz="4" w:space="0"/>
              <w:left w:val="single" w:color="auto" w:sz="4" w:space="0"/>
              <w:right w:val="single" w:color="auto" w:sz="4" w:space="0"/>
            </w:tcBorders>
            <w:textDirection w:val="tbLrV"/>
            <w:vAlign w:val="center"/>
          </w:tcPr>
          <w:p w14:paraId="5A925913">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财政专户管理资金收入</w:t>
            </w:r>
          </w:p>
        </w:tc>
        <w:tc>
          <w:tcPr>
            <w:tcW w:w="1725" w:type="dxa"/>
            <w:gridSpan w:val="5"/>
            <w:tcBorders>
              <w:top w:val="single" w:color="000000" w:sz="4" w:space="0"/>
              <w:left w:val="single" w:color="auto" w:sz="4" w:space="0"/>
              <w:right w:val="single" w:color="000000" w:sz="4" w:space="0"/>
            </w:tcBorders>
            <w:vAlign w:val="center"/>
          </w:tcPr>
          <w:p w14:paraId="3B70202B">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单位资            金收入</w:t>
            </w:r>
          </w:p>
        </w:tc>
        <w:tc>
          <w:tcPr>
            <w:tcW w:w="522" w:type="dxa"/>
            <w:gridSpan w:val="2"/>
            <w:vMerge w:val="restart"/>
            <w:tcBorders>
              <w:top w:val="single" w:color="000000" w:sz="4" w:space="0"/>
              <w:left w:val="single" w:color="000000" w:sz="4" w:space="0"/>
              <w:right w:val="single" w:color="auto" w:sz="4" w:space="0"/>
            </w:tcBorders>
            <w:textDirection w:val="tbLrV"/>
            <w:vAlign w:val="center"/>
          </w:tcPr>
          <w:p w14:paraId="578EEB89">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合计</w:t>
            </w:r>
          </w:p>
        </w:tc>
        <w:tc>
          <w:tcPr>
            <w:tcW w:w="1485" w:type="dxa"/>
            <w:gridSpan w:val="3"/>
            <w:tcBorders>
              <w:top w:val="single" w:color="000000" w:sz="4" w:space="0"/>
              <w:left w:val="single" w:color="auto" w:sz="4" w:space="0"/>
              <w:right w:val="single" w:color="auto" w:sz="4" w:space="0"/>
            </w:tcBorders>
            <w:vAlign w:val="center"/>
          </w:tcPr>
          <w:p w14:paraId="20EEBF69">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财政拨款结转</w:t>
            </w:r>
          </w:p>
        </w:tc>
        <w:tc>
          <w:tcPr>
            <w:tcW w:w="864" w:type="dxa"/>
            <w:gridSpan w:val="2"/>
            <w:tcBorders>
              <w:top w:val="single" w:color="000000" w:sz="4" w:space="0"/>
              <w:left w:val="single" w:color="auto" w:sz="4" w:space="0"/>
              <w:right w:val="single" w:color="000000" w:sz="4" w:space="0"/>
            </w:tcBorders>
            <w:vAlign w:val="center"/>
          </w:tcPr>
          <w:p w14:paraId="0231F46B">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rPr>
              <w:t>非财政拨款结转结余</w:t>
            </w:r>
          </w:p>
        </w:tc>
      </w:tr>
      <w:tr w14:paraId="058B837E">
        <w:tblPrEx>
          <w:tblCellMar>
            <w:top w:w="0" w:type="dxa"/>
            <w:left w:w="108" w:type="dxa"/>
            <w:bottom w:w="0" w:type="dxa"/>
            <w:right w:w="108" w:type="dxa"/>
          </w:tblCellMar>
        </w:tblPrEx>
        <w:trPr>
          <w:gridAfter w:val="1"/>
          <w:wAfter w:w="429" w:type="dxa"/>
          <w:trHeight w:val="2818" w:hRule="atLeast"/>
          <w:jc w:val="center"/>
        </w:trPr>
        <w:tc>
          <w:tcPr>
            <w:tcW w:w="1418" w:type="dxa"/>
            <w:vMerge w:val="continue"/>
            <w:tcBorders>
              <w:left w:val="single" w:color="000000" w:sz="4" w:space="0"/>
              <w:bottom w:val="single" w:color="000000" w:sz="4" w:space="0"/>
              <w:right w:val="single" w:color="000000" w:sz="4" w:space="0"/>
            </w:tcBorders>
            <w:shd w:val="solid" w:color="FFFFFF" w:fill="auto"/>
            <w:vAlign w:val="center"/>
          </w:tcPr>
          <w:p w14:paraId="5D1FDB67">
            <w:pPr>
              <w:widowControl/>
              <w:jc w:val="left"/>
              <w:rPr>
                <w:rFonts w:hint="eastAsia" w:ascii="宋体" w:hAnsi="宋体" w:eastAsia="宋体" w:cs="宋体"/>
                <w:color w:val="000000"/>
                <w:sz w:val="20"/>
                <w:shd w:val="clear" w:color="auto" w:fill="FFFFFF"/>
              </w:rPr>
            </w:pPr>
          </w:p>
        </w:tc>
        <w:tc>
          <w:tcPr>
            <w:tcW w:w="884" w:type="dxa"/>
            <w:vMerge w:val="continue"/>
            <w:tcBorders>
              <w:left w:val="single" w:color="000000" w:sz="4" w:space="0"/>
              <w:bottom w:val="single" w:color="000000" w:sz="4" w:space="0"/>
              <w:right w:val="single" w:color="000000" w:sz="4" w:space="0"/>
            </w:tcBorders>
            <w:shd w:val="solid" w:color="FFFFFF" w:fill="auto"/>
            <w:vAlign w:val="center"/>
          </w:tcPr>
          <w:p w14:paraId="2A30F328">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817"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32ED1F39">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p>
        </w:tc>
        <w:tc>
          <w:tcPr>
            <w:tcW w:w="773"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4DD39171">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一般公共预算收入</w:t>
            </w:r>
          </w:p>
        </w:tc>
        <w:tc>
          <w:tcPr>
            <w:tcW w:w="360" w:type="dxa"/>
            <w:tcBorders>
              <w:top w:val="single" w:color="000000" w:sz="4" w:space="0"/>
              <w:left w:val="single" w:color="000000" w:sz="4" w:space="0"/>
              <w:bottom w:val="single" w:color="000000" w:sz="4" w:space="0"/>
            </w:tcBorders>
            <w:shd w:val="solid" w:color="FFFFFF" w:fill="auto"/>
            <w:textDirection w:val="tbLrV"/>
            <w:vAlign w:val="center"/>
          </w:tcPr>
          <w:p w14:paraId="487F7DAF">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政府性基金预算收入</w:t>
            </w:r>
          </w:p>
        </w:tc>
        <w:tc>
          <w:tcPr>
            <w:tcW w:w="33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5E05700C">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国有资本经营预算收入</w:t>
            </w:r>
          </w:p>
        </w:tc>
        <w:tc>
          <w:tcPr>
            <w:tcW w:w="360" w:type="dxa"/>
            <w:vMerge w:val="continue"/>
            <w:tcBorders>
              <w:left w:val="single" w:color="auto" w:sz="4" w:space="0"/>
              <w:bottom w:val="single" w:color="000000" w:sz="4" w:space="0"/>
              <w:right w:val="single" w:color="auto" w:sz="4" w:space="0"/>
            </w:tcBorders>
            <w:shd w:val="solid" w:color="FFFFFF" w:fill="auto"/>
            <w:textDirection w:val="tbLrV"/>
          </w:tcPr>
          <w:p w14:paraId="11A87586">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6B13E25">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事业收入</w:t>
            </w:r>
          </w:p>
        </w:tc>
        <w:tc>
          <w:tcPr>
            <w:tcW w:w="37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58A9C836">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事业单位经营收入</w:t>
            </w:r>
          </w:p>
        </w:tc>
        <w:tc>
          <w:tcPr>
            <w:tcW w:w="36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472B75B">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上级补助收入</w:t>
            </w:r>
          </w:p>
        </w:tc>
        <w:tc>
          <w:tcPr>
            <w:tcW w:w="33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FF0DB93">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附属单位上缴收入</w:t>
            </w:r>
          </w:p>
        </w:tc>
        <w:tc>
          <w:tcPr>
            <w:tcW w:w="29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624751D">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其他收入</w:t>
            </w:r>
          </w:p>
        </w:tc>
        <w:tc>
          <w:tcPr>
            <w:tcW w:w="522" w:type="dxa"/>
            <w:gridSpan w:val="2"/>
            <w:vMerge w:val="continue"/>
            <w:tcBorders>
              <w:left w:val="single" w:color="000000" w:sz="4" w:space="0"/>
              <w:bottom w:val="single" w:color="000000" w:sz="4" w:space="0"/>
              <w:right w:val="single" w:color="auto" w:sz="4" w:space="0"/>
            </w:tcBorders>
            <w:shd w:val="solid" w:color="FFFFFF" w:fill="auto"/>
            <w:textDirection w:val="tbLrV"/>
            <w:vAlign w:val="center"/>
          </w:tcPr>
          <w:p w14:paraId="0FADA3CB">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3715673">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一般公共预算拨款结转</w:t>
            </w:r>
          </w:p>
        </w:tc>
        <w:tc>
          <w:tcPr>
            <w:tcW w:w="465" w:type="dxa"/>
            <w:tcBorders>
              <w:top w:val="single" w:color="000000" w:sz="4" w:space="0"/>
              <w:left w:val="single" w:color="000000" w:sz="4" w:space="0"/>
              <w:bottom w:val="single" w:color="000000" w:sz="4" w:space="0"/>
              <w:right w:val="single" w:color="000000" w:sz="4" w:space="0"/>
            </w:tcBorders>
            <w:shd w:val="solid" w:color="FFFFFF" w:fill="auto"/>
            <w:textDirection w:val="tbLrV"/>
          </w:tcPr>
          <w:p w14:paraId="7E0E39FD">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政府性基金预算拨款结转</w:t>
            </w:r>
          </w:p>
        </w:tc>
        <w:tc>
          <w:tcPr>
            <w:tcW w:w="465"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02D3924E">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国有资本经营预算拨款结转</w:t>
            </w:r>
          </w:p>
        </w:tc>
        <w:tc>
          <w:tcPr>
            <w:tcW w:w="435"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09A06353">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财政专户管理资金结转结余</w:t>
            </w:r>
          </w:p>
        </w:tc>
        <w:tc>
          <w:tcPr>
            <w:tcW w:w="42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90F2857">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rPr>
              <w:t>单位资金结转结余</w:t>
            </w:r>
          </w:p>
        </w:tc>
      </w:tr>
      <w:tr w14:paraId="22781784">
        <w:tblPrEx>
          <w:tblCellMar>
            <w:top w:w="0" w:type="dxa"/>
            <w:left w:w="108" w:type="dxa"/>
            <w:bottom w:w="0" w:type="dxa"/>
            <w:right w:w="108" w:type="dxa"/>
          </w:tblCellMar>
        </w:tblPrEx>
        <w:trPr>
          <w:gridAfter w:val="1"/>
          <w:wAfter w:w="429" w:type="dxa"/>
          <w:trHeight w:val="517" w:hRule="atLeast"/>
          <w:jc w:val="center"/>
        </w:trPr>
        <w:tc>
          <w:tcPr>
            <w:tcW w:w="1418" w:type="dxa"/>
            <w:tcBorders>
              <w:top w:val="single" w:color="000000" w:sz="4" w:space="0"/>
              <w:left w:val="single" w:color="000000" w:sz="4" w:space="0"/>
              <w:bottom w:val="single" w:color="000000" w:sz="4" w:space="0"/>
            </w:tcBorders>
            <w:shd w:val="solid" w:color="FFFFFF" w:fill="auto"/>
            <w:vAlign w:val="center"/>
          </w:tcPr>
          <w:p w14:paraId="5440208F">
            <w:pPr>
              <w:widowControl/>
              <w:jc w:val="left"/>
              <w:rPr>
                <w:rFonts w:eastAsia="宋体"/>
                <w:color w:val="000000"/>
                <w:sz w:val="20"/>
                <w:shd w:val="clear" w:color="auto" w:fill="FFFFFF"/>
              </w:rPr>
            </w:pPr>
            <w:bookmarkStart w:id="0" w:name="_Hlk159415936"/>
            <w:r>
              <w:rPr>
                <w:rFonts w:hint="eastAsia" w:eastAsia="宋体"/>
                <w:color w:val="000000"/>
                <w:sz w:val="20"/>
                <w:shd w:val="clear" w:color="auto" w:fill="FFFFFF"/>
              </w:rPr>
              <w:t>临江市统计局</w:t>
            </w:r>
          </w:p>
        </w:tc>
        <w:tc>
          <w:tcPr>
            <w:tcW w:w="88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2DF919">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126.30</w:t>
            </w:r>
          </w:p>
        </w:tc>
        <w:tc>
          <w:tcPr>
            <w:tcW w:w="81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BA042E">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126.30</w:t>
            </w:r>
          </w:p>
        </w:tc>
        <w:tc>
          <w:tcPr>
            <w:tcW w:w="7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3F3939">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w:t>
            </w:r>
            <w:r>
              <w:rPr>
                <w:rFonts w:hint="eastAsia" w:eastAsia="宋体"/>
                <w:color w:val="000000"/>
                <w:sz w:val="20"/>
                <w:shd w:val="clear" w:color="auto" w:fill="FFFFFF"/>
              </w:rPr>
              <w:t>26.30</w:t>
            </w:r>
          </w:p>
        </w:tc>
        <w:tc>
          <w:tcPr>
            <w:tcW w:w="360" w:type="dxa"/>
            <w:tcBorders>
              <w:top w:val="single" w:color="000000" w:sz="4" w:space="0"/>
              <w:left w:val="single" w:color="000000" w:sz="4" w:space="0"/>
              <w:bottom w:val="single" w:color="000000" w:sz="4" w:space="0"/>
            </w:tcBorders>
            <w:shd w:val="solid" w:color="FFFFFF" w:fill="auto"/>
            <w:vAlign w:val="center"/>
          </w:tcPr>
          <w:p w14:paraId="5882F162">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7326DA">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14:paraId="06A64267">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4E2EA7">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609036">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8955C2">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ABF420">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C16B1C">
            <w:pPr>
              <w:shd w:val="solid" w:color="FFFFFF" w:fill="auto"/>
              <w:autoSpaceDN w:val="0"/>
              <w:jc w:val="right"/>
              <w:textAlignment w:val="center"/>
              <w:rPr>
                <w:rFonts w:eastAsia="宋体"/>
                <w:color w:val="000000"/>
                <w:sz w:val="20"/>
                <w:shd w:val="clear" w:color="auto" w:fill="FFFFFF"/>
              </w:rPr>
            </w:pPr>
          </w:p>
        </w:tc>
        <w:tc>
          <w:tcPr>
            <w:tcW w:w="52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936D1D7">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1CCF38">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tcPr>
          <w:p w14:paraId="47464DF7">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29E687">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7DB52A">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9BEA4B">
            <w:pPr>
              <w:shd w:val="solid" w:color="FFFFFF" w:fill="auto"/>
              <w:autoSpaceDN w:val="0"/>
              <w:jc w:val="right"/>
              <w:textAlignment w:val="center"/>
              <w:rPr>
                <w:rFonts w:eastAsia="宋体"/>
                <w:color w:val="000000"/>
                <w:sz w:val="20"/>
                <w:shd w:val="clear" w:color="auto" w:fill="FFFFFF"/>
              </w:rPr>
            </w:pPr>
          </w:p>
        </w:tc>
      </w:tr>
      <w:bookmarkEnd w:id="0"/>
      <w:tr w14:paraId="487A1FA9">
        <w:tblPrEx>
          <w:tblCellMar>
            <w:top w:w="0" w:type="dxa"/>
            <w:left w:w="108" w:type="dxa"/>
            <w:bottom w:w="0" w:type="dxa"/>
            <w:right w:w="108" w:type="dxa"/>
          </w:tblCellMar>
        </w:tblPrEx>
        <w:trPr>
          <w:gridAfter w:val="1"/>
          <w:wAfter w:w="429" w:type="dxa"/>
          <w:trHeight w:val="517" w:hRule="atLeast"/>
          <w:jc w:val="center"/>
        </w:trPr>
        <w:tc>
          <w:tcPr>
            <w:tcW w:w="1418" w:type="dxa"/>
            <w:tcBorders>
              <w:top w:val="single" w:color="000000" w:sz="4" w:space="0"/>
              <w:left w:val="single" w:color="000000" w:sz="4" w:space="0"/>
              <w:bottom w:val="single" w:color="000000" w:sz="4" w:space="0"/>
            </w:tcBorders>
            <w:shd w:val="solid" w:color="FFFFFF" w:fill="auto"/>
            <w:vAlign w:val="center"/>
          </w:tcPr>
          <w:p w14:paraId="742AD561">
            <w:pPr>
              <w:widowControl/>
              <w:jc w:val="left"/>
              <w:rPr>
                <w:rFonts w:eastAsia="宋体"/>
                <w:color w:val="000000"/>
                <w:sz w:val="20"/>
                <w:shd w:val="clear" w:color="auto" w:fill="FFFFFF"/>
              </w:rPr>
            </w:pPr>
          </w:p>
        </w:tc>
        <w:tc>
          <w:tcPr>
            <w:tcW w:w="88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48CD72">
            <w:pPr>
              <w:shd w:val="solid" w:color="FFFFFF" w:fill="auto"/>
              <w:autoSpaceDN w:val="0"/>
              <w:jc w:val="right"/>
              <w:textAlignment w:val="center"/>
              <w:rPr>
                <w:rFonts w:eastAsia="宋体"/>
                <w:color w:val="000000"/>
                <w:sz w:val="20"/>
                <w:shd w:val="clear" w:color="auto" w:fill="FFFFFF"/>
              </w:rPr>
            </w:pPr>
          </w:p>
        </w:tc>
        <w:tc>
          <w:tcPr>
            <w:tcW w:w="81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FE54C6">
            <w:pPr>
              <w:shd w:val="solid" w:color="FFFFFF" w:fill="auto"/>
              <w:autoSpaceDN w:val="0"/>
              <w:jc w:val="right"/>
              <w:textAlignment w:val="center"/>
              <w:rPr>
                <w:rFonts w:eastAsia="宋体"/>
                <w:color w:val="000000"/>
                <w:sz w:val="20"/>
                <w:shd w:val="clear" w:color="auto" w:fill="FFFFFF"/>
              </w:rPr>
            </w:pPr>
          </w:p>
        </w:tc>
        <w:tc>
          <w:tcPr>
            <w:tcW w:w="7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06F8E9">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vAlign w:val="center"/>
          </w:tcPr>
          <w:p w14:paraId="2B87D957">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A99827">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14:paraId="263ED6D4">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C44181">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11DE70">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8F29BB">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40C9DD">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8D28CF">
            <w:pPr>
              <w:shd w:val="solid" w:color="FFFFFF" w:fill="auto"/>
              <w:autoSpaceDN w:val="0"/>
              <w:jc w:val="right"/>
              <w:textAlignment w:val="center"/>
              <w:rPr>
                <w:rFonts w:eastAsia="宋体"/>
                <w:color w:val="000000"/>
                <w:sz w:val="20"/>
                <w:shd w:val="clear" w:color="auto" w:fill="FFFFFF"/>
              </w:rPr>
            </w:pPr>
          </w:p>
        </w:tc>
        <w:tc>
          <w:tcPr>
            <w:tcW w:w="52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C635B0D">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A8D100">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tcPr>
          <w:p w14:paraId="2966A739">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29EE5A">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A9D8D2">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EFE03B">
            <w:pPr>
              <w:shd w:val="solid" w:color="FFFFFF" w:fill="auto"/>
              <w:autoSpaceDN w:val="0"/>
              <w:jc w:val="right"/>
              <w:textAlignment w:val="center"/>
              <w:rPr>
                <w:rFonts w:eastAsia="宋体"/>
                <w:color w:val="000000"/>
                <w:sz w:val="20"/>
                <w:shd w:val="clear" w:color="auto" w:fill="FFFFFF"/>
              </w:rPr>
            </w:pPr>
          </w:p>
        </w:tc>
      </w:tr>
      <w:tr w14:paraId="2BE8A037">
        <w:tblPrEx>
          <w:tblCellMar>
            <w:top w:w="0" w:type="dxa"/>
            <w:left w:w="108" w:type="dxa"/>
            <w:bottom w:w="0" w:type="dxa"/>
            <w:right w:w="108" w:type="dxa"/>
          </w:tblCellMar>
        </w:tblPrEx>
        <w:trPr>
          <w:gridAfter w:val="1"/>
          <w:wAfter w:w="429" w:type="dxa"/>
          <w:trHeight w:val="517" w:hRule="atLeast"/>
          <w:jc w:val="center"/>
        </w:trPr>
        <w:tc>
          <w:tcPr>
            <w:tcW w:w="1418" w:type="dxa"/>
            <w:tcBorders>
              <w:top w:val="single" w:color="000000" w:sz="4" w:space="0"/>
              <w:left w:val="single" w:color="000000" w:sz="4" w:space="0"/>
              <w:bottom w:val="single" w:color="000000" w:sz="4" w:space="0"/>
            </w:tcBorders>
            <w:shd w:val="solid" w:color="FFFFFF" w:fill="auto"/>
            <w:vAlign w:val="center"/>
          </w:tcPr>
          <w:p w14:paraId="101D6359">
            <w:pPr>
              <w:widowControl/>
              <w:jc w:val="left"/>
              <w:rPr>
                <w:rFonts w:eastAsia="宋体"/>
                <w:color w:val="000000"/>
                <w:sz w:val="20"/>
                <w:shd w:val="clear" w:color="auto" w:fill="FFFFFF"/>
              </w:rPr>
            </w:pPr>
          </w:p>
        </w:tc>
        <w:tc>
          <w:tcPr>
            <w:tcW w:w="88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7915B6">
            <w:pPr>
              <w:shd w:val="solid" w:color="FFFFFF" w:fill="auto"/>
              <w:autoSpaceDN w:val="0"/>
              <w:jc w:val="right"/>
              <w:textAlignment w:val="center"/>
              <w:rPr>
                <w:rFonts w:eastAsia="宋体"/>
                <w:color w:val="000000"/>
                <w:sz w:val="20"/>
                <w:shd w:val="clear" w:color="auto" w:fill="FFFFFF"/>
              </w:rPr>
            </w:pPr>
          </w:p>
        </w:tc>
        <w:tc>
          <w:tcPr>
            <w:tcW w:w="81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42D2CB">
            <w:pPr>
              <w:shd w:val="solid" w:color="FFFFFF" w:fill="auto"/>
              <w:autoSpaceDN w:val="0"/>
              <w:jc w:val="right"/>
              <w:textAlignment w:val="center"/>
              <w:rPr>
                <w:rFonts w:eastAsia="宋体"/>
                <w:color w:val="000000"/>
                <w:sz w:val="20"/>
                <w:shd w:val="clear" w:color="auto" w:fill="FFFFFF"/>
              </w:rPr>
            </w:pPr>
          </w:p>
        </w:tc>
        <w:tc>
          <w:tcPr>
            <w:tcW w:w="7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9D69E5">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vAlign w:val="center"/>
          </w:tcPr>
          <w:p w14:paraId="71F46036">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1BF8A5">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14:paraId="171EA3B1">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7A774C">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E3F68B7">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A1009B">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A12921">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9B3A344">
            <w:pPr>
              <w:shd w:val="solid" w:color="FFFFFF" w:fill="auto"/>
              <w:autoSpaceDN w:val="0"/>
              <w:jc w:val="right"/>
              <w:textAlignment w:val="center"/>
              <w:rPr>
                <w:rFonts w:eastAsia="宋体"/>
                <w:color w:val="000000"/>
                <w:sz w:val="20"/>
                <w:shd w:val="clear" w:color="auto" w:fill="FFFFFF"/>
              </w:rPr>
            </w:pPr>
          </w:p>
        </w:tc>
        <w:tc>
          <w:tcPr>
            <w:tcW w:w="52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B8B3E19">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DA091D">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tcPr>
          <w:p w14:paraId="029C9B0B">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F4B210">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5FEB13">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CA31E3">
            <w:pPr>
              <w:shd w:val="solid" w:color="FFFFFF" w:fill="auto"/>
              <w:autoSpaceDN w:val="0"/>
              <w:jc w:val="right"/>
              <w:textAlignment w:val="center"/>
              <w:rPr>
                <w:rFonts w:eastAsia="宋体"/>
                <w:color w:val="000000"/>
                <w:sz w:val="20"/>
                <w:shd w:val="clear" w:color="auto" w:fill="FFFFFF"/>
              </w:rPr>
            </w:pPr>
          </w:p>
        </w:tc>
      </w:tr>
      <w:tr w14:paraId="0D2E66F8">
        <w:tblPrEx>
          <w:tblCellMar>
            <w:top w:w="0" w:type="dxa"/>
            <w:left w:w="108" w:type="dxa"/>
            <w:bottom w:w="0" w:type="dxa"/>
            <w:right w:w="108" w:type="dxa"/>
          </w:tblCellMar>
        </w:tblPrEx>
        <w:trPr>
          <w:gridAfter w:val="1"/>
          <w:wAfter w:w="429" w:type="dxa"/>
          <w:trHeight w:val="517" w:hRule="atLeast"/>
          <w:jc w:val="center"/>
        </w:trPr>
        <w:tc>
          <w:tcPr>
            <w:tcW w:w="1418" w:type="dxa"/>
            <w:tcBorders>
              <w:top w:val="single" w:color="000000" w:sz="4" w:space="0"/>
              <w:left w:val="single" w:color="000000" w:sz="4" w:space="0"/>
              <w:bottom w:val="single" w:color="000000" w:sz="4" w:space="0"/>
            </w:tcBorders>
            <w:shd w:val="solid" w:color="FFFFFF" w:fill="auto"/>
            <w:vAlign w:val="center"/>
          </w:tcPr>
          <w:p w14:paraId="16573427">
            <w:pPr>
              <w:widowControl/>
              <w:jc w:val="left"/>
              <w:rPr>
                <w:rFonts w:eastAsia="宋体"/>
                <w:color w:val="000000"/>
                <w:sz w:val="20"/>
                <w:shd w:val="clear" w:color="auto" w:fill="FFFFFF"/>
              </w:rPr>
            </w:pPr>
          </w:p>
        </w:tc>
        <w:tc>
          <w:tcPr>
            <w:tcW w:w="88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786B4D">
            <w:pPr>
              <w:shd w:val="solid" w:color="FFFFFF" w:fill="auto"/>
              <w:autoSpaceDN w:val="0"/>
              <w:jc w:val="right"/>
              <w:textAlignment w:val="center"/>
              <w:rPr>
                <w:rFonts w:eastAsia="宋体"/>
                <w:color w:val="000000"/>
                <w:sz w:val="20"/>
                <w:shd w:val="clear" w:color="auto" w:fill="FFFFFF"/>
              </w:rPr>
            </w:pPr>
          </w:p>
        </w:tc>
        <w:tc>
          <w:tcPr>
            <w:tcW w:w="81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B9261D">
            <w:pPr>
              <w:shd w:val="solid" w:color="FFFFFF" w:fill="auto"/>
              <w:autoSpaceDN w:val="0"/>
              <w:jc w:val="right"/>
              <w:textAlignment w:val="center"/>
              <w:rPr>
                <w:rFonts w:eastAsia="宋体"/>
                <w:color w:val="000000"/>
                <w:sz w:val="20"/>
                <w:shd w:val="clear" w:color="auto" w:fill="FFFFFF"/>
              </w:rPr>
            </w:pPr>
          </w:p>
        </w:tc>
        <w:tc>
          <w:tcPr>
            <w:tcW w:w="7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F808C5">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tcBorders>
            <w:shd w:val="solid" w:color="FFFFFF" w:fill="auto"/>
            <w:vAlign w:val="center"/>
          </w:tcPr>
          <w:p w14:paraId="43752610">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420C02">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14:paraId="00D35430">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517667">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3821C6">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748B9D">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1CC1FB">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4A79A6">
            <w:pPr>
              <w:shd w:val="solid" w:color="FFFFFF" w:fill="auto"/>
              <w:autoSpaceDN w:val="0"/>
              <w:jc w:val="right"/>
              <w:textAlignment w:val="center"/>
              <w:rPr>
                <w:rFonts w:eastAsia="宋体"/>
                <w:color w:val="000000"/>
                <w:sz w:val="20"/>
                <w:shd w:val="clear" w:color="auto" w:fill="FFFFFF"/>
              </w:rPr>
            </w:pPr>
          </w:p>
        </w:tc>
        <w:tc>
          <w:tcPr>
            <w:tcW w:w="52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A29A960">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539A12">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tcPr>
          <w:p w14:paraId="614A8858">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5D6FB7">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93677E">
            <w:pPr>
              <w:shd w:val="solid" w:color="FFFFFF" w:fill="auto"/>
              <w:autoSpaceDN w:val="0"/>
              <w:jc w:val="right"/>
              <w:textAlignment w:val="center"/>
              <w:rPr>
                <w:rFonts w:eastAsia="宋体"/>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F62676">
            <w:pPr>
              <w:shd w:val="solid" w:color="FFFFFF" w:fill="auto"/>
              <w:autoSpaceDN w:val="0"/>
              <w:jc w:val="right"/>
              <w:textAlignment w:val="center"/>
              <w:rPr>
                <w:rFonts w:eastAsia="宋体"/>
                <w:color w:val="000000"/>
                <w:sz w:val="20"/>
                <w:shd w:val="clear" w:color="auto" w:fill="FFFFFF"/>
              </w:rPr>
            </w:pPr>
          </w:p>
        </w:tc>
      </w:tr>
      <w:tr w14:paraId="0AAF13CB">
        <w:tblPrEx>
          <w:tblCellMar>
            <w:top w:w="0" w:type="dxa"/>
            <w:left w:w="108" w:type="dxa"/>
            <w:bottom w:w="0" w:type="dxa"/>
            <w:right w:w="108" w:type="dxa"/>
          </w:tblCellMar>
        </w:tblPrEx>
        <w:trPr>
          <w:gridAfter w:val="1"/>
          <w:wAfter w:w="429" w:type="dxa"/>
          <w:trHeight w:val="530" w:hRule="atLeast"/>
          <w:jc w:val="center"/>
        </w:trPr>
        <w:tc>
          <w:tcPr>
            <w:tcW w:w="1418" w:type="dxa"/>
            <w:tcBorders>
              <w:top w:val="single" w:color="000000" w:sz="4" w:space="0"/>
              <w:left w:val="single" w:color="000000" w:sz="4" w:space="0"/>
              <w:bottom w:val="single" w:color="000000" w:sz="4" w:space="0"/>
            </w:tcBorders>
            <w:shd w:val="solid" w:color="FFFFFF" w:fill="auto"/>
            <w:vAlign w:val="center"/>
          </w:tcPr>
          <w:p w14:paraId="4830F35D">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8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F50444">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126.30</w:t>
            </w:r>
          </w:p>
        </w:tc>
        <w:tc>
          <w:tcPr>
            <w:tcW w:w="81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B15124">
            <w:pPr>
              <w:shd w:val="solid" w:color="FFFFFF" w:fill="auto"/>
              <w:autoSpaceDN w:val="0"/>
              <w:jc w:val="right"/>
              <w:textAlignment w:val="center"/>
              <w:rPr>
                <w:rFonts w:eastAsia="宋体"/>
                <w:color w:val="000000"/>
                <w:sz w:val="20"/>
                <w:shd w:val="clear" w:color="auto" w:fill="FFFFFF"/>
              </w:rPr>
            </w:pPr>
            <w:r>
              <w:rPr>
                <w:rFonts w:hint="eastAsia" w:eastAsia="宋体"/>
                <w:color w:val="000000"/>
                <w:sz w:val="20"/>
                <w:shd w:val="clear" w:color="auto" w:fill="FFFFFF"/>
              </w:rPr>
              <w:t>126.30</w:t>
            </w:r>
          </w:p>
        </w:tc>
        <w:tc>
          <w:tcPr>
            <w:tcW w:w="77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827A8A">
            <w:pPr>
              <w:shd w:val="solid" w:color="FFFFFF" w:fill="auto"/>
              <w:autoSpaceDN w:val="0"/>
              <w:jc w:val="right"/>
              <w:textAlignment w:val="center"/>
              <w:rPr>
                <w:rFonts w:eastAsia="宋体"/>
                <w:color w:val="000000"/>
                <w:sz w:val="20"/>
                <w:shd w:val="clear" w:color="auto" w:fill="FFFFFF"/>
              </w:rPr>
            </w:pPr>
            <w:r>
              <w:rPr>
                <w:rFonts w:eastAsia="宋体"/>
                <w:color w:val="000000"/>
                <w:sz w:val="20"/>
                <w:shd w:val="clear" w:color="auto" w:fill="FFFFFF"/>
              </w:rPr>
              <w:t>1</w:t>
            </w:r>
            <w:r>
              <w:rPr>
                <w:rFonts w:hint="eastAsia" w:eastAsia="宋体"/>
                <w:color w:val="000000"/>
                <w:sz w:val="20"/>
                <w:shd w:val="clear" w:color="auto" w:fill="FFFFFF"/>
              </w:rPr>
              <w:t>26.30</w:t>
            </w:r>
          </w:p>
        </w:tc>
        <w:tc>
          <w:tcPr>
            <w:tcW w:w="360" w:type="dxa"/>
            <w:tcBorders>
              <w:top w:val="single" w:color="000000" w:sz="4" w:space="0"/>
              <w:left w:val="single" w:color="000000" w:sz="4" w:space="0"/>
              <w:bottom w:val="single" w:color="000000" w:sz="4" w:space="0"/>
            </w:tcBorders>
            <w:shd w:val="solid" w:color="FFFFFF" w:fill="auto"/>
            <w:vAlign w:val="center"/>
          </w:tcPr>
          <w:p w14:paraId="5BA3DD44">
            <w:pPr>
              <w:shd w:val="solid" w:color="FFFFFF" w:fill="auto"/>
              <w:autoSpaceDN w:val="0"/>
              <w:jc w:val="right"/>
              <w:textAlignment w:val="center"/>
              <w:rPr>
                <w:rFonts w:eastAsia="宋体"/>
                <w:color w:val="000000"/>
                <w:sz w:val="20"/>
                <w:shd w:val="clear" w:color="auto" w:fill="FFFFFF"/>
              </w:rPr>
            </w:pPr>
          </w:p>
        </w:tc>
        <w:tc>
          <w:tcPr>
            <w:tcW w:w="33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6C7170">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bottom w:val="single" w:color="000000" w:sz="4" w:space="0"/>
              <w:right w:val="single" w:color="000000" w:sz="4" w:space="0"/>
            </w:tcBorders>
            <w:shd w:val="solid" w:color="FFFFFF" w:fill="auto"/>
          </w:tcPr>
          <w:p w14:paraId="3348B991">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03CE64">
            <w:pPr>
              <w:shd w:val="solid" w:color="FFFFFF" w:fill="auto"/>
              <w:autoSpaceDN w:val="0"/>
              <w:jc w:val="right"/>
              <w:textAlignment w:val="center"/>
              <w:rPr>
                <w:rFonts w:eastAsia="宋体"/>
                <w:color w:val="000000"/>
                <w:sz w:val="20"/>
                <w:shd w:val="clear" w:color="auto" w:fill="FFFFFF"/>
              </w:rPr>
            </w:pPr>
          </w:p>
        </w:tc>
        <w:tc>
          <w:tcPr>
            <w:tcW w:w="3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117639">
            <w:pPr>
              <w:shd w:val="solid" w:color="FFFFFF" w:fill="auto"/>
              <w:autoSpaceDN w:val="0"/>
              <w:jc w:val="right"/>
              <w:textAlignment w:val="center"/>
              <w:rPr>
                <w:rFonts w:eastAsia="宋体"/>
                <w:color w:val="000000"/>
                <w:sz w:val="20"/>
                <w:shd w:val="clear" w:color="auto" w:fill="FFFFFF"/>
              </w:rPr>
            </w:pPr>
          </w:p>
        </w:tc>
        <w:tc>
          <w:tcPr>
            <w:tcW w:w="36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F11C68">
            <w:pPr>
              <w:shd w:val="solid" w:color="FFFFFF" w:fill="auto"/>
              <w:autoSpaceDN w:val="0"/>
              <w:jc w:val="right"/>
              <w:textAlignment w:val="center"/>
              <w:rPr>
                <w:rFonts w:eastAsia="宋体"/>
                <w:color w:val="000000"/>
                <w:sz w:val="20"/>
                <w:shd w:val="clear" w:color="auto" w:fill="FFFFFF"/>
              </w:rPr>
            </w:pPr>
          </w:p>
        </w:tc>
        <w:tc>
          <w:tcPr>
            <w:tcW w:w="33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DBA85C">
            <w:pPr>
              <w:shd w:val="solid" w:color="FFFFFF" w:fill="auto"/>
              <w:autoSpaceDN w:val="0"/>
              <w:jc w:val="right"/>
              <w:textAlignment w:val="center"/>
              <w:rPr>
                <w:rFonts w:eastAsia="宋体"/>
                <w:color w:val="000000"/>
                <w:sz w:val="20"/>
                <w:shd w:val="clear" w:color="auto" w:fill="FFFFFF"/>
              </w:rPr>
            </w:pPr>
          </w:p>
        </w:tc>
        <w:tc>
          <w:tcPr>
            <w:tcW w:w="29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D69E73">
            <w:pPr>
              <w:shd w:val="solid" w:color="FFFFFF" w:fill="auto"/>
              <w:autoSpaceDN w:val="0"/>
              <w:jc w:val="right"/>
              <w:textAlignment w:val="center"/>
              <w:rPr>
                <w:rFonts w:eastAsia="宋体"/>
                <w:color w:val="000000"/>
                <w:sz w:val="20"/>
                <w:shd w:val="clear" w:color="auto" w:fill="FFFFFF"/>
              </w:rPr>
            </w:pPr>
          </w:p>
        </w:tc>
        <w:tc>
          <w:tcPr>
            <w:tcW w:w="522"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E897120">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C5C02D">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tcPr>
          <w:p w14:paraId="226A5963">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F3F90A">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A5D8CF">
            <w:pPr>
              <w:shd w:val="solid" w:color="FFFFFF" w:fill="auto"/>
              <w:autoSpaceDN w:val="0"/>
              <w:jc w:val="right"/>
              <w:textAlignment w:val="center"/>
              <w:rPr>
                <w:color w:val="000000"/>
                <w:sz w:val="20"/>
                <w:shd w:val="clear" w:color="auto" w:fill="FFFFFF"/>
              </w:rPr>
            </w:pPr>
          </w:p>
        </w:tc>
        <w:tc>
          <w:tcPr>
            <w:tcW w:w="42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7B77C8">
            <w:pPr>
              <w:shd w:val="solid" w:color="FFFFFF" w:fill="auto"/>
              <w:autoSpaceDN w:val="0"/>
              <w:jc w:val="right"/>
              <w:textAlignment w:val="center"/>
              <w:rPr>
                <w:color w:val="000000"/>
                <w:sz w:val="20"/>
                <w:shd w:val="clear" w:color="auto" w:fill="FFFFFF"/>
              </w:rPr>
            </w:pPr>
          </w:p>
        </w:tc>
      </w:tr>
    </w:tbl>
    <w:p w14:paraId="799707F1">
      <w:pPr>
        <w:rPr>
          <w:rFonts w:hint="eastAsia" w:hAnsi="楷体" w:eastAsia="楷体"/>
        </w:rPr>
      </w:pPr>
    </w:p>
    <w:p w14:paraId="3218A768">
      <w:pPr>
        <w:rPr>
          <w:rFonts w:hint="eastAsia" w:hAnsi="楷体" w:eastAsia="楷体"/>
        </w:rPr>
      </w:pPr>
    </w:p>
    <w:p w14:paraId="76DB082F">
      <w:pPr>
        <w:rPr>
          <w:rFonts w:hint="eastAsia" w:hAnsi="楷体" w:eastAsia="楷体"/>
        </w:rPr>
      </w:pPr>
    </w:p>
    <w:p w14:paraId="4BD5F73F">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B13FE75">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14:paraId="6A7B159C">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预算总</w:t>
            </w:r>
            <w:r>
              <w:rPr>
                <w:rFonts w:eastAsia="方正小标宋简体"/>
                <w:kern w:val="0"/>
                <w:sz w:val="44"/>
                <w:szCs w:val="44"/>
              </w:rPr>
              <w:t>表</w:t>
            </w:r>
          </w:p>
          <w:tbl>
            <w:tblPr>
              <w:tblStyle w:val="9"/>
              <w:tblW w:w="11137" w:type="dxa"/>
              <w:tblInd w:w="442"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gridCol w:w="1159"/>
              <w:gridCol w:w="138"/>
            </w:tblGrid>
            <w:tr w14:paraId="254ED828">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vAlign w:val="center"/>
                </w:tcPr>
                <w:p w14:paraId="0EF8E6D4">
                  <w:pPr>
                    <w:widowControl/>
                    <w:jc w:val="left"/>
                    <w:rPr>
                      <w:rFonts w:eastAsia="华文细黑"/>
                      <w:color w:val="000000"/>
                      <w:kern w:val="0"/>
                      <w:sz w:val="20"/>
                    </w:rPr>
                  </w:pPr>
                </w:p>
              </w:tc>
              <w:tc>
                <w:tcPr>
                  <w:tcW w:w="1297" w:type="dxa"/>
                  <w:tcBorders>
                    <w:bottom w:val="single" w:color="000000" w:sz="4" w:space="0"/>
                  </w:tcBorders>
                  <w:vAlign w:val="center"/>
                </w:tcPr>
                <w:p w14:paraId="7DBC0EBB">
                  <w:pPr>
                    <w:widowControl/>
                    <w:jc w:val="right"/>
                    <w:rPr>
                      <w:rFonts w:eastAsia="华文细黑"/>
                      <w:color w:val="000000"/>
                      <w:kern w:val="0"/>
                      <w:sz w:val="20"/>
                    </w:rPr>
                  </w:pPr>
                </w:p>
              </w:tc>
              <w:tc>
                <w:tcPr>
                  <w:tcW w:w="1296" w:type="dxa"/>
                  <w:gridSpan w:val="2"/>
                  <w:tcBorders>
                    <w:bottom w:val="single" w:color="000000" w:sz="4" w:space="0"/>
                  </w:tcBorders>
                  <w:vAlign w:val="center"/>
                </w:tcPr>
                <w:p w14:paraId="328E1338">
                  <w:pPr>
                    <w:widowControl/>
                    <w:jc w:val="right"/>
                    <w:rPr>
                      <w:rFonts w:eastAsia="华文细黑"/>
                      <w:color w:val="000000"/>
                      <w:kern w:val="0"/>
                      <w:sz w:val="20"/>
                    </w:rPr>
                  </w:pPr>
                </w:p>
              </w:tc>
              <w:tc>
                <w:tcPr>
                  <w:tcW w:w="1297" w:type="dxa"/>
                  <w:tcBorders>
                    <w:bottom w:val="single" w:color="000000" w:sz="4" w:space="0"/>
                  </w:tcBorders>
                  <w:vAlign w:val="bottom"/>
                </w:tcPr>
                <w:p w14:paraId="0F842BC8">
                  <w:pPr>
                    <w:widowControl/>
                    <w:jc w:val="right"/>
                    <w:rPr>
                      <w:rFonts w:eastAsia="华文细黑"/>
                      <w:color w:val="000000"/>
                      <w:kern w:val="0"/>
                      <w:sz w:val="20"/>
                    </w:rPr>
                  </w:pPr>
                  <w:r>
                    <w:rPr>
                      <w:rFonts w:eastAsia="华文细黑"/>
                      <w:color w:val="000000"/>
                      <w:kern w:val="0"/>
                      <w:sz w:val="20"/>
                    </w:rPr>
                    <w:t>单位：万元</w:t>
                  </w:r>
                </w:p>
              </w:tc>
              <w:tc>
                <w:tcPr>
                  <w:tcW w:w="1297" w:type="dxa"/>
                  <w:gridSpan w:val="2"/>
                  <w:tcBorders>
                    <w:bottom w:val="single" w:color="000000" w:sz="4" w:space="0"/>
                  </w:tcBorders>
                  <w:vAlign w:val="bottom"/>
                </w:tcPr>
                <w:p w14:paraId="5C90425D">
                  <w:pPr>
                    <w:widowControl/>
                    <w:jc w:val="right"/>
                    <w:rPr>
                      <w:rFonts w:eastAsia="华文细黑"/>
                      <w:color w:val="000000"/>
                      <w:kern w:val="0"/>
                      <w:sz w:val="20"/>
                    </w:rPr>
                  </w:pPr>
                </w:p>
              </w:tc>
            </w:tr>
            <w:tr w14:paraId="27937ED8">
              <w:tblPrEx>
                <w:tblCellMar>
                  <w:top w:w="15" w:type="dxa"/>
                  <w:left w:w="15" w:type="dxa"/>
                  <w:bottom w:w="15" w:type="dxa"/>
                  <w:right w:w="15" w:type="dxa"/>
                </w:tblCellMar>
              </w:tblPrEx>
              <w:trPr>
                <w:trHeight w:val="2091" w:hRule="atLeast"/>
              </w:trPr>
              <w:tc>
                <w:tcPr>
                  <w:tcW w:w="2149" w:type="dxa"/>
                  <w:tcBorders>
                    <w:left w:val="single" w:color="000000" w:sz="4" w:space="0"/>
                    <w:bottom w:val="single" w:color="000000" w:sz="4" w:space="0"/>
                    <w:right w:val="single" w:color="000000" w:sz="4" w:space="0"/>
                  </w:tcBorders>
                  <w:vAlign w:val="center"/>
                </w:tcPr>
                <w:p w14:paraId="5CC73F5C">
                  <w:pPr>
                    <w:autoSpaceDN w:val="0"/>
                    <w:jc w:val="center"/>
                    <w:textAlignment w:val="center"/>
                    <w:rPr>
                      <w:rFonts w:eastAsia="宋体"/>
                      <w:color w:val="000000"/>
                      <w:sz w:val="20"/>
                    </w:rPr>
                  </w:pPr>
                  <w:r>
                    <w:rPr>
                      <w:rFonts w:eastAsia="宋体"/>
                      <w:color w:val="000000"/>
                      <w:sz w:val="20"/>
                    </w:rPr>
                    <w:t>功能分类</w:t>
                  </w:r>
                </w:p>
                <w:p w14:paraId="62D69B8A">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14:paraId="5E19E548">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vAlign w:val="center"/>
                </w:tcPr>
                <w:p w14:paraId="227DE76E">
                  <w:pPr>
                    <w:widowControl/>
                    <w:jc w:val="center"/>
                    <w:rPr>
                      <w:rFonts w:eastAsia="华文细黑"/>
                      <w:color w:val="000000"/>
                      <w:kern w:val="0"/>
                      <w:sz w:val="20"/>
                    </w:rPr>
                  </w:pPr>
                </w:p>
                <w:p w14:paraId="53242C7E">
                  <w:pPr>
                    <w:widowControl/>
                    <w:jc w:val="center"/>
                    <w:rPr>
                      <w:rFonts w:eastAsia="华文细黑"/>
                      <w:color w:val="000000"/>
                      <w:kern w:val="0"/>
                      <w:sz w:val="20"/>
                    </w:rPr>
                  </w:pPr>
                  <w:r>
                    <w:rPr>
                      <w:rFonts w:eastAsia="华文细黑"/>
                      <w:color w:val="000000"/>
                      <w:kern w:val="0"/>
                      <w:sz w:val="20"/>
                    </w:rPr>
                    <w:t>基本</w:t>
                  </w:r>
                </w:p>
                <w:p w14:paraId="2DCBCD31">
                  <w:pPr>
                    <w:widowControl/>
                    <w:jc w:val="center"/>
                    <w:rPr>
                      <w:rFonts w:eastAsia="华文细黑"/>
                      <w:color w:val="000000"/>
                      <w:kern w:val="0"/>
                      <w:sz w:val="20"/>
                    </w:rPr>
                  </w:pPr>
                  <w:r>
                    <w:rPr>
                      <w:rFonts w:eastAsia="华文细黑"/>
                      <w:color w:val="000000"/>
                      <w:kern w:val="0"/>
                      <w:sz w:val="20"/>
                    </w:rPr>
                    <w:t>支出</w:t>
                  </w:r>
                </w:p>
                <w:p w14:paraId="7E8BAE75">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4FB0C0A7">
                  <w:pPr>
                    <w:widowControl/>
                    <w:jc w:val="center"/>
                    <w:rPr>
                      <w:rFonts w:eastAsia="华文细黑"/>
                      <w:color w:val="000000"/>
                      <w:kern w:val="0"/>
                      <w:sz w:val="20"/>
                    </w:rPr>
                  </w:pPr>
                  <w:r>
                    <w:rPr>
                      <w:rFonts w:eastAsia="华文细黑"/>
                      <w:color w:val="000000"/>
                      <w:kern w:val="0"/>
                      <w:sz w:val="20"/>
                    </w:rPr>
                    <w:t>项目</w:t>
                  </w:r>
                  <w:r>
                    <w:rPr>
                      <w:rFonts w:hint="eastAsia" w:eastAsia="华文细黑"/>
                      <w:color w:val="000000"/>
                      <w:kern w:val="0"/>
                      <w:sz w:val="20"/>
                    </w:rPr>
                    <w:t xml:space="preserve">     </w:t>
                  </w:r>
                  <w:r>
                    <w:rPr>
                      <w:rFonts w:eastAsia="华文细黑"/>
                      <w:color w:val="000000"/>
                      <w:kern w:val="0"/>
                      <w:sz w:val="20"/>
                    </w:rPr>
                    <w:t>支出</w:t>
                  </w:r>
                </w:p>
              </w:tc>
              <w:tc>
                <w:tcPr>
                  <w:tcW w:w="1297" w:type="dxa"/>
                  <w:tcBorders>
                    <w:top w:val="single" w:color="000000" w:sz="4" w:space="0"/>
                    <w:left w:val="single" w:color="000000" w:sz="4" w:space="0"/>
                    <w:bottom w:val="single" w:color="000000" w:sz="4" w:space="0"/>
                    <w:right w:val="single" w:color="000000" w:sz="4" w:space="0"/>
                  </w:tcBorders>
                  <w:vAlign w:val="center"/>
                </w:tcPr>
                <w:p w14:paraId="4ADBB423">
                  <w:pPr>
                    <w:widowControl/>
                    <w:jc w:val="center"/>
                    <w:rPr>
                      <w:rFonts w:eastAsia="华文细黑"/>
                      <w:color w:val="000000"/>
                      <w:kern w:val="0"/>
                      <w:sz w:val="20"/>
                    </w:rPr>
                  </w:pPr>
                  <w:r>
                    <w:rPr>
                      <w:rFonts w:hint="eastAsia" w:eastAsia="华文细黑"/>
                      <w:color w:val="000000"/>
                      <w:kern w:val="0"/>
                      <w:sz w:val="20"/>
                    </w:rPr>
                    <w:t>事业单位</w:t>
                  </w:r>
                </w:p>
                <w:p w14:paraId="699A8B03">
                  <w:pPr>
                    <w:widowControl/>
                    <w:jc w:val="center"/>
                    <w:rPr>
                      <w:rFonts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14:paraId="34FA76FC">
                  <w:pPr>
                    <w:widowControl/>
                    <w:jc w:val="center"/>
                    <w:rPr>
                      <w:rFonts w:eastAsia="华文细黑"/>
                      <w:color w:val="000000"/>
                      <w:kern w:val="0"/>
                      <w:sz w:val="20"/>
                    </w:rPr>
                  </w:pPr>
                  <w:r>
                    <w:rPr>
                      <w:rFonts w:eastAsia="华文细黑"/>
                      <w:color w:val="000000"/>
                      <w:kern w:val="0"/>
                      <w:sz w:val="20"/>
                    </w:rPr>
                    <w:t>上缴</w:t>
                  </w:r>
                </w:p>
                <w:p w14:paraId="07E6D0DE">
                  <w:pPr>
                    <w:widowControl/>
                    <w:jc w:val="center"/>
                    <w:rPr>
                      <w:rFonts w:eastAsia="华文细黑"/>
                      <w:color w:val="000000"/>
                      <w:kern w:val="0"/>
                      <w:sz w:val="20"/>
                    </w:rPr>
                  </w:pPr>
                  <w:r>
                    <w:rPr>
                      <w:rFonts w:eastAsia="华文细黑"/>
                      <w:color w:val="000000"/>
                      <w:kern w:val="0"/>
                      <w:sz w:val="20"/>
                    </w:rPr>
                    <w:t>上级</w:t>
                  </w:r>
                </w:p>
                <w:p w14:paraId="68D3EC4C">
                  <w:pPr>
                    <w:widowControl/>
                    <w:jc w:val="center"/>
                    <w:rPr>
                      <w:rFonts w:eastAsia="华文细黑"/>
                      <w:color w:val="000000"/>
                      <w:kern w:val="0"/>
                      <w:sz w:val="20"/>
                    </w:rPr>
                  </w:pPr>
                  <w:r>
                    <w:rPr>
                      <w:rFonts w:eastAsia="华文细黑"/>
                      <w:color w:val="000000"/>
                      <w:kern w:val="0"/>
                      <w:sz w:val="20"/>
                    </w:rPr>
                    <w:t>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14:paraId="25AD7082">
                  <w:pPr>
                    <w:widowControl/>
                    <w:jc w:val="center"/>
                    <w:rPr>
                      <w:rFonts w:eastAsia="华文细黑"/>
                      <w:color w:val="000000"/>
                      <w:kern w:val="0"/>
                      <w:sz w:val="20"/>
                    </w:rPr>
                  </w:pPr>
                  <w:r>
                    <w:rPr>
                      <w:rFonts w:eastAsia="华文细黑"/>
                      <w:color w:val="000000"/>
                      <w:kern w:val="0"/>
                      <w:sz w:val="20"/>
                    </w:rPr>
                    <w:t>对附属</w:t>
                  </w:r>
                </w:p>
                <w:p w14:paraId="0DAD6DEE">
                  <w:pPr>
                    <w:widowControl/>
                    <w:ind w:firstLine="400" w:firstLineChars="200"/>
                    <w:rPr>
                      <w:rFonts w:eastAsia="华文细黑"/>
                      <w:color w:val="000000"/>
                      <w:kern w:val="0"/>
                      <w:sz w:val="20"/>
                    </w:rPr>
                  </w:pPr>
                  <w:r>
                    <w:rPr>
                      <w:rFonts w:eastAsia="华文细黑"/>
                      <w:color w:val="000000"/>
                      <w:kern w:val="0"/>
                      <w:sz w:val="20"/>
                    </w:rPr>
                    <w:t>单位补</w:t>
                  </w:r>
                </w:p>
                <w:p w14:paraId="251D0344">
                  <w:pPr>
                    <w:widowControl/>
                    <w:ind w:firstLine="400" w:firstLineChars="200"/>
                    <w:rPr>
                      <w:rFonts w:eastAsia="华文细黑"/>
                      <w:color w:val="000000"/>
                      <w:kern w:val="0"/>
                      <w:sz w:val="20"/>
                    </w:rPr>
                  </w:pPr>
                  <w:r>
                    <w:rPr>
                      <w:rFonts w:eastAsia="华文细黑"/>
                      <w:color w:val="000000"/>
                      <w:kern w:val="0"/>
                      <w:sz w:val="20"/>
                    </w:rPr>
                    <w:t>助支出</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14:paraId="65131181">
                  <w:pPr>
                    <w:widowControl/>
                    <w:jc w:val="center"/>
                    <w:rPr>
                      <w:rFonts w:eastAsia="华文细黑"/>
                      <w:color w:val="000000"/>
                      <w:kern w:val="0"/>
                      <w:sz w:val="20"/>
                    </w:rPr>
                  </w:pPr>
                </w:p>
              </w:tc>
            </w:tr>
            <w:tr w14:paraId="7CEE9688">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6075FD68">
                  <w:pPr>
                    <w:widowControl/>
                    <w:jc w:val="center"/>
                    <w:rPr>
                      <w:rFonts w:eastAsia="宋体"/>
                      <w:color w:val="000000"/>
                      <w:kern w:val="0"/>
                      <w:sz w:val="20"/>
                    </w:rPr>
                  </w:pPr>
                  <w:r>
                    <w:rPr>
                      <w:rFonts w:eastAsia="宋体"/>
                      <w:color w:val="000000"/>
                      <w:kern w:val="0"/>
                      <w:sz w:val="20"/>
                    </w:rPr>
                    <w:t>一、一般公共服务</w:t>
                  </w:r>
                  <w:r>
                    <w:rPr>
                      <w:rFonts w:hint="eastAsia" w:eastAsia="宋体"/>
                      <w:kern w:val="0"/>
                      <w:sz w:val="20"/>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876FED">
                  <w:pPr>
                    <w:widowControl/>
                    <w:jc w:val="center"/>
                    <w:rPr>
                      <w:rFonts w:eastAsia="宋体"/>
                      <w:color w:val="000000"/>
                      <w:kern w:val="0"/>
                      <w:sz w:val="20"/>
                    </w:rPr>
                  </w:pPr>
                  <w:r>
                    <w:rPr>
                      <w:rFonts w:hint="eastAsia" w:eastAsia="宋体"/>
                      <w:color w:val="000000"/>
                      <w:kern w:val="0"/>
                      <w:sz w:val="20"/>
                    </w:rPr>
                    <w:t>101.54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DD9536">
                  <w:pPr>
                    <w:widowControl/>
                    <w:jc w:val="center"/>
                    <w:rPr>
                      <w:rFonts w:eastAsia="宋体"/>
                      <w:color w:val="000000"/>
                      <w:kern w:val="0"/>
                      <w:sz w:val="20"/>
                    </w:rPr>
                  </w:pPr>
                  <w:r>
                    <w:rPr>
                      <w:rFonts w:hint="eastAsia" w:eastAsia="宋体"/>
                      <w:color w:val="000000"/>
                      <w:kern w:val="0"/>
                      <w:sz w:val="20"/>
                    </w:rPr>
                    <w:t>64.21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B228B7">
                  <w:pPr>
                    <w:widowControl/>
                    <w:jc w:val="center"/>
                    <w:rPr>
                      <w:rFonts w:eastAsia="宋体"/>
                      <w:color w:val="000000"/>
                      <w:kern w:val="0"/>
                      <w:sz w:val="20"/>
                    </w:rPr>
                  </w:pPr>
                  <w:r>
                    <w:rPr>
                      <w:rFonts w:hint="eastAsia" w:eastAsia="宋体"/>
                      <w:color w:val="000000"/>
                      <w:kern w:val="0"/>
                      <w:sz w:val="20"/>
                    </w:rPr>
                    <w:t>37.33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D09DC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414543">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40B0C1B">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76DC4FCE">
                  <w:pPr>
                    <w:widowControl/>
                    <w:jc w:val="center"/>
                    <w:rPr>
                      <w:rFonts w:eastAsia="宋体"/>
                      <w:color w:val="000000"/>
                      <w:kern w:val="0"/>
                      <w:sz w:val="20"/>
                    </w:rPr>
                  </w:pPr>
                </w:p>
              </w:tc>
            </w:tr>
            <w:tr w14:paraId="283012CE">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6811D39E">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F04A1D">
                  <w:pPr>
                    <w:widowControl/>
                    <w:jc w:val="center"/>
                    <w:rPr>
                      <w:rFonts w:eastAsia="宋体"/>
                      <w:color w:val="000000"/>
                      <w:kern w:val="0"/>
                      <w:sz w:val="20"/>
                    </w:rPr>
                  </w:pPr>
                  <w:r>
                    <w:rPr>
                      <w:rFonts w:hint="eastAsia" w:eastAsia="宋体"/>
                      <w:color w:val="000000"/>
                      <w:kern w:val="0"/>
                      <w:sz w:val="20"/>
                    </w:rPr>
                    <w:t>101.54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57FBB9">
                  <w:pPr>
                    <w:widowControl/>
                    <w:jc w:val="center"/>
                    <w:rPr>
                      <w:rFonts w:eastAsia="宋体"/>
                      <w:color w:val="000000"/>
                      <w:kern w:val="0"/>
                      <w:sz w:val="20"/>
                    </w:rPr>
                  </w:pPr>
                  <w:r>
                    <w:rPr>
                      <w:rFonts w:hint="eastAsia" w:eastAsia="宋体"/>
                      <w:color w:val="000000"/>
                      <w:kern w:val="0"/>
                      <w:sz w:val="20"/>
                    </w:rPr>
                    <w:t>64.21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60C318">
                  <w:pPr>
                    <w:widowControl/>
                    <w:jc w:val="center"/>
                    <w:rPr>
                      <w:rFonts w:eastAsia="宋体"/>
                      <w:color w:val="000000"/>
                      <w:kern w:val="0"/>
                      <w:sz w:val="20"/>
                    </w:rPr>
                  </w:pPr>
                  <w:r>
                    <w:rPr>
                      <w:rFonts w:hint="eastAsia" w:eastAsia="宋体"/>
                      <w:color w:val="000000"/>
                      <w:kern w:val="0"/>
                      <w:sz w:val="20"/>
                    </w:rPr>
                    <w:t>37.33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295639">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DD8EC4">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2BAC8AD">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2B155A9">
                  <w:pPr>
                    <w:widowControl/>
                    <w:jc w:val="right"/>
                    <w:rPr>
                      <w:rFonts w:eastAsia="宋体"/>
                      <w:color w:val="000000"/>
                      <w:kern w:val="0"/>
                      <w:sz w:val="20"/>
                    </w:rPr>
                  </w:pPr>
                </w:p>
              </w:tc>
            </w:tr>
            <w:tr w14:paraId="5603BB3F">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74E3D94">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9D4150">
                  <w:pPr>
                    <w:widowControl/>
                    <w:jc w:val="center"/>
                    <w:rPr>
                      <w:rFonts w:eastAsia="宋体"/>
                      <w:color w:val="000000"/>
                      <w:kern w:val="0"/>
                      <w:sz w:val="20"/>
                    </w:rPr>
                  </w:pPr>
                  <w:r>
                    <w:rPr>
                      <w:rFonts w:hint="eastAsia" w:eastAsia="宋体"/>
                      <w:color w:val="000000"/>
                      <w:kern w:val="0"/>
                      <w:sz w:val="20"/>
                    </w:rPr>
                    <w:t>64.21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DF7F23">
                  <w:pPr>
                    <w:widowControl/>
                    <w:jc w:val="center"/>
                    <w:rPr>
                      <w:rFonts w:eastAsia="宋体"/>
                      <w:color w:val="000000"/>
                      <w:kern w:val="0"/>
                      <w:sz w:val="20"/>
                    </w:rPr>
                  </w:pPr>
                  <w:r>
                    <w:rPr>
                      <w:rFonts w:hint="eastAsia" w:eastAsia="宋体"/>
                      <w:color w:val="000000"/>
                      <w:kern w:val="0"/>
                      <w:sz w:val="20"/>
                    </w:rPr>
                    <w:t>64.21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1D6344">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7603C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7C3F4A">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894CABC">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F324166">
                  <w:pPr>
                    <w:widowControl/>
                    <w:jc w:val="right"/>
                    <w:rPr>
                      <w:rFonts w:eastAsia="宋体"/>
                      <w:color w:val="000000"/>
                      <w:kern w:val="0"/>
                      <w:sz w:val="20"/>
                    </w:rPr>
                  </w:pPr>
                </w:p>
              </w:tc>
            </w:tr>
            <w:tr w14:paraId="604439C2">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68334DE1">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3FA375">
                  <w:pPr>
                    <w:widowControl/>
                    <w:jc w:val="center"/>
                    <w:rPr>
                      <w:rFonts w:eastAsia="宋体"/>
                      <w:color w:val="000000"/>
                      <w:kern w:val="0"/>
                      <w:sz w:val="20"/>
                    </w:rPr>
                  </w:pPr>
                  <w:r>
                    <w:rPr>
                      <w:rFonts w:hint="eastAsia" w:eastAsia="宋体"/>
                      <w:color w:val="000000"/>
                      <w:kern w:val="0"/>
                      <w:sz w:val="20"/>
                    </w:rPr>
                    <w:t>13.33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6E7681">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C4F2C7">
                  <w:pPr>
                    <w:widowControl/>
                    <w:jc w:val="center"/>
                    <w:rPr>
                      <w:rFonts w:eastAsia="宋体"/>
                      <w:color w:val="000000"/>
                      <w:kern w:val="0"/>
                      <w:sz w:val="20"/>
                    </w:rPr>
                  </w:pPr>
                  <w:r>
                    <w:rPr>
                      <w:rFonts w:hint="eastAsia" w:eastAsia="宋体"/>
                      <w:color w:val="000000"/>
                      <w:kern w:val="0"/>
                      <w:sz w:val="20"/>
                    </w:rPr>
                    <w:t>13.33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A293CF">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0D4C07">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22AB4F6">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B6D0421">
                  <w:pPr>
                    <w:widowControl/>
                    <w:jc w:val="right"/>
                    <w:rPr>
                      <w:rFonts w:eastAsia="宋体"/>
                      <w:color w:val="000000"/>
                      <w:kern w:val="0"/>
                      <w:sz w:val="20"/>
                    </w:rPr>
                  </w:pPr>
                </w:p>
              </w:tc>
            </w:tr>
            <w:tr w14:paraId="46C27D49">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2E27FD5B">
                  <w:pPr>
                    <w:widowControl/>
                    <w:ind w:firstLine="400" w:firstLineChars="200"/>
                    <w:rPr>
                      <w:rFonts w:hint="eastAsia" w:ascii="宋体" w:hAnsi="宋体" w:eastAsia="宋体" w:cs="宋体"/>
                      <w:kern w:val="0"/>
                      <w:sz w:val="20"/>
                    </w:rPr>
                  </w:pPr>
                  <w:r>
                    <w:rPr>
                      <w:rFonts w:hint="eastAsia" w:ascii="宋体" w:hAnsi="宋体" w:eastAsia="宋体" w:cs="宋体"/>
                      <w:kern w:val="0"/>
                      <w:sz w:val="20"/>
                    </w:rPr>
                    <w:t>统计抽样调查</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2F5975">
                  <w:pPr>
                    <w:widowControl/>
                    <w:ind w:firstLine="400" w:firstLineChars="200"/>
                    <w:rPr>
                      <w:rFonts w:eastAsia="宋体"/>
                      <w:color w:val="000000"/>
                      <w:kern w:val="0"/>
                      <w:sz w:val="20"/>
                    </w:rPr>
                  </w:pPr>
                  <w:r>
                    <w:rPr>
                      <w:rFonts w:eastAsia="宋体"/>
                      <w:color w:val="000000"/>
                      <w:kern w:val="0"/>
                      <w:sz w:val="20"/>
                    </w:rPr>
                    <w:t>24.00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87CFB1">
                  <w:pPr>
                    <w:widowControl/>
                    <w:ind w:firstLine="400" w:firstLineChars="200"/>
                    <w:jc w:val="center"/>
                    <w:rPr>
                      <w:rFonts w:hint="eastAsia" w:ascii="宋体" w:hAnsi="宋体" w:eastAsia="宋体" w:cs="宋体"/>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37B29D">
                  <w:pPr>
                    <w:widowControl/>
                    <w:ind w:firstLine="300" w:firstLineChars="150"/>
                    <w:rPr>
                      <w:rFonts w:hint="eastAsia" w:ascii="宋体" w:hAnsi="宋体" w:eastAsia="宋体" w:cs="宋体"/>
                      <w:kern w:val="0"/>
                      <w:sz w:val="20"/>
                    </w:rPr>
                  </w:pPr>
                  <w:r>
                    <w:rPr>
                      <w:rFonts w:eastAsia="宋体"/>
                      <w:color w:val="000000"/>
                      <w:kern w:val="0"/>
                      <w:sz w:val="20"/>
                    </w:rPr>
                    <w:t>24</w:t>
                  </w:r>
                  <w:r>
                    <w:rPr>
                      <w:rFonts w:hint="eastAsia" w:eastAsia="宋体"/>
                      <w:color w:val="000000"/>
                      <w:kern w:val="0"/>
                      <w:sz w:val="20"/>
                    </w:rPr>
                    <w:t>.</w:t>
                  </w:r>
                  <w:r>
                    <w:rPr>
                      <w:rFonts w:eastAsia="宋体"/>
                      <w:color w:val="000000"/>
                      <w:kern w:val="0"/>
                      <w:sz w:val="20"/>
                    </w:rPr>
                    <w:t>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CBE770">
                  <w:pPr>
                    <w:widowControl/>
                    <w:ind w:firstLine="400" w:firstLineChars="200"/>
                    <w:jc w:val="center"/>
                    <w:rPr>
                      <w:rFonts w:hint="eastAsia" w:ascii="宋体" w:hAnsi="宋体" w:eastAsia="宋体" w:cs="宋体"/>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7A6238">
                  <w:pPr>
                    <w:widowControl/>
                    <w:ind w:firstLine="400" w:firstLineChars="200"/>
                    <w:jc w:val="center"/>
                    <w:rPr>
                      <w:rFonts w:hint="eastAsia" w:ascii="宋体" w:hAnsi="宋体" w:eastAsia="宋体" w:cs="宋体"/>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116E776">
                  <w:pPr>
                    <w:widowControl/>
                    <w:ind w:firstLine="400" w:firstLineChars="200"/>
                    <w:jc w:val="center"/>
                    <w:rPr>
                      <w:rFonts w:hint="eastAsia" w:ascii="宋体" w:hAnsi="宋体" w:eastAsia="宋体" w:cs="宋体"/>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6BA5E5A">
                  <w:pPr>
                    <w:widowControl/>
                    <w:jc w:val="right"/>
                    <w:rPr>
                      <w:rFonts w:eastAsia="宋体"/>
                      <w:color w:val="000000"/>
                      <w:kern w:val="0"/>
                      <w:sz w:val="20"/>
                    </w:rPr>
                  </w:pPr>
                </w:p>
              </w:tc>
            </w:tr>
            <w:tr w14:paraId="4B85E237">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2E4D2426">
                  <w:pPr>
                    <w:widowControl/>
                    <w:rPr>
                      <w:rFonts w:hint="eastAsia" w:ascii="宋体" w:hAnsi="宋体" w:eastAsia="宋体" w:cs="宋体"/>
                      <w:kern w:val="0"/>
                      <w:sz w:val="20"/>
                    </w:rPr>
                  </w:pPr>
                  <w:r>
                    <w:rPr>
                      <w:rFonts w:hint="eastAsia" w:ascii="宋体" w:hAnsi="宋体" w:eastAsia="宋体" w:cs="宋体"/>
                      <w:kern w:val="0"/>
                      <w:sz w:val="20"/>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709C58">
                  <w:pPr>
                    <w:widowControl/>
                    <w:jc w:val="center"/>
                    <w:rPr>
                      <w:rFonts w:eastAsia="宋体"/>
                      <w:color w:val="000000"/>
                      <w:kern w:val="0"/>
                      <w:sz w:val="20"/>
                    </w:rPr>
                  </w:pPr>
                  <w:r>
                    <w:rPr>
                      <w:rFonts w:hint="eastAsia" w:eastAsia="宋体"/>
                      <w:color w:val="000000"/>
                      <w:kern w:val="0"/>
                      <w:sz w:val="20"/>
                    </w:rPr>
                    <w:t>16.89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2AD44D">
                  <w:pPr>
                    <w:widowControl/>
                    <w:jc w:val="center"/>
                    <w:rPr>
                      <w:rFonts w:eastAsia="宋体"/>
                      <w:color w:val="000000"/>
                      <w:kern w:val="0"/>
                      <w:sz w:val="20"/>
                    </w:rPr>
                  </w:pPr>
                  <w:r>
                    <w:rPr>
                      <w:rFonts w:hint="eastAsia" w:eastAsia="宋体"/>
                      <w:color w:val="000000"/>
                      <w:kern w:val="0"/>
                      <w:sz w:val="20"/>
                    </w:rPr>
                    <w:t>16.89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1F833D">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FA78E6">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FD032B">
                  <w:pPr>
                    <w:widowControl/>
                    <w:ind w:firstLine="400" w:firstLineChars="200"/>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06F6CF3">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DB3886F">
                  <w:pPr>
                    <w:widowControl/>
                    <w:jc w:val="right"/>
                    <w:rPr>
                      <w:rFonts w:eastAsia="宋体"/>
                      <w:color w:val="000000"/>
                      <w:kern w:val="0"/>
                      <w:sz w:val="20"/>
                    </w:rPr>
                  </w:pPr>
                </w:p>
              </w:tc>
            </w:tr>
            <w:tr w14:paraId="32FE1149">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6A44344A">
                  <w:pPr>
                    <w:widowControl/>
                    <w:ind w:left="600" w:hanging="600" w:hangingChars="300"/>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行政事业单位      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96F2B1">
                  <w:pPr>
                    <w:widowControl/>
                    <w:jc w:val="center"/>
                    <w:rPr>
                      <w:rFonts w:eastAsia="宋体"/>
                      <w:color w:val="000000"/>
                      <w:kern w:val="0"/>
                      <w:sz w:val="20"/>
                    </w:rPr>
                  </w:pPr>
                  <w:r>
                    <w:rPr>
                      <w:rFonts w:hint="eastAsia" w:eastAsia="宋体"/>
                      <w:color w:val="000000"/>
                      <w:kern w:val="0"/>
                      <w:sz w:val="20"/>
                    </w:rPr>
                    <w:t>16.89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E95B27">
                  <w:pPr>
                    <w:widowControl/>
                    <w:jc w:val="center"/>
                    <w:rPr>
                      <w:rFonts w:eastAsia="宋体"/>
                      <w:color w:val="000000"/>
                      <w:kern w:val="0"/>
                      <w:sz w:val="20"/>
                    </w:rPr>
                  </w:pPr>
                  <w:r>
                    <w:rPr>
                      <w:rFonts w:hint="eastAsia" w:eastAsia="宋体"/>
                      <w:color w:val="000000"/>
                      <w:kern w:val="0"/>
                      <w:sz w:val="20"/>
                    </w:rPr>
                    <w:t>16.89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5A9B66">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083C53">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FEEC5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CBD4ADB">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4ED69BB">
                  <w:pPr>
                    <w:widowControl/>
                    <w:jc w:val="right"/>
                    <w:rPr>
                      <w:rFonts w:eastAsia="宋体"/>
                      <w:color w:val="000000"/>
                      <w:kern w:val="0"/>
                      <w:sz w:val="20"/>
                    </w:rPr>
                  </w:pPr>
                </w:p>
              </w:tc>
            </w:tr>
            <w:tr w14:paraId="2A609CE7">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7E9FC01">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758E13">
                  <w:pPr>
                    <w:widowControl/>
                    <w:jc w:val="center"/>
                    <w:rPr>
                      <w:rFonts w:eastAsia="宋体"/>
                      <w:color w:val="000000"/>
                      <w:kern w:val="0"/>
                      <w:sz w:val="20"/>
                    </w:rPr>
                  </w:pPr>
                  <w:r>
                    <w:rPr>
                      <w:rFonts w:hint="eastAsia" w:eastAsia="宋体"/>
                      <w:color w:val="000000"/>
                      <w:kern w:val="0"/>
                      <w:sz w:val="20"/>
                    </w:rPr>
                    <w:t>9.56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D85555">
                  <w:pPr>
                    <w:widowControl/>
                    <w:jc w:val="center"/>
                    <w:rPr>
                      <w:rFonts w:eastAsia="宋体"/>
                      <w:color w:val="000000"/>
                      <w:kern w:val="0"/>
                      <w:sz w:val="20"/>
                    </w:rPr>
                  </w:pPr>
                  <w:r>
                    <w:rPr>
                      <w:rFonts w:hint="eastAsia" w:eastAsia="宋体"/>
                      <w:color w:val="000000"/>
                      <w:kern w:val="0"/>
                      <w:sz w:val="20"/>
                    </w:rPr>
                    <w:t>9.56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4E5CF8">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516DAF">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E9B961">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C7979CE">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B42BD2F">
                  <w:pPr>
                    <w:widowControl/>
                    <w:jc w:val="right"/>
                    <w:rPr>
                      <w:rFonts w:eastAsia="宋体"/>
                      <w:color w:val="000000"/>
                      <w:kern w:val="0"/>
                      <w:sz w:val="20"/>
                    </w:rPr>
                  </w:pPr>
                </w:p>
              </w:tc>
            </w:tr>
            <w:tr w14:paraId="4812B8E8">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77001D0">
                  <w:pPr>
                    <w:widowControl/>
                    <w:ind w:left="400" w:hanging="400" w:hangingChars="200"/>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0275BB">
                  <w:pPr>
                    <w:widowControl/>
                    <w:jc w:val="center"/>
                    <w:rPr>
                      <w:rFonts w:eastAsia="宋体"/>
                      <w:color w:val="000000"/>
                      <w:kern w:val="0"/>
                      <w:sz w:val="20"/>
                    </w:rPr>
                  </w:pPr>
                  <w:r>
                    <w:rPr>
                      <w:rFonts w:hint="eastAsia" w:eastAsia="宋体"/>
                      <w:color w:val="000000"/>
                      <w:kern w:val="0"/>
                      <w:sz w:val="20"/>
                    </w:rPr>
                    <w:t>7.33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6B79BA">
                  <w:pPr>
                    <w:widowControl/>
                    <w:jc w:val="center"/>
                    <w:rPr>
                      <w:rFonts w:eastAsia="宋体"/>
                      <w:color w:val="000000"/>
                      <w:kern w:val="0"/>
                      <w:sz w:val="20"/>
                    </w:rPr>
                  </w:pPr>
                  <w:r>
                    <w:rPr>
                      <w:rFonts w:hint="eastAsia" w:eastAsia="宋体"/>
                      <w:color w:val="000000"/>
                      <w:kern w:val="0"/>
                      <w:sz w:val="20"/>
                    </w:rPr>
                    <w:t>7.33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29928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E773E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5722FE">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2E6204C">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171DC06">
                  <w:pPr>
                    <w:widowControl/>
                    <w:jc w:val="right"/>
                    <w:rPr>
                      <w:rFonts w:eastAsia="宋体"/>
                      <w:color w:val="000000"/>
                      <w:kern w:val="0"/>
                      <w:sz w:val="20"/>
                    </w:rPr>
                  </w:pPr>
                </w:p>
              </w:tc>
            </w:tr>
            <w:tr w14:paraId="1203ACE4">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114C773F">
                  <w:pPr>
                    <w:widowControl/>
                    <w:rPr>
                      <w:rFonts w:hint="eastAsia" w:ascii="宋体" w:hAnsi="宋体" w:eastAsia="宋体" w:cs="宋体"/>
                      <w:kern w:val="0"/>
                      <w:sz w:val="20"/>
                    </w:rPr>
                  </w:pPr>
                  <w:r>
                    <w:rPr>
                      <w:rFonts w:hint="eastAsia" w:ascii="宋体" w:hAnsi="宋体" w:eastAsia="宋体" w:cs="宋体"/>
                      <w:kern w:val="0"/>
                      <w:sz w:val="20"/>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8772FF">
                  <w:pPr>
                    <w:widowControl/>
                    <w:jc w:val="center"/>
                    <w:rPr>
                      <w:rFonts w:eastAsia="宋体"/>
                      <w:color w:val="000000"/>
                      <w:kern w:val="0"/>
                      <w:sz w:val="20"/>
                    </w:rPr>
                  </w:pPr>
                  <w:r>
                    <w:rPr>
                      <w:rFonts w:hint="eastAsia" w:eastAsia="宋体"/>
                      <w:color w:val="000000"/>
                      <w:kern w:val="0"/>
                      <w:sz w:val="20"/>
                    </w:rPr>
                    <w:t>2.40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536294">
                  <w:pPr>
                    <w:widowControl/>
                    <w:jc w:val="center"/>
                    <w:rPr>
                      <w:rFonts w:eastAsia="宋体"/>
                      <w:color w:val="000000"/>
                      <w:kern w:val="0"/>
                      <w:sz w:val="20"/>
                    </w:rPr>
                  </w:pPr>
                  <w:r>
                    <w:rPr>
                      <w:rFonts w:hint="eastAsia" w:eastAsia="宋体"/>
                      <w:color w:val="000000"/>
                      <w:kern w:val="0"/>
                      <w:sz w:val="20"/>
                    </w:rPr>
                    <w:t>2.40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F9753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13D58B">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F3FF4C">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4960397">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4A1490CC">
                  <w:pPr>
                    <w:widowControl/>
                    <w:jc w:val="right"/>
                    <w:rPr>
                      <w:rFonts w:eastAsia="宋体"/>
                      <w:color w:val="000000"/>
                      <w:kern w:val="0"/>
                      <w:sz w:val="20"/>
                    </w:rPr>
                  </w:pPr>
                </w:p>
              </w:tc>
            </w:tr>
            <w:tr w14:paraId="2EA6D6EC">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320C64F2">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8961A5">
                  <w:pPr>
                    <w:widowControl/>
                    <w:jc w:val="center"/>
                    <w:rPr>
                      <w:rFonts w:eastAsia="宋体"/>
                      <w:color w:val="000000"/>
                      <w:kern w:val="0"/>
                      <w:sz w:val="20"/>
                    </w:rPr>
                  </w:pPr>
                  <w:r>
                    <w:rPr>
                      <w:rFonts w:hint="eastAsia" w:eastAsia="宋体"/>
                      <w:color w:val="000000"/>
                      <w:kern w:val="0"/>
                      <w:sz w:val="20"/>
                    </w:rPr>
                    <w:t>2.40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73C697">
                  <w:pPr>
                    <w:widowControl/>
                    <w:jc w:val="center"/>
                    <w:rPr>
                      <w:rFonts w:eastAsia="宋体"/>
                      <w:color w:val="000000"/>
                      <w:kern w:val="0"/>
                      <w:sz w:val="20"/>
                    </w:rPr>
                  </w:pPr>
                  <w:r>
                    <w:rPr>
                      <w:rFonts w:hint="eastAsia" w:eastAsia="宋体"/>
                      <w:color w:val="000000"/>
                      <w:kern w:val="0"/>
                      <w:sz w:val="20"/>
                    </w:rPr>
                    <w:t>2.40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966BEA">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B6E0C6">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D9F3EF">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06FCFCB">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0C8392E3">
                  <w:pPr>
                    <w:widowControl/>
                    <w:jc w:val="right"/>
                    <w:rPr>
                      <w:rFonts w:eastAsia="宋体"/>
                      <w:color w:val="000000"/>
                      <w:kern w:val="0"/>
                      <w:sz w:val="20"/>
                    </w:rPr>
                  </w:pPr>
                </w:p>
              </w:tc>
            </w:tr>
            <w:tr w14:paraId="2434C478">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518FE803">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C4917C">
                  <w:pPr>
                    <w:widowControl/>
                    <w:jc w:val="center"/>
                    <w:rPr>
                      <w:rFonts w:eastAsia="宋体"/>
                      <w:color w:val="000000"/>
                      <w:kern w:val="0"/>
                      <w:sz w:val="20"/>
                    </w:rPr>
                  </w:pPr>
                  <w:r>
                    <w:rPr>
                      <w:rFonts w:hint="eastAsia" w:eastAsia="宋体"/>
                      <w:color w:val="000000"/>
                      <w:kern w:val="0"/>
                      <w:sz w:val="20"/>
                    </w:rPr>
                    <w:t>2.40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0E0615">
                  <w:pPr>
                    <w:widowControl/>
                    <w:jc w:val="center"/>
                    <w:rPr>
                      <w:rFonts w:eastAsia="宋体"/>
                      <w:color w:val="000000"/>
                      <w:kern w:val="0"/>
                      <w:sz w:val="20"/>
                    </w:rPr>
                  </w:pPr>
                  <w:r>
                    <w:rPr>
                      <w:rFonts w:hint="eastAsia" w:eastAsia="宋体"/>
                      <w:color w:val="000000"/>
                      <w:kern w:val="0"/>
                      <w:sz w:val="20"/>
                    </w:rPr>
                    <w:t>2.40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0C2AC5">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D1AAE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96F408">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E1C97A5">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9F26C62">
                  <w:pPr>
                    <w:widowControl/>
                    <w:jc w:val="right"/>
                    <w:rPr>
                      <w:rFonts w:eastAsia="宋体"/>
                      <w:color w:val="000000"/>
                      <w:kern w:val="0"/>
                      <w:sz w:val="20"/>
                    </w:rPr>
                  </w:pPr>
                </w:p>
              </w:tc>
            </w:tr>
            <w:tr w14:paraId="1892528B">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1761F368">
                  <w:pPr>
                    <w:widowControl/>
                    <w:rPr>
                      <w:rFonts w:hint="eastAsia" w:ascii="宋体" w:hAnsi="宋体" w:eastAsia="宋体" w:cs="宋体"/>
                      <w:kern w:val="0"/>
                      <w:sz w:val="20"/>
                    </w:rPr>
                  </w:pPr>
                  <w:r>
                    <w:rPr>
                      <w:rFonts w:hint="eastAsia" w:ascii="宋体" w:hAnsi="宋体" w:eastAsia="宋体" w:cs="宋体"/>
                      <w:kern w:val="0"/>
                      <w:sz w:val="20"/>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C39F05">
                  <w:pPr>
                    <w:widowControl/>
                    <w:jc w:val="center"/>
                    <w:rPr>
                      <w:rFonts w:eastAsia="宋体"/>
                      <w:color w:val="000000"/>
                      <w:kern w:val="0"/>
                      <w:sz w:val="20"/>
                    </w:rPr>
                  </w:pPr>
                  <w:r>
                    <w:rPr>
                      <w:rFonts w:hint="eastAsia" w:eastAsia="宋体"/>
                      <w:color w:val="000000"/>
                      <w:kern w:val="0"/>
                      <w:sz w:val="20"/>
                    </w:rPr>
                    <w:t>5.47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B84C2C">
                  <w:pPr>
                    <w:widowControl/>
                    <w:jc w:val="center"/>
                    <w:rPr>
                      <w:rFonts w:eastAsia="宋体"/>
                      <w:color w:val="000000"/>
                      <w:kern w:val="0"/>
                      <w:sz w:val="20"/>
                    </w:rPr>
                  </w:pPr>
                  <w:r>
                    <w:rPr>
                      <w:rFonts w:hint="eastAsia" w:eastAsia="宋体"/>
                      <w:color w:val="000000"/>
                      <w:kern w:val="0"/>
                      <w:sz w:val="20"/>
                    </w:rPr>
                    <w:t>5.47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4F0728">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D254D5">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0D5E45">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CE676AD">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0639D31">
                  <w:pPr>
                    <w:widowControl/>
                    <w:jc w:val="right"/>
                    <w:rPr>
                      <w:rFonts w:eastAsia="宋体"/>
                      <w:color w:val="000000"/>
                      <w:kern w:val="0"/>
                      <w:sz w:val="20"/>
                    </w:rPr>
                  </w:pPr>
                </w:p>
              </w:tc>
            </w:tr>
            <w:tr w14:paraId="7BAC6550">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40756DFF">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099EC2">
                  <w:pPr>
                    <w:widowControl/>
                    <w:jc w:val="center"/>
                    <w:rPr>
                      <w:rFonts w:eastAsia="宋体"/>
                      <w:color w:val="000000"/>
                      <w:kern w:val="0"/>
                      <w:sz w:val="20"/>
                    </w:rPr>
                  </w:pPr>
                  <w:r>
                    <w:rPr>
                      <w:rFonts w:hint="eastAsia" w:eastAsia="宋体"/>
                      <w:color w:val="000000"/>
                      <w:kern w:val="0"/>
                      <w:sz w:val="20"/>
                    </w:rPr>
                    <w:t>5.47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1C717D">
                  <w:pPr>
                    <w:widowControl/>
                    <w:jc w:val="center"/>
                    <w:rPr>
                      <w:rFonts w:eastAsia="宋体"/>
                      <w:color w:val="000000"/>
                      <w:kern w:val="0"/>
                      <w:sz w:val="20"/>
                    </w:rPr>
                  </w:pPr>
                  <w:r>
                    <w:rPr>
                      <w:rFonts w:hint="eastAsia" w:eastAsia="宋体"/>
                      <w:color w:val="000000"/>
                      <w:kern w:val="0"/>
                      <w:sz w:val="20"/>
                    </w:rPr>
                    <w:t>5.47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3A895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B4EDDC">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5DD6C">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FDC6389">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4E33670">
                  <w:pPr>
                    <w:widowControl/>
                    <w:jc w:val="right"/>
                    <w:rPr>
                      <w:rFonts w:eastAsia="宋体"/>
                      <w:color w:val="000000"/>
                      <w:kern w:val="0"/>
                      <w:sz w:val="20"/>
                    </w:rPr>
                  </w:pPr>
                </w:p>
              </w:tc>
            </w:tr>
            <w:tr w14:paraId="2337D8F2">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1FB7AD38">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7CFA42">
                  <w:pPr>
                    <w:widowControl/>
                    <w:jc w:val="center"/>
                    <w:rPr>
                      <w:rFonts w:eastAsia="宋体"/>
                      <w:color w:val="000000"/>
                      <w:kern w:val="0"/>
                      <w:sz w:val="20"/>
                    </w:rPr>
                  </w:pPr>
                  <w:r>
                    <w:rPr>
                      <w:rFonts w:hint="eastAsia" w:eastAsia="宋体"/>
                      <w:color w:val="000000"/>
                      <w:kern w:val="0"/>
                      <w:sz w:val="20"/>
                    </w:rPr>
                    <w:t>5.47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99A9AB">
                  <w:pPr>
                    <w:widowControl/>
                    <w:jc w:val="center"/>
                    <w:rPr>
                      <w:rFonts w:eastAsia="宋体"/>
                      <w:color w:val="000000"/>
                      <w:kern w:val="0"/>
                      <w:sz w:val="20"/>
                    </w:rPr>
                  </w:pPr>
                  <w:r>
                    <w:rPr>
                      <w:rFonts w:hint="eastAsia" w:eastAsia="宋体"/>
                      <w:color w:val="000000"/>
                      <w:kern w:val="0"/>
                      <w:sz w:val="20"/>
                    </w:rPr>
                    <w:t>5.47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0EC9FC">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677940">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A368A2">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8F20DA1">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0901C038">
                  <w:pPr>
                    <w:widowControl/>
                    <w:jc w:val="right"/>
                    <w:rPr>
                      <w:rFonts w:eastAsia="宋体"/>
                      <w:color w:val="000000"/>
                      <w:kern w:val="0"/>
                      <w:sz w:val="20"/>
                    </w:rPr>
                  </w:pPr>
                </w:p>
              </w:tc>
            </w:tr>
            <w:tr w14:paraId="07EE615A">
              <w:tblPrEx>
                <w:tblCellMar>
                  <w:top w:w="15" w:type="dxa"/>
                  <w:left w:w="15" w:type="dxa"/>
                  <w:bottom w:w="15" w:type="dxa"/>
                  <w:right w:w="15" w:type="dxa"/>
                </w:tblCellMar>
              </w:tblPrEx>
              <w:trPr>
                <w:trHeight w:val="454" w:hRule="atLeast"/>
              </w:trPr>
              <w:tc>
                <w:tcPr>
                  <w:tcW w:w="2149" w:type="dxa"/>
                  <w:tcBorders>
                    <w:top w:val="single" w:color="000000" w:sz="4" w:space="0"/>
                    <w:left w:val="single" w:color="000000" w:sz="4" w:space="0"/>
                    <w:bottom w:val="single" w:color="000000" w:sz="4" w:space="0"/>
                  </w:tcBorders>
                  <w:shd w:val="clear" w:color="000000" w:fill="FFFFFF"/>
                  <w:vAlign w:val="center"/>
                </w:tcPr>
                <w:p w14:paraId="308A8306">
                  <w:pPr>
                    <w:widowControl/>
                    <w:jc w:val="center"/>
                    <w:textAlignment w:val="center"/>
                    <w:rPr>
                      <w:rFonts w:hint="eastAsia" w:ascii="宋体" w:hAnsi="宋体" w:eastAsia="宋体" w:cs="宋体"/>
                      <w:color w:val="000000"/>
                      <w:kern w:val="0"/>
                      <w:sz w:val="20"/>
                    </w:rPr>
                  </w:pPr>
                  <w:r>
                    <w:rPr>
                      <w:rFonts w:hint="eastAsia" w:ascii="宋体" w:hAnsi="宋体" w:eastAsia="宋体" w:cs="宋体"/>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D13F1E">
                  <w:pPr>
                    <w:widowControl/>
                    <w:jc w:val="center"/>
                    <w:rPr>
                      <w:rFonts w:eastAsia="宋体"/>
                      <w:color w:val="000000"/>
                      <w:kern w:val="0"/>
                      <w:sz w:val="20"/>
                    </w:rPr>
                  </w:pPr>
                  <w:r>
                    <w:rPr>
                      <w:rFonts w:hint="eastAsia" w:eastAsia="宋体"/>
                      <w:color w:val="000000"/>
                      <w:kern w:val="0"/>
                      <w:sz w:val="20"/>
                    </w:rPr>
                    <w:t>126.30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6F35BF">
                  <w:pPr>
                    <w:widowControl/>
                    <w:jc w:val="center"/>
                    <w:rPr>
                      <w:rFonts w:eastAsia="宋体"/>
                      <w:color w:val="000000"/>
                      <w:kern w:val="0"/>
                      <w:sz w:val="20"/>
                    </w:rPr>
                  </w:pPr>
                  <w:r>
                    <w:rPr>
                      <w:rFonts w:hint="eastAsia" w:eastAsia="宋体"/>
                      <w:color w:val="000000"/>
                      <w:kern w:val="0"/>
                      <w:sz w:val="20"/>
                    </w:rPr>
                    <w:t>88.97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6D9DAD">
                  <w:pPr>
                    <w:widowControl/>
                    <w:jc w:val="center"/>
                    <w:rPr>
                      <w:rFonts w:eastAsia="宋体"/>
                      <w:color w:val="000000"/>
                      <w:kern w:val="0"/>
                      <w:sz w:val="20"/>
                    </w:rPr>
                  </w:pPr>
                  <w:r>
                    <w:rPr>
                      <w:rFonts w:hint="eastAsia" w:eastAsia="宋体"/>
                      <w:color w:val="000000"/>
                      <w:kern w:val="0"/>
                      <w:sz w:val="20"/>
                    </w:rPr>
                    <w:t>37.33</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46E604">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F2FE12">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A09D17A">
                  <w:pPr>
                    <w:widowControl/>
                    <w:jc w:val="center"/>
                    <w:rPr>
                      <w:rFonts w:eastAsia="宋体"/>
                      <w:color w:val="000000"/>
                      <w:kern w:val="0"/>
                      <w:sz w:val="20"/>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15B62677">
                  <w:pPr>
                    <w:widowControl/>
                    <w:jc w:val="right"/>
                    <w:rPr>
                      <w:rFonts w:eastAsia="宋体"/>
                      <w:color w:val="000000"/>
                      <w:kern w:val="0"/>
                      <w:sz w:val="20"/>
                    </w:rPr>
                  </w:pPr>
                </w:p>
              </w:tc>
            </w:tr>
          </w:tbl>
          <w:p w14:paraId="5F195D0F">
            <w:pPr>
              <w:widowControl/>
              <w:jc w:val="center"/>
              <w:rPr>
                <w:rFonts w:eastAsia="方正小标宋简体"/>
                <w:kern w:val="0"/>
                <w:sz w:val="44"/>
                <w:szCs w:val="44"/>
              </w:rPr>
            </w:pPr>
          </w:p>
        </w:tc>
      </w:tr>
    </w:tbl>
    <w:p w14:paraId="7915D1ED">
      <w:pPr>
        <w:ind w:firstLine="640" w:firstLineChars="200"/>
        <w:rPr>
          <w:rFonts w:hint="eastAsia" w:hAnsi="楷体" w:eastAsia="楷体"/>
        </w:rPr>
      </w:pPr>
      <w:r>
        <w:rPr>
          <w:rFonts w:hint="eastAsia" w:hAnsi="楷体" w:eastAsia="楷体"/>
        </w:rPr>
        <w:t>　</w:t>
      </w:r>
    </w:p>
    <w:tbl>
      <w:tblPr>
        <w:tblStyle w:val="9"/>
        <w:tblW w:w="0" w:type="auto"/>
        <w:jc w:val="center"/>
        <w:tblLayout w:type="fixed"/>
        <w:tblCellMar>
          <w:top w:w="0" w:type="dxa"/>
          <w:left w:w="108" w:type="dxa"/>
          <w:bottom w:w="0" w:type="dxa"/>
          <w:right w:w="108" w:type="dxa"/>
        </w:tblCellMar>
      </w:tblPr>
      <w:tblGrid>
        <w:gridCol w:w="9960"/>
      </w:tblGrid>
      <w:tr w14:paraId="1FBA8166">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417"/>
              <w:gridCol w:w="1105"/>
              <w:gridCol w:w="1148"/>
              <w:gridCol w:w="1150"/>
            </w:tblGrid>
            <w:tr w14:paraId="4974031A">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14:paraId="55236203">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rPr>
                    <w:t>预算总</w:t>
                  </w:r>
                  <w:r>
                    <w:rPr>
                      <w:rFonts w:eastAsia="方正小标宋简体"/>
                      <w:kern w:val="0"/>
                      <w:sz w:val="44"/>
                      <w:szCs w:val="44"/>
                    </w:rPr>
                    <w:t>表</w:t>
                  </w:r>
                </w:p>
              </w:tc>
            </w:tr>
            <w:tr w14:paraId="7C501AA1">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02A7D983">
                  <w:pPr>
                    <w:widowControl/>
                    <w:jc w:val="right"/>
                    <w:rPr>
                      <w:rFonts w:eastAsia="华文细黑"/>
                      <w:color w:val="000000"/>
                      <w:kern w:val="0"/>
                      <w:sz w:val="20"/>
                    </w:rPr>
                  </w:pPr>
                  <w:r>
                    <w:rPr>
                      <w:rFonts w:eastAsia="华文细黑"/>
                      <w:color w:val="000000"/>
                      <w:kern w:val="0"/>
                      <w:sz w:val="20"/>
                    </w:rPr>
                    <w:t>单位：万元</w:t>
                  </w:r>
                </w:p>
              </w:tc>
            </w:tr>
            <w:tr w14:paraId="38AB2455">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281A7A7E">
                  <w:pPr>
                    <w:widowControl/>
                    <w:jc w:val="center"/>
                    <w:rPr>
                      <w:rFonts w:eastAsia="宋体"/>
                      <w:kern w:val="0"/>
                      <w:sz w:val="20"/>
                    </w:rPr>
                  </w:pPr>
                  <w:r>
                    <w:rPr>
                      <w:rFonts w:eastAsia="宋体"/>
                      <w:kern w:val="0"/>
                      <w:sz w:val="20"/>
                    </w:rPr>
                    <w:t>收</w:t>
                  </w:r>
                  <w:r>
                    <w:rPr>
                      <w:rFonts w:hint="eastAsia" w:eastAsia="宋体"/>
                      <w:kern w:val="0"/>
                      <w:sz w:val="20"/>
                    </w:rPr>
                    <w:t xml:space="preserve"> </w:t>
                  </w:r>
                  <w:r>
                    <w:rPr>
                      <w:rFonts w:eastAsia="宋体"/>
                      <w:kern w:val="0"/>
                      <w:sz w:val="20"/>
                    </w:rPr>
                    <w:t>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1ADA02D3">
                  <w:pPr>
                    <w:widowControl/>
                    <w:jc w:val="center"/>
                    <w:rPr>
                      <w:rFonts w:eastAsia="宋体"/>
                      <w:kern w:val="0"/>
                      <w:sz w:val="20"/>
                    </w:rPr>
                  </w:pPr>
                  <w:r>
                    <w:rPr>
                      <w:rFonts w:eastAsia="宋体"/>
                      <w:kern w:val="0"/>
                      <w:sz w:val="20"/>
                    </w:rPr>
                    <w:t>支</w:t>
                  </w:r>
                  <w:r>
                    <w:rPr>
                      <w:rFonts w:hint="eastAsia" w:eastAsia="宋体"/>
                      <w:kern w:val="0"/>
                      <w:sz w:val="20"/>
                    </w:rPr>
                    <w:t xml:space="preserve"> </w:t>
                  </w:r>
                  <w:r>
                    <w:rPr>
                      <w:rFonts w:eastAsia="宋体"/>
                      <w:kern w:val="0"/>
                      <w:sz w:val="20"/>
                    </w:rPr>
                    <w:t>出</w:t>
                  </w:r>
                </w:p>
              </w:tc>
            </w:tr>
            <w:tr w14:paraId="66BB24B7">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189D95E4">
                  <w:pPr>
                    <w:widowControl/>
                    <w:jc w:val="center"/>
                    <w:rPr>
                      <w:rFonts w:eastAsia="宋体"/>
                      <w:kern w:val="0"/>
                      <w:sz w:val="20"/>
                    </w:rPr>
                  </w:pPr>
                  <w:r>
                    <w:rPr>
                      <w:rFonts w:eastAsia="宋体"/>
                      <w:kern w:val="0"/>
                      <w:sz w:val="20"/>
                    </w:rPr>
                    <w:t>项目</w:t>
                  </w:r>
                </w:p>
              </w:tc>
              <w:tc>
                <w:tcPr>
                  <w:tcW w:w="1126" w:type="dxa"/>
                  <w:tcBorders>
                    <w:top w:val="single" w:color="auto" w:sz="4" w:space="0"/>
                    <w:left w:val="single" w:color="auto" w:sz="4" w:space="0"/>
                    <w:right w:val="single" w:color="auto" w:sz="4" w:space="0"/>
                  </w:tcBorders>
                  <w:vAlign w:val="center"/>
                </w:tcPr>
                <w:p w14:paraId="708C0A77">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26" w:type="dxa"/>
                  <w:tcBorders>
                    <w:top w:val="single" w:color="auto" w:sz="4" w:space="0"/>
                    <w:left w:val="single" w:color="auto" w:sz="4" w:space="0"/>
                    <w:right w:val="single" w:color="auto" w:sz="4" w:space="0"/>
                  </w:tcBorders>
                  <w:vAlign w:val="center"/>
                </w:tcPr>
                <w:p w14:paraId="477A71BD">
                  <w:pPr>
                    <w:widowControl/>
                    <w:jc w:val="center"/>
                    <w:rPr>
                      <w:rFonts w:eastAsia="宋体"/>
                      <w:kern w:val="0"/>
                      <w:sz w:val="20"/>
                    </w:rPr>
                  </w:pPr>
                  <w:r>
                    <w:rPr>
                      <w:rFonts w:hint="eastAsia" w:eastAsia="宋体"/>
                      <w:kern w:val="0"/>
                      <w:sz w:val="20"/>
                    </w:rPr>
                    <w:t>本年预算</w:t>
                  </w:r>
                </w:p>
              </w:tc>
              <w:tc>
                <w:tcPr>
                  <w:tcW w:w="1126" w:type="dxa"/>
                  <w:tcBorders>
                    <w:top w:val="single" w:color="auto" w:sz="4" w:space="0"/>
                    <w:left w:val="single" w:color="auto" w:sz="4" w:space="0"/>
                    <w:right w:val="single" w:color="auto" w:sz="4" w:space="0"/>
                  </w:tcBorders>
                  <w:vAlign w:val="center"/>
                </w:tcPr>
                <w:p w14:paraId="3F6A38E6">
                  <w:pPr>
                    <w:widowControl/>
                    <w:jc w:val="center"/>
                    <w:rPr>
                      <w:rFonts w:eastAsia="宋体"/>
                      <w:kern w:val="0"/>
                      <w:sz w:val="20"/>
                    </w:rPr>
                  </w:pPr>
                  <w:r>
                    <w:rPr>
                      <w:rFonts w:hint="eastAsia" w:eastAsia="宋体"/>
                      <w:kern w:val="0"/>
                      <w:sz w:val="20"/>
                    </w:rPr>
                    <w:t>上年结转</w:t>
                  </w:r>
                </w:p>
              </w:tc>
              <w:tc>
                <w:tcPr>
                  <w:tcW w:w="1417" w:type="dxa"/>
                  <w:tcBorders>
                    <w:top w:val="single" w:color="auto" w:sz="4" w:space="0"/>
                    <w:left w:val="single" w:color="auto" w:sz="4" w:space="0"/>
                    <w:right w:val="single" w:color="auto" w:sz="4" w:space="0"/>
                  </w:tcBorders>
                  <w:vAlign w:val="center"/>
                </w:tcPr>
                <w:p w14:paraId="6915B634">
                  <w:pPr>
                    <w:widowControl/>
                    <w:jc w:val="center"/>
                    <w:rPr>
                      <w:rFonts w:eastAsia="宋体"/>
                      <w:kern w:val="0"/>
                      <w:sz w:val="20"/>
                    </w:rPr>
                  </w:pPr>
                  <w:r>
                    <w:rPr>
                      <w:rFonts w:eastAsia="宋体"/>
                      <w:kern w:val="0"/>
                      <w:sz w:val="20"/>
                    </w:rPr>
                    <w:t>项目</w:t>
                  </w:r>
                </w:p>
              </w:tc>
              <w:tc>
                <w:tcPr>
                  <w:tcW w:w="1105" w:type="dxa"/>
                  <w:tcBorders>
                    <w:top w:val="single" w:color="auto" w:sz="4" w:space="0"/>
                    <w:left w:val="single" w:color="auto" w:sz="4" w:space="0"/>
                    <w:right w:val="single" w:color="auto" w:sz="4" w:space="0"/>
                  </w:tcBorders>
                  <w:vAlign w:val="center"/>
                </w:tcPr>
                <w:p w14:paraId="00FBE34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rPr>
                    <w:t>5年 预算数</w:t>
                  </w:r>
                </w:p>
              </w:tc>
              <w:tc>
                <w:tcPr>
                  <w:tcW w:w="1148" w:type="dxa"/>
                  <w:tcBorders>
                    <w:top w:val="single" w:color="auto" w:sz="4" w:space="0"/>
                    <w:left w:val="single" w:color="auto" w:sz="4" w:space="0"/>
                    <w:right w:val="single" w:color="auto" w:sz="4" w:space="0"/>
                  </w:tcBorders>
                  <w:vAlign w:val="center"/>
                </w:tcPr>
                <w:p w14:paraId="5A49D97A">
                  <w:pPr>
                    <w:widowControl/>
                    <w:jc w:val="center"/>
                    <w:rPr>
                      <w:rFonts w:eastAsia="宋体"/>
                      <w:kern w:val="0"/>
                      <w:sz w:val="20"/>
                    </w:rPr>
                  </w:pPr>
                  <w:r>
                    <w:rPr>
                      <w:rFonts w:hint="eastAsia" w:eastAsia="宋体"/>
                      <w:kern w:val="0"/>
                      <w:sz w:val="20"/>
                    </w:rPr>
                    <w:t>本年预算</w:t>
                  </w:r>
                </w:p>
              </w:tc>
              <w:tc>
                <w:tcPr>
                  <w:tcW w:w="1150" w:type="dxa"/>
                  <w:tcBorders>
                    <w:top w:val="single" w:color="auto" w:sz="4" w:space="0"/>
                    <w:left w:val="single" w:color="auto" w:sz="4" w:space="0"/>
                    <w:bottom w:val="single" w:color="auto" w:sz="4" w:space="0"/>
                    <w:right w:val="single" w:color="auto" w:sz="4" w:space="0"/>
                  </w:tcBorders>
                  <w:vAlign w:val="center"/>
                </w:tcPr>
                <w:p w14:paraId="5E29053F">
                  <w:pPr>
                    <w:widowControl/>
                    <w:jc w:val="center"/>
                    <w:rPr>
                      <w:rFonts w:eastAsia="宋体"/>
                      <w:kern w:val="0"/>
                      <w:sz w:val="20"/>
                    </w:rPr>
                  </w:pPr>
                  <w:r>
                    <w:rPr>
                      <w:rFonts w:hint="eastAsia" w:eastAsia="宋体"/>
                      <w:kern w:val="0"/>
                      <w:sz w:val="20"/>
                    </w:rPr>
                    <w:t>上年结转</w:t>
                  </w:r>
                </w:p>
              </w:tc>
            </w:tr>
            <w:tr w14:paraId="2577278C">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347C70B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24FD46CB">
                  <w:pPr>
                    <w:widowControl/>
                    <w:jc w:val="center"/>
                    <w:rPr>
                      <w:rFonts w:eastAsia="宋体"/>
                      <w:kern w:val="0"/>
                      <w:sz w:val="20"/>
                    </w:rPr>
                  </w:pPr>
                  <w:r>
                    <w:rPr>
                      <w:rFonts w:hint="eastAsia" w:eastAsia="宋体"/>
                      <w:kern w:val="0"/>
                      <w:sz w:val="20"/>
                    </w:rPr>
                    <w:t>126.30</w:t>
                  </w:r>
                </w:p>
              </w:tc>
              <w:tc>
                <w:tcPr>
                  <w:tcW w:w="1126" w:type="dxa"/>
                  <w:tcBorders>
                    <w:top w:val="single" w:color="auto" w:sz="4" w:space="0"/>
                    <w:left w:val="single" w:color="auto" w:sz="4" w:space="0"/>
                    <w:bottom w:val="single" w:color="auto" w:sz="4" w:space="0"/>
                    <w:right w:val="single" w:color="auto" w:sz="4" w:space="0"/>
                  </w:tcBorders>
                  <w:vAlign w:val="center"/>
                </w:tcPr>
                <w:p w14:paraId="2391AE91">
                  <w:pPr>
                    <w:widowControl/>
                    <w:jc w:val="center"/>
                    <w:rPr>
                      <w:rFonts w:eastAsia="宋体"/>
                      <w:kern w:val="0"/>
                      <w:sz w:val="20"/>
                    </w:rPr>
                  </w:pPr>
                  <w:r>
                    <w:rPr>
                      <w:rFonts w:hint="eastAsia" w:eastAsia="宋体"/>
                      <w:kern w:val="0"/>
                      <w:sz w:val="20"/>
                    </w:rPr>
                    <w:t>126.30</w:t>
                  </w:r>
                </w:p>
              </w:tc>
              <w:tc>
                <w:tcPr>
                  <w:tcW w:w="1126" w:type="dxa"/>
                  <w:tcBorders>
                    <w:top w:val="single" w:color="auto" w:sz="4" w:space="0"/>
                    <w:left w:val="single" w:color="auto" w:sz="4" w:space="0"/>
                    <w:bottom w:val="single" w:color="auto" w:sz="4" w:space="0"/>
                    <w:right w:val="single" w:color="auto" w:sz="4" w:space="0"/>
                  </w:tcBorders>
                  <w:vAlign w:val="center"/>
                </w:tcPr>
                <w:p w14:paraId="26E2BBD5">
                  <w:pPr>
                    <w:widowControl/>
                    <w:jc w:val="center"/>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634C94F9">
                  <w:pPr>
                    <w:widowControl/>
                    <w:jc w:val="left"/>
                    <w:rPr>
                      <w:rFonts w:eastAsia="宋体"/>
                      <w:color w:val="000000"/>
                      <w:kern w:val="0"/>
                      <w:sz w:val="20"/>
                    </w:rPr>
                  </w:pPr>
                  <w:r>
                    <w:rPr>
                      <w:rFonts w:hint="eastAsia" w:eastAsia="宋体"/>
                      <w:color w:val="000000"/>
                      <w:kern w:val="0"/>
                      <w:sz w:val="20"/>
                    </w:rPr>
                    <w:t>一、本年支出</w:t>
                  </w:r>
                </w:p>
              </w:tc>
              <w:tc>
                <w:tcPr>
                  <w:tcW w:w="1105" w:type="dxa"/>
                  <w:tcBorders>
                    <w:top w:val="single" w:color="auto" w:sz="4" w:space="0"/>
                    <w:left w:val="single" w:color="auto" w:sz="4" w:space="0"/>
                    <w:bottom w:val="single" w:color="auto" w:sz="4" w:space="0"/>
                    <w:right w:val="single" w:color="auto" w:sz="4" w:space="0"/>
                  </w:tcBorders>
                  <w:vAlign w:val="center"/>
                </w:tcPr>
                <w:p w14:paraId="0BFBEFF3">
                  <w:pPr>
                    <w:widowControl/>
                    <w:jc w:val="center"/>
                    <w:rPr>
                      <w:rFonts w:eastAsia="宋体"/>
                      <w:kern w:val="0"/>
                      <w:sz w:val="20"/>
                    </w:rPr>
                  </w:pPr>
                  <w:r>
                    <w:rPr>
                      <w:rFonts w:hint="eastAsia" w:eastAsia="宋体"/>
                      <w:kern w:val="0"/>
                      <w:sz w:val="20"/>
                    </w:rPr>
                    <w:t>126.30</w:t>
                  </w:r>
                </w:p>
              </w:tc>
              <w:tc>
                <w:tcPr>
                  <w:tcW w:w="1148" w:type="dxa"/>
                  <w:tcBorders>
                    <w:top w:val="single" w:color="auto" w:sz="4" w:space="0"/>
                    <w:left w:val="single" w:color="auto" w:sz="4" w:space="0"/>
                    <w:bottom w:val="single" w:color="auto" w:sz="4" w:space="0"/>
                    <w:right w:val="single" w:color="auto" w:sz="4" w:space="0"/>
                  </w:tcBorders>
                  <w:vAlign w:val="center"/>
                </w:tcPr>
                <w:p w14:paraId="5B30E86F">
                  <w:pPr>
                    <w:widowControl/>
                    <w:jc w:val="center"/>
                    <w:rPr>
                      <w:rFonts w:eastAsia="宋体"/>
                      <w:kern w:val="0"/>
                      <w:sz w:val="20"/>
                    </w:rPr>
                  </w:pPr>
                  <w:r>
                    <w:rPr>
                      <w:rFonts w:hint="eastAsia" w:eastAsia="宋体"/>
                      <w:kern w:val="0"/>
                      <w:sz w:val="20"/>
                    </w:rPr>
                    <w:t>126.30</w:t>
                  </w:r>
                </w:p>
              </w:tc>
              <w:tc>
                <w:tcPr>
                  <w:tcW w:w="1150" w:type="dxa"/>
                  <w:tcBorders>
                    <w:top w:val="single" w:color="auto" w:sz="4" w:space="0"/>
                    <w:left w:val="single" w:color="auto" w:sz="4" w:space="0"/>
                    <w:bottom w:val="single" w:color="auto" w:sz="4" w:space="0"/>
                    <w:right w:val="single" w:color="auto" w:sz="4" w:space="0"/>
                  </w:tcBorders>
                  <w:vAlign w:val="center"/>
                </w:tcPr>
                <w:p w14:paraId="7E51DC23">
                  <w:pPr>
                    <w:widowControl/>
                    <w:jc w:val="center"/>
                    <w:rPr>
                      <w:rFonts w:eastAsia="宋体"/>
                      <w:kern w:val="0"/>
                      <w:sz w:val="20"/>
                      <w:szCs w:val="22"/>
                    </w:rPr>
                  </w:pPr>
                </w:p>
              </w:tc>
            </w:tr>
            <w:tr w14:paraId="419FEE8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734F103">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750EE10B">
                  <w:pPr>
                    <w:widowControl/>
                    <w:jc w:val="center"/>
                    <w:rPr>
                      <w:rFonts w:eastAsia="宋体"/>
                      <w:kern w:val="0"/>
                      <w:sz w:val="20"/>
                    </w:rPr>
                  </w:pPr>
                  <w:r>
                    <w:rPr>
                      <w:rFonts w:hint="eastAsia" w:eastAsia="宋体"/>
                      <w:kern w:val="0"/>
                      <w:sz w:val="20"/>
                    </w:rPr>
                    <w:t>126.30</w:t>
                  </w:r>
                </w:p>
              </w:tc>
              <w:tc>
                <w:tcPr>
                  <w:tcW w:w="1126" w:type="dxa"/>
                  <w:tcBorders>
                    <w:top w:val="single" w:color="auto" w:sz="4" w:space="0"/>
                    <w:left w:val="single" w:color="auto" w:sz="4" w:space="0"/>
                    <w:bottom w:val="single" w:color="auto" w:sz="4" w:space="0"/>
                    <w:right w:val="single" w:color="auto" w:sz="4" w:space="0"/>
                  </w:tcBorders>
                  <w:vAlign w:val="center"/>
                </w:tcPr>
                <w:p w14:paraId="56DC64D9">
                  <w:pPr>
                    <w:widowControl/>
                    <w:jc w:val="center"/>
                    <w:rPr>
                      <w:rFonts w:eastAsia="宋体"/>
                      <w:kern w:val="0"/>
                      <w:sz w:val="20"/>
                    </w:rPr>
                  </w:pPr>
                  <w:r>
                    <w:rPr>
                      <w:rFonts w:hint="eastAsia" w:eastAsia="宋体"/>
                      <w:kern w:val="0"/>
                      <w:sz w:val="20"/>
                    </w:rPr>
                    <w:t>126.30</w:t>
                  </w:r>
                </w:p>
              </w:tc>
              <w:tc>
                <w:tcPr>
                  <w:tcW w:w="1126" w:type="dxa"/>
                  <w:tcBorders>
                    <w:top w:val="single" w:color="auto" w:sz="4" w:space="0"/>
                    <w:left w:val="single" w:color="auto" w:sz="4" w:space="0"/>
                    <w:bottom w:val="single" w:color="auto" w:sz="4" w:space="0"/>
                    <w:right w:val="single" w:color="auto" w:sz="4" w:space="0"/>
                  </w:tcBorders>
                  <w:vAlign w:val="center"/>
                </w:tcPr>
                <w:p w14:paraId="6015AA6D">
                  <w:pPr>
                    <w:widowControl/>
                    <w:jc w:val="center"/>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A381062">
                  <w:pPr>
                    <w:widowControl/>
                    <w:jc w:val="left"/>
                    <w:rPr>
                      <w:rFonts w:eastAsia="宋体"/>
                      <w:color w:val="000000"/>
                      <w:kern w:val="0"/>
                      <w:sz w:val="20"/>
                    </w:rPr>
                  </w:pPr>
                  <w:r>
                    <w:rPr>
                      <w:rFonts w:hint="eastAsia" w:eastAsia="宋体"/>
                      <w:color w:val="000000"/>
                      <w:kern w:val="0"/>
                      <w:sz w:val="20"/>
                    </w:rPr>
                    <w:t>（一）</w:t>
                  </w:r>
                  <w:r>
                    <w:rPr>
                      <w:rFonts w:eastAsia="宋体"/>
                      <w:color w:val="000000"/>
                      <w:kern w:val="0"/>
                      <w:sz w:val="20"/>
                    </w:rPr>
                    <w:t>一般公共服务</w:t>
                  </w:r>
                  <w:r>
                    <w:rPr>
                      <w:rFonts w:hint="eastAsia" w:eastAsia="宋体"/>
                      <w:color w:val="000000"/>
                      <w:kern w:val="0"/>
                      <w:sz w:val="20"/>
                    </w:rPr>
                    <w:t>支出</w:t>
                  </w:r>
                </w:p>
              </w:tc>
              <w:tc>
                <w:tcPr>
                  <w:tcW w:w="1105" w:type="dxa"/>
                  <w:tcBorders>
                    <w:top w:val="single" w:color="auto" w:sz="4" w:space="0"/>
                    <w:left w:val="single" w:color="auto" w:sz="4" w:space="0"/>
                    <w:bottom w:val="single" w:color="auto" w:sz="4" w:space="0"/>
                    <w:right w:val="single" w:color="auto" w:sz="4" w:space="0"/>
                  </w:tcBorders>
                  <w:vAlign w:val="center"/>
                </w:tcPr>
                <w:p w14:paraId="13D951F3">
                  <w:pPr>
                    <w:widowControl/>
                    <w:jc w:val="center"/>
                    <w:rPr>
                      <w:rFonts w:eastAsia="宋体"/>
                      <w:kern w:val="0"/>
                      <w:sz w:val="20"/>
                    </w:rPr>
                  </w:pPr>
                  <w:r>
                    <w:rPr>
                      <w:rFonts w:hint="eastAsia" w:eastAsia="宋体"/>
                      <w:kern w:val="0"/>
                      <w:sz w:val="20"/>
                    </w:rPr>
                    <w:t>101.54</w:t>
                  </w:r>
                </w:p>
              </w:tc>
              <w:tc>
                <w:tcPr>
                  <w:tcW w:w="1148" w:type="dxa"/>
                  <w:tcBorders>
                    <w:top w:val="single" w:color="auto" w:sz="4" w:space="0"/>
                    <w:left w:val="single" w:color="auto" w:sz="4" w:space="0"/>
                    <w:bottom w:val="single" w:color="auto" w:sz="4" w:space="0"/>
                    <w:right w:val="single" w:color="auto" w:sz="4" w:space="0"/>
                  </w:tcBorders>
                  <w:vAlign w:val="center"/>
                </w:tcPr>
                <w:p w14:paraId="1329A2A9">
                  <w:pPr>
                    <w:widowControl/>
                    <w:jc w:val="center"/>
                    <w:rPr>
                      <w:rFonts w:eastAsia="宋体"/>
                      <w:kern w:val="0"/>
                      <w:sz w:val="20"/>
                    </w:rPr>
                  </w:pPr>
                  <w:r>
                    <w:rPr>
                      <w:rFonts w:hint="eastAsia" w:eastAsia="宋体"/>
                      <w:kern w:val="0"/>
                      <w:sz w:val="20"/>
                    </w:rPr>
                    <w:t>101.54</w:t>
                  </w:r>
                </w:p>
              </w:tc>
              <w:tc>
                <w:tcPr>
                  <w:tcW w:w="1150" w:type="dxa"/>
                  <w:tcBorders>
                    <w:top w:val="single" w:color="auto" w:sz="4" w:space="0"/>
                    <w:left w:val="single" w:color="auto" w:sz="4" w:space="0"/>
                    <w:bottom w:val="single" w:color="auto" w:sz="4" w:space="0"/>
                    <w:right w:val="single" w:color="auto" w:sz="4" w:space="0"/>
                  </w:tcBorders>
                  <w:vAlign w:val="center"/>
                </w:tcPr>
                <w:p w14:paraId="3F51D688">
                  <w:pPr>
                    <w:widowControl/>
                    <w:jc w:val="center"/>
                    <w:rPr>
                      <w:rFonts w:eastAsia="宋体"/>
                      <w:kern w:val="0"/>
                      <w:sz w:val="20"/>
                    </w:rPr>
                  </w:pPr>
                </w:p>
              </w:tc>
            </w:tr>
            <w:tr w14:paraId="5966461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2F8EAA0E">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0F1E9BF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245284D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CBED65E">
                  <w:pPr>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03298B6">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（二）</w:t>
                  </w:r>
                  <w:r>
                    <w:rPr>
                      <w:rFonts w:hint="eastAsia" w:ascii="宋体" w:hAnsi="宋体" w:eastAsia="宋体" w:cs="宋体"/>
                      <w:sz w:val="20"/>
                    </w:rPr>
                    <w:t>社会保障和就业支出</w:t>
                  </w:r>
                </w:p>
              </w:tc>
              <w:tc>
                <w:tcPr>
                  <w:tcW w:w="1105" w:type="dxa"/>
                  <w:tcBorders>
                    <w:top w:val="single" w:color="auto" w:sz="4" w:space="0"/>
                    <w:left w:val="single" w:color="auto" w:sz="4" w:space="0"/>
                    <w:bottom w:val="single" w:color="auto" w:sz="4" w:space="0"/>
                    <w:right w:val="single" w:color="auto" w:sz="4" w:space="0"/>
                  </w:tcBorders>
                  <w:vAlign w:val="center"/>
                </w:tcPr>
                <w:p w14:paraId="00193951">
                  <w:pPr>
                    <w:widowControl/>
                    <w:jc w:val="center"/>
                    <w:rPr>
                      <w:rFonts w:eastAsia="宋体"/>
                      <w:kern w:val="0"/>
                      <w:sz w:val="20"/>
                    </w:rPr>
                  </w:pPr>
                  <w:r>
                    <w:rPr>
                      <w:rFonts w:hint="eastAsia" w:eastAsia="宋体"/>
                      <w:kern w:val="0"/>
                      <w:sz w:val="20"/>
                    </w:rPr>
                    <w:t>16.89</w:t>
                  </w:r>
                </w:p>
              </w:tc>
              <w:tc>
                <w:tcPr>
                  <w:tcW w:w="1148" w:type="dxa"/>
                  <w:tcBorders>
                    <w:top w:val="single" w:color="auto" w:sz="4" w:space="0"/>
                    <w:left w:val="single" w:color="auto" w:sz="4" w:space="0"/>
                    <w:bottom w:val="single" w:color="auto" w:sz="4" w:space="0"/>
                    <w:right w:val="single" w:color="auto" w:sz="4" w:space="0"/>
                  </w:tcBorders>
                  <w:vAlign w:val="center"/>
                </w:tcPr>
                <w:p w14:paraId="62B87891">
                  <w:pPr>
                    <w:widowControl/>
                    <w:jc w:val="center"/>
                    <w:rPr>
                      <w:rFonts w:eastAsia="宋体"/>
                      <w:kern w:val="0"/>
                      <w:sz w:val="20"/>
                    </w:rPr>
                  </w:pPr>
                  <w:r>
                    <w:rPr>
                      <w:rFonts w:eastAsia="宋体"/>
                      <w:kern w:val="0"/>
                      <w:sz w:val="20"/>
                    </w:rPr>
                    <w:t>16.</w:t>
                  </w:r>
                  <w:r>
                    <w:rPr>
                      <w:rFonts w:hint="eastAsia" w:eastAsia="宋体"/>
                      <w:kern w:val="0"/>
                      <w:sz w:val="20"/>
                    </w:rPr>
                    <w:t>89</w:t>
                  </w:r>
                </w:p>
              </w:tc>
              <w:tc>
                <w:tcPr>
                  <w:tcW w:w="1150" w:type="dxa"/>
                  <w:tcBorders>
                    <w:top w:val="single" w:color="auto" w:sz="4" w:space="0"/>
                    <w:left w:val="single" w:color="auto" w:sz="4" w:space="0"/>
                    <w:bottom w:val="single" w:color="auto" w:sz="4" w:space="0"/>
                    <w:right w:val="single" w:color="auto" w:sz="4" w:space="0"/>
                  </w:tcBorders>
                  <w:vAlign w:val="center"/>
                </w:tcPr>
                <w:p w14:paraId="59F64FF5">
                  <w:pPr>
                    <w:widowControl/>
                    <w:jc w:val="center"/>
                    <w:rPr>
                      <w:rFonts w:eastAsia="宋体"/>
                      <w:kern w:val="0"/>
                      <w:sz w:val="20"/>
                    </w:rPr>
                  </w:pPr>
                </w:p>
              </w:tc>
            </w:tr>
            <w:tr w14:paraId="255FAB6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39BC343">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499EB230">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826B4E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FF6D71D">
                  <w:pPr>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2BA73B2B">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（三）</w:t>
                  </w:r>
                  <w:r>
                    <w:rPr>
                      <w:rFonts w:hint="eastAsia" w:ascii="宋体" w:hAnsi="宋体" w:eastAsia="宋体" w:cs="宋体"/>
                      <w:sz w:val="20"/>
                    </w:rPr>
                    <w:t>卫生健康支出</w:t>
                  </w:r>
                </w:p>
              </w:tc>
              <w:tc>
                <w:tcPr>
                  <w:tcW w:w="1105" w:type="dxa"/>
                  <w:tcBorders>
                    <w:top w:val="single" w:color="auto" w:sz="4" w:space="0"/>
                    <w:left w:val="single" w:color="auto" w:sz="4" w:space="0"/>
                    <w:bottom w:val="single" w:color="auto" w:sz="4" w:space="0"/>
                    <w:right w:val="single" w:color="auto" w:sz="4" w:space="0"/>
                  </w:tcBorders>
                  <w:vAlign w:val="center"/>
                </w:tcPr>
                <w:p w14:paraId="4995ACF9">
                  <w:pPr>
                    <w:widowControl/>
                    <w:jc w:val="center"/>
                    <w:rPr>
                      <w:rFonts w:eastAsia="宋体"/>
                      <w:kern w:val="0"/>
                      <w:sz w:val="20"/>
                    </w:rPr>
                  </w:pPr>
                  <w:r>
                    <w:rPr>
                      <w:rFonts w:hint="eastAsia" w:eastAsia="宋体"/>
                      <w:kern w:val="0"/>
                      <w:sz w:val="20"/>
                    </w:rPr>
                    <w:t>2.40</w:t>
                  </w:r>
                </w:p>
              </w:tc>
              <w:tc>
                <w:tcPr>
                  <w:tcW w:w="1148" w:type="dxa"/>
                  <w:tcBorders>
                    <w:top w:val="single" w:color="auto" w:sz="4" w:space="0"/>
                    <w:left w:val="single" w:color="auto" w:sz="4" w:space="0"/>
                    <w:bottom w:val="single" w:color="auto" w:sz="4" w:space="0"/>
                    <w:right w:val="single" w:color="auto" w:sz="4" w:space="0"/>
                  </w:tcBorders>
                  <w:vAlign w:val="center"/>
                </w:tcPr>
                <w:p w14:paraId="0E19A9D2">
                  <w:pPr>
                    <w:widowControl/>
                    <w:jc w:val="center"/>
                    <w:rPr>
                      <w:rFonts w:eastAsia="宋体"/>
                      <w:kern w:val="0"/>
                      <w:sz w:val="20"/>
                    </w:rPr>
                  </w:pPr>
                  <w:r>
                    <w:rPr>
                      <w:rFonts w:hint="eastAsia" w:eastAsia="宋体"/>
                      <w:kern w:val="0"/>
                      <w:sz w:val="20"/>
                    </w:rPr>
                    <w:t>2.40</w:t>
                  </w:r>
                </w:p>
              </w:tc>
              <w:tc>
                <w:tcPr>
                  <w:tcW w:w="1150" w:type="dxa"/>
                  <w:tcBorders>
                    <w:top w:val="single" w:color="auto" w:sz="4" w:space="0"/>
                    <w:left w:val="single" w:color="auto" w:sz="4" w:space="0"/>
                    <w:bottom w:val="single" w:color="auto" w:sz="4" w:space="0"/>
                    <w:right w:val="single" w:color="auto" w:sz="4" w:space="0"/>
                  </w:tcBorders>
                  <w:vAlign w:val="center"/>
                </w:tcPr>
                <w:p w14:paraId="09949D35">
                  <w:pPr>
                    <w:widowControl/>
                    <w:jc w:val="center"/>
                    <w:rPr>
                      <w:rFonts w:eastAsia="宋体"/>
                      <w:kern w:val="0"/>
                      <w:sz w:val="20"/>
                    </w:rPr>
                  </w:pPr>
                </w:p>
              </w:tc>
            </w:tr>
            <w:tr w14:paraId="4EFA7E31">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623F949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C35311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FA901F7">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1BD4CED">
                  <w:pPr>
                    <w:widowControl/>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063D0508">
                  <w:pPr>
                    <w:autoSpaceDN w:val="0"/>
                    <w:jc w:val="left"/>
                    <w:textAlignment w:val="center"/>
                    <w:rPr>
                      <w:rFonts w:hint="eastAsia" w:ascii="宋体" w:hAnsi="宋体" w:eastAsia="宋体" w:cs="宋体"/>
                      <w:color w:val="000000"/>
                      <w:kern w:val="0"/>
                      <w:sz w:val="20"/>
                    </w:rPr>
                  </w:pPr>
                  <w:r>
                    <w:rPr>
                      <w:rFonts w:hint="eastAsia" w:ascii="宋体" w:hAnsi="宋体" w:eastAsia="宋体" w:cs="宋体"/>
                      <w:color w:val="000000"/>
                      <w:sz w:val="20"/>
                    </w:rPr>
                    <w:t>（四）</w:t>
                  </w:r>
                  <w:r>
                    <w:rPr>
                      <w:rFonts w:hint="eastAsia" w:ascii="宋体" w:hAnsi="宋体" w:eastAsia="宋体" w:cs="宋体"/>
                      <w:sz w:val="20"/>
                    </w:rPr>
                    <w:t>住房保障支出</w:t>
                  </w:r>
                </w:p>
              </w:tc>
              <w:tc>
                <w:tcPr>
                  <w:tcW w:w="1105" w:type="dxa"/>
                  <w:tcBorders>
                    <w:top w:val="single" w:color="auto" w:sz="4" w:space="0"/>
                    <w:left w:val="single" w:color="auto" w:sz="4" w:space="0"/>
                    <w:bottom w:val="single" w:color="auto" w:sz="4" w:space="0"/>
                    <w:right w:val="single" w:color="auto" w:sz="4" w:space="0"/>
                  </w:tcBorders>
                  <w:vAlign w:val="center"/>
                </w:tcPr>
                <w:p w14:paraId="6DF6AACB">
                  <w:pPr>
                    <w:widowControl/>
                    <w:jc w:val="center"/>
                    <w:rPr>
                      <w:rFonts w:eastAsia="宋体"/>
                      <w:kern w:val="0"/>
                      <w:sz w:val="20"/>
                    </w:rPr>
                  </w:pPr>
                  <w:r>
                    <w:rPr>
                      <w:rFonts w:hint="eastAsia" w:eastAsia="宋体"/>
                      <w:kern w:val="0"/>
                      <w:sz w:val="20"/>
                    </w:rPr>
                    <w:t>5.47</w:t>
                  </w:r>
                </w:p>
              </w:tc>
              <w:tc>
                <w:tcPr>
                  <w:tcW w:w="1148" w:type="dxa"/>
                  <w:tcBorders>
                    <w:top w:val="single" w:color="auto" w:sz="4" w:space="0"/>
                    <w:left w:val="single" w:color="auto" w:sz="4" w:space="0"/>
                    <w:bottom w:val="single" w:color="auto" w:sz="4" w:space="0"/>
                    <w:right w:val="single" w:color="auto" w:sz="4" w:space="0"/>
                  </w:tcBorders>
                  <w:vAlign w:val="center"/>
                </w:tcPr>
                <w:p w14:paraId="2B031200">
                  <w:pPr>
                    <w:widowControl/>
                    <w:jc w:val="center"/>
                    <w:rPr>
                      <w:rFonts w:eastAsia="宋体"/>
                      <w:kern w:val="0"/>
                      <w:sz w:val="20"/>
                    </w:rPr>
                  </w:pPr>
                  <w:r>
                    <w:rPr>
                      <w:rFonts w:hint="eastAsia" w:eastAsia="宋体"/>
                      <w:kern w:val="0"/>
                      <w:sz w:val="20"/>
                    </w:rPr>
                    <w:t>5.47</w:t>
                  </w:r>
                </w:p>
              </w:tc>
              <w:tc>
                <w:tcPr>
                  <w:tcW w:w="1150" w:type="dxa"/>
                  <w:tcBorders>
                    <w:top w:val="single" w:color="auto" w:sz="4" w:space="0"/>
                    <w:left w:val="single" w:color="auto" w:sz="4" w:space="0"/>
                    <w:bottom w:val="single" w:color="auto" w:sz="4" w:space="0"/>
                    <w:right w:val="single" w:color="auto" w:sz="4" w:space="0"/>
                  </w:tcBorders>
                  <w:vAlign w:val="center"/>
                </w:tcPr>
                <w:p w14:paraId="2FD66557">
                  <w:pPr>
                    <w:widowControl/>
                    <w:jc w:val="center"/>
                    <w:rPr>
                      <w:rFonts w:eastAsia="宋体"/>
                      <w:kern w:val="0"/>
                      <w:sz w:val="20"/>
                    </w:rPr>
                  </w:pPr>
                </w:p>
              </w:tc>
            </w:tr>
            <w:tr w14:paraId="0502472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7AC7F17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3886ADA">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378259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347812D">
                  <w:pPr>
                    <w:widowControl/>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59337B54">
                  <w:pPr>
                    <w:widowControl/>
                    <w:jc w:val="left"/>
                    <w:rPr>
                      <w:rFonts w:eastAsia="宋体"/>
                      <w:color w:val="000000"/>
                      <w:kern w:val="0"/>
                      <w:sz w:val="20"/>
                    </w:rPr>
                  </w:pPr>
                </w:p>
              </w:tc>
              <w:tc>
                <w:tcPr>
                  <w:tcW w:w="1105" w:type="dxa"/>
                  <w:tcBorders>
                    <w:top w:val="single" w:color="auto" w:sz="4" w:space="0"/>
                    <w:left w:val="single" w:color="auto" w:sz="4" w:space="0"/>
                    <w:bottom w:val="single" w:color="auto" w:sz="4" w:space="0"/>
                    <w:right w:val="single" w:color="auto" w:sz="4" w:space="0"/>
                  </w:tcBorders>
                  <w:vAlign w:val="center"/>
                </w:tcPr>
                <w:p w14:paraId="270F3982">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tcPr>
                <w:p w14:paraId="0E1DEA99">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2CBDB62A">
                  <w:pPr>
                    <w:widowControl/>
                    <w:jc w:val="right"/>
                    <w:rPr>
                      <w:rFonts w:eastAsia="宋体"/>
                      <w:kern w:val="0"/>
                      <w:sz w:val="20"/>
                    </w:rPr>
                  </w:pPr>
                </w:p>
              </w:tc>
            </w:tr>
            <w:tr w14:paraId="4E40118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37020C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FA6069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5F57FE0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DB99309">
                  <w:pPr>
                    <w:widowControl/>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634A8C18">
                  <w:pPr>
                    <w:widowControl/>
                    <w:jc w:val="left"/>
                    <w:rPr>
                      <w:rFonts w:eastAsia="宋体"/>
                      <w:color w:val="000000"/>
                      <w:kern w:val="0"/>
                      <w:sz w:val="20"/>
                    </w:rPr>
                  </w:pPr>
                </w:p>
              </w:tc>
              <w:tc>
                <w:tcPr>
                  <w:tcW w:w="1105" w:type="dxa"/>
                  <w:tcBorders>
                    <w:top w:val="single" w:color="auto" w:sz="4" w:space="0"/>
                    <w:left w:val="single" w:color="auto" w:sz="4" w:space="0"/>
                    <w:bottom w:val="single" w:color="auto" w:sz="4" w:space="0"/>
                    <w:right w:val="single" w:color="auto" w:sz="4" w:space="0"/>
                  </w:tcBorders>
                  <w:vAlign w:val="center"/>
                </w:tcPr>
                <w:p w14:paraId="3DED6E0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58A2DF4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B5D883A">
                  <w:pPr>
                    <w:widowControl/>
                    <w:jc w:val="right"/>
                    <w:rPr>
                      <w:rFonts w:eastAsia="宋体"/>
                      <w:kern w:val="0"/>
                      <w:sz w:val="20"/>
                    </w:rPr>
                  </w:pPr>
                </w:p>
              </w:tc>
            </w:tr>
            <w:tr w14:paraId="6DE539C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0AEE516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3B6781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3A2A251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DDD73E9">
                  <w:pPr>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3B4B751">
                  <w:pPr>
                    <w:widowControl/>
                    <w:jc w:val="left"/>
                    <w:rPr>
                      <w:rFonts w:eastAsia="宋体"/>
                      <w:color w:val="000000"/>
                      <w:kern w:val="0"/>
                      <w:sz w:val="20"/>
                    </w:rPr>
                  </w:pPr>
                </w:p>
              </w:tc>
              <w:tc>
                <w:tcPr>
                  <w:tcW w:w="1105" w:type="dxa"/>
                  <w:tcBorders>
                    <w:top w:val="single" w:color="auto" w:sz="4" w:space="0"/>
                    <w:left w:val="single" w:color="auto" w:sz="4" w:space="0"/>
                    <w:bottom w:val="single" w:color="auto" w:sz="4" w:space="0"/>
                    <w:right w:val="single" w:color="auto" w:sz="4" w:space="0"/>
                  </w:tcBorders>
                  <w:vAlign w:val="center"/>
                </w:tcPr>
                <w:p w14:paraId="36E97A10">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35FC974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36441BA4">
                  <w:pPr>
                    <w:widowControl/>
                    <w:jc w:val="right"/>
                    <w:rPr>
                      <w:rFonts w:eastAsia="宋体"/>
                      <w:kern w:val="0"/>
                      <w:sz w:val="20"/>
                    </w:rPr>
                  </w:pPr>
                </w:p>
              </w:tc>
            </w:tr>
            <w:tr w14:paraId="2A357264">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0DE70B13">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3A081C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F9FEA76">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4F2A72D">
                  <w:pPr>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4C04625B">
                  <w:pPr>
                    <w:widowControl/>
                    <w:jc w:val="left"/>
                    <w:rPr>
                      <w:rFonts w:eastAsia="宋体"/>
                      <w:color w:val="000000"/>
                      <w:kern w:val="0"/>
                      <w:sz w:val="20"/>
                    </w:rPr>
                  </w:pPr>
                  <w:r>
                    <w:rPr>
                      <w:rFonts w:eastAsia="宋体"/>
                      <w:color w:val="000000"/>
                      <w:kern w:val="0"/>
                      <w:sz w:val="20"/>
                    </w:rPr>
                    <w:t>　</w:t>
                  </w:r>
                </w:p>
              </w:tc>
              <w:tc>
                <w:tcPr>
                  <w:tcW w:w="1105" w:type="dxa"/>
                  <w:tcBorders>
                    <w:top w:val="single" w:color="auto" w:sz="4" w:space="0"/>
                    <w:left w:val="single" w:color="auto" w:sz="4" w:space="0"/>
                    <w:bottom w:val="single" w:color="auto" w:sz="4" w:space="0"/>
                    <w:right w:val="single" w:color="auto" w:sz="4" w:space="0"/>
                  </w:tcBorders>
                  <w:vAlign w:val="center"/>
                </w:tcPr>
                <w:p w14:paraId="5F3E244F">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6E03D013">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23525FE4">
                  <w:pPr>
                    <w:widowControl/>
                    <w:jc w:val="right"/>
                    <w:rPr>
                      <w:rFonts w:eastAsia="宋体"/>
                      <w:kern w:val="0"/>
                      <w:sz w:val="20"/>
                    </w:rPr>
                  </w:pPr>
                </w:p>
              </w:tc>
            </w:tr>
            <w:tr w14:paraId="7291442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F72218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87CD830">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87E805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80EF183">
                  <w:pPr>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053E8E3">
                  <w:pPr>
                    <w:widowControl/>
                    <w:jc w:val="center"/>
                    <w:rPr>
                      <w:rFonts w:eastAsia="宋体"/>
                      <w:color w:val="000000"/>
                      <w:kern w:val="0"/>
                      <w:sz w:val="20"/>
                    </w:rPr>
                  </w:pPr>
                </w:p>
              </w:tc>
              <w:tc>
                <w:tcPr>
                  <w:tcW w:w="1105" w:type="dxa"/>
                  <w:tcBorders>
                    <w:top w:val="single" w:color="auto" w:sz="4" w:space="0"/>
                    <w:left w:val="single" w:color="auto" w:sz="4" w:space="0"/>
                    <w:bottom w:val="single" w:color="auto" w:sz="4" w:space="0"/>
                    <w:right w:val="single" w:color="auto" w:sz="4" w:space="0"/>
                  </w:tcBorders>
                  <w:vAlign w:val="center"/>
                </w:tcPr>
                <w:p w14:paraId="7E1A0C13">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484E3D4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7C917061">
                  <w:pPr>
                    <w:widowControl/>
                    <w:jc w:val="right"/>
                    <w:rPr>
                      <w:rFonts w:eastAsia="宋体"/>
                      <w:kern w:val="0"/>
                      <w:sz w:val="20"/>
                    </w:rPr>
                  </w:pPr>
                </w:p>
              </w:tc>
            </w:tr>
            <w:tr w14:paraId="124E295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9F08361">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AECF9C7">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037237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E580304">
                  <w:pPr>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51787D2E">
                  <w:pPr>
                    <w:widowControl/>
                    <w:rPr>
                      <w:rFonts w:eastAsia="宋体"/>
                      <w:b/>
                      <w:bCs/>
                      <w:kern w:val="0"/>
                      <w:sz w:val="20"/>
                    </w:rPr>
                  </w:pPr>
                </w:p>
              </w:tc>
              <w:tc>
                <w:tcPr>
                  <w:tcW w:w="1105" w:type="dxa"/>
                  <w:tcBorders>
                    <w:top w:val="single" w:color="auto" w:sz="4" w:space="0"/>
                    <w:left w:val="single" w:color="auto" w:sz="4" w:space="0"/>
                    <w:bottom w:val="single" w:color="auto" w:sz="4" w:space="0"/>
                    <w:right w:val="single" w:color="auto" w:sz="4" w:space="0"/>
                  </w:tcBorders>
                  <w:vAlign w:val="center"/>
                </w:tcPr>
                <w:p w14:paraId="1667278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0E651DE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5838B394">
                  <w:pPr>
                    <w:widowControl/>
                    <w:jc w:val="right"/>
                    <w:rPr>
                      <w:rFonts w:eastAsia="宋体"/>
                      <w:kern w:val="0"/>
                      <w:sz w:val="20"/>
                    </w:rPr>
                  </w:pPr>
                </w:p>
              </w:tc>
            </w:tr>
            <w:tr w14:paraId="1054A4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B9553CF">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ABD1E8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1449750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11AEEF8">
                  <w:pPr>
                    <w:jc w:val="right"/>
                    <w:rPr>
                      <w:rFonts w:eastAsia="宋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614E9C19">
                  <w:pPr>
                    <w:widowControl/>
                    <w:jc w:val="left"/>
                    <w:rPr>
                      <w:rFonts w:eastAsia="宋体"/>
                      <w:kern w:val="0"/>
                      <w:sz w:val="20"/>
                    </w:rPr>
                  </w:pPr>
                  <w:r>
                    <w:rPr>
                      <w:rFonts w:eastAsia="宋体"/>
                      <w:kern w:val="0"/>
                      <w:sz w:val="20"/>
                    </w:rPr>
                    <w:t>　</w:t>
                  </w:r>
                </w:p>
              </w:tc>
              <w:tc>
                <w:tcPr>
                  <w:tcW w:w="1105" w:type="dxa"/>
                  <w:tcBorders>
                    <w:top w:val="single" w:color="auto" w:sz="4" w:space="0"/>
                    <w:left w:val="single" w:color="auto" w:sz="4" w:space="0"/>
                    <w:bottom w:val="single" w:color="auto" w:sz="4" w:space="0"/>
                    <w:right w:val="single" w:color="auto" w:sz="4" w:space="0"/>
                  </w:tcBorders>
                  <w:vAlign w:val="center"/>
                </w:tcPr>
                <w:p w14:paraId="1FC75C8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tcPr>
                <w:p w14:paraId="3E355AAB">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tcPr>
                <w:p w14:paraId="1FE431BB">
                  <w:pPr>
                    <w:widowControl/>
                    <w:jc w:val="right"/>
                    <w:rPr>
                      <w:rFonts w:eastAsia="宋体"/>
                      <w:kern w:val="0"/>
                      <w:sz w:val="20"/>
                    </w:rPr>
                  </w:pPr>
                </w:p>
              </w:tc>
            </w:tr>
            <w:tr w14:paraId="4C16719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1A27889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9B0670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F6CF3F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1D76F8C">
                  <w:pPr>
                    <w:ind w:firstLine="200" w:firstLineChars="100"/>
                    <w:rPr>
                      <w:rFonts w:eastAsia="宋体"/>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0DEFF3E">
                  <w:pPr>
                    <w:jc w:val="left"/>
                    <w:rPr>
                      <w:rFonts w:eastAsia="宋体"/>
                      <w:sz w:val="20"/>
                    </w:rPr>
                  </w:pPr>
                  <w:r>
                    <w:rPr>
                      <w:rFonts w:hint="eastAsia" w:eastAsia="宋体"/>
                      <w:kern w:val="0"/>
                      <w:sz w:val="20"/>
                    </w:rPr>
                    <w:t>二、</w:t>
                  </w:r>
                  <w:r>
                    <w:rPr>
                      <w:rFonts w:eastAsia="宋体"/>
                      <w:kern w:val="0"/>
                      <w:sz w:val="20"/>
                    </w:rPr>
                    <w:t>结转下年</w:t>
                  </w:r>
                </w:p>
              </w:tc>
              <w:tc>
                <w:tcPr>
                  <w:tcW w:w="1105" w:type="dxa"/>
                  <w:tcBorders>
                    <w:top w:val="single" w:color="auto" w:sz="4" w:space="0"/>
                    <w:left w:val="single" w:color="auto" w:sz="4" w:space="0"/>
                    <w:bottom w:val="single" w:color="auto" w:sz="4" w:space="0"/>
                    <w:right w:val="single" w:color="auto" w:sz="4" w:space="0"/>
                  </w:tcBorders>
                  <w:vAlign w:val="center"/>
                </w:tcPr>
                <w:p w14:paraId="55F29589">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tcPr>
                <w:p w14:paraId="565F8275">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tcPr>
                <w:p w14:paraId="291CAC9B">
                  <w:pPr>
                    <w:ind w:firstLine="200" w:firstLineChars="100"/>
                    <w:rPr>
                      <w:rFonts w:eastAsia="宋体"/>
                      <w:sz w:val="20"/>
                    </w:rPr>
                  </w:pPr>
                </w:p>
              </w:tc>
            </w:tr>
            <w:tr w14:paraId="588D6543">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1410083F">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46190552">
                  <w:pPr>
                    <w:widowControl/>
                    <w:jc w:val="right"/>
                    <w:rPr>
                      <w:rFonts w:eastAsia="黑体"/>
                      <w:kern w:val="0"/>
                      <w:sz w:val="20"/>
                    </w:rPr>
                  </w:pPr>
                  <w:r>
                    <w:rPr>
                      <w:rFonts w:hint="eastAsia" w:eastAsia="宋体"/>
                      <w:kern w:val="0"/>
                      <w:sz w:val="20"/>
                    </w:rPr>
                    <w:t>126.30</w:t>
                  </w:r>
                </w:p>
              </w:tc>
              <w:tc>
                <w:tcPr>
                  <w:tcW w:w="1126" w:type="dxa"/>
                  <w:tcBorders>
                    <w:top w:val="single" w:color="auto" w:sz="4" w:space="0"/>
                    <w:left w:val="single" w:color="auto" w:sz="4" w:space="0"/>
                    <w:bottom w:val="single" w:color="auto" w:sz="4" w:space="0"/>
                    <w:right w:val="single" w:color="auto" w:sz="4" w:space="0"/>
                  </w:tcBorders>
                  <w:vAlign w:val="center"/>
                </w:tcPr>
                <w:p w14:paraId="48EDE99D">
                  <w:pPr>
                    <w:widowControl/>
                    <w:jc w:val="right"/>
                    <w:rPr>
                      <w:rFonts w:eastAsia="黑体"/>
                      <w:kern w:val="0"/>
                      <w:sz w:val="20"/>
                    </w:rPr>
                  </w:pPr>
                  <w:r>
                    <w:rPr>
                      <w:rFonts w:hint="eastAsia" w:eastAsia="宋体"/>
                      <w:kern w:val="0"/>
                      <w:sz w:val="20"/>
                    </w:rPr>
                    <w:t>126.30</w:t>
                  </w:r>
                </w:p>
              </w:tc>
              <w:tc>
                <w:tcPr>
                  <w:tcW w:w="1126" w:type="dxa"/>
                  <w:tcBorders>
                    <w:top w:val="single" w:color="auto" w:sz="4" w:space="0"/>
                    <w:left w:val="single" w:color="auto" w:sz="4" w:space="0"/>
                    <w:bottom w:val="single" w:color="auto" w:sz="4" w:space="0"/>
                    <w:right w:val="single" w:color="auto" w:sz="4" w:space="0"/>
                  </w:tcBorders>
                  <w:vAlign w:val="center"/>
                </w:tcPr>
                <w:p w14:paraId="6A28092B">
                  <w:pPr>
                    <w:widowControl/>
                    <w:jc w:val="right"/>
                    <w:rPr>
                      <w:rFonts w:eastAsia="黑体"/>
                      <w:kern w:val="0"/>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1CF4AE5C">
                  <w:pPr>
                    <w:widowControl/>
                    <w:jc w:val="center"/>
                    <w:rPr>
                      <w:rFonts w:eastAsia="黑体"/>
                      <w:b/>
                      <w:bCs/>
                      <w:kern w:val="0"/>
                      <w:sz w:val="20"/>
                    </w:rPr>
                  </w:pPr>
                  <w:r>
                    <w:rPr>
                      <w:rFonts w:eastAsia="黑体"/>
                      <w:b/>
                      <w:bCs/>
                      <w:kern w:val="0"/>
                      <w:sz w:val="20"/>
                    </w:rPr>
                    <w:t>支出总计</w:t>
                  </w:r>
                </w:p>
              </w:tc>
              <w:tc>
                <w:tcPr>
                  <w:tcW w:w="1105" w:type="dxa"/>
                  <w:tcBorders>
                    <w:top w:val="single" w:color="auto" w:sz="4" w:space="0"/>
                    <w:left w:val="single" w:color="auto" w:sz="4" w:space="0"/>
                    <w:bottom w:val="single" w:color="auto" w:sz="4" w:space="0"/>
                    <w:right w:val="single" w:color="auto" w:sz="4" w:space="0"/>
                  </w:tcBorders>
                  <w:vAlign w:val="center"/>
                </w:tcPr>
                <w:p w14:paraId="71D1BCEF">
                  <w:pPr>
                    <w:widowControl/>
                    <w:jc w:val="center"/>
                    <w:rPr>
                      <w:rFonts w:eastAsia="宋体"/>
                      <w:kern w:val="0"/>
                      <w:sz w:val="20"/>
                    </w:rPr>
                  </w:pPr>
                  <w:r>
                    <w:rPr>
                      <w:rFonts w:hint="eastAsia" w:eastAsia="宋体"/>
                      <w:kern w:val="0"/>
                      <w:sz w:val="20"/>
                    </w:rPr>
                    <w:t>126.30</w:t>
                  </w:r>
                </w:p>
              </w:tc>
              <w:tc>
                <w:tcPr>
                  <w:tcW w:w="1148" w:type="dxa"/>
                  <w:tcBorders>
                    <w:top w:val="single" w:color="auto" w:sz="4" w:space="0"/>
                    <w:left w:val="single" w:color="auto" w:sz="4" w:space="0"/>
                    <w:bottom w:val="single" w:color="auto" w:sz="4" w:space="0"/>
                    <w:right w:val="single" w:color="auto" w:sz="4" w:space="0"/>
                  </w:tcBorders>
                  <w:vAlign w:val="center"/>
                </w:tcPr>
                <w:p w14:paraId="164A21E6">
                  <w:pPr>
                    <w:widowControl/>
                    <w:jc w:val="center"/>
                    <w:rPr>
                      <w:rFonts w:eastAsia="宋体"/>
                      <w:kern w:val="0"/>
                      <w:sz w:val="20"/>
                    </w:rPr>
                  </w:pPr>
                  <w:r>
                    <w:rPr>
                      <w:rFonts w:hint="eastAsia" w:eastAsia="宋体"/>
                      <w:kern w:val="0"/>
                      <w:sz w:val="20"/>
                    </w:rPr>
                    <w:t>126.30</w:t>
                  </w:r>
                </w:p>
              </w:tc>
              <w:tc>
                <w:tcPr>
                  <w:tcW w:w="1150" w:type="dxa"/>
                  <w:tcBorders>
                    <w:top w:val="single" w:color="auto" w:sz="4" w:space="0"/>
                    <w:left w:val="single" w:color="auto" w:sz="4" w:space="0"/>
                    <w:bottom w:val="single" w:color="auto" w:sz="4" w:space="0"/>
                    <w:right w:val="single" w:color="auto" w:sz="4" w:space="0"/>
                  </w:tcBorders>
                  <w:vAlign w:val="center"/>
                </w:tcPr>
                <w:p w14:paraId="35033ECF">
                  <w:pPr>
                    <w:widowControl/>
                    <w:jc w:val="center"/>
                    <w:rPr>
                      <w:rFonts w:eastAsia="宋体"/>
                      <w:kern w:val="0"/>
                      <w:sz w:val="20"/>
                    </w:rPr>
                  </w:pPr>
                </w:p>
              </w:tc>
            </w:tr>
          </w:tbl>
          <w:p w14:paraId="4372A1EB">
            <w:pPr>
              <w:widowControl/>
              <w:rPr>
                <w:rFonts w:eastAsia="方正小标宋简体"/>
                <w:kern w:val="0"/>
                <w:sz w:val="44"/>
                <w:szCs w:val="44"/>
              </w:rPr>
            </w:pPr>
          </w:p>
        </w:tc>
      </w:tr>
    </w:tbl>
    <w:p w14:paraId="5102F567">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5CEB28FD">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14:paraId="798D57F7">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3FE973DE">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vAlign w:val="center"/>
                </w:tcPr>
                <w:p w14:paraId="3E749FFB">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支出预算</w:t>
                  </w:r>
                  <w:r>
                    <w:rPr>
                      <w:rFonts w:eastAsia="方正小标宋简体"/>
                      <w:kern w:val="0"/>
                      <w:sz w:val="44"/>
                      <w:szCs w:val="44"/>
                    </w:rPr>
                    <w:t>表</w:t>
                  </w:r>
                </w:p>
                <w:p w14:paraId="1B2A46C3">
                  <w:pPr>
                    <w:widowControl/>
                    <w:jc w:val="right"/>
                    <w:rPr>
                      <w:rFonts w:eastAsia="华文细黑"/>
                      <w:color w:val="000000"/>
                      <w:kern w:val="0"/>
                      <w:sz w:val="20"/>
                    </w:rPr>
                  </w:pPr>
                  <w:r>
                    <w:rPr>
                      <w:rFonts w:eastAsia="华文细黑"/>
                      <w:color w:val="000000"/>
                      <w:kern w:val="0"/>
                      <w:sz w:val="20"/>
                    </w:rPr>
                    <w:t>单位：万元</w:t>
                  </w:r>
                </w:p>
              </w:tc>
            </w:tr>
            <w:tr w14:paraId="74503F3A">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14:paraId="7A0EDAFF">
                  <w:pPr>
                    <w:autoSpaceDN w:val="0"/>
                    <w:jc w:val="center"/>
                    <w:textAlignment w:val="center"/>
                    <w:rPr>
                      <w:rFonts w:eastAsia="宋体"/>
                      <w:color w:val="000000"/>
                      <w:sz w:val="20"/>
                    </w:rPr>
                  </w:pPr>
                  <w:r>
                    <w:rPr>
                      <w:rFonts w:eastAsia="宋体"/>
                      <w:color w:val="000000"/>
                      <w:sz w:val="20"/>
                    </w:rPr>
                    <w:t>功能分类</w:t>
                  </w:r>
                </w:p>
                <w:p w14:paraId="26F45031">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vAlign w:val="center"/>
                </w:tcPr>
                <w:p w14:paraId="05B51C7B">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0124266">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278A00DF">
                  <w:pPr>
                    <w:widowControl/>
                    <w:jc w:val="center"/>
                    <w:rPr>
                      <w:rFonts w:eastAsia="华文细黑"/>
                      <w:color w:val="000000"/>
                      <w:kern w:val="0"/>
                      <w:sz w:val="20"/>
                    </w:rPr>
                  </w:pPr>
                  <w:r>
                    <w:rPr>
                      <w:rFonts w:eastAsia="华文细黑"/>
                      <w:color w:val="000000"/>
                      <w:kern w:val="0"/>
                      <w:sz w:val="20"/>
                    </w:rPr>
                    <w:t>项目支出</w:t>
                  </w:r>
                </w:p>
              </w:tc>
            </w:tr>
            <w:tr w14:paraId="71BE810B">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14:paraId="45969A91">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3DB48850">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1DE4485">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56F78BE4">
                  <w:pPr>
                    <w:widowControl/>
                    <w:jc w:val="left"/>
                    <w:rPr>
                      <w:rFonts w:eastAsia="华文细黑"/>
                      <w:color w:val="000000"/>
                      <w:kern w:val="0"/>
                      <w:sz w:val="20"/>
                    </w:rPr>
                  </w:pPr>
                </w:p>
              </w:tc>
            </w:tr>
            <w:tr w14:paraId="253DA7CB">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14:paraId="34696D52">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vAlign w:val="center"/>
                </w:tcPr>
                <w:p w14:paraId="4B93B309">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C484EB6">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14:paraId="7D009247">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14:paraId="19F898DE">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10D45DA">
                  <w:pPr>
                    <w:widowControl/>
                    <w:jc w:val="left"/>
                    <w:rPr>
                      <w:rFonts w:eastAsia="华文细黑"/>
                      <w:color w:val="000000"/>
                      <w:kern w:val="0"/>
                      <w:sz w:val="20"/>
                    </w:rPr>
                  </w:pPr>
                </w:p>
              </w:tc>
            </w:tr>
            <w:tr w14:paraId="5C4D59EB">
              <w:tblPrEx>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95AEA4A">
                  <w:pPr>
                    <w:widowControl/>
                    <w:rPr>
                      <w:rFonts w:eastAsia="宋体"/>
                      <w:color w:val="000000"/>
                      <w:kern w:val="0"/>
                      <w:sz w:val="20"/>
                    </w:rPr>
                  </w:pPr>
                  <w:r>
                    <w:rPr>
                      <w:rFonts w:eastAsia="宋体"/>
                      <w:color w:val="000000"/>
                      <w:kern w:val="0"/>
                      <w:sz w:val="20"/>
                    </w:rPr>
                    <w:t>一、一般公共服务</w:t>
                  </w:r>
                  <w:r>
                    <w:rPr>
                      <w:rFonts w:hint="eastAsia" w:eastAsia="宋体"/>
                      <w:color w:val="000000"/>
                      <w:kern w:val="0"/>
                      <w:sz w:val="20"/>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DB0707">
                  <w:pPr>
                    <w:widowControl/>
                    <w:jc w:val="center"/>
                    <w:rPr>
                      <w:rFonts w:eastAsia="宋体"/>
                      <w:color w:val="000000"/>
                      <w:kern w:val="0"/>
                      <w:sz w:val="20"/>
                    </w:rPr>
                  </w:pPr>
                  <w:r>
                    <w:rPr>
                      <w:rFonts w:hint="eastAsia" w:eastAsia="宋体"/>
                      <w:color w:val="000000"/>
                      <w:kern w:val="0"/>
                      <w:sz w:val="20"/>
                    </w:rPr>
                    <w:t>101.54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A971D5">
                  <w:pPr>
                    <w:widowControl/>
                    <w:jc w:val="center"/>
                    <w:rPr>
                      <w:rFonts w:eastAsia="宋体"/>
                      <w:color w:val="000000"/>
                      <w:kern w:val="0"/>
                      <w:sz w:val="20"/>
                    </w:rPr>
                  </w:pPr>
                  <w:r>
                    <w:rPr>
                      <w:rFonts w:hint="eastAsia" w:eastAsia="宋体"/>
                      <w:color w:val="000000"/>
                      <w:kern w:val="0"/>
                      <w:sz w:val="20"/>
                    </w:rPr>
                    <w:t>64.21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80CD80">
                  <w:pPr>
                    <w:widowControl/>
                    <w:jc w:val="center"/>
                    <w:rPr>
                      <w:rFonts w:eastAsia="宋体"/>
                      <w:color w:val="000000"/>
                      <w:kern w:val="0"/>
                      <w:sz w:val="20"/>
                    </w:rPr>
                  </w:pPr>
                  <w:r>
                    <w:rPr>
                      <w:rFonts w:hint="eastAsia" w:eastAsia="宋体"/>
                      <w:color w:val="000000"/>
                      <w:kern w:val="0"/>
                      <w:sz w:val="20"/>
                    </w:rPr>
                    <w:t>50.33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586829">
                  <w:pPr>
                    <w:widowControl/>
                    <w:jc w:val="center"/>
                    <w:rPr>
                      <w:rFonts w:eastAsia="宋体"/>
                      <w:color w:val="000000"/>
                      <w:kern w:val="0"/>
                      <w:sz w:val="20"/>
                    </w:rPr>
                  </w:pPr>
                  <w:r>
                    <w:rPr>
                      <w:rFonts w:hint="eastAsia" w:eastAsia="宋体"/>
                      <w:color w:val="000000"/>
                      <w:kern w:val="0"/>
                      <w:sz w:val="20"/>
                    </w:rPr>
                    <w:t>13.88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A0E3BB">
                  <w:pPr>
                    <w:widowControl/>
                    <w:jc w:val="center"/>
                    <w:rPr>
                      <w:rFonts w:eastAsia="宋体"/>
                      <w:color w:val="000000"/>
                      <w:kern w:val="0"/>
                      <w:sz w:val="20"/>
                    </w:rPr>
                  </w:pPr>
                  <w:r>
                    <w:rPr>
                      <w:rFonts w:hint="eastAsia" w:eastAsia="宋体"/>
                      <w:color w:val="000000"/>
                      <w:kern w:val="0"/>
                      <w:sz w:val="20"/>
                    </w:rPr>
                    <w:t>37.33</w:t>
                  </w:r>
                </w:p>
              </w:tc>
            </w:tr>
            <w:tr w14:paraId="33A1C4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E7F762C">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E53BBF">
                  <w:pPr>
                    <w:widowControl/>
                    <w:jc w:val="center"/>
                    <w:rPr>
                      <w:rFonts w:eastAsia="宋体"/>
                      <w:color w:val="000000"/>
                      <w:kern w:val="0"/>
                      <w:sz w:val="20"/>
                    </w:rPr>
                  </w:pPr>
                  <w:r>
                    <w:rPr>
                      <w:rFonts w:hint="eastAsia" w:eastAsia="宋体"/>
                      <w:color w:val="000000"/>
                      <w:kern w:val="0"/>
                      <w:sz w:val="20"/>
                    </w:rPr>
                    <w:t>101.54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31C5FB">
                  <w:pPr>
                    <w:widowControl/>
                    <w:jc w:val="center"/>
                    <w:rPr>
                      <w:rFonts w:eastAsia="宋体"/>
                      <w:color w:val="000000"/>
                      <w:kern w:val="0"/>
                      <w:sz w:val="20"/>
                    </w:rPr>
                  </w:pPr>
                  <w:r>
                    <w:rPr>
                      <w:rFonts w:hint="eastAsia" w:eastAsia="宋体"/>
                      <w:color w:val="000000"/>
                      <w:kern w:val="0"/>
                      <w:sz w:val="20"/>
                    </w:rPr>
                    <w:t>64.21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8525D7">
                  <w:pPr>
                    <w:widowControl/>
                    <w:jc w:val="center"/>
                    <w:rPr>
                      <w:rFonts w:eastAsia="宋体"/>
                      <w:color w:val="000000"/>
                      <w:kern w:val="0"/>
                      <w:sz w:val="20"/>
                    </w:rPr>
                  </w:pPr>
                  <w:r>
                    <w:rPr>
                      <w:rFonts w:hint="eastAsia" w:eastAsia="宋体"/>
                      <w:color w:val="000000"/>
                      <w:kern w:val="0"/>
                      <w:sz w:val="20"/>
                    </w:rPr>
                    <w:t>50.33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09AC61">
                  <w:pPr>
                    <w:widowControl/>
                    <w:jc w:val="center"/>
                    <w:rPr>
                      <w:rFonts w:eastAsia="宋体"/>
                      <w:color w:val="000000"/>
                      <w:kern w:val="0"/>
                      <w:sz w:val="20"/>
                    </w:rPr>
                  </w:pPr>
                  <w:r>
                    <w:rPr>
                      <w:rFonts w:hint="eastAsia" w:eastAsia="宋体"/>
                      <w:color w:val="000000"/>
                      <w:kern w:val="0"/>
                      <w:sz w:val="20"/>
                    </w:rPr>
                    <w:t>13.88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26E812">
                  <w:pPr>
                    <w:widowControl/>
                    <w:jc w:val="center"/>
                    <w:rPr>
                      <w:rFonts w:eastAsia="宋体"/>
                      <w:color w:val="000000"/>
                      <w:kern w:val="0"/>
                      <w:sz w:val="20"/>
                    </w:rPr>
                  </w:pPr>
                  <w:r>
                    <w:rPr>
                      <w:rFonts w:hint="eastAsia" w:eastAsia="宋体"/>
                      <w:color w:val="000000"/>
                      <w:kern w:val="0"/>
                      <w:sz w:val="20"/>
                    </w:rPr>
                    <w:t>37.33</w:t>
                  </w:r>
                </w:p>
              </w:tc>
            </w:tr>
            <w:tr w14:paraId="4F81F7F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FF91A74">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78CF52">
                  <w:pPr>
                    <w:widowControl/>
                    <w:jc w:val="center"/>
                    <w:rPr>
                      <w:rFonts w:eastAsia="宋体"/>
                      <w:color w:val="000000"/>
                      <w:kern w:val="0"/>
                      <w:sz w:val="20"/>
                    </w:rPr>
                  </w:pPr>
                  <w:r>
                    <w:rPr>
                      <w:rFonts w:hint="eastAsia" w:eastAsia="宋体"/>
                      <w:color w:val="000000"/>
                      <w:kern w:val="0"/>
                      <w:sz w:val="20"/>
                    </w:rPr>
                    <w:t>64.21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B66E4F">
                  <w:pPr>
                    <w:widowControl/>
                    <w:jc w:val="center"/>
                    <w:rPr>
                      <w:rFonts w:eastAsia="宋体"/>
                      <w:color w:val="000000"/>
                      <w:kern w:val="0"/>
                      <w:sz w:val="20"/>
                    </w:rPr>
                  </w:pPr>
                  <w:r>
                    <w:rPr>
                      <w:rFonts w:hint="eastAsia" w:eastAsia="宋体"/>
                      <w:color w:val="000000"/>
                      <w:kern w:val="0"/>
                      <w:sz w:val="20"/>
                    </w:rPr>
                    <w:t>64.21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B2875E">
                  <w:pPr>
                    <w:widowControl/>
                    <w:jc w:val="center"/>
                    <w:rPr>
                      <w:rFonts w:eastAsia="宋体"/>
                      <w:color w:val="000000"/>
                      <w:kern w:val="0"/>
                      <w:sz w:val="20"/>
                    </w:rPr>
                  </w:pPr>
                  <w:r>
                    <w:rPr>
                      <w:rFonts w:hint="eastAsia" w:eastAsia="宋体"/>
                      <w:color w:val="000000"/>
                      <w:kern w:val="0"/>
                      <w:sz w:val="20"/>
                    </w:rPr>
                    <w:t>50.33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00039B">
                  <w:pPr>
                    <w:widowControl/>
                    <w:jc w:val="center"/>
                    <w:rPr>
                      <w:rFonts w:eastAsia="宋体"/>
                      <w:color w:val="000000"/>
                      <w:kern w:val="0"/>
                      <w:sz w:val="20"/>
                    </w:rPr>
                  </w:pPr>
                  <w:r>
                    <w:rPr>
                      <w:rFonts w:hint="eastAsia" w:eastAsia="宋体"/>
                      <w:color w:val="000000"/>
                      <w:kern w:val="0"/>
                      <w:sz w:val="20"/>
                    </w:rPr>
                    <w:t>13.88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971EB5">
                  <w:pPr>
                    <w:widowControl/>
                    <w:jc w:val="center"/>
                    <w:rPr>
                      <w:rFonts w:eastAsia="宋体"/>
                      <w:color w:val="000000"/>
                      <w:kern w:val="0"/>
                      <w:sz w:val="20"/>
                    </w:rPr>
                  </w:pPr>
                </w:p>
              </w:tc>
            </w:tr>
            <w:tr w14:paraId="5410AEFA">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4811D1DC">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ACC1AE">
                  <w:pPr>
                    <w:widowControl/>
                    <w:jc w:val="center"/>
                    <w:rPr>
                      <w:rFonts w:eastAsia="宋体"/>
                      <w:color w:val="000000"/>
                      <w:kern w:val="0"/>
                      <w:sz w:val="20"/>
                    </w:rPr>
                  </w:pPr>
                  <w:r>
                    <w:rPr>
                      <w:rFonts w:hint="eastAsia" w:eastAsia="宋体"/>
                      <w:color w:val="000000"/>
                      <w:kern w:val="0"/>
                      <w:sz w:val="20"/>
                    </w:rPr>
                    <w:t>13.33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8F2B77">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836CCB">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F1654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C69A0C">
                  <w:pPr>
                    <w:widowControl/>
                    <w:jc w:val="center"/>
                    <w:rPr>
                      <w:rFonts w:eastAsia="宋体"/>
                      <w:color w:val="000000"/>
                      <w:kern w:val="0"/>
                      <w:sz w:val="20"/>
                    </w:rPr>
                  </w:pPr>
                  <w:r>
                    <w:rPr>
                      <w:rFonts w:hint="eastAsia" w:eastAsia="宋体"/>
                      <w:color w:val="000000"/>
                      <w:kern w:val="0"/>
                      <w:sz w:val="20"/>
                    </w:rPr>
                    <w:t>13.33</w:t>
                  </w:r>
                </w:p>
              </w:tc>
            </w:tr>
            <w:tr w14:paraId="19DA34F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D0113F7">
                  <w:pPr>
                    <w:widowControl/>
                    <w:ind w:firstLine="500" w:firstLineChars="25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统计抽样调查</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67A3E6">
                  <w:pPr>
                    <w:widowControl/>
                    <w:jc w:val="center"/>
                    <w:rPr>
                      <w:rFonts w:eastAsia="宋体"/>
                      <w:color w:val="000000"/>
                      <w:kern w:val="0"/>
                      <w:sz w:val="20"/>
                    </w:rPr>
                  </w:pPr>
                  <w:r>
                    <w:rPr>
                      <w:rFonts w:hint="eastAsia" w:eastAsia="宋体"/>
                      <w:color w:val="000000"/>
                      <w:kern w:val="0"/>
                      <w:sz w:val="20"/>
                    </w:rPr>
                    <w:t>2</w:t>
                  </w:r>
                  <w:r>
                    <w:rPr>
                      <w:rFonts w:eastAsia="宋体"/>
                      <w:color w:val="000000"/>
                      <w:kern w:val="0"/>
                      <w:sz w:val="20"/>
                    </w:rPr>
                    <w:t>4.00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079F19">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6F552D">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238A0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73BB03">
                  <w:pPr>
                    <w:widowControl/>
                    <w:jc w:val="center"/>
                    <w:rPr>
                      <w:rFonts w:eastAsia="宋体"/>
                      <w:color w:val="000000"/>
                      <w:kern w:val="0"/>
                      <w:sz w:val="20"/>
                    </w:rPr>
                  </w:pPr>
                  <w:r>
                    <w:rPr>
                      <w:rFonts w:hint="eastAsia" w:eastAsia="宋体"/>
                      <w:color w:val="000000"/>
                      <w:kern w:val="0"/>
                      <w:sz w:val="20"/>
                    </w:rPr>
                    <w:t>2</w:t>
                  </w:r>
                  <w:r>
                    <w:rPr>
                      <w:rFonts w:eastAsia="宋体"/>
                      <w:color w:val="000000"/>
                      <w:kern w:val="0"/>
                      <w:sz w:val="20"/>
                    </w:rPr>
                    <w:t>4.00</w:t>
                  </w:r>
                </w:p>
              </w:tc>
            </w:tr>
            <w:tr w14:paraId="21A3B81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632E9729">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69D8EA">
                  <w:pPr>
                    <w:widowControl/>
                    <w:jc w:val="center"/>
                    <w:rPr>
                      <w:rFonts w:eastAsia="宋体"/>
                      <w:color w:val="000000"/>
                      <w:kern w:val="0"/>
                      <w:sz w:val="20"/>
                    </w:rPr>
                  </w:pPr>
                  <w:r>
                    <w:rPr>
                      <w:rFonts w:hint="eastAsia" w:eastAsia="宋体"/>
                      <w:color w:val="000000"/>
                      <w:kern w:val="0"/>
                      <w:sz w:val="20"/>
                    </w:rPr>
                    <w:t>16.89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B33464">
                  <w:pPr>
                    <w:widowControl/>
                    <w:jc w:val="center"/>
                    <w:rPr>
                      <w:rFonts w:eastAsia="宋体"/>
                      <w:color w:val="000000"/>
                      <w:kern w:val="0"/>
                      <w:sz w:val="20"/>
                    </w:rPr>
                  </w:pPr>
                  <w:r>
                    <w:rPr>
                      <w:rFonts w:hint="eastAsia" w:eastAsia="宋体"/>
                      <w:color w:val="000000"/>
                      <w:kern w:val="0"/>
                      <w:sz w:val="20"/>
                    </w:rPr>
                    <w:t>16.89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EDC0AF">
                  <w:pPr>
                    <w:widowControl/>
                    <w:jc w:val="center"/>
                    <w:rPr>
                      <w:rFonts w:eastAsia="宋体"/>
                      <w:color w:val="000000"/>
                      <w:kern w:val="0"/>
                      <w:sz w:val="20"/>
                    </w:rPr>
                  </w:pPr>
                  <w:r>
                    <w:rPr>
                      <w:rFonts w:hint="eastAsia" w:eastAsia="宋体"/>
                      <w:color w:val="000000"/>
                      <w:kern w:val="0"/>
                      <w:sz w:val="20"/>
                    </w:rPr>
                    <w:t>16.89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05EA0A">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F07420">
                  <w:pPr>
                    <w:widowControl/>
                    <w:jc w:val="center"/>
                    <w:rPr>
                      <w:rFonts w:eastAsia="宋体"/>
                      <w:color w:val="000000"/>
                      <w:kern w:val="0"/>
                      <w:sz w:val="20"/>
                    </w:rPr>
                  </w:pPr>
                </w:p>
              </w:tc>
            </w:tr>
            <w:tr w14:paraId="6BD6B70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0D9C9E8">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239FAC">
                  <w:pPr>
                    <w:widowControl/>
                    <w:jc w:val="center"/>
                    <w:rPr>
                      <w:rFonts w:eastAsia="宋体"/>
                      <w:color w:val="000000"/>
                      <w:kern w:val="0"/>
                      <w:sz w:val="20"/>
                    </w:rPr>
                  </w:pPr>
                  <w:r>
                    <w:rPr>
                      <w:rFonts w:hint="eastAsia" w:eastAsia="宋体"/>
                      <w:color w:val="000000"/>
                      <w:kern w:val="0"/>
                      <w:sz w:val="20"/>
                    </w:rPr>
                    <w:t>16.89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B173E3">
                  <w:pPr>
                    <w:widowControl/>
                    <w:jc w:val="center"/>
                    <w:rPr>
                      <w:rFonts w:eastAsia="宋体"/>
                      <w:color w:val="000000"/>
                      <w:kern w:val="0"/>
                      <w:sz w:val="20"/>
                    </w:rPr>
                  </w:pPr>
                  <w:r>
                    <w:rPr>
                      <w:rFonts w:hint="eastAsia" w:eastAsia="宋体"/>
                      <w:color w:val="000000"/>
                      <w:kern w:val="0"/>
                      <w:sz w:val="20"/>
                    </w:rPr>
                    <w:t>16.89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B77C3F">
                  <w:pPr>
                    <w:widowControl/>
                    <w:jc w:val="center"/>
                    <w:rPr>
                      <w:rFonts w:eastAsia="宋体"/>
                      <w:color w:val="000000"/>
                      <w:kern w:val="0"/>
                      <w:sz w:val="20"/>
                    </w:rPr>
                  </w:pPr>
                  <w:r>
                    <w:rPr>
                      <w:rFonts w:hint="eastAsia" w:eastAsia="宋体"/>
                      <w:color w:val="000000"/>
                      <w:kern w:val="0"/>
                      <w:sz w:val="20"/>
                    </w:rPr>
                    <w:t>16.89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2639E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874107">
                  <w:pPr>
                    <w:widowControl/>
                    <w:jc w:val="center"/>
                    <w:rPr>
                      <w:rFonts w:eastAsia="宋体"/>
                      <w:color w:val="000000"/>
                      <w:kern w:val="0"/>
                      <w:sz w:val="20"/>
                    </w:rPr>
                  </w:pPr>
                </w:p>
              </w:tc>
            </w:tr>
            <w:tr w14:paraId="15AADD5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27379F2B">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E20D90">
                  <w:pPr>
                    <w:widowControl/>
                    <w:jc w:val="center"/>
                    <w:rPr>
                      <w:rFonts w:eastAsia="宋体"/>
                      <w:color w:val="000000"/>
                      <w:kern w:val="0"/>
                      <w:sz w:val="20"/>
                    </w:rPr>
                  </w:pPr>
                  <w:r>
                    <w:rPr>
                      <w:rFonts w:hint="eastAsia" w:eastAsia="宋体"/>
                      <w:color w:val="000000"/>
                      <w:kern w:val="0"/>
                      <w:sz w:val="20"/>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2F1817">
                  <w:pPr>
                    <w:widowControl/>
                    <w:jc w:val="center"/>
                    <w:rPr>
                      <w:rFonts w:eastAsia="宋体"/>
                      <w:color w:val="000000"/>
                      <w:kern w:val="0"/>
                      <w:sz w:val="20"/>
                    </w:rPr>
                  </w:pPr>
                  <w:r>
                    <w:rPr>
                      <w:rFonts w:hint="eastAsia" w:eastAsia="宋体"/>
                      <w:color w:val="000000"/>
                      <w:kern w:val="0"/>
                      <w:sz w:val="20"/>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BC0ED6">
                  <w:pPr>
                    <w:widowControl/>
                    <w:jc w:val="center"/>
                    <w:rPr>
                      <w:rFonts w:eastAsia="宋体"/>
                      <w:color w:val="000000"/>
                      <w:kern w:val="0"/>
                      <w:sz w:val="20"/>
                    </w:rPr>
                  </w:pPr>
                  <w:r>
                    <w:rPr>
                      <w:rFonts w:hint="eastAsia" w:eastAsia="宋体"/>
                      <w:color w:val="000000"/>
                      <w:kern w:val="0"/>
                      <w:sz w:val="20"/>
                    </w:rPr>
                    <w:t>9.56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91F179">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E97E9C">
                  <w:pPr>
                    <w:widowControl/>
                    <w:jc w:val="center"/>
                    <w:rPr>
                      <w:rFonts w:eastAsia="宋体"/>
                      <w:color w:val="000000"/>
                      <w:kern w:val="0"/>
                      <w:sz w:val="20"/>
                    </w:rPr>
                  </w:pPr>
                </w:p>
              </w:tc>
            </w:tr>
            <w:tr w14:paraId="5D58D4B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6FB4FEA">
                  <w:pPr>
                    <w:widowControl/>
                    <w:ind w:left="800" w:hanging="800" w:hangingChars="400"/>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35AC03">
                  <w:pPr>
                    <w:widowControl/>
                    <w:jc w:val="center"/>
                    <w:rPr>
                      <w:rFonts w:eastAsia="宋体"/>
                      <w:color w:val="000000"/>
                      <w:kern w:val="0"/>
                      <w:sz w:val="20"/>
                    </w:rPr>
                  </w:pPr>
                  <w:r>
                    <w:rPr>
                      <w:rFonts w:hint="eastAsia" w:eastAsia="宋体"/>
                      <w:color w:val="000000"/>
                      <w:kern w:val="0"/>
                      <w:sz w:val="20"/>
                    </w:rPr>
                    <w:t>7.33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14A70F">
                  <w:pPr>
                    <w:widowControl/>
                    <w:jc w:val="center"/>
                    <w:rPr>
                      <w:rFonts w:eastAsia="宋体"/>
                      <w:color w:val="000000"/>
                      <w:kern w:val="0"/>
                      <w:sz w:val="20"/>
                    </w:rPr>
                  </w:pPr>
                  <w:r>
                    <w:rPr>
                      <w:rFonts w:hint="eastAsia" w:eastAsia="宋体"/>
                      <w:color w:val="000000"/>
                      <w:kern w:val="0"/>
                      <w:sz w:val="20"/>
                    </w:rPr>
                    <w:t>7.33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59DE98">
                  <w:pPr>
                    <w:widowControl/>
                    <w:jc w:val="center"/>
                    <w:rPr>
                      <w:rFonts w:eastAsia="宋体"/>
                      <w:color w:val="000000"/>
                      <w:kern w:val="0"/>
                      <w:sz w:val="20"/>
                    </w:rPr>
                  </w:pPr>
                  <w:r>
                    <w:rPr>
                      <w:rFonts w:hint="eastAsia" w:eastAsia="宋体"/>
                      <w:color w:val="000000"/>
                      <w:kern w:val="0"/>
                      <w:sz w:val="20"/>
                    </w:rPr>
                    <w:t>7.33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BD2629">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6DF4E5">
                  <w:pPr>
                    <w:widowControl/>
                    <w:jc w:val="center"/>
                    <w:rPr>
                      <w:rFonts w:eastAsia="宋体"/>
                      <w:color w:val="000000"/>
                      <w:kern w:val="0"/>
                      <w:sz w:val="20"/>
                    </w:rPr>
                  </w:pPr>
                </w:p>
              </w:tc>
            </w:tr>
            <w:tr w14:paraId="7EC3F737">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3E5ADC0">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4771D9">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E7562C">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E17C46">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695C4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06CBC3">
                  <w:pPr>
                    <w:widowControl/>
                    <w:jc w:val="center"/>
                    <w:rPr>
                      <w:rFonts w:eastAsia="宋体"/>
                      <w:color w:val="000000"/>
                      <w:kern w:val="0"/>
                      <w:sz w:val="20"/>
                    </w:rPr>
                  </w:pPr>
                </w:p>
              </w:tc>
            </w:tr>
            <w:tr w14:paraId="10C8C02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3EEFF117">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00DFCB">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961975">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5B6583">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521B6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F2C6FE">
                  <w:pPr>
                    <w:widowControl/>
                    <w:jc w:val="center"/>
                    <w:rPr>
                      <w:rFonts w:eastAsia="宋体"/>
                      <w:color w:val="000000"/>
                      <w:kern w:val="0"/>
                      <w:sz w:val="20"/>
                    </w:rPr>
                  </w:pPr>
                </w:p>
              </w:tc>
            </w:tr>
            <w:tr w14:paraId="0D9EA26B">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07FCB98">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B247A2">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72DB48">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533EC3">
                  <w:pPr>
                    <w:widowControl/>
                    <w:jc w:val="center"/>
                    <w:rPr>
                      <w:rFonts w:eastAsia="宋体"/>
                      <w:color w:val="000000"/>
                      <w:kern w:val="0"/>
                      <w:sz w:val="20"/>
                    </w:rPr>
                  </w:pPr>
                  <w:r>
                    <w:rPr>
                      <w:rFonts w:hint="eastAsia" w:eastAsia="宋体"/>
                      <w:color w:val="000000"/>
                      <w:kern w:val="0"/>
                      <w:sz w:val="20"/>
                    </w:rPr>
                    <w:t>2.40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9B7E0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3DCAEC">
                  <w:pPr>
                    <w:widowControl/>
                    <w:jc w:val="center"/>
                    <w:rPr>
                      <w:rFonts w:eastAsia="宋体"/>
                      <w:color w:val="000000"/>
                      <w:kern w:val="0"/>
                      <w:sz w:val="20"/>
                    </w:rPr>
                  </w:pPr>
                </w:p>
              </w:tc>
            </w:tr>
            <w:tr w14:paraId="2EB26C54">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9C99EE4">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E15742">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DD7549">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E96A74">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A5C49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730C79">
                  <w:pPr>
                    <w:widowControl/>
                    <w:jc w:val="center"/>
                    <w:rPr>
                      <w:rFonts w:eastAsia="宋体"/>
                      <w:color w:val="000000"/>
                      <w:kern w:val="0"/>
                      <w:sz w:val="20"/>
                    </w:rPr>
                  </w:pPr>
                </w:p>
              </w:tc>
            </w:tr>
            <w:tr w14:paraId="20706A13">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0DF29B59">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3E6E17">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122A25">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8E7935A">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0CA93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C5057E">
                  <w:pPr>
                    <w:widowControl/>
                    <w:jc w:val="center"/>
                    <w:rPr>
                      <w:rFonts w:eastAsia="宋体"/>
                      <w:color w:val="000000"/>
                      <w:kern w:val="0"/>
                      <w:sz w:val="20"/>
                    </w:rPr>
                  </w:pPr>
                </w:p>
              </w:tc>
            </w:tr>
            <w:tr w14:paraId="06D5C3B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13A21054">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592D8C">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353531">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4670C5">
                  <w:pPr>
                    <w:widowControl/>
                    <w:jc w:val="center"/>
                    <w:rPr>
                      <w:rFonts w:eastAsia="宋体"/>
                      <w:color w:val="000000"/>
                      <w:kern w:val="0"/>
                      <w:sz w:val="20"/>
                    </w:rPr>
                  </w:pPr>
                  <w:r>
                    <w:rPr>
                      <w:rFonts w:hint="eastAsia" w:eastAsia="宋体"/>
                      <w:color w:val="000000"/>
                      <w:kern w:val="0"/>
                      <w:sz w:val="20"/>
                    </w:rPr>
                    <w:t>5.47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60F27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434C5F">
                  <w:pPr>
                    <w:widowControl/>
                    <w:jc w:val="center"/>
                    <w:rPr>
                      <w:rFonts w:eastAsia="宋体"/>
                      <w:color w:val="000000"/>
                      <w:kern w:val="0"/>
                      <w:sz w:val="20"/>
                    </w:rPr>
                  </w:pPr>
                </w:p>
              </w:tc>
            </w:tr>
            <w:tr w14:paraId="78B64AF2">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vAlign w:val="center"/>
                </w:tcPr>
                <w:p w14:paraId="51C2DA5D">
                  <w:pPr>
                    <w:widowControl/>
                    <w:jc w:val="center"/>
                    <w:rPr>
                      <w:rFonts w:hint="eastAsia" w:ascii="宋体" w:hAnsi="宋体" w:eastAsia="宋体" w:cs="宋体"/>
                      <w:kern w:val="0"/>
                      <w:sz w:val="20"/>
                    </w:rPr>
                  </w:pPr>
                  <w:r>
                    <w:rPr>
                      <w:rFonts w:hint="eastAsia" w:ascii="宋体" w:hAnsi="宋体" w:eastAsia="宋体" w:cs="宋体"/>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3FFE2C">
                  <w:pPr>
                    <w:widowControl/>
                    <w:jc w:val="center"/>
                    <w:rPr>
                      <w:rFonts w:eastAsia="宋体"/>
                      <w:color w:val="000000"/>
                      <w:kern w:val="0"/>
                      <w:sz w:val="20"/>
                    </w:rPr>
                  </w:pPr>
                  <w:r>
                    <w:rPr>
                      <w:rFonts w:hint="eastAsia" w:eastAsia="宋体"/>
                      <w:color w:val="000000"/>
                      <w:kern w:val="0"/>
                      <w:sz w:val="20"/>
                    </w:rPr>
                    <w:t>126.30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06B667">
                  <w:pPr>
                    <w:widowControl/>
                    <w:jc w:val="center"/>
                    <w:rPr>
                      <w:rFonts w:eastAsia="宋体"/>
                      <w:color w:val="000000"/>
                      <w:kern w:val="0"/>
                      <w:sz w:val="20"/>
                    </w:rPr>
                  </w:pPr>
                  <w:r>
                    <w:rPr>
                      <w:rFonts w:hint="eastAsia" w:eastAsia="宋体"/>
                      <w:color w:val="000000"/>
                      <w:kern w:val="0"/>
                      <w:sz w:val="20"/>
                    </w:rPr>
                    <w:t>88.97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904DC9">
                  <w:pPr>
                    <w:widowControl/>
                    <w:jc w:val="center"/>
                    <w:rPr>
                      <w:rFonts w:eastAsia="宋体"/>
                      <w:color w:val="000000"/>
                      <w:kern w:val="0"/>
                      <w:sz w:val="20"/>
                    </w:rPr>
                  </w:pPr>
                  <w:r>
                    <w:rPr>
                      <w:rFonts w:hint="eastAsia" w:eastAsia="宋体"/>
                      <w:color w:val="000000"/>
                      <w:kern w:val="0"/>
                      <w:sz w:val="20"/>
                    </w:rPr>
                    <w:t>75.09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04CC9E">
                  <w:pPr>
                    <w:widowControl/>
                    <w:jc w:val="center"/>
                    <w:rPr>
                      <w:rFonts w:eastAsia="宋体"/>
                      <w:color w:val="000000"/>
                      <w:kern w:val="0"/>
                      <w:sz w:val="20"/>
                    </w:rPr>
                  </w:pPr>
                  <w:r>
                    <w:rPr>
                      <w:rFonts w:hint="eastAsia" w:eastAsia="宋体"/>
                      <w:color w:val="000000"/>
                      <w:kern w:val="0"/>
                      <w:sz w:val="20"/>
                    </w:rPr>
                    <w:t>13.88</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2AB6DE">
                  <w:pPr>
                    <w:widowControl/>
                    <w:jc w:val="center"/>
                    <w:rPr>
                      <w:rFonts w:eastAsia="宋体"/>
                      <w:color w:val="000000"/>
                      <w:kern w:val="0"/>
                      <w:sz w:val="20"/>
                    </w:rPr>
                  </w:pPr>
                  <w:r>
                    <w:rPr>
                      <w:rFonts w:hint="eastAsia" w:eastAsia="宋体"/>
                      <w:color w:val="000000"/>
                      <w:kern w:val="0"/>
                      <w:sz w:val="20"/>
                    </w:rPr>
                    <w:t>37.33</w:t>
                  </w:r>
                </w:p>
              </w:tc>
            </w:tr>
          </w:tbl>
          <w:p w14:paraId="04662020">
            <w:pPr>
              <w:widowControl/>
              <w:jc w:val="center"/>
              <w:rPr>
                <w:rFonts w:eastAsia="方正小标宋简体"/>
                <w:kern w:val="0"/>
                <w:sz w:val="44"/>
                <w:szCs w:val="44"/>
              </w:rPr>
            </w:pPr>
          </w:p>
        </w:tc>
      </w:tr>
    </w:tbl>
    <w:p w14:paraId="4490690C">
      <w:pPr>
        <w:ind w:firstLine="640" w:firstLineChars="200"/>
      </w:pPr>
    </w:p>
    <w:p w14:paraId="731AC3DA">
      <w:pPr>
        <w:ind w:firstLine="640" w:firstLineChars="200"/>
        <w:rPr>
          <w:rFonts w:eastAsia="楷体"/>
        </w:rPr>
      </w:pPr>
    </w:p>
    <w:p w14:paraId="64D881DF">
      <w:pPr>
        <w:ind w:firstLine="640" w:firstLineChars="200"/>
        <w:rPr>
          <w:rFonts w:hint="eastAsia" w:hAnsi="楷体" w:eastAsia="楷体"/>
        </w:rPr>
      </w:pPr>
    </w:p>
    <w:p w14:paraId="60FB35A1">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72E7EA63">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vAlign w:val="bottom"/>
          </w:tcPr>
          <w:p w14:paraId="1F43462D">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rPr>
              <w:t>预算</w:t>
            </w:r>
            <w:r>
              <w:rPr>
                <w:rFonts w:eastAsia="方正小标宋简体"/>
                <w:kern w:val="0"/>
                <w:sz w:val="44"/>
                <w:szCs w:val="44"/>
              </w:rPr>
              <w:t>表</w:t>
            </w:r>
          </w:p>
        </w:tc>
      </w:tr>
      <w:tr w14:paraId="7B6CF7E0">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vAlign w:val="center"/>
          </w:tcPr>
          <w:p w14:paraId="4617C117">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14:paraId="18576334">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6B857F2E">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02995A3C">
        <w:tblPrEx>
          <w:tblCellMar>
            <w:top w:w="0" w:type="dxa"/>
            <w:left w:w="108" w:type="dxa"/>
            <w:bottom w:w="0" w:type="dxa"/>
            <w:right w:w="108" w:type="dxa"/>
          </w:tblCellMar>
        </w:tblPrEx>
        <w:trPr>
          <w:trHeight w:val="649" w:hRule="atLeast"/>
          <w:jc w:val="center"/>
        </w:trPr>
        <w:tc>
          <w:tcPr>
            <w:tcW w:w="3176" w:type="dxa"/>
            <w:tcBorders>
              <w:top w:val="single" w:color="auto" w:sz="4" w:space="0"/>
              <w:left w:val="single" w:color="auto" w:sz="4" w:space="0"/>
              <w:right w:val="single" w:color="auto" w:sz="4" w:space="0"/>
            </w:tcBorders>
            <w:vAlign w:val="center"/>
          </w:tcPr>
          <w:p w14:paraId="1E6E496F">
            <w:pPr>
              <w:widowControl/>
              <w:jc w:val="center"/>
              <w:rPr>
                <w:rFonts w:hint="eastAsia" w:hAnsi="华文细黑" w:eastAsia="华文细黑"/>
                <w:kern w:val="0"/>
                <w:sz w:val="20"/>
              </w:rPr>
            </w:pPr>
            <w:r>
              <w:rPr>
                <w:rFonts w:hint="eastAsia" w:hAnsi="华文细黑" w:eastAsia="华文细黑"/>
                <w:kern w:val="0"/>
                <w:sz w:val="20"/>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14:paraId="0803E0F3">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17D9718B">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0BE59BDE">
            <w:pPr>
              <w:widowControl/>
              <w:jc w:val="center"/>
            </w:pPr>
            <w:r>
              <w:rPr>
                <w:rFonts w:eastAsia="华文细黑"/>
                <w:color w:val="000000"/>
                <w:kern w:val="0"/>
                <w:sz w:val="20"/>
              </w:rPr>
              <w:t>公用经费</w:t>
            </w:r>
          </w:p>
        </w:tc>
      </w:tr>
      <w:tr w14:paraId="298BEF35">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50276751">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2B37F20">
            <w:pPr>
              <w:widowControl/>
              <w:jc w:val="center"/>
              <w:rPr>
                <w:rFonts w:eastAsia="宋体"/>
                <w:kern w:val="0"/>
                <w:sz w:val="20"/>
              </w:rPr>
            </w:pPr>
            <w:r>
              <w:rPr>
                <w:rFonts w:hint="eastAsia" w:eastAsia="宋体"/>
                <w:kern w:val="0"/>
                <w:sz w:val="20"/>
              </w:rPr>
              <w:t>65.30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B2099F0">
            <w:pPr>
              <w:widowControl/>
              <w:jc w:val="center"/>
              <w:rPr>
                <w:sz w:val="20"/>
              </w:rPr>
            </w:pPr>
            <w:r>
              <w:rPr>
                <w:rFonts w:hint="eastAsia"/>
                <w:sz w:val="20"/>
              </w:rPr>
              <w:t>65.30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CBE3F36">
            <w:pPr>
              <w:widowControl/>
              <w:jc w:val="center"/>
              <w:rPr>
                <w:sz w:val="20"/>
              </w:rPr>
            </w:pPr>
          </w:p>
        </w:tc>
      </w:tr>
      <w:tr w14:paraId="7383B2B3">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78649001">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44F568B4">
            <w:pPr>
              <w:widowControl/>
              <w:jc w:val="center"/>
              <w:rPr>
                <w:rFonts w:eastAsia="宋体"/>
                <w:kern w:val="0"/>
                <w:sz w:val="20"/>
              </w:rPr>
            </w:pPr>
            <w:r>
              <w:rPr>
                <w:rFonts w:hint="eastAsia" w:eastAsia="宋体"/>
                <w:kern w:val="0"/>
                <w:sz w:val="20"/>
              </w:rPr>
              <w:t>22.99</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5BEA26D">
            <w:pPr>
              <w:widowControl/>
              <w:jc w:val="center"/>
              <w:rPr>
                <w:sz w:val="20"/>
              </w:rPr>
            </w:pPr>
            <w:r>
              <w:rPr>
                <w:rFonts w:hint="eastAsia"/>
                <w:sz w:val="20"/>
              </w:rPr>
              <w:t>22.99</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D69EBB1">
            <w:pPr>
              <w:widowControl/>
              <w:jc w:val="center"/>
              <w:rPr>
                <w:sz w:val="20"/>
              </w:rPr>
            </w:pPr>
          </w:p>
        </w:tc>
      </w:tr>
      <w:tr w14:paraId="2ADAF6DD">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1E6B6F38">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A968A4B">
            <w:pPr>
              <w:widowControl/>
              <w:jc w:val="center"/>
              <w:rPr>
                <w:rFonts w:eastAsia="宋体"/>
                <w:kern w:val="0"/>
                <w:sz w:val="20"/>
              </w:rPr>
            </w:pPr>
            <w:r>
              <w:rPr>
                <w:rFonts w:hint="eastAsia" w:eastAsia="宋体"/>
                <w:kern w:val="0"/>
                <w:sz w:val="20"/>
              </w:rPr>
              <w:t>14.40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C4415A6">
            <w:pPr>
              <w:widowControl/>
              <w:jc w:val="center"/>
              <w:rPr>
                <w:sz w:val="20"/>
              </w:rPr>
            </w:pPr>
            <w:r>
              <w:rPr>
                <w:rFonts w:hint="eastAsia"/>
                <w:sz w:val="20"/>
              </w:rPr>
              <w:t>14.40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AFF2FD5">
            <w:pPr>
              <w:widowControl/>
              <w:jc w:val="center"/>
              <w:rPr>
                <w:sz w:val="20"/>
              </w:rPr>
            </w:pPr>
          </w:p>
        </w:tc>
      </w:tr>
      <w:tr w14:paraId="1A302596">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D3D591F">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590D620">
            <w:pPr>
              <w:widowControl/>
              <w:jc w:val="center"/>
              <w:rPr>
                <w:rFonts w:eastAsia="宋体"/>
                <w:kern w:val="0"/>
                <w:sz w:val="20"/>
              </w:rPr>
            </w:pPr>
            <w:r>
              <w:rPr>
                <w:rFonts w:hint="eastAsia" w:eastAsia="宋体"/>
                <w:kern w:val="0"/>
                <w:sz w:val="20"/>
              </w:rPr>
              <w:t>10.95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07357A0">
            <w:pPr>
              <w:widowControl/>
              <w:jc w:val="center"/>
              <w:rPr>
                <w:sz w:val="20"/>
              </w:rPr>
            </w:pPr>
            <w:r>
              <w:rPr>
                <w:rFonts w:hint="eastAsia"/>
                <w:sz w:val="20"/>
              </w:rPr>
              <w:t>10.95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3F57256">
            <w:pPr>
              <w:widowControl/>
              <w:jc w:val="center"/>
              <w:rPr>
                <w:sz w:val="20"/>
              </w:rPr>
            </w:pPr>
          </w:p>
        </w:tc>
      </w:tr>
      <w:tr w14:paraId="35EC5551">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41EA4E3">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6A8778C">
            <w:pPr>
              <w:widowControl/>
              <w:jc w:val="center"/>
              <w:rPr>
                <w:rFonts w:eastAsia="宋体"/>
                <w:kern w:val="0"/>
                <w:sz w:val="20"/>
              </w:rPr>
            </w:pPr>
            <w:r>
              <w:rPr>
                <w:rFonts w:hint="eastAsia" w:eastAsia="宋体"/>
                <w:kern w:val="0"/>
                <w:sz w:val="20"/>
              </w:rPr>
              <w:t>7.33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7FF22F4">
            <w:pPr>
              <w:widowControl/>
              <w:jc w:val="center"/>
              <w:rPr>
                <w:sz w:val="20"/>
              </w:rPr>
            </w:pPr>
            <w:r>
              <w:rPr>
                <w:rFonts w:hint="eastAsia"/>
                <w:sz w:val="20"/>
              </w:rPr>
              <w:t>7.33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1ECD676">
            <w:pPr>
              <w:widowControl/>
              <w:jc w:val="center"/>
              <w:rPr>
                <w:sz w:val="20"/>
              </w:rPr>
            </w:pPr>
          </w:p>
        </w:tc>
      </w:tr>
      <w:tr w14:paraId="76F14D53">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691E635">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66395AAA">
            <w:pPr>
              <w:widowControl/>
              <w:jc w:val="center"/>
              <w:rPr>
                <w:rFonts w:eastAsia="宋体"/>
                <w:kern w:val="0"/>
                <w:sz w:val="20"/>
              </w:rPr>
            </w:pPr>
            <w:r>
              <w:rPr>
                <w:rFonts w:hint="eastAsia" w:eastAsia="宋体"/>
                <w:kern w:val="0"/>
                <w:sz w:val="20"/>
              </w:rPr>
              <w:t>2.33</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1581CAD">
            <w:pPr>
              <w:widowControl/>
              <w:jc w:val="center"/>
              <w:rPr>
                <w:sz w:val="20"/>
              </w:rPr>
            </w:pPr>
            <w:r>
              <w:rPr>
                <w:rFonts w:hint="eastAsia"/>
                <w:sz w:val="20"/>
              </w:rPr>
              <w:t>2.33</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C50E86B">
            <w:pPr>
              <w:widowControl/>
              <w:jc w:val="center"/>
              <w:rPr>
                <w:sz w:val="20"/>
              </w:rPr>
            </w:pPr>
          </w:p>
        </w:tc>
      </w:tr>
      <w:tr w14:paraId="062C0DD9">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2305E1E">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4976D35">
            <w:pPr>
              <w:widowControl/>
              <w:jc w:val="center"/>
              <w:rPr>
                <w:rFonts w:eastAsia="宋体"/>
                <w:kern w:val="0"/>
                <w:sz w:val="20"/>
              </w:rPr>
            </w:pPr>
            <w:r>
              <w:rPr>
                <w:rFonts w:hint="eastAsia" w:eastAsia="宋体"/>
                <w:kern w:val="0"/>
                <w:sz w:val="20"/>
              </w:rPr>
              <w:t>0.07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0454898">
            <w:pPr>
              <w:widowControl/>
              <w:jc w:val="center"/>
              <w:rPr>
                <w:sz w:val="20"/>
              </w:rPr>
            </w:pPr>
            <w:r>
              <w:rPr>
                <w:rFonts w:hint="eastAsia"/>
                <w:sz w:val="20"/>
              </w:rPr>
              <w:t>0.07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CFECDDA">
            <w:pPr>
              <w:widowControl/>
              <w:jc w:val="center"/>
              <w:rPr>
                <w:sz w:val="20"/>
              </w:rPr>
            </w:pPr>
          </w:p>
        </w:tc>
      </w:tr>
      <w:tr w14:paraId="0F4D9356">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631BF5CD">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42B1AD9D">
            <w:pPr>
              <w:widowControl/>
              <w:jc w:val="center"/>
              <w:rPr>
                <w:rFonts w:eastAsia="宋体"/>
                <w:kern w:val="0"/>
                <w:sz w:val="20"/>
              </w:rPr>
            </w:pPr>
            <w:r>
              <w:rPr>
                <w:rFonts w:hint="eastAsia" w:eastAsia="宋体"/>
                <w:kern w:val="0"/>
                <w:sz w:val="20"/>
              </w:rPr>
              <w:t>5.47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55E2858">
            <w:pPr>
              <w:widowControl/>
              <w:jc w:val="center"/>
              <w:rPr>
                <w:sz w:val="20"/>
              </w:rPr>
            </w:pPr>
            <w:r>
              <w:rPr>
                <w:rFonts w:hint="eastAsia"/>
                <w:sz w:val="20"/>
              </w:rPr>
              <w:t>5.47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83E764E">
            <w:pPr>
              <w:widowControl/>
              <w:jc w:val="center"/>
              <w:rPr>
                <w:sz w:val="20"/>
              </w:rPr>
            </w:pPr>
          </w:p>
        </w:tc>
      </w:tr>
      <w:tr w14:paraId="08D3D426">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E1A0D9B">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888B219">
            <w:pPr>
              <w:widowControl/>
              <w:jc w:val="center"/>
              <w:rPr>
                <w:rFonts w:eastAsia="宋体"/>
                <w:kern w:val="0"/>
                <w:sz w:val="20"/>
              </w:rPr>
            </w:pPr>
            <w:r>
              <w:rPr>
                <w:rFonts w:hint="eastAsia" w:eastAsia="宋体"/>
                <w:kern w:val="0"/>
                <w:sz w:val="20"/>
              </w:rPr>
              <w:t>1.04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6F254B29">
            <w:pPr>
              <w:widowControl/>
              <w:jc w:val="center"/>
              <w:rPr>
                <w:sz w:val="20"/>
              </w:rPr>
            </w:pPr>
            <w:r>
              <w:rPr>
                <w:sz w:val="20"/>
              </w:rPr>
              <w:t>1.04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4C15B2F">
            <w:pPr>
              <w:widowControl/>
              <w:jc w:val="center"/>
              <w:rPr>
                <w:sz w:val="20"/>
              </w:rPr>
            </w:pPr>
          </w:p>
        </w:tc>
      </w:tr>
      <w:tr w14:paraId="7A61CC4E">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17E6084">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8496FF6">
            <w:pPr>
              <w:widowControl/>
              <w:jc w:val="center"/>
              <w:rPr>
                <w:rFonts w:eastAsia="宋体"/>
                <w:kern w:val="0"/>
                <w:sz w:val="20"/>
              </w:rPr>
            </w:pPr>
            <w:r>
              <w:rPr>
                <w:rFonts w:hint="eastAsia" w:eastAsia="宋体"/>
                <w:kern w:val="0"/>
                <w:sz w:val="20"/>
              </w:rPr>
              <w:t>0.72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2458F933">
            <w:pPr>
              <w:widowControl/>
              <w:jc w:val="center"/>
              <w:rPr>
                <w:sz w:val="20"/>
              </w:rPr>
            </w:pPr>
            <w:r>
              <w:rPr>
                <w:rFonts w:hint="eastAsia"/>
                <w:sz w:val="20"/>
              </w:rPr>
              <w:t>0.72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045CE249">
            <w:pPr>
              <w:widowControl/>
              <w:jc w:val="center"/>
              <w:rPr>
                <w:sz w:val="20"/>
              </w:rPr>
            </w:pPr>
          </w:p>
        </w:tc>
      </w:tr>
      <w:tr w14:paraId="5B4A5969">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14E7B89C">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8A1FE48">
            <w:pPr>
              <w:widowControl/>
              <w:jc w:val="center"/>
              <w:rPr>
                <w:rFonts w:eastAsia="宋体"/>
                <w:kern w:val="0"/>
                <w:sz w:val="20"/>
              </w:rPr>
            </w:pPr>
            <w:r>
              <w:rPr>
                <w:rFonts w:hint="eastAsia" w:eastAsia="宋体"/>
                <w:kern w:val="0"/>
                <w:sz w:val="20"/>
              </w:rPr>
              <w:t>13.46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19A4E02F">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5391E40">
            <w:pPr>
              <w:widowControl/>
              <w:jc w:val="center"/>
              <w:rPr>
                <w:sz w:val="20"/>
              </w:rPr>
            </w:pPr>
            <w:r>
              <w:rPr>
                <w:rFonts w:hint="eastAsia"/>
                <w:sz w:val="20"/>
              </w:rPr>
              <w:t>13.46</w:t>
            </w:r>
          </w:p>
        </w:tc>
      </w:tr>
      <w:tr w14:paraId="4627938C">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E54FB05">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D2EBB8B">
            <w:pPr>
              <w:widowControl/>
              <w:jc w:val="center"/>
              <w:rPr>
                <w:rFonts w:eastAsia="宋体"/>
                <w:kern w:val="0"/>
                <w:sz w:val="20"/>
              </w:rPr>
            </w:pPr>
            <w:r>
              <w:rPr>
                <w:rFonts w:hint="eastAsia" w:eastAsia="宋体"/>
                <w:kern w:val="0"/>
                <w:sz w:val="20"/>
              </w:rPr>
              <w:t>1.21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4DD9D55">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4E9BDE9">
            <w:pPr>
              <w:widowControl/>
              <w:jc w:val="center"/>
              <w:rPr>
                <w:sz w:val="20"/>
              </w:rPr>
            </w:pPr>
            <w:r>
              <w:rPr>
                <w:rFonts w:hint="eastAsia"/>
                <w:sz w:val="20"/>
              </w:rPr>
              <w:t>1.21</w:t>
            </w:r>
          </w:p>
        </w:tc>
      </w:tr>
      <w:tr w14:paraId="38A8B04C">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7543E18">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印刷费</w:t>
            </w:r>
          </w:p>
        </w:tc>
        <w:tc>
          <w:tcPr>
            <w:tcW w:w="2220" w:type="dxa"/>
            <w:tcBorders>
              <w:top w:val="single" w:color="auto" w:sz="4" w:space="0"/>
              <w:left w:val="single" w:color="auto" w:sz="4" w:space="0"/>
              <w:bottom w:val="single" w:color="auto" w:sz="4" w:space="0"/>
              <w:right w:val="single" w:color="auto" w:sz="4" w:space="0"/>
            </w:tcBorders>
            <w:vAlign w:val="center"/>
          </w:tcPr>
          <w:p w14:paraId="75DF0F8F">
            <w:pPr>
              <w:widowControl/>
              <w:jc w:val="center"/>
              <w:rPr>
                <w:rFonts w:eastAsia="宋体"/>
                <w:kern w:val="0"/>
                <w:sz w:val="20"/>
              </w:rPr>
            </w:pPr>
            <w:r>
              <w:rPr>
                <w:rFonts w:hint="eastAsia" w:eastAsia="宋体"/>
                <w:kern w:val="0"/>
                <w:sz w:val="20"/>
              </w:rPr>
              <w:t>0.12</w:t>
            </w:r>
          </w:p>
        </w:tc>
        <w:tc>
          <w:tcPr>
            <w:tcW w:w="1704" w:type="dxa"/>
            <w:tcBorders>
              <w:top w:val="single" w:color="auto" w:sz="4" w:space="0"/>
              <w:left w:val="single" w:color="auto" w:sz="4" w:space="0"/>
              <w:bottom w:val="single" w:color="auto" w:sz="4" w:space="0"/>
              <w:right w:val="single" w:color="auto" w:sz="4" w:space="0"/>
            </w:tcBorders>
            <w:vAlign w:val="center"/>
          </w:tcPr>
          <w:p w14:paraId="0964D012">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7B8F0466">
            <w:pPr>
              <w:widowControl/>
              <w:jc w:val="center"/>
              <w:rPr>
                <w:sz w:val="20"/>
              </w:rPr>
            </w:pPr>
            <w:r>
              <w:rPr>
                <w:rFonts w:hint="eastAsia"/>
                <w:sz w:val="20"/>
              </w:rPr>
              <w:t>0.12</w:t>
            </w:r>
          </w:p>
        </w:tc>
      </w:tr>
      <w:tr w14:paraId="41921B08">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A80152C">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邮电费</w:t>
            </w:r>
          </w:p>
        </w:tc>
        <w:tc>
          <w:tcPr>
            <w:tcW w:w="2220" w:type="dxa"/>
            <w:tcBorders>
              <w:top w:val="single" w:color="auto" w:sz="4" w:space="0"/>
              <w:left w:val="single" w:color="auto" w:sz="4" w:space="0"/>
              <w:bottom w:val="single" w:color="auto" w:sz="4" w:space="0"/>
              <w:right w:val="single" w:color="auto" w:sz="4" w:space="0"/>
            </w:tcBorders>
            <w:vAlign w:val="center"/>
          </w:tcPr>
          <w:p w14:paraId="5EB91059">
            <w:pPr>
              <w:widowControl/>
              <w:jc w:val="center"/>
              <w:rPr>
                <w:rFonts w:eastAsia="宋体"/>
                <w:kern w:val="0"/>
                <w:sz w:val="20"/>
              </w:rPr>
            </w:pPr>
            <w:r>
              <w:rPr>
                <w:rFonts w:hint="eastAsia" w:eastAsia="宋体"/>
                <w:kern w:val="0"/>
                <w:sz w:val="20"/>
              </w:rPr>
              <w:t>1.06</w:t>
            </w:r>
          </w:p>
        </w:tc>
        <w:tc>
          <w:tcPr>
            <w:tcW w:w="1704" w:type="dxa"/>
            <w:tcBorders>
              <w:top w:val="single" w:color="auto" w:sz="4" w:space="0"/>
              <w:left w:val="single" w:color="auto" w:sz="4" w:space="0"/>
              <w:bottom w:val="single" w:color="auto" w:sz="4" w:space="0"/>
              <w:right w:val="single" w:color="auto" w:sz="4" w:space="0"/>
            </w:tcBorders>
            <w:vAlign w:val="center"/>
          </w:tcPr>
          <w:p w14:paraId="7CB51E97">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4B637526">
            <w:pPr>
              <w:widowControl/>
              <w:jc w:val="center"/>
              <w:rPr>
                <w:sz w:val="20"/>
              </w:rPr>
            </w:pPr>
            <w:r>
              <w:rPr>
                <w:rFonts w:hint="eastAsia"/>
                <w:sz w:val="20"/>
              </w:rPr>
              <w:t>1.06</w:t>
            </w:r>
          </w:p>
        </w:tc>
      </w:tr>
      <w:tr w14:paraId="1CB31ACD">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D23CEC9">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差旅费</w:t>
            </w:r>
          </w:p>
        </w:tc>
        <w:tc>
          <w:tcPr>
            <w:tcW w:w="2220" w:type="dxa"/>
            <w:tcBorders>
              <w:top w:val="single" w:color="auto" w:sz="4" w:space="0"/>
              <w:left w:val="single" w:color="auto" w:sz="4" w:space="0"/>
              <w:bottom w:val="single" w:color="auto" w:sz="4" w:space="0"/>
              <w:right w:val="single" w:color="auto" w:sz="4" w:space="0"/>
            </w:tcBorders>
            <w:vAlign w:val="center"/>
          </w:tcPr>
          <w:p w14:paraId="01C0B670">
            <w:pPr>
              <w:widowControl/>
              <w:jc w:val="center"/>
              <w:rPr>
                <w:rFonts w:eastAsia="宋体"/>
                <w:kern w:val="0"/>
                <w:sz w:val="20"/>
              </w:rPr>
            </w:pPr>
            <w:r>
              <w:rPr>
                <w:rFonts w:hint="eastAsia" w:eastAsia="宋体"/>
                <w:kern w:val="0"/>
                <w:sz w:val="20"/>
              </w:rPr>
              <w:t>1.27</w:t>
            </w:r>
          </w:p>
        </w:tc>
        <w:tc>
          <w:tcPr>
            <w:tcW w:w="1704" w:type="dxa"/>
            <w:tcBorders>
              <w:top w:val="single" w:color="auto" w:sz="4" w:space="0"/>
              <w:left w:val="single" w:color="auto" w:sz="4" w:space="0"/>
              <w:bottom w:val="single" w:color="auto" w:sz="4" w:space="0"/>
              <w:right w:val="single" w:color="auto" w:sz="4" w:space="0"/>
            </w:tcBorders>
            <w:vAlign w:val="center"/>
          </w:tcPr>
          <w:p w14:paraId="592389C1">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43688B41">
            <w:pPr>
              <w:widowControl/>
              <w:jc w:val="center"/>
              <w:rPr>
                <w:sz w:val="20"/>
              </w:rPr>
            </w:pPr>
            <w:r>
              <w:rPr>
                <w:rFonts w:hint="eastAsia"/>
                <w:sz w:val="20"/>
              </w:rPr>
              <w:t>1.27</w:t>
            </w:r>
          </w:p>
        </w:tc>
      </w:tr>
      <w:tr w14:paraId="11A816F9">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E17EA50">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培训费</w:t>
            </w:r>
          </w:p>
        </w:tc>
        <w:tc>
          <w:tcPr>
            <w:tcW w:w="2220" w:type="dxa"/>
            <w:tcBorders>
              <w:top w:val="single" w:color="auto" w:sz="4" w:space="0"/>
              <w:left w:val="single" w:color="auto" w:sz="4" w:space="0"/>
              <w:bottom w:val="single" w:color="auto" w:sz="4" w:space="0"/>
              <w:right w:val="single" w:color="auto" w:sz="4" w:space="0"/>
            </w:tcBorders>
            <w:vAlign w:val="center"/>
          </w:tcPr>
          <w:p w14:paraId="1684CF9D">
            <w:pPr>
              <w:widowControl/>
              <w:jc w:val="center"/>
              <w:rPr>
                <w:rFonts w:eastAsia="宋体"/>
                <w:kern w:val="0"/>
                <w:sz w:val="20"/>
              </w:rPr>
            </w:pPr>
            <w:r>
              <w:rPr>
                <w:rFonts w:hint="eastAsia" w:eastAsia="宋体"/>
                <w:kern w:val="0"/>
                <w:sz w:val="20"/>
              </w:rPr>
              <w:t>0.25</w:t>
            </w:r>
          </w:p>
        </w:tc>
        <w:tc>
          <w:tcPr>
            <w:tcW w:w="1704" w:type="dxa"/>
            <w:tcBorders>
              <w:top w:val="single" w:color="auto" w:sz="4" w:space="0"/>
              <w:left w:val="single" w:color="auto" w:sz="4" w:space="0"/>
              <w:bottom w:val="single" w:color="auto" w:sz="4" w:space="0"/>
              <w:right w:val="single" w:color="auto" w:sz="4" w:space="0"/>
            </w:tcBorders>
            <w:vAlign w:val="center"/>
          </w:tcPr>
          <w:p w14:paraId="001D77A1">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05831ACE">
            <w:pPr>
              <w:widowControl/>
              <w:jc w:val="center"/>
              <w:rPr>
                <w:sz w:val="20"/>
              </w:rPr>
            </w:pPr>
            <w:r>
              <w:rPr>
                <w:rFonts w:hint="eastAsia"/>
                <w:sz w:val="20"/>
              </w:rPr>
              <w:t>0.25</w:t>
            </w:r>
          </w:p>
        </w:tc>
      </w:tr>
      <w:tr w14:paraId="6CD5EF5E">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AE2EE61">
            <w:pPr>
              <w:widowControl/>
              <w:ind w:firstLine="400" w:firstLineChars="200"/>
              <w:jc w:val="left"/>
              <w:textAlignment w:val="center"/>
              <w:rPr>
                <w:rFonts w:hint="eastAsia" w:ascii="宋体" w:hAnsi="宋体" w:eastAsia="宋体" w:cs="宋体"/>
                <w:color w:val="000000"/>
                <w:kern w:val="0"/>
                <w:sz w:val="20"/>
              </w:rPr>
            </w:pPr>
            <w:r>
              <w:rPr>
                <w:rFonts w:hint="eastAsia" w:ascii="宋体" w:hAnsi="宋体" w:eastAsia="宋体" w:cs="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vAlign w:val="center"/>
          </w:tcPr>
          <w:p w14:paraId="7EDFC9CA">
            <w:pPr>
              <w:widowControl/>
              <w:jc w:val="center"/>
              <w:rPr>
                <w:rFonts w:eastAsia="宋体"/>
                <w:kern w:val="0"/>
                <w:sz w:val="20"/>
              </w:rPr>
            </w:pPr>
            <w:r>
              <w:rPr>
                <w:rFonts w:hint="eastAsia" w:eastAsia="宋体"/>
                <w:kern w:val="0"/>
                <w:sz w:val="20"/>
              </w:rPr>
              <w:t>0.30</w:t>
            </w:r>
          </w:p>
        </w:tc>
        <w:tc>
          <w:tcPr>
            <w:tcW w:w="1704" w:type="dxa"/>
            <w:tcBorders>
              <w:top w:val="single" w:color="auto" w:sz="4" w:space="0"/>
              <w:left w:val="single" w:color="auto" w:sz="4" w:space="0"/>
              <w:bottom w:val="single" w:color="auto" w:sz="4" w:space="0"/>
              <w:right w:val="single" w:color="auto" w:sz="4" w:space="0"/>
            </w:tcBorders>
            <w:vAlign w:val="center"/>
          </w:tcPr>
          <w:p w14:paraId="6A4D4051">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30A96008">
            <w:pPr>
              <w:widowControl/>
              <w:jc w:val="center"/>
              <w:rPr>
                <w:sz w:val="20"/>
              </w:rPr>
            </w:pPr>
            <w:r>
              <w:rPr>
                <w:rFonts w:hint="eastAsia"/>
                <w:sz w:val="20"/>
              </w:rPr>
              <w:t>0.30</w:t>
            </w:r>
          </w:p>
        </w:tc>
      </w:tr>
      <w:tr w14:paraId="6781FF0F">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88610E7">
            <w:pPr>
              <w:widowControl/>
              <w:jc w:val="left"/>
              <w:textAlignment w:val="center"/>
              <w:rPr>
                <w:rFonts w:hint="eastAsia" w:ascii="宋体" w:hAnsi="宋体" w:eastAsia="宋体" w:cs="宋体"/>
                <w:kern w:val="0"/>
                <w:sz w:val="20"/>
              </w:rPr>
            </w:pPr>
            <w:r>
              <w:rPr>
                <w:rFonts w:hint="eastAsia" w:ascii="宋体" w:hAnsi="宋体" w:eastAsia="宋体" w:cs="宋体"/>
                <w:color w:val="000000"/>
                <w:kern w:val="0"/>
                <w:sz w:val="20"/>
              </w:rPr>
              <w:t>　　工会经费</w:t>
            </w:r>
          </w:p>
        </w:tc>
        <w:tc>
          <w:tcPr>
            <w:tcW w:w="2220" w:type="dxa"/>
            <w:tcBorders>
              <w:top w:val="single" w:color="auto" w:sz="4" w:space="0"/>
              <w:left w:val="single" w:color="auto" w:sz="4" w:space="0"/>
              <w:bottom w:val="single" w:color="auto" w:sz="4" w:space="0"/>
              <w:right w:val="single" w:color="auto" w:sz="4" w:space="0"/>
            </w:tcBorders>
            <w:vAlign w:val="center"/>
          </w:tcPr>
          <w:p w14:paraId="4A435BA6">
            <w:pPr>
              <w:widowControl/>
              <w:jc w:val="center"/>
              <w:rPr>
                <w:rFonts w:eastAsia="宋体"/>
                <w:kern w:val="0"/>
                <w:sz w:val="20"/>
              </w:rPr>
            </w:pPr>
            <w:r>
              <w:rPr>
                <w:rFonts w:hint="eastAsia" w:eastAsia="宋体"/>
                <w:kern w:val="0"/>
                <w:sz w:val="20"/>
              </w:rPr>
              <w:t>0.73</w:t>
            </w:r>
          </w:p>
        </w:tc>
        <w:tc>
          <w:tcPr>
            <w:tcW w:w="1704" w:type="dxa"/>
            <w:tcBorders>
              <w:top w:val="single" w:color="auto" w:sz="4" w:space="0"/>
              <w:left w:val="single" w:color="auto" w:sz="4" w:space="0"/>
              <w:bottom w:val="single" w:color="auto" w:sz="4" w:space="0"/>
              <w:right w:val="single" w:color="auto" w:sz="4" w:space="0"/>
            </w:tcBorders>
            <w:vAlign w:val="center"/>
          </w:tcPr>
          <w:p w14:paraId="151FDCED">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026B3FFA">
            <w:pPr>
              <w:widowControl/>
              <w:jc w:val="center"/>
              <w:rPr>
                <w:sz w:val="20"/>
              </w:rPr>
            </w:pPr>
            <w:r>
              <w:rPr>
                <w:rFonts w:hint="eastAsia"/>
                <w:sz w:val="20"/>
              </w:rPr>
              <w:t>0.73</w:t>
            </w:r>
          </w:p>
        </w:tc>
      </w:tr>
      <w:tr w14:paraId="4285D68A">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122C6DC">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福利费</w:t>
            </w:r>
          </w:p>
        </w:tc>
        <w:tc>
          <w:tcPr>
            <w:tcW w:w="2220" w:type="dxa"/>
            <w:tcBorders>
              <w:top w:val="single" w:color="auto" w:sz="4" w:space="0"/>
              <w:left w:val="single" w:color="auto" w:sz="4" w:space="0"/>
              <w:bottom w:val="single" w:color="auto" w:sz="4" w:space="0"/>
              <w:right w:val="single" w:color="auto" w:sz="4" w:space="0"/>
            </w:tcBorders>
            <w:vAlign w:val="center"/>
          </w:tcPr>
          <w:p w14:paraId="2E339953">
            <w:pPr>
              <w:widowControl/>
              <w:jc w:val="center"/>
              <w:rPr>
                <w:rFonts w:eastAsia="宋体"/>
                <w:kern w:val="0"/>
                <w:sz w:val="20"/>
              </w:rPr>
            </w:pPr>
            <w:r>
              <w:rPr>
                <w:rFonts w:hint="eastAsia" w:eastAsia="宋体"/>
                <w:kern w:val="0"/>
                <w:sz w:val="20"/>
              </w:rPr>
              <w:t>2.78</w:t>
            </w:r>
          </w:p>
        </w:tc>
        <w:tc>
          <w:tcPr>
            <w:tcW w:w="1704" w:type="dxa"/>
            <w:tcBorders>
              <w:top w:val="single" w:color="auto" w:sz="4" w:space="0"/>
              <w:left w:val="single" w:color="auto" w:sz="4" w:space="0"/>
              <w:bottom w:val="single" w:color="auto" w:sz="4" w:space="0"/>
              <w:right w:val="single" w:color="auto" w:sz="4" w:space="0"/>
            </w:tcBorders>
            <w:vAlign w:val="center"/>
          </w:tcPr>
          <w:p w14:paraId="0C8DCFDC">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376BED92">
            <w:pPr>
              <w:widowControl/>
              <w:jc w:val="center"/>
              <w:rPr>
                <w:sz w:val="20"/>
              </w:rPr>
            </w:pPr>
            <w:r>
              <w:rPr>
                <w:rFonts w:hint="eastAsia"/>
                <w:sz w:val="20"/>
              </w:rPr>
              <w:t>2.78</w:t>
            </w:r>
          </w:p>
        </w:tc>
      </w:tr>
      <w:tr w14:paraId="6C470B2B">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3843BDC">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其他交通费用</w:t>
            </w:r>
          </w:p>
        </w:tc>
        <w:tc>
          <w:tcPr>
            <w:tcW w:w="2220" w:type="dxa"/>
            <w:tcBorders>
              <w:top w:val="single" w:color="auto" w:sz="4" w:space="0"/>
              <w:left w:val="single" w:color="auto" w:sz="4" w:space="0"/>
              <w:bottom w:val="single" w:color="auto" w:sz="4" w:space="0"/>
              <w:right w:val="single" w:color="auto" w:sz="4" w:space="0"/>
            </w:tcBorders>
            <w:vAlign w:val="center"/>
          </w:tcPr>
          <w:p w14:paraId="22F92497">
            <w:pPr>
              <w:widowControl/>
              <w:jc w:val="center"/>
              <w:rPr>
                <w:rFonts w:eastAsia="宋体"/>
                <w:kern w:val="0"/>
                <w:sz w:val="20"/>
              </w:rPr>
            </w:pPr>
            <w:r>
              <w:rPr>
                <w:rFonts w:hint="eastAsia" w:eastAsia="宋体"/>
                <w:kern w:val="0"/>
                <w:sz w:val="20"/>
              </w:rPr>
              <w:t>3.36</w:t>
            </w:r>
          </w:p>
        </w:tc>
        <w:tc>
          <w:tcPr>
            <w:tcW w:w="1704" w:type="dxa"/>
            <w:tcBorders>
              <w:top w:val="single" w:color="auto" w:sz="4" w:space="0"/>
              <w:left w:val="single" w:color="auto" w:sz="4" w:space="0"/>
              <w:bottom w:val="single" w:color="auto" w:sz="4" w:space="0"/>
              <w:right w:val="single" w:color="auto" w:sz="4" w:space="0"/>
            </w:tcBorders>
            <w:vAlign w:val="center"/>
          </w:tcPr>
          <w:p w14:paraId="4AFD7B23">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7969D616">
            <w:pPr>
              <w:widowControl/>
              <w:jc w:val="center"/>
              <w:rPr>
                <w:sz w:val="20"/>
              </w:rPr>
            </w:pPr>
            <w:r>
              <w:rPr>
                <w:rFonts w:hint="eastAsia"/>
                <w:sz w:val="20"/>
              </w:rPr>
              <w:t>3.36</w:t>
            </w:r>
          </w:p>
        </w:tc>
      </w:tr>
      <w:tr w14:paraId="05601D0C">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C845027">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rPr>
              <w:t>　　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7B03D8C8">
            <w:pPr>
              <w:widowControl/>
              <w:jc w:val="center"/>
              <w:rPr>
                <w:rFonts w:eastAsia="宋体"/>
                <w:kern w:val="0"/>
                <w:sz w:val="20"/>
              </w:rPr>
            </w:pPr>
            <w:r>
              <w:rPr>
                <w:rFonts w:hint="eastAsia" w:eastAsia="宋体"/>
                <w:kern w:val="0"/>
                <w:sz w:val="20"/>
              </w:rPr>
              <w:t>2.38</w:t>
            </w:r>
          </w:p>
        </w:tc>
        <w:tc>
          <w:tcPr>
            <w:tcW w:w="1704" w:type="dxa"/>
            <w:tcBorders>
              <w:top w:val="single" w:color="auto" w:sz="4" w:space="0"/>
              <w:left w:val="single" w:color="auto" w:sz="4" w:space="0"/>
              <w:bottom w:val="single" w:color="auto" w:sz="4" w:space="0"/>
              <w:right w:val="single" w:color="auto" w:sz="4" w:space="0"/>
            </w:tcBorders>
            <w:vAlign w:val="center"/>
          </w:tcPr>
          <w:p w14:paraId="5DA07128">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6F21F926">
            <w:pPr>
              <w:widowControl/>
              <w:jc w:val="center"/>
              <w:rPr>
                <w:sz w:val="20"/>
              </w:rPr>
            </w:pPr>
            <w:r>
              <w:rPr>
                <w:rFonts w:hint="eastAsia"/>
                <w:sz w:val="20"/>
              </w:rPr>
              <w:t>2.38</w:t>
            </w:r>
          </w:p>
        </w:tc>
      </w:tr>
      <w:tr w14:paraId="69827609">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346FABF">
            <w:pPr>
              <w:autoSpaceDN w:val="0"/>
              <w:jc w:val="left"/>
              <w:textAlignment w:val="center"/>
              <w:rPr>
                <w:rFonts w:eastAsia="宋体"/>
                <w:color w:val="000000"/>
                <w:kern w:val="0"/>
                <w:sz w:val="20"/>
              </w:rPr>
            </w:pPr>
            <w:r>
              <w:rPr>
                <w:rFonts w:hint="eastAsia" w:eastAsia="宋体"/>
                <w:color w:val="000000"/>
                <w:kern w:val="0"/>
                <w:sz w:val="20"/>
              </w:rPr>
              <w:t>三、对个人和家庭的补助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650E63BA">
            <w:pPr>
              <w:widowControl/>
              <w:jc w:val="center"/>
              <w:rPr>
                <w:rFonts w:eastAsia="宋体"/>
                <w:kern w:val="0"/>
                <w:sz w:val="20"/>
              </w:rPr>
            </w:pPr>
            <w:r>
              <w:rPr>
                <w:rFonts w:hint="eastAsia" w:eastAsia="宋体"/>
                <w:kern w:val="0"/>
                <w:sz w:val="20"/>
              </w:rPr>
              <w:t>9.79</w:t>
            </w:r>
          </w:p>
        </w:tc>
        <w:tc>
          <w:tcPr>
            <w:tcW w:w="1704" w:type="dxa"/>
            <w:tcBorders>
              <w:top w:val="single" w:color="auto" w:sz="4" w:space="0"/>
              <w:left w:val="single" w:color="auto" w:sz="4" w:space="0"/>
              <w:bottom w:val="single" w:color="auto" w:sz="4" w:space="0"/>
              <w:right w:val="single" w:color="auto" w:sz="4" w:space="0"/>
            </w:tcBorders>
            <w:vAlign w:val="center"/>
          </w:tcPr>
          <w:p w14:paraId="7414B773">
            <w:pPr>
              <w:widowControl/>
              <w:jc w:val="center"/>
              <w:rPr>
                <w:sz w:val="20"/>
              </w:rPr>
            </w:pPr>
            <w:r>
              <w:rPr>
                <w:rFonts w:hint="eastAsia"/>
                <w:sz w:val="20"/>
              </w:rPr>
              <w:t>9.79</w:t>
            </w:r>
          </w:p>
        </w:tc>
        <w:tc>
          <w:tcPr>
            <w:tcW w:w="1831" w:type="dxa"/>
            <w:tcBorders>
              <w:top w:val="single" w:color="auto" w:sz="4" w:space="0"/>
              <w:left w:val="single" w:color="auto" w:sz="4" w:space="0"/>
              <w:bottom w:val="single" w:color="auto" w:sz="4" w:space="0"/>
              <w:right w:val="single" w:color="auto" w:sz="4" w:space="0"/>
            </w:tcBorders>
            <w:vAlign w:val="center"/>
          </w:tcPr>
          <w:p w14:paraId="59CEB1A9">
            <w:pPr>
              <w:widowControl/>
              <w:jc w:val="center"/>
              <w:rPr>
                <w:sz w:val="20"/>
              </w:rPr>
            </w:pPr>
          </w:p>
        </w:tc>
      </w:tr>
      <w:tr w14:paraId="57548BCA">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CF728B6">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vAlign w:val="center"/>
          </w:tcPr>
          <w:p w14:paraId="40E1A81B">
            <w:pPr>
              <w:widowControl/>
              <w:jc w:val="center"/>
              <w:rPr>
                <w:rFonts w:eastAsia="宋体"/>
                <w:kern w:val="0"/>
                <w:sz w:val="20"/>
              </w:rPr>
            </w:pPr>
            <w:r>
              <w:rPr>
                <w:rFonts w:hint="eastAsia" w:eastAsia="宋体"/>
                <w:kern w:val="0"/>
                <w:sz w:val="20"/>
              </w:rPr>
              <w:t>9.56</w:t>
            </w:r>
          </w:p>
        </w:tc>
        <w:tc>
          <w:tcPr>
            <w:tcW w:w="1704" w:type="dxa"/>
            <w:tcBorders>
              <w:top w:val="single" w:color="auto" w:sz="4" w:space="0"/>
              <w:left w:val="single" w:color="auto" w:sz="4" w:space="0"/>
              <w:bottom w:val="single" w:color="auto" w:sz="4" w:space="0"/>
              <w:right w:val="single" w:color="auto" w:sz="4" w:space="0"/>
            </w:tcBorders>
            <w:vAlign w:val="center"/>
          </w:tcPr>
          <w:p w14:paraId="2BFAF36B">
            <w:pPr>
              <w:widowControl/>
              <w:jc w:val="center"/>
              <w:rPr>
                <w:sz w:val="20"/>
              </w:rPr>
            </w:pPr>
            <w:r>
              <w:rPr>
                <w:rFonts w:hint="eastAsia"/>
                <w:sz w:val="20"/>
              </w:rPr>
              <w:t>9..56</w:t>
            </w:r>
          </w:p>
        </w:tc>
        <w:tc>
          <w:tcPr>
            <w:tcW w:w="1831" w:type="dxa"/>
            <w:tcBorders>
              <w:top w:val="single" w:color="auto" w:sz="4" w:space="0"/>
              <w:left w:val="single" w:color="auto" w:sz="4" w:space="0"/>
              <w:bottom w:val="single" w:color="auto" w:sz="4" w:space="0"/>
              <w:right w:val="single" w:color="auto" w:sz="4" w:space="0"/>
            </w:tcBorders>
            <w:vAlign w:val="center"/>
          </w:tcPr>
          <w:p w14:paraId="55592104">
            <w:pPr>
              <w:widowControl/>
              <w:jc w:val="center"/>
              <w:rPr>
                <w:sz w:val="20"/>
              </w:rPr>
            </w:pPr>
          </w:p>
        </w:tc>
      </w:tr>
      <w:tr w14:paraId="6192E91A">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6183AF74">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13EEE4A3">
            <w:pPr>
              <w:widowControl/>
              <w:jc w:val="center"/>
              <w:rPr>
                <w:rFonts w:eastAsia="宋体"/>
                <w:kern w:val="0"/>
                <w:sz w:val="20"/>
              </w:rPr>
            </w:pPr>
            <w:r>
              <w:rPr>
                <w:rFonts w:hint="eastAsia" w:eastAsia="宋体"/>
                <w:kern w:val="0"/>
                <w:sz w:val="20"/>
              </w:rPr>
              <w:t>0.23</w:t>
            </w:r>
          </w:p>
        </w:tc>
        <w:tc>
          <w:tcPr>
            <w:tcW w:w="1704" w:type="dxa"/>
            <w:tcBorders>
              <w:top w:val="single" w:color="auto" w:sz="4" w:space="0"/>
              <w:left w:val="single" w:color="auto" w:sz="4" w:space="0"/>
              <w:bottom w:val="single" w:color="auto" w:sz="4" w:space="0"/>
              <w:right w:val="single" w:color="auto" w:sz="4" w:space="0"/>
            </w:tcBorders>
            <w:vAlign w:val="center"/>
          </w:tcPr>
          <w:p w14:paraId="4EC5FF7B">
            <w:pPr>
              <w:widowControl/>
              <w:jc w:val="center"/>
              <w:rPr>
                <w:sz w:val="20"/>
              </w:rPr>
            </w:pPr>
            <w:r>
              <w:rPr>
                <w:rFonts w:hint="eastAsia"/>
                <w:sz w:val="20"/>
              </w:rPr>
              <w:t>0.23</w:t>
            </w:r>
          </w:p>
        </w:tc>
        <w:tc>
          <w:tcPr>
            <w:tcW w:w="1831" w:type="dxa"/>
            <w:tcBorders>
              <w:top w:val="single" w:color="auto" w:sz="4" w:space="0"/>
              <w:left w:val="single" w:color="auto" w:sz="4" w:space="0"/>
              <w:bottom w:val="single" w:color="auto" w:sz="4" w:space="0"/>
              <w:right w:val="single" w:color="auto" w:sz="4" w:space="0"/>
            </w:tcBorders>
            <w:vAlign w:val="center"/>
          </w:tcPr>
          <w:p w14:paraId="1CE6E95A">
            <w:pPr>
              <w:widowControl/>
              <w:jc w:val="center"/>
              <w:rPr>
                <w:sz w:val="20"/>
              </w:rPr>
            </w:pPr>
          </w:p>
        </w:tc>
      </w:tr>
      <w:tr w14:paraId="510123DA">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C056841">
            <w:pPr>
              <w:autoSpaceDN w:val="0"/>
              <w:jc w:val="left"/>
              <w:textAlignment w:val="center"/>
              <w:rPr>
                <w:rFonts w:eastAsia="宋体"/>
                <w:color w:val="000000"/>
                <w:kern w:val="0"/>
                <w:sz w:val="20"/>
              </w:rPr>
            </w:pPr>
            <w:r>
              <w:rPr>
                <w:rFonts w:hint="eastAsia" w:eastAsia="宋体"/>
                <w:color w:val="000000"/>
                <w:kern w:val="0"/>
                <w:sz w:val="20"/>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14:paraId="567D6F56">
            <w:pPr>
              <w:widowControl/>
              <w:jc w:val="center"/>
              <w:rPr>
                <w:rFonts w:eastAsia="宋体"/>
                <w:kern w:val="0"/>
                <w:sz w:val="20"/>
              </w:rPr>
            </w:pPr>
            <w:r>
              <w:rPr>
                <w:rFonts w:hint="eastAsia" w:eastAsia="宋体"/>
                <w:kern w:val="0"/>
                <w:sz w:val="20"/>
              </w:rPr>
              <w:t>0.42</w:t>
            </w:r>
          </w:p>
        </w:tc>
        <w:tc>
          <w:tcPr>
            <w:tcW w:w="1704" w:type="dxa"/>
            <w:tcBorders>
              <w:top w:val="single" w:color="auto" w:sz="4" w:space="0"/>
              <w:left w:val="single" w:color="auto" w:sz="4" w:space="0"/>
              <w:bottom w:val="single" w:color="auto" w:sz="4" w:space="0"/>
              <w:right w:val="single" w:color="auto" w:sz="4" w:space="0"/>
            </w:tcBorders>
            <w:vAlign w:val="center"/>
          </w:tcPr>
          <w:p w14:paraId="25251B66">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1B98D3C6">
            <w:pPr>
              <w:widowControl/>
              <w:jc w:val="center"/>
              <w:rPr>
                <w:sz w:val="20"/>
              </w:rPr>
            </w:pPr>
            <w:r>
              <w:rPr>
                <w:rFonts w:hint="eastAsia"/>
                <w:sz w:val="20"/>
              </w:rPr>
              <w:t>0.42</w:t>
            </w:r>
          </w:p>
        </w:tc>
      </w:tr>
      <w:tr w14:paraId="03AFF985">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3C942A1">
            <w:pPr>
              <w:autoSpaceDN w:val="0"/>
              <w:ind w:firstLine="400" w:firstLineChars="200"/>
              <w:jc w:val="left"/>
              <w:textAlignment w:val="center"/>
              <w:rPr>
                <w:rFonts w:eastAsia="宋体"/>
                <w:color w:val="000000"/>
                <w:kern w:val="0"/>
                <w:sz w:val="20"/>
              </w:rPr>
            </w:pPr>
            <w:r>
              <w:rPr>
                <w:rFonts w:hint="eastAsia" w:eastAsia="宋体"/>
                <w:color w:val="000000"/>
                <w:kern w:val="0"/>
                <w:sz w:val="20"/>
              </w:rPr>
              <w:t>办公设备购置</w:t>
            </w:r>
          </w:p>
        </w:tc>
        <w:tc>
          <w:tcPr>
            <w:tcW w:w="2220" w:type="dxa"/>
            <w:tcBorders>
              <w:top w:val="single" w:color="auto" w:sz="4" w:space="0"/>
              <w:left w:val="single" w:color="auto" w:sz="4" w:space="0"/>
              <w:bottom w:val="single" w:color="auto" w:sz="4" w:space="0"/>
              <w:right w:val="single" w:color="auto" w:sz="4" w:space="0"/>
            </w:tcBorders>
            <w:vAlign w:val="center"/>
          </w:tcPr>
          <w:p w14:paraId="4B0DEB8F">
            <w:pPr>
              <w:widowControl/>
              <w:jc w:val="center"/>
              <w:rPr>
                <w:rFonts w:eastAsia="宋体"/>
                <w:kern w:val="0"/>
                <w:sz w:val="20"/>
              </w:rPr>
            </w:pPr>
            <w:r>
              <w:rPr>
                <w:rFonts w:hint="eastAsia" w:eastAsia="宋体"/>
                <w:kern w:val="0"/>
                <w:sz w:val="20"/>
              </w:rPr>
              <w:t>0.42</w:t>
            </w:r>
          </w:p>
        </w:tc>
        <w:tc>
          <w:tcPr>
            <w:tcW w:w="1704" w:type="dxa"/>
            <w:tcBorders>
              <w:top w:val="single" w:color="auto" w:sz="4" w:space="0"/>
              <w:left w:val="single" w:color="auto" w:sz="4" w:space="0"/>
              <w:bottom w:val="single" w:color="auto" w:sz="4" w:space="0"/>
              <w:right w:val="single" w:color="auto" w:sz="4" w:space="0"/>
            </w:tcBorders>
            <w:vAlign w:val="center"/>
          </w:tcPr>
          <w:p w14:paraId="7012BB51">
            <w:pPr>
              <w:widowControl/>
              <w:jc w:val="center"/>
              <w:rPr>
                <w:sz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19A9019F">
            <w:pPr>
              <w:widowControl/>
              <w:jc w:val="center"/>
              <w:rPr>
                <w:sz w:val="20"/>
              </w:rPr>
            </w:pPr>
            <w:r>
              <w:rPr>
                <w:rFonts w:hint="eastAsia"/>
                <w:sz w:val="20"/>
              </w:rPr>
              <w:t>0.42</w:t>
            </w:r>
          </w:p>
        </w:tc>
      </w:tr>
      <w:tr w14:paraId="62B746FB">
        <w:tblPrEx>
          <w:tblCellMar>
            <w:top w:w="0" w:type="dxa"/>
            <w:left w:w="108" w:type="dxa"/>
            <w:bottom w:w="0" w:type="dxa"/>
            <w:right w:w="108" w:type="dxa"/>
          </w:tblCellMar>
        </w:tblPrEx>
        <w:trPr>
          <w:trHeight w:val="397" w:hRule="exac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104251B">
            <w:pPr>
              <w:autoSpaceDN w:val="0"/>
              <w:jc w:val="center"/>
              <w:textAlignment w:val="center"/>
              <w:rPr>
                <w:rFonts w:eastAsia="宋体"/>
                <w:color w:val="000000"/>
                <w:kern w:val="0"/>
                <w:sz w:val="20"/>
              </w:rPr>
            </w:pPr>
            <w:r>
              <w:rPr>
                <w:rFonts w:hint="eastAsia" w:eastAsia="宋体"/>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14:paraId="671042B7">
            <w:pPr>
              <w:widowControl/>
              <w:jc w:val="center"/>
              <w:rPr>
                <w:rFonts w:eastAsia="宋体"/>
                <w:kern w:val="0"/>
                <w:sz w:val="20"/>
              </w:rPr>
            </w:pPr>
            <w:r>
              <w:rPr>
                <w:rFonts w:hint="eastAsia" w:eastAsia="宋体"/>
                <w:kern w:val="0"/>
                <w:sz w:val="20"/>
              </w:rPr>
              <w:t>88.97</w:t>
            </w:r>
          </w:p>
        </w:tc>
        <w:tc>
          <w:tcPr>
            <w:tcW w:w="1704" w:type="dxa"/>
            <w:tcBorders>
              <w:top w:val="single" w:color="auto" w:sz="4" w:space="0"/>
              <w:left w:val="single" w:color="auto" w:sz="4" w:space="0"/>
              <w:bottom w:val="single" w:color="auto" w:sz="4" w:space="0"/>
              <w:right w:val="single" w:color="auto" w:sz="4" w:space="0"/>
            </w:tcBorders>
            <w:vAlign w:val="center"/>
          </w:tcPr>
          <w:p w14:paraId="75DC5260">
            <w:pPr>
              <w:widowControl/>
              <w:jc w:val="center"/>
              <w:rPr>
                <w:sz w:val="20"/>
              </w:rPr>
            </w:pPr>
            <w:r>
              <w:rPr>
                <w:rFonts w:hint="eastAsia"/>
                <w:sz w:val="20"/>
              </w:rPr>
              <w:t>75.09</w:t>
            </w:r>
          </w:p>
        </w:tc>
        <w:tc>
          <w:tcPr>
            <w:tcW w:w="1831" w:type="dxa"/>
            <w:tcBorders>
              <w:top w:val="single" w:color="auto" w:sz="4" w:space="0"/>
              <w:left w:val="single" w:color="auto" w:sz="4" w:space="0"/>
              <w:bottom w:val="single" w:color="auto" w:sz="4" w:space="0"/>
              <w:right w:val="single" w:color="auto" w:sz="4" w:space="0"/>
            </w:tcBorders>
            <w:vAlign w:val="center"/>
          </w:tcPr>
          <w:p w14:paraId="20511C4C">
            <w:pPr>
              <w:widowControl/>
              <w:jc w:val="center"/>
              <w:rPr>
                <w:sz w:val="20"/>
              </w:rPr>
            </w:pPr>
            <w:r>
              <w:rPr>
                <w:rFonts w:hint="eastAsia"/>
                <w:sz w:val="20"/>
              </w:rPr>
              <w:t>13.88</w:t>
            </w:r>
          </w:p>
        </w:tc>
      </w:tr>
    </w:tbl>
    <w:p w14:paraId="2C2AEDF1">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6ECD0592">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14:paraId="05F6F977">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rPr>
              <w:t>预算</w:t>
            </w:r>
            <w:r>
              <w:rPr>
                <w:rFonts w:eastAsia="方正小标宋简体"/>
                <w:color w:val="000000"/>
                <w:kern w:val="0"/>
                <w:sz w:val="44"/>
                <w:szCs w:val="44"/>
              </w:rPr>
              <w:t>表</w:t>
            </w:r>
          </w:p>
        </w:tc>
      </w:tr>
      <w:tr w14:paraId="3A02CF95">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14:paraId="4A5BACD9">
            <w:pPr>
              <w:widowControl/>
              <w:jc w:val="right"/>
              <w:rPr>
                <w:rFonts w:eastAsia="华文细黑"/>
                <w:color w:val="000000"/>
                <w:kern w:val="0"/>
                <w:sz w:val="20"/>
              </w:rPr>
            </w:pPr>
            <w:r>
              <w:rPr>
                <w:rFonts w:hAnsi="华文细黑" w:eastAsia="华文细黑"/>
                <w:color w:val="000000"/>
                <w:kern w:val="0"/>
                <w:sz w:val="20"/>
              </w:rPr>
              <w:t>单位：万元</w:t>
            </w:r>
          </w:p>
        </w:tc>
      </w:tr>
      <w:tr w14:paraId="16B782F4">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14:paraId="18E25D4D">
            <w:pPr>
              <w:widowControl/>
              <w:jc w:val="center"/>
              <w:rPr>
                <w:rFonts w:eastAsia="华文细黑"/>
                <w:color w:val="000000"/>
                <w:kern w:val="0"/>
                <w:sz w:val="20"/>
              </w:rPr>
            </w:pPr>
            <w:r>
              <w:rPr>
                <w:rFonts w:hAnsi="华文细黑" w:eastAsia="华文细黑"/>
                <w:color w:val="000000"/>
                <w:kern w:val="0"/>
                <w:sz w:val="20"/>
              </w:rPr>
              <w:t>项目</w:t>
            </w:r>
          </w:p>
        </w:tc>
        <w:tc>
          <w:tcPr>
            <w:tcW w:w="3371" w:type="dxa"/>
            <w:tcBorders>
              <w:top w:val="single" w:color="auto" w:sz="4" w:space="0"/>
              <w:left w:val="nil"/>
              <w:bottom w:val="single" w:color="auto" w:sz="4" w:space="0"/>
              <w:right w:val="single" w:color="auto" w:sz="4" w:space="0"/>
            </w:tcBorders>
            <w:vAlign w:val="center"/>
          </w:tcPr>
          <w:p w14:paraId="3F22021A">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25</w:t>
            </w:r>
            <w:r>
              <w:rPr>
                <w:rFonts w:hAnsi="华文细黑" w:eastAsia="华文细黑"/>
                <w:color w:val="000000"/>
                <w:kern w:val="0"/>
                <w:sz w:val="20"/>
              </w:rPr>
              <w:t>年预算数</w:t>
            </w:r>
          </w:p>
        </w:tc>
      </w:tr>
      <w:tr w14:paraId="2B230C2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19278683">
            <w:pPr>
              <w:widowControl/>
              <w:jc w:val="center"/>
              <w:rPr>
                <w:rFonts w:eastAsia="宋体"/>
                <w:color w:val="000000"/>
                <w:kern w:val="0"/>
                <w:sz w:val="20"/>
              </w:rPr>
            </w:pPr>
            <w:r>
              <w:rPr>
                <w:rFonts w:eastAsia="宋体"/>
                <w:color w:val="000000"/>
                <w:kern w:val="0"/>
                <w:sz w:val="20"/>
              </w:rPr>
              <w:t>合计</w:t>
            </w:r>
          </w:p>
        </w:tc>
        <w:tc>
          <w:tcPr>
            <w:tcW w:w="3371" w:type="dxa"/>
            <w:tcBorders>
              <w:top w:val="nil"/>
              <w:left w:val="nil"/>
              <w:bottom w:val="single" w:color="auto" w:sz="4" w:space="0"/>
              <w:right w:val="single" w:color="auto" w:sz="4" w:space="0"/>
            </w:tcBorders>
            <w:vAlign w:val="center"/>
          </w:tcPr>
          <w:p w14:paraId="1C600817">
            <w:pPr>
              <w:widowControl/>
              <w:jc w:val="center"/>
              <w:rPr>
                <w:rFonts w:eastAsia="宋体"/>
                <w:color w:val="000000"/>
                <w:kern w:val="0"/>
                <w:sz w:val="20"/>
              </w:rPr>
            </w:pPr>
          </w:p>
        </w:tc>
      </w:tr>
      <w:tr w14:paraId="2AAB046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A9738E5">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14:paraId="166E9085">
            <w:pPr>
              <w:widowControl/>
              <w:jc w:val="center"/>
              <w:rPr>
                <w:rFonts w:eastAsia="宋体"/>
                <w:color w:val="000000"/>
                <w:kern w:val="0"/>
                <w:sz w:val="20"/>
              </w:rPr>
            </w:pPr>
          </w:p>
        </w:tc>
      </w:tr>
      <w:tr w14:paraId="38A93EE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DD3AA5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14:paraId="3C3AD925">
            <w:pPr>
              <w:widowControl/>
              <w:jc w:val="center"/>
              <w:rPr>
                <w:rFonts w:eastAsia="宋体"/>
                <w:color w:val="000000"/>
                <w:kern w:val="0"/>
                <w:sz w:val="20"/>
              </w:rPr>
            </w:pPr>
          </w:p>
        </w:tc>
      </w:tr>
      <w:tr w14:paraId="5CD70B9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4FDFE5C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14:paraId="5B801CA0">
            <w:pPr>
              <w:widowControl/>
              <w:jc w:val="center"/>
              <w:rPr>
                <w:rFonts w:eastAsia="宋体"/>
                <w:color w:val="000000"/>
                <w:kern w:val="0"/>
                <w:sz w:val="20"/>
              </w:rPr>
            </w:pPr>
          </w:p>
        </w:tc>
      </w:tr>
      <w:tr w14:paraId="2A22C2D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40E4045B">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14:paraId="0687FDDD">
            <w:pPr>
              <w:widowControl/>
              <w:jc w:val="center"/>
              <w:rPr>
                <w:rFonts w:eastAsia="宋体"/>
                <w:color w:val="000000"/>
                <w:kern w:val="0"/>
                <w:sz w:val="20"/>
              </w:rPr>
            </w:pPr>
          </w:p>
        </w:tc>
      </w:tr>
      <w:tr w14:paraId="41AE0F4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129A0E8C">
            <w:pPr>
              <w:widowControl/>
              <w:ind w:firstLine="1000" w:firstLineChars="500"/>
              <w:jc w:val="left"/>
              <w:rPr>
                <w:rFonts w:eastAsia="宋体"/>
                <w:color w:val="000000"/>
                <w:kern w:val="0"/>
                <w:sz w:val="20"/>
              </w:rPr>
            </w:pPr>
            <w:r>
              <w:rPr>
                <w:rFonts w:eastAsia="宋体"/>
                <w:color w:val="000000"/>
                <w:kern w:val="0"/>
                <w:sz w:val="20"/>
              </w:rPr>
              <w:t>（2）公务用车购置</w:t>
            </w:r>
          </w:p>
        </w:tc>
        <w:tc>
          <w:tcPr>
            <w:tcW w:w="3371" w:type="dxa"/>
            <w:tcBorders>
              <w:top w:val="nil"/>
              <w:left w:val="nil"/>
              <w:bottom w:val="single" w:color="auto" w:sz="4" w:space="0"/>
              <w:right w:val="single" w:color="auto" w:sz="4" w:space="0"/>
            </w:tcBorders>
            <w:vAlign w:val="center"/>
          </w:tcPr>
          <w:p w14:paraId="3B2CD32C">
            <w:pPr>
              <w:widowControl/>
              <w:jc w:val="center"/>
              <w:rPr>
                <w:rFonts w:eastAsia="宋体"/>
                <w:color w:val="000000"/>
                <w:kern w:val="0"/>
                <w:sz w:val="20"/>
              </w:rPr>
            </w:pPr>
          </w:p>
        </w:tc>
      </w:tr>
      <w:tr w14:paraId="5F58496D">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14:paraId="0EE09A45">
            <w:pPr>
              <w:widowControl/>
              <w:ind w:firstLine="560" w:firstLineChars="200"/>
              <w:rPr>
                <w:color w:val="000000"/>
                <w:kern w:val="0"/>
                <w:sz w:val="28"/>
                <w:szCs w:val="28"/>
              </w:rPr>
            </w:pPr>
            <w:r>
              <w:rPr>
                <w:rFonts w:hint="eastAsia"/>
                <w:color w:val="000000"/>
                <w:kern w:val="0"/>
                <w:sz w:val="28"/>
                <w:szCs w:val="28"/>
              </w:rPr>
              <w:t>说明：本单位2025年无“三公”经费支出预算，故本表无数据。</w:t>
            </w:r>
          </w:p>
          <w:p w14:paraId="4D8E18C0">
            <w:pPr>
              <w:widowControl/>
              <w:ind w:firstLine="560" w:firstLineChars="200"/>
              <w:rPr>
                <w:color w:val="000000"/>
                <w:kern w:val="0"/>
                <w:sz w:val="28"/>
                <w:szCs w:val="28"/>
              </w:rPr>
            </w:pPr>
          </w:p>
        </w:tc>
      </w:tr>
    </w:tbl>
    <w:p w14:paraId="5905C5F8">
      <w:pPr>
        <w:ind w:firstLine="640" w:firstLineChars="200"/>
        <w:rPr>
          <w:rFonts w:hint="eastAsia" w:hAnsi="楷体" w:eastAsia="楷体"/>
        </w:rPr>
      </w:pPr>
    </w:p>
    <w:p w14:paraId="4D88A019">
      <w:pPr>
        <w:ind w:firstLine="640" w:firstLineChars="200"/>
        <w:rPr>
          <w:rFonts w:hint="eastAsia" w:hAnsi="楷体" w:eastAsia="楷体"/>
        </w:rPr>
      </w:pPr>
    </w:p>
    <w:p w14:paraId="0D72B33B">
      <w:pPr>
        <w:ind w:firstLine="640" w:firstLineChars="200"/>
        <w:rPr>
          <w:rFonts w:hint="eastAsia" w:hAnsi="楷体" w:eastAsia="楷体"/>
        </w:rPr>
      </w:pPr>
    </w:p>
    <w:p w14:paraId="6E9A8A7A">
      <w:pPr>
        <w:rPr>
          <w:rFonts w:hint="eastAsia" w:hAnsi="楷体" w:eastAsia="楷体"/>
        </w:rPr>
      </w:pPr>
    </w:p>
    <w:p w14:paraId="39BF68CD">
      <w:pPr>
        <w:ind w:firstLine="640" w:firstLineChars="200"/>
        <w:rPr>
          <w:rFonts w:eastAsia="楷体"/>
          <w:kern w:val="0"/>
          <w:szCs w:val="32"/>
        </w:rPr>
      </w:pP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4C8965A">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7F244B53">
            <w:pPr>
              <w:widowControl/>
              <w:jc w:val="center"/>
              <w:rPr>
                <w:rFonts w:eastAsia="方正小标宋简体"/>
                <w:kern w:val="0"/>
                <w:sz w:val="44"/>
                <w:szCs w:val="44"/>
              </w:rPr>
            </w:pPr>
            <w:bookmarkStart w:id="1" w:name="_Hlk190441776"/>
            <w:r>
              <w:rPr>
                <w:rFonts w:eastAsia="方正小标宋简体"/>
                <w:kern w:val="0"/>
                <w:sz w:val="44"/>
                <w:szCs w:val="44"/>
              </w:rPr>
              <w:t>政府性基金预算</w:t>
            </w:r>
            <w:r>
              <w:rPr>
                <w:rFonts w:hint="eastAsia" w:eastAsia="方正小标宋简体"/>
                <w:kern w:val="0"/>
                <w:sz w:val="44"/>
                <w:szCs w:val="44"/>
              </w:rPr>
              <w:t>拨款</w:t>
            </w:r>
            <w:r>
              <w:rPr>
                <w:rFonts w:eastAsia="方正小标宋简体"/>
                <w:kern w:val="0"/>
                <w:sz w:val="44"/>
                <w:szCs w:val="44"/>
              </w:rPr>
              <w:t>支出</w:t>
            </w:r>
            <w:bookmarkEnd w:id="1"/>
            <w:r>
              <w:rPr>
                <w:rFonts w:hint="eastAsia" w:eastAsia="方正小标宋简体"/>
                <w:kern w:val="0"/>
                <w:sz w:val="44"/>
                <w:szCs w:val="44"/>
              </w:rPr>
              <w:t>预算</w:t>
            </w:r>
            <w:r>
              <w:rPr>
                <w:rFonts w:eastAsia="方正小标宋简体"/>
                <w:kern w:val="0"/>
                <w:sz w:val="44"/>
                <w:szCs w:val="44"/>
              </w:rPr>
              <w:t>表</w:t>
            </w:r>
          </w:p>
          <w:p w14:paraId="2E6A9A9A">
            <w:pPr>
              <w:widowControl/>
              <w:jc w:val="right"/>
              <w:rPr>
                <w:rFonts w:eastAsia="华文细黑"/>
                <w:color w:val="000000"/>
                <w:kern w:val="0"/>
                <w:sz w:val="20"/>
              </w:rPr>
            </w:pPr>
          </w:p>
          <w:p w14:paraId="4AB9CBB4">
            <w:pPr>
              <w:widowControl/>
              <w:jc w:val="right"/>
              <w:rPr>
                <w:rFonts w:eastAsia="华文细黑"/>
                <w:color w:val="000000"/>
                <w:kern w:val="0"/>
                <w:sz w:val="20"/>
              </w:rPr>
            </w:pPr>
            <w:r>
              <w:rPr>
                <w:rFonts w:eastAsia="华文细黑"/>
                <w:color w:val="000000"/>
                <w:kern w:val="0"/>
                <w:sz w:val="20"/>
              </w:rPr>
              <w:t>单位：万元</w:t>
            </w:r>
          </w:p>
        </w:tc>
      </w:tr>
      <w:tr w14:paraId="469BF26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14:paraId="2E3CCBFE">
            <w:pPr>
              <w:autoSpaceDN w:val="0"/>
              <w:jc w:val="center"/>
              <w:textAlignment w:val="center"/>
              <w:rPr>
                <w:rFonts w:eastAsia="华文细黑"/>
                <w:color w:val="000000"/>
                <w:sz w:val="20"/>
              </w:rPr>
            </w:pPr>
            <w:r>
              <w:rPr>
                <w:rFonts w:eastAsia="华文细黑"/>
                <w:color w:val="000000"/>
                <w:sz w:val="20"/>
              </w:rPr>
              <w:t>功能分类</w:t>
            </w:r>
          </w:p>
          <w:p w14:paraId="6D6AAC2F">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14:paraId="305C69E8">
            <w:pPr>
              <w:widowControl/>
              <w:jc w:val="center"/>
              <w:rPr>
                <w:rFonts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14:paraId="6457B33C">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14:paraId="1383E95B">
            <w:pPr>
              <w:widowControl/>
              <w:jc w:val="center"/>
              <w:rPr>
                <w:rFonts w:eastAsia="华文细黑"/>
                <w:color w:val="000000"/>
                <w:kern w:val="0"/>
                <w:sz w:val="20"/>
              </w:rPr>
            </w:pPr>
            <w:r>
              <w:rPr>
                <w:rFonts w:hint="eastAsia" w:eastAsia="华文细黑"/>
                <w:color w:val="000000"/>
                <w:kern w:val="0"/>
                <w:sz w:val="20"/>
              </w:rPr>
              <w:t>项目支出</w:t>
            </w:r>
          </w:p>
        </w:tc>
      </w:tr>
      <w:tr w14:paraId="07DE8C4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7AED838">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A9B9C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48F48A">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DA2587">
            <w:pPr>
              <w:widowControl/>
              <w:jc w:val="center"/>
              <w:rPr>
                <w:rFonts w:eastAsia="宋体"/>
                <w:color w:val="000000"/>
                <w:kern w:val="0"/>
                <w:sz w:val="20"/>
              </w:rPr>
            </w:pPr>
          </w:p>
        </w:tc>
      </w:tr>
      <w:tr w14:paraId="58CCEA0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7FB755C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62AE0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BB0A6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8ACC50">
            <w:pPr>
              <w:widowControl/>
              <w:jc w:val="right"/>
              <w:rPr>
                <w:rFonts w:eastAsia="宋体"/>
                <w:color w:val="000000"/>
                <w:kern w:val="0"/>
                <w:sz w:val="20"/>
              </w:rPr>
            </w:pPr>
          </w:p>
        </w:tc>
      </w:tr>
      <w:tr w14:paraId="7659A1E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83C28DA">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F8002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2A7A3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9E48BE">
            <w:pPr>
              <w:widowControl/>
              <w:jc w:val="right"/>
              <w:rPr>
                <w:rFonts w:eastAsia="宋体"/>
                <w:color w:val="000000"/>
                <w:kern w:val="0"/>
                <w:sz w:val="20"/>
              </w:rPr>
            </w:pPr>
          </w:p>
        </w:tc>
      </w:tr>
      <w:tr w14:paraId="1F0D7A1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7A4DE9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FBAE8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62636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8D4143">
            <w:pPr>
              <w:widowControl/>
              <w:jc w:val="right"/>
              <w:rPr>
                <w:rFonts w:eastAsia="宋体"/>
                <w:color w:val="000000"/>
                <w:kern w:val="0"/>
                <w:sz w:val="20"/>
              </w:rPr>
            </w:pPr>
          </w:p>
        </w:tc>
      </w:tr>
      <w:tr w14:paraId="250B807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3107FA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EA46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F4EE3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645B34">
            <w:pPr>
              <w:widowControl/>
              <w:jc w:val="right"/>
              <w:rPr>
                <w:rFonts w:eastAsia="宋体"/>
                <w:color w:val="000000"/>
                <w:kern w:val="0"/>
                <w:sz w:val="20"/>
              </w:rPr>
            </w:pPr>
          </w:p>
        </w:tc>
      </w:tr>
      <w:tr w14:paraId="6D4A100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54CB71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17DAD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3472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2241FA">
            <w:pPr>
              <w:widowControl/>
              <w:jc w:val="right"/>
              <w:rPr>
                <w:rFonts w:eastAsia="宋体"/>
                <w:color w:val="000000"/>
                <w:kern w:val="0"/>
                <w:sz w:val="20"/>
              </w:rPr>
            </w:pPr>
          </w:p>
        </w:tc>
      </w:tr>
      <w:tr w14:paraId="271B0B7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D56A2D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B2873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F9689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2F8556">
            <w:pPr>
              <w:widowControl/>
              <w:jc w:val="right"/>
              <w:rPr>
                <w:rFonts w:eastAsia="宋体"/>
                <w:color w:val="000000"/>
                <w:kern w:val="0"/>
                <w:sz w:val="20"/>
              </w:rPr>
            </w:pPr>
          </w:p>
        </w:tc>
      </w:tr>
      <w:tr w14:paraId="710A44B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39371D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82A23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94F2E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37CEED">
            <w:pPr>
              <w:widowControl/>
              <w:jc w:val="right"/>
              <w:rPr>
                <w:rFonts w:eastAsia="宋体"/>
                <w:color w:val="000000"/>
                <w:kern w:val="0"/>
                <w:sz w:val="20"/>
              </w:rPr>
            </w:pPr>
          </w:p>
        </w:tc>
      </w:tr>
    </w:tbl>
    <w:p w14:paraId="444DD551">
      <w:pPr>
        <w:widowControl/>
        <w:rPr>
          <w:color w:val="000000"/>
          <w:kern w:val="0"/>
          <w:sz w:val="28"/>
          <w:szCs w:val="28"/>
        </w:rPr>
      </w:pPr>
    </w:p>
    <w:p w14:paraId="212A952D">
      <w:pPr>
        <w:widowControl/>
        <w:rPr>
          <w:color w:val="000000"/>
          <w:kern w:val="0"/>
          <w:sz w:val="28"/>
          <w:szCs w:val="28"/>
        </w:rPr>
      </w:pPr>
      <w:r>
        <w:rPr>
          <w:rFonts w:hint="eastAsia"/>
          <w:color w:val="000000"/>
          <w:kern w:val="0"/>
          <w:sz w:val="28"/>
          <w:szCs w:val="28"/>
        </w:rPr>
        <w:t>说明：本单位2025年无政府性基金预算拨款支出预算，故本表无数据。</w:t>
      </w:r>
    </w:p>
    <w:p w14:paraId="31FB32E4">
      <w:pPr>
        <w:spacing w:line="700" w:lineRule="exact"/>
        <w:rPr>
          <w:rFonts w:eastAsia="楷体_GB2312"/>
          <w:kern w:val="0"/>
          <w:szCs w:val="32"/>
        </w:rPr>
      </w:pPr>
    </w:p>
    <w:p w14:paraId="0CDC2BF9">
      <w:pPr>
        <w:spacing w:line="700" w:lineRule="exact"/>
        <w:rPr>
          <w:rFonts w:eastAsia="楷体_GB2312"/>
          <w:kern w:val="0"/>
          <w:szCs w:val="32"/>
        </w:rPr>
      </w:pPr>
    </w:p>
    <w:p w14:paraId="23D78C13">
      <w:pPr>
        <w:spacing w:line="700" w:lineRule="exact"/>
        <w:rPr>
          <w:rFonts w:eastAsia="楷体"/>
          <w:kern w:val="0"/>
          <w:szCs w:val="32"/>
        </w:rPr>
      </w:pPr>
    </w:p>
    <w:p w14:paraId="1F2575B8">
      <w:pPr>
        <w:spacing w:line="700" w:lineRule="exact"/>
        <w:ind w:firstLine="640" w:firstLineChars="200"/>
        <w:rPr>
          <w:rFonts w:eastAsia="楷体"/>
          <w:kern w:val="0"/>
          <w:szCs w:val="32"/>
        </w:rPr>
        <w:sectPr>
          <w:footerReference r:id="rId9" w:type="first"/>
          <w:footerReference r:id="rId8" w:type="default"/>
          <w:pgSz w:w="11907" w:h="16840"/>
          <w:pgMar w:top="2041" w:right="1474" w:bottom="2041" w:left="1474" w:header="851" w:footer="1587" w:gutter="0"/>
          <w:pgNumType w:fmt="numberInDash" w:start="1"/>
          <w:cols w:space="720" w:num="1"/>
          <w:docGrid w:type="lines" w:linePitch="574" w:charSpace="0"/>
        </w:sectPr>
      </w:pPr>
    </w:p>
    <w:p w14:paraId="7B21CBE3">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3F3C20C">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5A97BE92">
            <w:pPr>
              <w:widowControl/>
              <w:jc w:val="center"/>
              <w:rPr>
                <w:rFonts w:eastAsia="方正小标宋简体"/>
                <w:kern w:val="0"/>
                <w:sz w:val="44"/>
                <w:szCs w:val="44"/>
              </w:rPr>
            </w:pPr>
            <w:bookmarkStart w:id="2" w:name="_Hlk190441821"/>
            <w:bookmarkStart w:id="3" w:name="_Hlk190441839"/>
            <w:r>
              <w:rPr>
                <w:rFonts w:hint="eastAsia" w:eastAsia="方正小标宋简体"/>
                <w:kern w:val="0"/>
                <w:sz w:val="44"/>
                <w:szCs w:val="44"/>
              </w:rPr>
              <w:t>国有资本经营</w:t>
            </w:r>
            <w:r>
              <w:rPr>
                <w:rFonts w:eastAsia="方正小标宋简体"/>
                <w:kern w:val="0"/>
                <w:sz w:val="44"/>
                <w:szCs w:val="44"/>
              </w:rPr>
              <w:t>预算支出</w:t>
            </w:r>
            <w:bookmarkEnd w:id="2"/>
            <w:r>
              <w:rPr>
                <w:rFonts w:hint="eastAsia" w:eastAsia="方正小标宋简体"/>
                <w:kern w:val="0"/>
                <w:sz w:val="44"/>
                <w:szCs w:val="44"/>
              </w:rPr>
              <w:t>预算</w:t>
            </w:r>
            <w:bookmarkEnd w:id="3"/>
            <w:r>
              <w:rPr>
                <w:rFonts w:eastAsia="方正小标宋简体"/>
                <w:kern w:val="0"/>
                <w:sz w:val="44"/>
                <w:szCs w:val="44"/>
              </w:rPr>
              <w:t>表</w:t>
            </w:r>
          </w:p>
          <w:p w14:paraId="0A76D1AA">
            <w:pPr>
              <w:widowControl/>
              <w:jc w:val="right"/>
              <w:rPr>
                <w:rFonts w:eastAsia="华文细黑"/>
                <w:color w:val="000000"/>
                <w:kern w:val="0"/>
                <w:sz w:val="20"/>
              </w:rPr>
            </w:pPr>
          </w:p>
          <w:p w14:paraId="0B562C72">
            <w:pPr>
              <w:widowControl/>
              <w:jc w:val="right"/>
              <w:rPr>
                <w:rFonts w:eastAsia="华文细黑"/>
                <w:color w:val="000000"/>
                <w:kern w:val="0"/>
                <w:sz w:val="20"/>
              </w:rPr>
            </w:pPr>
            <w:r>
              <w:rPr>
                <w:rFonts w:eastAsia="华文细黑"/>
                <w:color w:val="000000"/>
                <w:kern w:val="0"/>
                <w:sz w:val="20"/>
              </w:rPr>
              <w:t>单位：万元</w:t>
            </w:r>
          </w:p>
        </w:tc>
      </w:tr>
      <w:tr w14:paraId="53F9FCA4">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14:paraId="3967F56A">
            <w:pPr>
              <w:autoSpaceDN w:val="0"/>
              <w:jc w:val="center"/>
              <w:textAlignment w:val="center"/>
              <w:rPr>
                <w:rFonts w:eastAsia="华文细黑"/>
                <w:color w:val="000000"/>
                <w:sz w:val="20"/>
              </w:rPr>
            </w:pPr>
            <w:r>
              <w:rPr>
                <w:rFonts w:eastAsia="华文细黑"/>
                <w:color w:val="000000"/>
                <w:sz w:val="20"/>
              </w:rPr>
              <w:t>功能分类</w:t>
            </w:r>
          </w:p>
          <w:p w14:paraId="643EC00B">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565A4C59">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612FD0D1">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026ABDA4">
            <w:pPr>
              <w:widowControl/>
              <w:jc w:val="center"/>
              <w:rPr>
                <w:rFonts w:eastAsia="华文细黑"/>
                <w:color w:val="000000"/>
                <w:kern w:val="0"/>
                <w:sz w:val="20"/>
              </w:rPr>
            </w:pPr>
            <w:r>
              <w:rPr>
                <w:rFonts w:hint="eastAsia" w:eastAsia="华文细黑"/>
                <w:color w:val="000000"/>
                <w:kern w:val="0"/>
                <w:sz w:val="20"/>
              </w:rPr>
              <w:t>项目支出</w:t>
            </w:r>
          </w:p>
        </w:tc>
      </w:tr>
      <w:tr w14:paraId="572D90A5">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14:paraId="385E0509">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14:paraId="09F3F281">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14:paraId="6EAAF63C">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14:paraId="2FB53E8E">
            <w:pPr>
              <w:widowControl/>
              <w:jc w:val="left"/>
              <w:rPr>
                <w:rFonts w:eastAsia="华文细黑"/>
                <w:color w:val="000000"/>
                <w:kern w:val="0"/>
                <w:sz w:val="20"/>
              </w:rPr>
            </w:pPr>
          </w:p>
        </w:tc>
      </w:tr>
      <w:tr w14:paraId="193A8D5C">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14:paraId="0A12F997">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14:paraId="14FDBBB2">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166B16">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171983">
            <w:pPr>
              <w:widowControl/>
              <w:jc w:val="center"/>
              <w:rPr>
                <w:rFonts w:eastAsia="华文细黑"/>
                <w:color w:val="000000"/>
                <w:kern w:val="0"/>
                <w:sz w:val="20"/>
              </w:rPr>
            </w:pPr>
          </w:p>
        </w:tc>
      </w:tr>
      <w:tr w14:paraId="3B07BBA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764DC2E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3C33B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9925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3DFC60">
            <w:pPr>
              <w:widowControl/>
              <w:jc w:val="right"/>
              <w:rPr>
                <w:rFonts w:eastAsia="宋体"/>
                <w:color w:val="000000"/>
                <w:kern w:val="0"/>
                <w:sz w:val="20"/>
              </w:rPr>
            </w:pPr>
          </w:p>
        </w:tc>
      </w:tr>
      <w:tr w14:paraId="68D7B0B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2B7BCA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CD469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199B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C7E6AE6">
            <w:pPr>
              <w:widowControl/>
              <w:jc w:val="right"/>
              <w:rPr>
                <w:rFonts w:eastAsia="宋体"/>
                <w:color w:val="000000"/>
                <w:kern w:val="0"/>
                <w:sz w:val="20"/>
              </w:rPr>
            </w:pPr>
          </w:p>
        </w:tc>
      </w:tr>
      <w:tr w14:paraId="4F1BD3D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5A2B73E">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5C94C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C536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D00350">
            <w:pPr>
              <w:widowControl/>
              <w:jc w:val="right"/>
              <w:rPr>
                <w:rFonts w:eastAsia="宋体"/>
                <w:color w:val="000000"/>
                <w:kern w:val="0"/>
                <w:sz w:val="20"/>
              </w:rPr>
            </w:pPr>
          </w:p>
        </w:tc>
      </w:tr>
      <w:tr w14:paraId="43B6DF75">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799A411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C02C6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7460D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B3970E">
            <w:pPr>
              <w:widowControl/>
              <w:jc w:val="right"/>
              <w:rPr>
                <w:rFonts w:eastAsia="宋体"/>
                <w:color w:val="000000"/>
                <w:kern w:val="0"/>
                <w:sz w:val="20"/>
              </w:rPr>
            </w:pPr>
          </w:p>
        </w:tc>
      </w:tr>
      <w:tr w14:paraId="1E61CD8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9A77082">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93FF6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B8B8A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91A487">
            <w:pPr>
              <w:widowControl/>
              <w:jc w:val="right"/>
              <w:rPr>
                <w:rFonts w:eastAsia="宋体"/>
                <w:color w:val="000000"/>
                <w:kern w:val="0"/>
                <w:sz w:val="20"/>
              </w:rPr>
            </w:pPr>
          </w:p>
        </w:tc>
      </w:tr>
      <w:tr w14:paraId="2CBD137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29165889">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4F44D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114B2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7D80A6">
            <w:pPr>
              <w:widowControl/>
              <w:jc w:val="right"/>
              <w:rPr>
                <w:rFonts w:eastAsia="宋体"/>
                <w:color w:val="000000"/>
                <w:kern w:val="0"/>
                <w:sz w:val="20"/>
              </w:rPr>
            </w:pPr>
          </w:p>
        </w:tc>
      </w:tr>
      <w:tr w14:paraId="298E634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CA131D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0215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F99DC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266F73">
            <w:pPr>
              <w:widowControl/>
              <w:jc w:val="right"/>
              <w:rPr>
                <w:rFonts w:eastAsia="宋体"/>
                <w:color w:val="000000"/>
                <w:kern w:val="0"/>
                <w:sz w:val="20"/>
              </w:rPr>
            </w:pPr>
          </w:p>
        </w:tc>
      </w:tr>
      <w:tr w14:paraId="100E48E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684304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3BF8B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C0784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D38E7E">
            <w:pPr>
              <w:widowControl/>
              <w:jc w:val="center"/>
              <w:rPr>
                <w:rFonts w:eastAsia="宋体"/>
                <w:color w:val="000000"/>
                <w:kern w:val="0"/>
                <w:sz w:val="20"/>
              </w:rPr>
            </w:pPr>
          </w:p>
        </w:tc>
      </w:tr>
    </w:tbl>
    <w:p w14:paraId="0F1054B6">
      <w:pPr>
        <w:spacing w:line="700" w:lineRule="exact"/>
        <w:ind w:firstLine="640" w:firstLineChars="200"/>
        <w:rPr>
          <w:rFonts w:eastAsia="楷体"/>
          <w:kern w:val="0"/>
          <w:szCs w:val="32"/>
        </w:rPr>
      </w:pPr>
    </w:p>
    <w:p w14:paraId="008E8ED5">
      <w:pPr>
        <w:widowControl/>
        <w:rPr>
          <w:color w:val="000000"/>
          <w:kern w:val="0"/>
          <w:sz w:val="28"/>
          <w:szCs w:val="28"/>
        </w:rPr>
        <w:sectPr>
          <w:pgSz w:w="11907" w:h="16840"/>
          <w:pgMar w:top="2041" w:right="1588" w:bottom="2041" w:left="1588" w:header="851" w:footer="1588" w:gutter="0"/>
          <w:pgNumType w:fmt="numberInDash"/>
          <w:cols w:space="720" w:num="1"/>
          <w:titlePg/>
          <w:docGrid w:type="lines" w:linePitch="574" w:charSpace="-1675"/>
        </w:sectPr>
      </w:pPr>
      <w:r>
        <w:rPr>
          <w:rFonts w:hint="eastAsia"/>
          <w:color w:val="000000"/>
          <w:kern w:val="0"/>
          <w:sz w:val="28"/>
          <w:szCs w:val="28"/>
        </w:rPr>
        <w:t>说明：本单位2025年无国有资本经营预算支出预算，故本表无数据。</w:t>
      </w:r>
    </w:p>
    <w:tbl>
      <w:tblPr>
        <w:tblStyle w:val="9"/>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5"/>
        <w:gridCol w:w="1657"/>
        <w:gridCol w:w="1278"/>
        <w:gridCol w:w="708"/>
        <w:gridCol w:w="708"/>
        <w:gridCol w:w="284"/>
        <w:gridCol w:w="284"/>
        <w:gridCol w:w="284"/>
        <w:gridCol w:w="284"/>
        <w:gridCol w:w="288"/>
        <w:gridCol w:w="334"/>
        <w:gridCol w:w="446"/>
        <w:gridCol w:w="360"/>
        <w:gridCol w:w="307"/>
      </w:tblGrid>
      <w:tr w14:paraId="3819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5000" w:type="pct"/>
            <w:gridSpan w:val="15"/>
            <w:tcBorders>
              <w:top w:val="nil"/>
              <w:left w:val="nil"/>
              <w:bottom w:val="nil"/>
              <w:right w:val="nil"/>
            </w:tcBorders>
            <w:vAlign w:val="center"/>
          </w:tcPr>
          <w:p w14:paraId="780A2424">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项目支出预算</w:t>
            </w:r>
            <w:r>
              <w:rPr>
                <w:rFonts w:ascii="Calibri" w:hAnsi="Calibri" w:eastAsia="方正小标宋简体"/>
                <w:kern w:val="0"/>
                <w:sz w:val="44"/>
                <w:szCs w:val="44"/>
              </w:rPr>
              <w:t>表</w:t>
            </w:r>
          </w:p>
        </w:tc>
      </w:tr>
      <w:tr w14:paraId="2B75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4" w:type="pct"/>
            <w:tcBorders>
              <w:top w:val="nil"/>
              <w:left w:val="nil"/>
              <w:right w:val="nil"/>
            </w:tcBorders>
            <w:vAlign w:val="center"/>
          </w:tcPr>
          <w:p w14:paraId="45EC89D2">
            <w:pPr>
              <w:autoSpaceDN w:val="0"/>
              <w:textAlignment w:val="center"/>
              <w:rPr>
                <w:rFonts w:ascii="Calibri" w:hAnsi="Calibri" w:eastAsia="华文细黑"/>
                <w:color w:val="000000"/>
                <w:sz w:val="20"/>
                <w:szCs w:val="22"/>
              </w:rPr>
            </w:pPr>
          </w:p>
        </w:tc>
        <w:tc>
          <w:tcPr>
            <w:tcW w:w="659" w:type="pct"/>
            <w:tcBorders>
              <w:top w:val="nil"/>
              <w:left w:val="nil"/>
              <w:right w:val="nil"/>
            </w:tcBorders>
            <w:vAlign w:val="center"/>
          </w:tcPr>
          <w:p w14:paraId="1E700A9E">
            <w:pPr>
              <w:autoSpaceDN w:val="0"/>
              <w:jc w:val="center"/>
              <w:textAlignment w:val="center"/>
              <w:rPr>
                <w:rFonts w:ascii="Calibri" w:hAnsi="Calibri" w:eastAsia="华文细黑"/>
                <w:color w:val="000000"/>
                <w:sz w:val="20"/>
                <w:szCs w:val="22"/>
              </w:rPr>
            </w:pPr>
          </w:p>
        </w:tc>
        <w:tc>
          <w:tcPr>
            <w:tcW w:w="899" w:type="pct"/>
            <w:tcBorders>
              <w:top w:val="nil"/>
              <w:left w:val="nil"/>
              <w:right w:val="nil"/>
            </w:tcBorders>
            <w:vAlign w:val="center"/>
          </w:tcPr>
          <w:p w14:paraId="4B541442">
            <w:pPr>
              <w:autoSpaceDN w:val="0"/>
              <w:jc w:val="center"/>
              <w:textAlignment w:val="center"/>
              <w:rPr>
                <w:rFonts w:ascii="Calibri" w:hAnsi="Calibri" w:eastAsia="华文细黑"/>
                <w:color w:val="000000"/>
                <w:sz w:val="20"/>
                <w:szCs w:val="22"/>
              </w:rPr>
            </w:pPr>
          </w:p>
        </w:tc>
        <w:tc>
          <w:tcPr>
            <w:tcW w:w="693" w:type="pct"/>
            <w:tcBorders>
              <w:top w:val="nil"/>
              <w:left w:val="nil"/>
              <w:right w:val="nil"/>
            </w:tcBorders>
            <w:vAlign w:val="center"/>
          </w:tcPr>
          <w:p w14:paraId="7399FF0A">
            <w:pPr>
              <w:autoSpaceDN w:val="0"/>
              <w:jc w:val="center"/>
              <w:textAlignment w:val="center"/>
              <w:rPr>
                <w:rFonts w:ascii="Calibri" w:hAnsi="Calibri" w:eastAsia="华文细黑"/>
                <w:color w:val="000000"/>
                <w:sz w:val="20"/>
                <w:szCs w:val="22"/>
              </w:rPr>
            </w:pPr>
          </w:p>
        </w:tc>
        <w:tc>
          <w:tcPr>
            <w:tcW w:w="384" w:type="pct"/>
            <w:tcBorders>
              <w:top w:val="nil"/>
              <w:left w:val="nil"/>
              <w:right w:val="nil"/>
            </w:tcBorders>
            <w:vAlign w:val="center"/>
          </w:tcPr>
          <w:p w14:paraId="75DA2561">
            <w:pPr>
              <w:autoSpaceDN w:val="0"/>
              <w:jc w:val="center"/>
              <w:textAlignment w:val="center"/>
              <w:rPr>
                <w:rFonts w:ascii="Calibri" w:hAnsi="Calibri" w:eastAsia="华文细黑"/>
                <w:color w:val="000000"/>
                <w:sz w:val="20"/>
                <w:szCs w:val="22"/>
              </w:rPr>
            </w:pPr>
          </w:p>
        </w:tc>
        <w:tc>
          <w:tcPr>
            <w:tcW w:w="1000" w:type="pct"/>
            <w:gridSpan w:val="5"/>
            <w:tcBorders>
              <w:top w:val="nil"/>
              <w:left w:val="nil"/>
              <w:right w:val="nil"/>
            </w:tcBorders>
            <w:vAlign w:val="center"/>
          </w:tcPr>
          <w:p w14:paraId="4CD8F917">
            <w:pPr>
              <w:autoSpaceDN w:val="0"/>
              <w:textAlignment w:val="center"/>
              <w:rPr>
                <w:rFonts w:ascii="Calibri" w:hAnsi="Calibri" w:eastAsia="华文细黑"/>
                <w:color w:val="000000"/>
                <w:sz w:val="20"/>
                <w:szCs w:val="22"/>
              </w:rPr>
            </w:pPr>
          </w:p>
        </w:tc>
        <w:tc>
          <w:tcPr>
            <w:tcW w:w="942" w:type="pct"/>
            <w:gridSpan w:val="5"/>
            <w:tcBorders>
              <w:top w:val="nil"/>
              <w:left w:val="nil"/>
              <w:right w:val="nil"/>
            </w:tcBorders>
            <w:vAlign w:val="bottom"/>
          </w:tcPr>
          <w:p w14:paraId="3AD8D520">
            <w:pPr>
              <w:autoSpaceDN w:val="0"/>
              <w:jc w:val="right"/>
              <w:textAlignment w:val="center"/>
              <w:rPr>
                <w:rFonts w:ascii="Calibri" w:hAnsi="Calibri" w:eastAsia="华文细黑"/>
                <w:color w:val="000000"/>
                <w:sz w:val="20"/>
                <w:szCs w:val="22"/>
              </w:rPr>
            </w:pPr>
            <w:r>
              <w:rPr>
                <w:rFonts w:hint="eastAsia" w:ascii="Calibri" w:hAnsi="Calibri" w:eastAsia="华文细黑"/>
                <w:color w:val="000000"/>
                <w:sz w:val="20"/>
                <w:szCs w:val="22"/>
              </w:rPr>
              <w:t>单位：万元</w:t>
            </w:r>
          </w:p>
        </w:tc>
      </w:tr>
      <w:tr w14:paraId="5C47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24" w:type="pct"/>
            <w:vMerge w:val="restart"/>
            <w:vAlign w:val="center"/>
          </w:tcPr>
          <w:p w14:paraId="441E2E0C">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类型</w:t>
            </w:r>
          </w:p>
        </w:tc>
        <w:tc>
          <w:tcPr>
            <w:tcW w:w="1558" w:type="pct"/>
            <w:gridSpan w:val="2"/>
            <w:vAlign w:val="center"/>
          </w:tcPr>
          <w:p w14:paraId="54D96783">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项目名称</w:t>
            </w:r>
          </w:p>
        </w:tc>
        <w:tc>
          <w:tcPr>
            <w:tcW w:w="693" w:type="pct"/>
            <w:vMerge w:val="restart"/>
            <w:textDirection w:val="tbRlV"/>
            <w:vAlign w:val="center"/>
          </w:tcPr>
          <w:p w14:paraId="3364EEAC">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部门（单位）名称</w:t>
            </w:r>
          </w:p>
        </w:tc>
        <w:tc>
          <w:tcPr>
            <w:tcW w:w="384" w:type="pct"/>
            <w:vMerge w:val="restart"/>
            <w:vAlign w:val="center"/>
          </w:tcPr>
          <w:p w14:paraId="42250D68">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合计</w:t>
            </w:r>
          </w:p>
        </w:tc>
        <w:tc>
          <w:tcPr>
            <w:tcW w:w="1000" w:type="pct"/>
            <w:gridSpan w:val="5"/>
            <w:vAlign w:val="center"/>
          </w:tcPr>
          <w:p w14:paraId="22802F37">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本年预算</w:t>
            </w:r>
          </w:p>
        </w:tc>
        <w:tc>
          <w:tcPr>
            <w:tcW w:w="942" w:type="pct"/>
            <w:gridSpan w:val="5"/>
            <w:vAlign w:val="center"/>
          </w:tcPr>
          <w:p w14:paraId="2AA0220E">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上年结转结余</w:t>
            </w:r>
          </w:p>
        </w:tc>
      </w:tr>
      <w:tr w14:paraId="56A1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24" w:type="pct"/>
            <w:vMerge w:val="continue"/>
            <w:vAlign w:val="center"/>
          </w:tcPr>
          <w:p w14:paraId="33B2D08D">
            <w:pPr>
              <w:autoSpaceDN w:val="0"/>
              <w:jc w:val="center"/>
              <w:textAlignment w:val="center"/>
              <w:rPr>
                <w:rFonts w:ascii="Calibri" w:hAnsi="Calibri" w:eastAsia="华文细黑"/>
                <w:color w:val="000000"/>
                <w:sz w:val="16"/>
                <w:szCs w:val="16"/>
              </w:rPr>
            </w:pPr>
          </w:p>
        </w:tc>
        <w:tc>
          <w:tcPr>
            <w:tcW w:w="659" w:type="pct"/>
            <w:vMerge w:val="restart"/>
            <w:vAlign w:val="center"/>
          </w:tcPr>
          <w:p w14:paraId="6DF779FA">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一级项目</w:t>
            </w:r>
          </w:p>
        </w:tc>
        <w:tc>
          <w:tcPr>
            <w:tcW w:w="899" w:type="pct"/>
            <w:vMerge w:val="restart"/>
            <w:vAlign w:val="center"/>
          </w:tcPr>
          <w:p w14:paraId="4A0F53F8">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二级项目</w:t>
            </w:r>
          </w:p>
        </w:tc>
        <w:tc>
          <w:tcPr>
            <w:tcW w:w="693" w:type="pct"/>
            <w:vMerge w:val="continue"/>
            <w:textDirection w:val="tbLrV"/>
            <w:vAlign w:val="center"/>
          </w:tcPr>
          <w:p w14:paraId="49153D84">
            <w:pPr>
              <w:autoSpaceDN w:val="0"/>
              <w:ind w:left="113" w:right="113"/>
              <w:jc w:val="center"/>
              <w:textAlignment w:val="center"/>
              <w:rPr>
                <w:rFonts w:ascii="Calibri" w:hAnsi="Calibri" w:eastAsia="华文细黑"/>
                <w:color w:val="000000"/>
                <w:sz w:val="16"/>
                <w:szCs w:val="16"/>
              </w:rPr>
            </w:pPr>
          </w:p>
        </w:tc>
        <w:tc>
          <w:tcPr>
            <w:tcW w:w="384" w:type="pct"/>
            <w:vMerge w:val="continue"/>
            <w:vAlign w:val="center"/>
          </w:tcPr>
          <w:p w14:paraId="4EE5C46C">
            <w:pPr>
              <w:autoSpaceDN w:val="0"/>
              <w:jc w:val="center"/>
              <w:textAlignment w:val="center"/>
              <w:rPr>
                <w:rFonts w:ascii="Calibri" w:hAnsi="Calibri" w:eastAsia="华文细黑"/>
                <w:color w:val="000000"/>
                <w:sz w:val="16"/>
                <w:szCs w:val="16"/>
              </w:rPr>
            </w:pPr>
          </w:p>
        </w:tc>
        <w:tc>
          <w:tcPr>
            <w:tcW w:w="692" w:type="pct"/>
            <w:gridSpan w:val="3"/>
            <w:vAlign w:val="center"/>
          </w:tcPr>
          <w:p w14:paraId="5FAD4A69">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w:t>
            </w:r>
          </w:p>
        </w:tc>
        <w:tc>
          <w:tcPr>
            <w:tcW w:w="154" w:type="pct"/>
            <w:vMerge w:val="restart"/>
            <w:textDirection w:val="tbLrV"/>
            <w:vAlign w:val="center"/>
          </w:tcPr>
          <w:p w14:paraId="160C7C8F">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54" w:type="pct"/>
            <w:vMerge w:val="restart"/>
            <w:textDirection w:val="tbLrV"/>
            <w:vAlign w:val="center"/>
          </w:tcPr>
          <w:p w14:paraId="78132854">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c>
          <w:tcPr>
            <w:tcW w:w="579" w:type="pct"/>
            <w:gridSpan w:val="3"/>
            <w:vAlign w:val="center"/>
          </w:tcPr>
          <w:p w14:paraId="11FF0911">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财政拨款结转</w:t>
            </w:r>
          </w:p>
        </w:tc>
        <w:tc>
          <w:tcPr>
            <w:tcW w:w="363" w:type="pct"/>
            <w:gridSpan w:val="2"/>
            <w:vAlign w:val="center"/>
          </w:tcPr>
          <w:p w14:paraId="000B900B">
            <w:pPr>
              <w:tabs>
                <w:tab w:val="left" w:pos="492"/>
              </w:tabs>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非财政拨款结转结余</w:t>
            </w:r>
          </w:p>
        </w:tc>
      </w:tr>
      <w:tr w14:paraId="185B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24" w:type="pct"/>
            <w:vMerge w:val="continue"/>
            <w:vAlign w:val="center"/>
          </w:tcPr>
          <w:p w14:paraId="1536DE61">
            <w:pPr>
              <w:autoSpaceDN w:val="0"/>
              <w:jc w:val="center"/>
              <w:textAlignment w:val="center"/>
              <w:rPr>
                <w:rFonts w:ascii="Calibri" w:hAnsi="Calibri" w:eastAsia="华文细黑"/>
                <w:color w:val="000000"/>
                <w:sz w:val="16"/>
                <w:szCs w:val="16"/>
              </w:rPr>
            </w:pPr>
          </w:p>
        </w:tc>
        <w:tc>
          <w:tcPr>
            <w:tcW w:w="659" w:type="pct"/>
            <w:vMerge w:val="continue"/>
            <w:vAlign w:val="center"/>
          </w:tcPr>
          <w:p w14:paraId="74FDF751">
            <w:pPr>
              <w:autoSpaceDN w:val="0"/>
              <w:jc w:val="center"/>
              <w:textAlignment w:val="center"/>
              <w:rPr>
                <w:rFonts w:ascii="Calibri" w:hAnsi="Calibri" w:eastAsia="华文细黑"/>
                <w:color w:val="000000"/>
                <w:sz w:val="16"/>
                <w:szCs w:val="16"/>
              </w:rPr>
            </w:pPr>
          </w:p>
        </w:tc>
        <w:tc>
          <w:tcPr>
            <w:tcW w:w="899" w:type="pct"/>
            <w:vMerge w:val="continue"/>
            <w:vAlign w:val="center"/>
          </w:tcPr>
          <w:p w14:paraId="4E05D496">
            <w:pPr>
              <w:autoSpaceDN w:val="0"/>
              <w:jc w:val="center"/>
              <w:textAlignment w:val="center"/>
              <w:rPr>
                <w:rFonts w:ascii="Calibri" w:hAnsi="Calibri" w:eastAsia="华文细黑"/>
                <w:color w:val="000000"/>
                <w:sz w:val="16"/>
                <w:szCs w:val="16"/>
              </w:rPr>
            </w:pPr>
          </w:p>
        </w:tc>
        <w:tc>
          <w:tcPr>
            <w:tcW w:w="693" w:type="pct"/>
            <w:vMerge w:val="continue"/>
            <w:vAlign w:val="center"/>
          </w:tcPr>
          <w:p w14:paraId="50B96990">
            <w:pPr>
              <w:autoSpaceDN w:val="0"/>
              <w:jc w:val="center"/>
              <w:textAlignment w:val="center"/>
              <w:rPr>
                <w:rFonts w:ascii="Calibri" w:hAnsi="Calibri" w:eastAsia="华文细黑"/>
                <w:color w:val="000000"/>
                <w:sz w:val="16"/>
                <w:szCs w:val="16"/>
              </w:rPr>
            </w:pPr>
          </w:p>
        </w:tc>
        <w:tc>
          <w:tcPr>
            <w:tcW w:w="384" w:type="pct"/>
            <w:vMerge w:val="continue"/>
            <w:vAlign w:val="center"/>
          </w:tcPr>
          <w:p w14:paraId="7413A8CE">
            <w:pPr>
              <w:autoSpaceDN w:val="0"/>
              <w:jc w:val="center"/>
              <w:textAlignment w:val="center"/>
              <w:rPr>
                <w:rFonts w:ascii="Calibri" w:hAnsi="Calibri" w:eastAsia="华文细黑"/>
                <w:color w:val="000000"/>
                <w:sz w:val="16"/>
                <w:szCs w:val="16"/>
              </w:rPr>
            </w:pPr>
          </w:p>
        </w:tc>
        <w:tc>
          <w:tcPr>
            <w:tcW w:w="384" w:type="pct"/>
            <w:vAlign w:val="center"/>
          </w:tcPr>
          <w:p w14:paraId="313FCB77">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一般公共预算</w:t>
            </w:r>
          </w:p>
        </w:tc>
        <w:tc>
          <w:tcPr>
            <w:tcW w:w="154" w:type="pct"/>
            <w:vAlign w:val="center"/>
          </w:tcPr>
          <w:p w14:paraId="776D6BF8">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14:paraId="3BD3FDD5">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14:paraId="4EBDAE38">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54" w:type="pct"/>
            <w:vAlign w:val="center"/>
          </w:tcPr>
          <w:p w14:paraId="5DD16C04">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国有资本经营预算</w:t>
            </w:r>
          </w:p>
        </w:tc>
        <w:tc>
          <w:tcPr>
            <w:tcW w:w="154" w:type="pct"/>
            <w:vMerge w:val="continue"/>
            <w:textDirection w:val="tbLrV"/>
            <w:vAlign w:val="center"/>
          </w:tcPr>
          <w:p w14:paraId="4629AED8">
            <w:pPr>
              <w:autoSpaceDN w:val="0"/>
              <w:ind w:left="113" w:right="113"/>
              <w:jc w:val="center"/>
              <w:textAlignment w:val="center"/>
              <w:rPr>
                <w:rFonts w:ascii="Calibri" w:hAnsi="Calibri" w:eastAsia="华文细黑"/>
                <w:color w:val="000000"/>
                <w:sz w:val="16"/>
                <w:szCs w:val="16"/>
              </w:rPr>
            </w:pPr>
          </w:p>
        </w:tc>
        <w:tc>
          <w:tcPr>
            <w:tcW w:w="154" w:type="pct"/>
            <w:vMerge w:val="continue"/>
            <w:textDirection w:val="tbLrV"/>
            <w:vAlign w:val="center"/>
          </w:tcPr>
          <w:p w14:paraId="482562B2">
            <w:pPr>
              <w:autoSpaceDN w:val="0"/>
              <w:ind w:left="113" w:right="113"/>
              <w:jc w:val="center"/>
              <w:textAlignment w:val="center"/>
              <w:rPr>
                <w:rFonts w:ascii="Calibri" w:hAnsi="Calibri" w:eastAsia="华文细黑"/>
                <w:color w:val="000000"/>
                <w:sz w:val="16"/>
                <w:szCs w:val="16"/>
              </w:rPr>
            </w:pPr>
          </w:p>
        </w:tc>
        <w:tc>
          <w:tcPr>
            <w:tcW w:w="156" w:type="pct"/>
            <w:vAlign w:val="center"/>
          </w:tcPr>
          <w:p w14:paraId="5D48126A">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一般</w:t>
            </w:r>
          </w:p>
          <w:p w14:paraId="30F75EDA">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公共</w:t>
            </w:r>
          </w:p>
          <w:p w14:paraId="1CFE8BB7">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81" w:type="pct"/>
            <w:vAlign w:val="center"/>
          </w:tcPr>
          <w:p w14:paraId="6C42BFFF">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政府性</w:t>
            </w:r>
          </w:p>
          <w:p w14:paraId="57CC95A4">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基金</w:t>
            </w:r>
          </w:p>
          <w:p w14:paraId="5E95A618">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241" w:type="pct"/>
            <w:vAlign w:val="center"/>
          </w:tcPr>
          <w:p w14:paraId="2E11C7AD">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国有资本经营</w:t>
            </w:r>
          </w:p>
          <w:p w14:paraId="7B261355">
            <w:pPr>
              <w:autoSpaceDN w:val="0"/>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预算</w:t>
            </w:r>
          </w:p>
        </w:tc>
        <w:tc>
          <w:tcPr>
            <w:tcW w:w="195" w:type="pct"/>
            <w:textDirection w:val="tbRlV"/>
            <w:vAlign w:val="center"/>
          </w:tcPr>
          <w:p w14:paraId="7EC09BC3">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财政专户管理资金</w:t>
            </w:r>
          </w:p>
        </w:tc>
        <w:tc>
          <w:tcPr>
            <w:tcW w:w="168" w:type="pct"/>
            <w:textDirection w:val="tbRlV"/>
            <w:vAlign w:val="center"/>
          </w:tcPr>
          <w:p w14:paraId="3E2479A8">
            <w:pPr>
              <w:autoSpaceDN w:val="0"/>
              <w:ind w:left="113" w:right="113"/>
              <w:jc w:val="center"/>
              <w:textAlignment w:val="center"/>
              <w:rPr>
                <w:rFonts w:ascii="Calibri" w:hAnsi="Calibri" w:eastAsia="华文细黑"/>
                <w:color w:val="000000"/>
                <w:sz w:val="16"/>
                <w:szCs w:val="16"/>
              </w:rPr>
            </w:pPr>
            <w:r>
              <w:rPr>
                <w:rFonts w:hint="eastAsia" w:ascii="Calibri" w:hAnsi="Calibri" w:eastAsia="华文细黑"/>
                <w:color w:val="000000"/>
                <w:sz w:val="16"/>
                <w:szCs w:val="16"/>
              </w:rPr>
              <w:t>单位资金</w:t>
            </w:r>
          </w:p>
        </w:tc>
      </w:tr>
      <w:tr w14:paraId="17B2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4" w:type="pct"/>
            <w:vAlign w:val="center"/>
          </w:tcPr>
          <w:p w14:paraId="1B5BF160">
            <w:pPr>
              <w:jc w:val="left"/>
              <w:rPr>
                <w:rFonts w:hint="eastAsia" w:ascii="宋体" w:hAnsi="宋体" w:eastAsia="宋体"/>
                <w:sz w:val="16"/>
                <w:szCs w:val="16"/>
              </w:rPr>
            </w:pPr>
            <w:r>
              <w:rPr>
                <w:rFonts w:hint="eastAsia" w:ascii="宋体" w:hAnsi="宋体" w:eastAsia="宋体"/>
                <w:sz w:val="16"/>
                <w:szCs w:val="16"/>
              </w:rPr>
              <w:t>部门特定目标类项目</w:t>
            </w:r>
          </w:p>
        </w:tc>
        <w:tc>
          <w:tcPr>
            <w:tcW w:w="659" w:type="pct"/>
            <w:vAlign w:val="center"/>
          </w:tcPr>
          <w:p w14:paraId="3147BEC7">
            <w:pPr>
              <w:jc w:val="left"/>
              <w:rPr>
                <w:rFonts w:hint="eastAsia" w:ascii="宋体" w:hAnsi="宋体" w:eastAsia="宋体"/>
                <w:sz w:val="16"/>
                <w:szCs w:val="16"/>
              </w:rPr>
            </w:pPr>
          </w:p>
        </w:tc>
        <w:tc>
          <w:tcPr>
            <w:tcW w:w="899" w:type="pct"/>
            <w:vAlign w:val="center"/>
          </w:tcPr>
          <w:p w14:paraId="286E9609">
            <w:pPr>
              <w:jc w:val="left"/>
              <w:rPr>
                <w:rFonts w:hint="eastAsia" w:ascii="宋体" w:hAnsi="宋体" w:eastAsia="宋体"/>
                <w:sz w:val="16"/>
                <w:szCs w:val="16"/>
              </w:rPr>
            </w:pPr>
          </w:p>
        </w:tc>
        <w:tc>
          <w:tcPr>
            <w:tcW w:w="693" w:type="pct"/>
            <w:vAlign w:val="center"/>
          </w:tcPr>
          <w:p w14:paraId="357EA486">
            <w:pPr>
              <w:jc w:val="left"/>
              <w:rPr>
                <w:rFonts w:hint="eastAsia" w:ascii="宋体" w:hAnsi="宋体" w:eastAsia="宋体"/>
                <w:sz w:val="16"/>
                <w:szCs w:val="16"/>
              </w:rPr>
            </w:pPr>
          </w:p>
        </w:tc>
        <w:tc>
          <w:tcPr>
            <w:tcW w:w="384" w:type="pct"/>
            <w:vAlign w:val="center"/>
          </w:tcPr>
          <w:p w14:paraId="567A6692">
            <w:pPr>
              <w:jc w:val="left"/>
              <w:rPr>
                <w:rFonts w:hint="eastAsia" w:ascii="宋体" w:hAnsi="宋体" w:eastAsia="宋体"/>
                <w:sz w:val="16"/>
                <w:szCs w:val="16"/>
              </w:rPr>
            </w:pPr>
            <w:r>
              <w:rPr>
                <w:rFonts w:hint="eastAsia" w:ascii="宋体" w:hAnsi="宋体" w:eastAsia="宋体"/>
                <w:sz w:val="16"/>
                <w:szCs w:val="16"/>
              </w:rPr>
              <w:t>37.33</w:t>
            </w:r>
          </w:p>
        </w:tc>
        <w:tc>
          <w:tcPr>
            <w:tcW w:w="384" w:type="pct"/>
            <w:vAlign w:val="center"/>
          </w:tcPr>
          <w:p w14:paraId="30BDCA3A">
            <w:pPr>
              <w:jc w:val="left"/>
              <w:rPr>
                <w:rFonts w:hint="eastAsia" w:ascii="宋体" w:hAnsi="宋体" w:eastAsia="宋体"/>
                <w:sz w:val="16"/>
                <w:szCs w:val="16"/>
              </w:rPr>
            </w:pPr>
            <w:r>
              <w:rPr>
                <w:rFonts w:hint="eastAsia" w:ascii="宋体" w:hAnsi="宋体" w:eastAsia="宋体"/>
                <w:sz w:val="16"/>
                <w:szCs w:val="16"/>
              </w:rPr>
              <w:t>37.33</w:t>
            </w:r>
          </w:p>
        </w:tc>
        <w:tc>
          <w:tcPr>
            <w:tcW w:w="154" w:type="pct"/>
            <w:vAlign w:val="center"/>
          </w:tcPr>
          <w:p w14:paraId="7C03EF14">
            <w:pPr>
              <w:jc w:val="left"/>
              <w:rPr>
                <w:rFonts w:hint="eastAsia" w:ascii="宋体" w:hAnsi="宋体" w:eastAsia="宋体"/>
                <w:sz w:val="16"/>
                <w:szCs w:val="16"/>
              </w:rPr>
            </w:pPr>
          </w:p>
        </w:tc>
        <w:tc>
          <w:tcPr>
            <w:tcW w:w="154" w:type="pct"/>
            <w:vAlign w:val="center"/>
          </w:tcPr>
          <w:p w14:paraId="3DF7D491">
            <w:pPr>
              <w:jc w:val="left"/>
              <w:rPr>
                <w:rFonts w:hint="eastAsia" w:ascii="宋体" w:hAnsi="宋体" w:eastAsia="宋体"/>
                <w:sz w:val="16"/>
                <w:szCs w:val="16"/>
              </w:rPr>
            </w:pPr>
          </w:p>
        </w:tc>
        <w:tc>
          <w:tcPr>
            <w:tcW w:w="154" w:type="pct"/>
            <w:vAlign w:val="center"/>
          </w:tcPr>
          <w:p w14:paraId="67A293B8">
            <w:pPr>
              <w:jc w:val="left"/>
              <w:rPr>
                <w:rFonts w:hint="eastAsia" w:ascii="宋体" w:hAnsi="宋体" w:eastAsia="宋体"/>
                <w:sz w:val="16"/>
                <w:szCs w:val="16"/>
              </w:rPr>
            </w:pPr>
          </w:p>
        </w:tc>
        <w:tc>
          <w:tcPr>
            <w:tcW w:w="154" w:type="pct"/>
            <w:vAlign w:val="center"/>
          </w:tcPr>
          <w:p w14:paraId="6309D9E6">
            <w:pPr>
              <w:jc w:val="left"/>
              <w:rPr>
                <w:rFonts w:hint="eastAsia" w:ascii="宋体" w:hAnsi="宋体" w:eastAsia="宋体"/>
                <w:sz w:val="16"/>
                <w:szCs w:val="16"/>
              </w:rPr>
            </w:pPr>
          </w:p>
        </w:tc>
        <w:tc>
          <w:tcPr>
            <w:tcW w:w="156" w:type="pct"/>
            <w:vAlign w:val="center"/>
          </w:tcPr>
          <w:p w14:paraId="0BF94784">
            <w:pPr>
              <w:jc w:val="left"/>
              <w:rPr>
                <w:rFonts w:hint="eastAsia" w:ascii="宋体" w:hAnsi="宋体" w:eastAsia="宋体"/>
                <w:sz w:val="16"/>
                <w:szCs w:val="16"/>
              </w:rPr>
            </w:pPr>
          </w:p>
        </w:tc>
        <w:tc>
          <w:tcPr>
            <w:tcW w:w="181" w:type="pct"/>
            <w:vAlign w:val="center"/>
          </w:tcPr>
          <w:p w14:paraId="75394933">
            <w:pPr>
              <w:jc w:val="left"/>
              <w:rPr>
                <w:rFonts w:hint="eastAsia" w:ascii="宋体" w:hAnsi="宋体" w:eastAsia="宋体"/>
                <w:sz w:val="16"/>
                <w:szCs w:val="16"/>
              </w:rPr>
            </w:pPr>
          </w:p>
        </w:tc>
        <w:tc>
          <w:tcPr>
            <w:tcW w:w="241" w:type="pct"/>
            <w:vAlign w:val="center"/>
          </w:tcPr>
          <w:p w14:paraId="31BA16D9">
            <w:pPr>
              <w:jc w:val="left"/>
              <w:rPr>
                <w:rFonts w:hint="eastAsia" w:ascii="宋体" w:hAnsi="宋体" w:eastAsia="宋体"/>
                <w:sz w:val="16"/>
                <w:szCs w:val="16"/>
              </w:rPr>
            </w:pPr>
          </w:p>
        </w:tc>
        <w:tc>
          <w:tcPr>
            <w:tcW w:w="195" w:type="pct"/>
            <w:vAlign w:val="center"/>
          </w:tcPr>
          <w:p w14:paraId="4B0B5D45">
            <w:pPr>
              <w:jc w:val="left"/>
              <w:rPr>
                <w:rFonts w:hint="eastAsia" w:ascii="宋体" w:hAnsi="宋体" w:eastAsia="宋体"/>
                <w:sz w:val="16"/>
                <w:szCs w:val="16"/>
              </w:rPr>
            </w:pPr>
          </w:p>
        </w:tc>
        <w:tc>
          <w:tcPr>
            <w:tcW w:w="168" w:type="pct"/>
            <w:vAlign w:val="center"/>
          </w:tcPr>
          <w:p w14:paraId="0E060320">
            <w:pPr>
              <w:jc w:val="left"/>
              <w:rPr>
                <w:rFonts w:hint="eastAsia" w:ascii="宋体" w:hAnsi="宋体" w:eastAsia="宋体"/>
                <w:sz w:val="16"/>
                <w:szCs w:val="16"/>
              </w:rPr>
            </w:pPr>
          </w:p>
        </w:tc>
      </w:tr>
      <w:tr w14:paraId="7F9E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4" w:type="pct"/>
            <w:vAlign w:val="center"/>
          </w:tcPr>
          <w:p w14:paraId="47EB2CA3">
            <w:pPr>
              <w:rPr>
                <w:rFonts w:hint="eastAsia" w:ascii="宋体" w:hAnsi="宋体" w:eastAsia="宋体"/>
                <w:sz w:val="16"/>
                <w:szCs w:val="16"/>
              </w:rPr>
            </w:pPr>
          </w:p>
        </w:tc>
        <w:tc>
          <w:tcPr>
            <w:tcW w:w="659" w:type="pct"/>
            <w:vAlign w:val="center"/>
          </w:tcPr>
          <w:p w14:paraId="241C3C8A">
            <w:pPr>
              <w:rPr>
                <w:rFonts w:hint="eastAsia" w:ascii="宋体" w:hAnsi="宋体" w:eastAsia="宋体"/>
                <w:sz w:val="16"/>
                <w:szCs w:val="16"/>
              </w:rPr>
            </w:pPr>
            <w:r>
              <w:rPr>
                <w:rFonts w:hint="eastAsia" w:ascii="宋体" w:hAnsi="宋体" w:eastAsia="宋体"/>
                <w:sz w:val="16"/>
                <w:szCs w:val="16"/>
              </w:rPr>
              <w:t>专项统计业务</w:t>
            </w:r>
          </w:p>
        </w:tc>
        <w:tc>
          <w:tcPr>
            <w:tcW w:w="899" w:type="pct"/>
            <w:vAlign w:val="center"/>
          </w:tcPr>
          <w:p w14:paraId="6A4B2D02">
            <w:pPr>
              <w:rPr>
                <w:rFonts w:hint="eastAsia" w:ascii="宋体" w:hAnsi="宋体" w:eastAsia="宋体"/>
                <w:sz w:val="16"/>
                <w:szCs w:val="16"/>
              </w:rPr>
            </w:pPr>
          </w:p>
        </w:tc>
        <w:tc>
          <w:tcPr>
            <w:tcW w:w="693" w:type="pct"/>
            <w:vAlign w:val="center"/>
          </w:tcPr>
          <w:p w14:paraId="610A8C60">
            <w:pPr>
              <w:rPr>
                <w:rFonts w:hint="eastAsia" w:ascii="宋体" w:hAnsi="宋体" w:eastAsia="宋体"/>
                <w:sz w:val="16"/>
                <w:szCs w:val="16"/>
              </w:rPr>
            </w:pPr>
          </w:p>
        </w:tc>
        <w:tc>
          <w:tcPr>
            <w:tcW w:w="384" w:type="pct"/>
            <w:vAlign w:val="center"/>
          </w:tcPr>
          <w:p w14:paraId="6CB8393B">
            <w:pPr>
              <w:rPr>
                <w:rFonts w:hint="eastAsia" w:ascii="宋体" w:hAnsi="宋体" w:eastAsia="宋体"/>
                <w:sz w:val="16"/>
                <w:szCs w:val="16"/>
              </w:rPr>
            </w:pPr>
            <w:r>
              <w:rPr>
                <w:rFonts w:hint="eastAsia" w:ascii="宋体" w:hAnsi="宋体" w:eastAsia="宋体"/>
                <w:sz w:val="16"/>
                <w:szCs w:val="16"/>
              </w:rPr>
              <w:t>13.33</w:t>
            </w:r>
          </w:p>
        </w:tc>
        <w:tc>
          <w:tcPr>
            <w:tcW w:w="384" w:type="pct"/>
            <w:vAlign w:val="center"/>
          </w:tcPr>
          <w:p w14:paraId="72787E06">
            <w:pPr>
              <w:rPr>
                <w:rFonts w:hint="eastAsia" w:ascii="宋体" w:hAnsi="宋体" w:eastAsia="宋体"/>
                <w:sz w:val="16"/>
                <w:szCs w:val="16"/>
              </w:rPr>
            </w:pPr>
            <w:r>
              <w:rPr>
                <w:rFonts w:hint="eastAsia" w:ascii="宋体" w:hAnsi="宋体" w:eastAsia="宋体"/>
                <w:sz w:val="16"/>
                <w:szCs w:val="16"/>
              </w:rPr>
              <w:t>13.33</w:t>
            </w:r>
          </w:p>
        </w:tc>
        <w:tc>
          <w:tcPr>
            <w:tcW w:w="154" w:type="pct"/>
            <w:vAlign w:val="center"/>
          </w:tcPr>
          <w:p w14:paraId="1387941C">
            <w:pPr>
              <w:rPr>
                <w:rFonts w:hint="eastAsia" w:ascii="宋体" w:hAnsi="宋体" w:eastAsia="宋体"/>
                <w:sz w:val="16"/>
                <w:szCs w:val="16"/>
              </w:rPr>
            </w:pPr>
          </w:p>
        </w:tc>
        <w:tc>
          <w:tcPr>
            <w:tcW w:w="154" w:type="pct"/>
            <w:vAlign w:val="center"/>
          </w:tcPr>
          <w:p w14:paraId="5349A740">
            <w:pPr>
              <w:rPr>
                <w:rFonts w:hint="eastAsia" w:ascii="宋体" w:hAnsi="宋体" w:eastAsia="宋体"/>
                <w:sz w:val="16"/>
                <w:szCs w:val="16"/>
              </w:rPr>
            </w:pPr>
          </w:p>
        </w:tc>
        <w:tc>
          <w:tcPr>
            <w:tcW w:w="154" w:type="pct"/>
            <w:vAlign w:val="center"/>
          </w:tcPr>
          <w:p w14:paraId="4BA21B1D">
            <w:pPr>
              <w:rPr>
                <w:rFonts w:hint="eastAsia" w:ascii="宋体" w:hAnsi="宋体" w:eastAsia="宋体"/>
                <w:sz w:val="16"/>
                <w:szCs w:val="16"/>
              </w:rPr>
            </w:pPr>
          </w:p>
        </w:tc>
        <w:tc>
          <w:tcPr>
            <w:tcW w:w="154" w:type="pct"/>
            <w:vAlign w:val="center"/>
          </w:tcPr>
          <w:p w14:paraId="24F711B6">
            <w:pPr>
              <w:rPr>
                <w:rFonts w:hint="eastAsia" w:ascii="宋体" w:hAnsi="宋体" w:eastAsia="宋体"/>
                <w:sz w:val="16"/>
                <w:szCs w:val="16"/>
              </w:rPr>
            </w:pPr>
          </w:p>
        </w:tc>
        <w:tc>
          <w:tcPr>
            <w:tcW w:w="156" w:type="pct"/>
            <w:vAlign w:val="center"/>
          </w:tcPr>
          <w:p w14:paraId="356F355B">
            <w:pPr>
              <w:rPr>
                <w:rFonts w:hint="eastAsia" w:ascii="宋体" w:hAnsi="宋体" w:eastAsia="宋体"/>
                <w:sz w:val="16"/>
                <w:szCs w:val="16"/>
              </w:rPr>
            </w:pPr>
          </w:p>
        </w:tc>
        <w:tc>
          <w:tcPr>
            <w:tcW w:w="181" w:type="pct"/>
            <w:vAlign w:val="center"/>
          </w:tcPr>
          <w:p w14:paraId="065EAD6B">
            <w:pPr>
              <w:rPr>
                <w:rFonts w:hint="eastAsia" w:ascii="宋体" w:hAnsi="宋体" w:eastAsia="宋体"/>
                <w:sz w:val="16"/>
                <w:szCs w:val="16"/>
              </w:rPr>
            </w:pPr>
          </w:p>
        </w:tc>
        <w:tc>
          <w:tcPr>
            <w:tcW w:w="241" w:type="pct"/>
            <w:vAlign w:val="center"/>
          </w:tcPr>
          <w:p w14:paraId="792F8EAD">
            <w:pPr>
              <w:rPr>
                <w:rFonts w:hint="eastAsia" w:ascii="宋体" w:hAnsi="宋体" w:eastAsia="宋体"/>
                <w:sz w:val="16"/>
                <w:szCs w:val="16"/>
              </w:rPr>
            </w:pPr>
          </w:p>
        </w:tc>
        <w:tc>
          <w:tcPr>
            <w:tcW w:w="195" w:type="pct"/>
            <w:vAlign w:val="center"/>
          </w:tcPr>
          <w:p w14:paraId="30817484">
            <w:pPr>
              <w:rPr>
                <w:rFonts w:hint="eastAsia" w:ascii="宋体" w:hAnsi="宋体" w:eastAsia="宋体"/>
                <w:sz w:val="16"/>
                <w:szCs w:val="16"/>
              </w:rPr>
            </w:pPr>
          </w:p>
        </w:tc>
        <w:tc>
          <w:tcPr>
            <w:tcW w:w="168" w:type="pct"/>
            <w:vAlign w:val="center"/>
          </w:tcPr>
          <w:p w14:paraId="715FB48E">
            <w:pPr>
              <w:rPr>
                <w:rFonts w:hint="eastAsia" w:ascii="宋体" w:hAnsi="宋体" w:eastAsia="宋体"/>
                <w:sz w:val="16"/>
                <w:szCs w:val="16"/>
              </w:rPr>
            </w:pPr>
          </w:p>
        </w:tc>
      </w:tr>
      <w:tr w14:paraId="1F35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4" w:type="pct"/>
            <w:vAlign w:val="center"/>
          </w:tcPr>
          <w:p w14:paraId="053F9569">
            <w:pPr>
              <w:rPr>
                <w:rFonts w:hint="eastAsia" w:ascii="宋体" w:hAnsi="宋体" w:eastAsia="宋体"/>
                <w:sz w:val="16"/>
                <w:szCs w:val="16"/>
              </w:rPr>
            </w:pPr>
          </w:p>
        </w:tc>
        <w:tc>
          <w:tcPr>
            <w:tcW w:w="659" w:type="pct"/>
            <w:vAlign w:val="center"/>
          </w:tcPr>
          <w:p w14:paraId="7353A200">
            <w:pPr>
              <w:rPr>
                <w:rFonts w:hint="eastAsia" w:ascii="宋体" w:hAnsi="宋体" w:eastAsia="宋体"/>
                <w:sz w:val="16"/>
                <w:szCs w:val="16"/>
              </w:rPr>
            </w:pPr>
          </w:p>
        </w:tc>
        <w:tc>
          <w:tcPr>
            <w:tcW w:w="899" w:type="pct"/>
            <w:vAlign w:val="center"/>
          </w:tcPr>
          <w:p w14:paraId="6A7AD76D">
            <w:pPr>
              <w:rPr>
                <w:rFonts w:hint="eastAsia" w:ascii="宋体" w:hAnsi="宋体" w:eastAsia="宋体"/>
                <w:sz w:val="16"/>
                <w:szCs w:val="16"/>
              </w:rPr>
            </w:pPr>
            <w:r>
              <w:rPr>
                <w:rFonts w:hint="eastAsia" w:ascii="宋体" w:hAnsi="宋体" w:eastAsia="宋体"/>
                <w:sz w:val="16"/>
                <w:szCs w:val="16"/>
              </w:rPr>
              <w:t>综合统计业务费</w:t>
            </w:r>
          </w:p>
        </w:tc>
        <w:tc>
          <w:tcPr>
            <w:tcW w:w="693" w:type="pct"/>
            <w:vAlign w:val="center"/>
          </w:tcPr>
          <w:p w14:paraId="05A77380">
            <w:pPr>
              <w:jc w:val="left"/>
              <w:rPr>
                <w:rFonts w:hint="eastAsia" w:ascii="宋体" w:hAnsi="宋体" w:eastAsia="宋体"/>
                <w:sz w:val="16"/>
                <w:szCs w:val="16"/>
              </w:rPr>
            </w:pPr>
            <w:r>
              <w:rPr>
                <w:rFonts w:hint="eastAsia" w:ascii="宋体" w:hAnsi="宋体" w:eastAsia="宋体"/>
                <w:sz w:val="16"/>
                <w:szCs w:val="16"/>
              </w:rPr>
              <w:t>临江市统计局</w:t>
            </w:r>
          </w:p>
        </w:tc>
        <w:tc>
          <w:tcPr>
            <w:tcW w:w="384" w:type="pct"/>
            <w:vAlign w:val="center"/>
          </w:tcPr>
          <w:p w14:paraId="0406B57E">
            <w:pPr>
              <w:rPr>
                <w:rFonts w:hint="eastAsia" w:ascii="宋体" w:hAnsi="宋体" w:eastAsia="宋体"/>
                <w:sz w:val="16"/>
                <w:szCs w:val="16"/>
              </w:rPr>
            </w:pPr>
            <w:r>
              <w:rPr>
                <w:rFonts w:hint="eastAsia" w:ascii="宋体" w:hAnsi="宋体" w:eastAsia="宋体"/>
                <w:sz w:val="16"/>
                <w:szCs w:val="16"/>
              </w:rPr>
              <w:t>13.33</w:t>
            </w:r>
          </w:p>
        </w:tc>
        <w:tc>
          <w:tcPr>
            <w:tcW w:w="384" w:type="pct"/>
            <w:vAlign w:val="center"/>
          </w:tcPr>
          <w:p w14:paraId="106D5AE6">
            <w:pPr>
              <w:rPr>
                <w:rFonts w:hint="eastAsia" w:ascii="宋体" w:hAnsi="宋体" w:eastAsia="宋体"/>
                <w:sz w:val="16"/>
                <w:szCs w:val="16"/>
              </w:rPr>
            </w:pPr>
            <w:r>
              <w:rPr>
                <w:rFonts w:hint="eastAsia" w:ascii="宋体" w:hAnsi="宋体" w:eastAsia="宋体"/>
                <w:sz w:val="16"/>
                <w:szCs w:val="16"/>
              </w:rPr>
              <w:t>13.33</w:t>
            </w:r>
          </w:p>
        </w:tc>
        <w:tc>
          <w:tcPr>
            <w:tcW w:w="154" w:type="pct"/>
            <w:vAlign w:val="center"/>
          </w:tcPr>
          <w:p w14:paraId="4E44DEE7">
            <w:pPr>
              <w:rPr>
                <w:rFonts w:hint="eastAsia" w:ascii="宋体" w:hAnsi="宋体" w:eastAsia="宋体"/>
                <w:sz w:val="16"/>
                <w:szCs w:val="16"/>
              </w:rPr>
            </w:pPr>
          </w:p>
        </w:tc>
        <w:tc>
          <w:tcPr>
            <w:tcW w:w="154" w:type="pct"/>
            <w:vAlign w:val="center"/>
          </w:tcPr>
          <w:p w14:paraId="43282A58">
            <w:pPr>
              <w:rPr>
                <w:rFonts w:hint="eastAsia" w:ascii="宋体" w:hAnsi="宋体" w:eastAsia="宋体"/>
                <w:sz w:val="16"/>
                <w:szCs w:val="16"/>
              </w:rPr>
            </w:pPr>
          </w:p>
        </w:tc>
        <w:tc>
          <w:tcPr>
            <w:tcW w:w="154" w:type="pct"/>
            <w:vAlign w:val="center"/>
          </w:tcPr>
          <w:p w14:paraId="76ED576B">
            <w:pPr>
              <w:rPr>
                <w:rFonts w:hint="eastAsia" w:ascii="宋体" w:hAnsi="宋体" w:eastAsia="宋体"/>
                <w:sz w:val="16"/>
                <w:szCs w:val="16"/>
              </w:rPr>
            </w:pPr>
          </w:p>
        </w:tc>
        <w:tc>
          <w:tcPr>
            <w:tcW w:w="154" w:type="pct"/>
            <w:vAlign w:val="center"/>
          </w:tcPr>
          <w:p w14:paraId="0A3FA1D4">
            <w:pPr>
              <w:rPr>
                <w:rFonts w:hint="eastAsia" w:ascii="宋体" w:hAnsi="宋体" w:eastAsia="宋体"/>
                <w:sz w:val="16"/>
                <w:szCs w:val="16"/>
              </w:rPr>
            </w:pPr>
          </w:p>
        </w:tc>
        <w:tc>
          <w:tcPr>
            <w:tcW w:w="156" w:type="pct"/>
            <w:vAlign w:val="center"/>
          </w:tcPr>
          <w:p w14:paraId="46300287">
            <w:pPr>
              <w:rPr>
                <w:rFonts w:hint="eastAsia" w:ascii="宋体" w:hAnsi="宋体" w:eastAsia="宋体"/>
                <w:sz w:val="16"/>
                <w:szCs w:val="16"/>
              </w:rPr>
            </w:pPr>
          </w:p>
        </w:tc>
        <w:tc>
          <w:tcPr>
            <w:tcW w:w="181" w:type="pct"/>
            <w:vAlign w:val="center"/>
          </w:tcPr>
          <w:p w14:paraId="3ADDDDF1">
            <w:pPr>
              <w:rPr>
                <w:rFonts w:hint="eastAsia" w:ascii="宋体" w:hAnsi="宋体" w:eastAsia="宋体"/>
                <w:sz w:val="16"/>
                <w:szCs w:val="16"/>
              </w:rPr>
            </w:pPr>
          </w:p>
        </w:tc>
        <w:tc>
          <w:tcPr>
            <w:tcW w:w="241" w:type="pct"/>
            <w:vAlign w:val="center"/>
          </w:tcPr>
          <w:p w14:paraId="6C984BC7">
            <w:pPr>
              <w:rPr>
                <w:rFonts w:hint="eastAsia" w:ascii="宋体" w:hAnsi="宋体" w:eastAsia="宋体"/>
                <w:sz w:val="16"/>
                <w:szCs w:val="16"/>
              </w:rPr>
            </w:pPr>
          </w:p>
        </w:tc>
        <w:tc>
          <w:tcPr>
            <w:tcW w:w="195" w:type="pct"/>
            <w:vAlign w:val="center"/>
          </w:tcPr>
          <w:p w14:paraId="299FFA58">
            <w:pPr>
              <w:rPr>
                <w:rFonts w:hint="eastAsia" w:ascii="宋体" w:hAnsi="宋体" w:eastAsia="宋体"/>
                <w:sz w:val="16"/>
                <w:szCs w:val="16"/>
              </w:rPr>
            </w:pPr>
          </w:p>
        </w:tc>
        <w:tc>
          <w:tcPr>
            <w:tcW w:w="168" w:type="pct"/>
            <w:vAlign w:val="center"/>
          </w:tcPr>
          <w:p w14:paraId="7953CEEB">
            <w:pPr>
              <w:rPr>
                <w:rFonts w:hint="eastAsia" w:ascii="宋体" w:hAnsi="宋体" w:eastAsia="宋体"/>
                <w:sz w:val="16"/>
                <w:szCs w:val="16"/>
              </w:rPr>
            </w:pPr>
          </w:p>
        </w:tc>
      </w:tr>
      <w:tr w14:paraId="2C70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24" w:type="pct"/>
            <w:vAlign w:val="center"/>
          </w:tcPr>
          <w:p w14:paraId="7515D05B">
            <w:pPr>
              <w:rPr>
                <w:rFonts w:hint="eastAsia" w:ascii="宋体" w:hAnsi="宋体" w:eastAsia="宋体"/>
                <w:sz w:val="16"/>
                <w:szCs w:val="16"/>
              </w:rPr>
            </w:pPr>
          </w:p>
        </w:tc>
        <w:tc>
          <w:tcPr>
            <w:tcW w:w="659" w:type="pct"/>
            <w:vAlign w:val="center"/>
          </w:tcPr>
          <w:p w14:paraId="60E71B82">
            <w:pPr>
              <w:rPr>
                <w:rFonts w:hint="eastAsia" w:ascii="宋体" w:hAnsi="宋体" w:eastAsia="宋体"/>
                <w:sz w:val="16"/>
                <w:szCs w:val="16"/>
              </w:rPr>
            </w:pPr>
            <w:r>
              <w:rPr>
                <w:rFonts w:hint="eastAsia" w:ascii="宋体" w:hAnsi="宋体" w:eastAsia="宋体"/>
                <w:sz w:val="16"/>
                <w:szCs w:val="16"/>
              </w:rPr>
              <w:t>统计抽样调查</w:t>
            </w:r>
          </w:p>
        </w:tc>
        <w:tc>
          <w:tcPr>
            <w:tcW w:w="899" w:type="pct"/>
            <w:vAlign w:val="center"/>
          </w:tcPr>
          <w:p w14:paraId="1D172C29">
            <w:pPr>
              <w:rPr>
                <w:rFonts w:hint="eastAsia" w:ascii="宋体" w:hAnsi="宋体" w:eastAsia="宋体"/>
                <w:sz w:val="16"/>
                <w:szCs w:val="16"/>
              </w:rPr>
            </w:pPr>
          </w:p>
        </w:tc>
        <w:tc>
          <w:tcPr>
            <w:tcW w:w="693" w:type="pct"/>
            <w:vAlign w:val="center"/>
          </w:tcPr>
          <w:p w14:paraId="1D05E3E2">
            <w:pPr>
              <w:rPr>
                <w:rFonts w:hint="eastAsia" w:ascii="宋体" w:hAnsi="宋体" w:eastAsia="宋体"/>
                <w:sz w:val="16"/>
                <w:szCs w:val="16"/>
              </w:rPr>
            </w:pPr>
          </w:p>
        </w:tc>
        <w:tc>
          <w:tcPr>
            <w:tcW w:w="384" w:type="pct"/>
            <w:vAlign w:val="center"/>
          </w:tcPr>
          <w:p w14:paraId="0604176B">
            <w:pPr>
              <w:rPr>
                <w:rFonts w:hint="eastAsia" w:ascii="宋体" w:hAnsi="宋体" w:eastAsia="宋体"/>
                <w:sz w:val="16"/>
                <w:szCs w:val="16"/>
              </w:rPr>
            </w:pPr>
            <w:r>
              <w:rPr>
                <w:rFonts w:hint="eastAsia" w:ascii="宋体" w:hAnsi="宋体" w:eastAsia="宋体"/>
                <w:sz w:val="16"/>
                <w:szCs w:val="16"/>
              </w:rPr>
              <w:t>2</w:t>
            </w:r>
            <w:r>
              <w:rPr>
                <w:rFonts w:ascii="宋体" w:hAnsi="宋体" w:eastAsia="宋体"/>
                <w:sz w:val="16"/>
                <w:szCs w:val="16"/>
              </w:rPr>
              <w:t>4.00</w:t>
            </w:r>
          </w:p>
        </w:tc>
        <w:tc>
          <w:tcPr>
            <w:tcW w:w="384" w:type="pct"/>
            <w:vAlign w:val="center"/>
          </w:tcPr>
          <w:p w14:paraId="66030DD4">
            <w:pPr>
              <w:rPr>
                <w:rFonts w:hint="eastAsia" w:ascii="宋体" w:hAnsi="宋体" w:eastAsia="宋体"/>
                <w:sz w:val="16"/>
                <w:szCs w:val="16"/>
              </w:rPr>
            </w:pPr>
            <w:r>
              <w:rPr>
                <w:rFonts w:hint="eastAsia" w:ascii="宋体" w:hAnsi="宋体" w:eastAsia="宋体"/>
                <w:sz w:val="16"/>
                <w:szCs w:val="16"/>
              </w:rPr>
              <w:t>2</w:t>
            </w:r>
            <w:r>
              <w:rPr>
                <w:rFonts w:ascii="宋体" w:hAnsi="宋体" w:eastAsia="宋体"/>
                <w:sz w:val="16"/>
                <w:szCs w:val="16"/>
              </w:rPr>
              <w:t>4.00</w:t>
            </w:r>
          </w:p>
        </w:tc>
        <w:tc>
          <w:tcPr>
            <w:tcW w:w="154" w:type="pct"/>
            <w:vAlign w:val="center"/>
          </w:tcPr>
          <w:p w14:paraId="1E36736E">
            <w:pPr>
              <w:rPr>
                <w:rFonts w:hint="eastAsia" w:ascii="宋体" w:hAnsi="宋体" w:eastAsia="宋体"/>
                <w:sz w:val="16"/>
                <w:szCs w:val="16"/>
              </w:rPr>
            </w:pPr>
          </w:p>
        </w:tc>
        <w:tc>
          <w:tcPr>
            <w:tcW w:w="154" w:type="pct"/>
            <w:vAlign w:val="center"/>
          </w:tcPr>
          <w:p w14:paraId="29F70EA4">
            <w:pPr>
              <w:rPr>
                <w:rFonts w:hint="eastAsia" w:ascii="宋体" w:hAnsi="宋体" w:eastAsia="宋体"/>
                <w:sz w:val="16"/>
                <w:szCs w:val="16"/>
              </w:rPr>
            </w:pPr>
          </w:p>
        </w:tc>
        <w:tc>
          <w:tcPr>
            <w:tcW w:w="154" w:type="pct"/>
            <w:vAlign w:val="center"/>
          </w:tcPr>
          <w:p w14:paraId="05F96E97">
            <w:pPr>
              <w:rPr>
                <w:rFonts w:hint="eastAsia" w:ascii="宋体" w:hAnsi="宋体" w:eastAsia="宋体"/>
                <w:sz w:val="16"/>
                <w:szCs w:val="16"/>
              </w:rPr>
            </w:pPr>
          </w:p>
        </w:tc>
        <w:tc>
          <w:tcPr>
            <w:tcW w:w="154" w:type="pct"/>
            <w:vAlign w:val="center"/>
          </w:tcPr>
          <w:p w14:paraId="4D14557F">
            <w:pPr>
              <w:rPr>
                <w:rFonts w:hint="eastAsia" w:ascii="宋体" w:hAnsi="宋体" w:eastAsia="宋体"/>
                <w:sz w:val="16"/>
                <w:szCs w:val="16"/>
              </w:rPr>
            </w:pPr>
          </w:p>
        </w:tc>
        <w:tc>
          <w:tcPr>
            <w:tcW w:w="156" w:type="pct"/>
            <w:vAlign w:val="center"/>
          </w:tcPr>
          <w:p w14:paraId="2020BD49">
            <w:pPr>
              <w:rPr>
                <w:rFonts w:hint="eastAsia" w:ascii="宋体" w:hAnsi="宋体" w:eastAsia="宋体"/>
                <w:sz w:val="16"/>
                <w:szCs w:val="16"/>
              </w:rPr>
            </w:pPr>
          </w:p>
        </w:tc>
        <w:tc>
          <w:tcPr>
            <w:tcW w:w="181" w:type="pct"/>
            <w:vAlign w:val="center"/>
          </w:tcPr>
          <w:p w14:paraId="230A4C53">
            <w:pPr>
              <w:rPr>
                <w:rFonts w:hint="eastAsia" w:ascii="宋体" w:hAnsi="宋体" w:eastAsia="宋体"/>
                <w:sz w:val="16"/>
                <w:szCs w:val="16"/>
              </w:rPr>
            </w:pPr>
          </w:p>
        </w:tc>
        <w:tc>
          <w:tcPr>
            <w:tcW w:w="241" w:type="pct"/>
            <w:vAlign w:val="center"/>
          </w:tcPr>
          <w:p w14:paraId="5D1EC579">
            <w:pPr>
              <w:rPr>
                <w:rFonts w:hint="eastAsia" w:ascii="宋体" w:hAnsi="宋体" w:eastAsia="宋体"/>
                <w:sz w:val="16"/>
                <w:szCs w:val="16"/>
              </w:rPr>
            </w:pPr>
          </w:p>
        </w:tc>
        <w:tc>
          <w:tcPr>
            <w:tcW w:w="195" w:type="pct"/>
            <w:vAlign w:val="center"/>
          </w:tcPr>
          <w:p w14:paraId="008A8B14">
            <w:pPr>
              <w:rPr>
                <w:rFonts w:hint="eastAsia" w:ascii="宋体" w:hAnsi="宋体" w:eastAsia="宋体"/>
                <w:sz w:val="16"/>
                <w:szCs w:val="16"/>
              </w:rPr>
            </w:pPr>
          </w:p>
        </w:tc>
        <w:tc>
          <w:tcPr>
            <w:tcW w:w="168" w:type="pct"/>
            <w:vAlign w:val="center"/>
          </w:tcPr>
          <w:p w14:paraId="5E0622C1">
            <w:pPr>
              <w:rPr>
                <w:rFonts w:hint="eastAsia" w:ascii="宋体" w:hAnsi="宋体" w:eastAsia="宋体"/>
                <w:sz w:val="16"/>
                <w:szCs w:val="16"/>
              </w:rPr>
            </w:pPr>
          </w:p>
        </w:tc>
      </w:tr>
      <w:tr w14:paraId="21B4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24" w:type="pct"/>
            <w:vAlign w:val="center"/>
          </w:tcPr>
          <w:p w14:paraId="672A3262">
            <w:pPr>
              <w:rPr>
                <w:rFonts w:hint="eastAsia" w:ascii="宋体" w:hAnsi="宋体" w:eastAsia="宋体"/>
                <w:sz w:val="16"/>
                <w:szCs w:val="16"/>
              </w:rPr>
            </w:pPr>
          </w:p>
        </w:tc>
        <w:tc>
          <w:tcPr>
            <w:tcW w:w="659" w:type="pct"/>
            <w:vAlign w:val="center"/>
          </w:tcPr>
          <w:p w14:paraId="58DBC7F8">
            <w:pPr>
              <w:rPr>
                <w:rFonts w:hint="eastAsia" w:ascii="宋体" w:hAnsi="宋体" w:eastAsia="宋体"/>
                <w:sz w:val="16"/>
                <w:szCs w:val="16"/>
              </w:rPr>
            </w:pPr>
          </w:p>
        </w:tc>
        <w:tc>
          <w:tcPr>
            <w:tcW w:w="899" w:type="pct"/>
            <w:vAlign w:val="center"/>
          </w:tcPr>
          <w:p w14:paraId="0293644B">
            <w:pPr>
              <w:rPr>
                <w:rFonts w:hint="eastAsia" w:ascii="宋体" w:hAnsi="宋体" w:eastAsia="宋体"/>
                <w:sz w:val="16"/>
                <w:szCs w:val="16"/>
              </w:rPr>
            </w:pPr>
            <w:r>
              <w:rPr>
                <w:rFonts w:hint="eastAsia" w:ascii="宋体" w:hAnsi="宋体" w:eastAsia="宋体"/>
                <w:sz w:val="16"/>
                <w:szCs w:val="16"/>
              </w:rPr>
              <w:t>统计调查综合补助</w:t>
            </w:r>
          </w:p>
        </w:tc>
        <w:tc>
          <w:tcPr>
            <w:tcW w:w="693" w:type="pct"/>
            <w:vAlign w:val="center"/>
          </w:tcPr>
          <w:p w14:paraId="6B7B33A3">
            <w:pPr>
              <w:jc w:val="left"/>
              <w:rPr>
                <w:rFonts w:hint="eastAsia" w:ascii="宋体" w:hAnsi="宋体" w:eastAsia="宋体"/>
                <w:sz w:val="16"/>
                <w:szCs w:val="16"/>
              </w:rPr>
            </w:pPr>
            <w:r>
              <w:rPr>
                <w:rFonts w:hint="eastAsia" w:ascii="宋体" w:hAnsi="宋体" w:eastAsia="宋体"/>
                <w:sz w:val="16"/>
                <w:szCs w:val="16"/>
              </w:rPr>
              <w:t>临江市统计局</w:t>
            </w:r>
          </w:p>
        </w:tc>
        <w:tc>
          <w:tcPr>
            <w:tcW w:w="384" w:type="pct"/>
            <w:vAlign w:val="center"/>
          </w:tcPr>
          <w:p w14:paraId="7078DC5D">
            <w:pPr>
              <w:rPr>
                <w:rFonts w:hint="eastAsia" w:ascii="宋体" w:hAnsi="宋体" w:eastAsia="宋体"/>
                <w:sz w:val="16"/>
                <w:szCs w:val="16"/>
              </w:rPr>
            </w:pPr>
            <w:r>
              <w:rPr>
                <w:rFonts w:hint="eastAsia" w:ascii="宋体" w:hAnsi="宋体" w:eastAsia="宋体"/>
                <w:sz w:val="16"/>
                <w:szCs w:val="16"/>
              </w:rPr>
              <w:t>2</w:t>
            </w:r>
            <w:r>
              <w:rPr>
                <w:rFonts w:ascii="宋体" w:hAnsi="宋体" w:eastAsia="宋体"/>
                <w:sz w:val="16"/>
                <w:szCs w:val="16"/>
              </w:rPr>
              <w:t>4.00</w:t>
            </w:r>
          </w:p>
        </w:tc>
        <w:tc>
          <w:tcPr>
            <w:tcW w:w="384" w:type="pct"/>
            <w:vAlign w:val="center"/>
          </w:tcPr>
          <w:p w14:paraId="67AADF22">
            <w:pPr>
              <w:rPr>
                <w:rFonts w:hint="eastAsia" w:ascii="宋体" w:hAnsi="宋体" w:eastAsia="宋体"/>
                <w:sz w:val="16"/>
                <w:szCs w:val="16"/>
              </w:rPr>
            </w:pPr>
            <w:r>
              <w:rPr>
                <w:rFonts w:hint="eastAsia" w:ascii="宋体" w:hAnsi="宋体" w:eastAsia="宋体"/>
                <w:sz w:val="16"/>
                <w:szCs w:val="16"/>
              </w:rPr>
              <w:t>2</w:t>
            </w:r>
            <w:r>
              <w:rPr>
                <w:rFonts w:ascii="宋体" w:hAnsi="宋体" w:eastAsia="宋体"/>
                <w:sz w:val="16"/>
                <w:szCs w:val="16"/>
              </w:rPr>
              <w:t>4.00</w:t>
            </w:r>
          </w:p>
        </w:tc>
        <w:tc>
          <w:tcPr>
            <w:tcW w:w="154" w:type="pct"/>
            <w:vAlign w:val="center"/>
          </w:tcPr>
          <w:p w14:paraId="213F053A">
            <w:pPr>
              <w:rPr>
                <w:rFonts w:hint="eastAsia" w:ascii="宋体" w:hAnsi="宋体" w:eastAsia="宋体"/>
                <w:sz w:val="16"/>
                <w:szCs w:val="16"/>
              </w:rPr>
            </w:pPr>
          </w:p>
        </w:tc>
        <w:tc>
          <w:tcPr>
            <w:tcW w:w="154" w:type="pct"/>
            <w:vAlign w:val="center"/>
          </w:tcPr>
          <w:p w14:paraId="09B84ECD">
            <w:pPr>
              <w:rPr>
                <w:rFonts w:hint="eastAsia" w:ascii="宋体" w:hAnsi="宋体" w:eastAsia="宋体"/>
                <w:sz w:val="16"/>
                <w:szCs w:val="16"/>
              </w:rPr>
            </w:pPr>
          </w:p>
        </w:tc>
        <w:tc>
          <w:tcPr>
            <w:tcW w:w="154" w:type="pct"/>
            <w:vAlign w:val="center"/>
          </w:tcPr>
          <w:p w14:paraId="7EB3C1F2">
            <w:pPr>
              <w:rPr>
                <w:rFonts w:hint="eastAsia" w:ascii="宋体" w:hAnsi="宋体" w:eastAsia="宋体"/>
                <w:sz w:val="16"/>
                <w:szCs w:val="16"/>
              </w:rPr>
            </w:pPr>
          </w:p>
        </w:tc>
        <w:tc>
          <w:tcPr>
            <w:tcW w:w="154" w:type="pct"/>
            <w:vAlign w:val="center"/>
          </w:tcPr>
          <w:p w14:paraId="512458F3">
            <w:pPr>
              <w:rPr>
                <w:rFonts w:hint="eastAsia" w:ascii="宋体" w:hAnsi="宋体" w:eastAsia="宋体"/>
                <w:sz w:val="16"/>
                <w:szCs w:val="16"/>
              </w:rPr>
            </w:pPr>
          </w:p>
        </w:tc>
        <w:tc>
          <w:tcPr>
            <w:tcW w:w="156" w:type="pct"/>
            <w:vAlign w:val="center"/>
          </w:tcPr>
          <w:p w14:paraId="7A753BD0">
            <w:pPr>
              <w:rPr>
                <w:rFonts w:hint="eastAsia" w:ascii="宋体" w:hAnsi="宋体" w:eastAsia="宋体"/>
                <w:sz w:val="16"/>
                <w:szCs w:val="16"/>
              </w:rPr>
            </w:pPr>
          </w:p>
        </w:tc>
        <w:tc>
          <w:tcPr>
            <w:tcW w:w="181" w:type="pct"/>
            <w:vAlign w:val="center"/>
          </w:tcPr>
          <w:p w14:paraId="7E849D16">
            <w:pPr>
              <w:rPr>
                <w:rFonts w:hint="eastAsia" w:ascii="宋体" w:hAnsi="宋体" w:eastAsia="宋体"/>
                <w:sz w:val="16"/>
                <w:szCs w:val="16"/>
              </w:rPr>
            </w:pPr>
          </w:p>
        </w:tc>
        <w:tc>
          <w:tcPr>
            <w:tcW w:w="241" w:type="pct"/>
            <w:vAlign w:val="center"/>
          </w:tcPr>
          <w:p w14:paraId="408B3F04">
            <w:pPr>
              <w:rPr>
                <w:rFonts w:hint="eastAsia" w:ascii="宋体" w:hAnsi="宋体" w:eastAsia="宋体"/>
                <w:sz w:val="16"/>
                <w:szCs w:val="16"/>
              </w:rPr>
            </w:pPr>
          </w:p>
        </w:tc>
        <w:tc>
          <w:tcPr>
            <w:tcW w:w="195" w:type="pct"/>
            <w:vAlign w:val="center"/>
          </w:tcPr>
          <w:p w14:paraId="38FD5731">
            <w:pPr>
              <w:rPr>
                <w:rFonts w:hint="eastAsia" w:ascii="宋体" w:hAnsi="宋体" w:eastAsia="宋体"/>
                <w:sz w:val="16"/>
                <w:szCs w:val="16"/>
              </w:rPr>
            </w:pPr>
          </w:p>
        </w:tc>
        <w:tc>
          <w:tcPr>
            <w:tcW w:w="168" w:type="pct"/>
            <w:vAlign w:val="center"/>
          </w:tcPr>
          <w:p w14:paraId="6A06CB5D">
            <w:pPr>
              <w:rPr>
                <w:rFonts w:hint="eastAsia" w:ascii="宋体" w:hAnsi="宋体" w:eastAsia="宋体"/>
                <w:sz w:val="16"/>
                <w:szCs w:val="16"/>
              </w:rPr>
            </w:pPr>
          </w:p>
        </w:tc>
      </w:tr>
      <w:tr w14:paraId="12B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24" w:type="pct"/>
            <w:vAlign w:val="center"/>
          </w:tcPr>
          <w:p w14:paraId="29EF4580">
            <w:pPr>
              <w:rPr>
                <w:rFonts w:hint="eastAsia" w:ascii="宋体" w:hAnsi="宋体" w:eastAsia="宋体"/>
                <w:sz w:val="16"/>
                <w:szCs w:val="16"/>
              </w:rPr>
            </w:pPr>
            <w:r>
              <w:rPr>
                <w:rFonts w:hint="eastAsia" w:ascii="宋体" w:hAnsi="宋体" w:eastAsia="宋体"/>
                <w:sz w:val="16"/>
                <w:szCs w:val="16"/>
              </w:rPr>
              <w:t>合计</w:t>
            </w:r>
          </w:p>
        </w:tc>
        <w:tc>
          <w:tcPr>
            <w:tcW w:w="659" w:type="pct"/>
            <w:vAlign w:val="center"/>
          </w:tcPr>
          <w:p w14:paraId="5B4A075B">
            <w:pPr>
              <w:rPr>
                <w:rFonts w:hint="eastAsia" w:ascii="宋体" w:hAnsi="宋体" w:eastAsia="宋体"/>
                <w:sz w:val="16"/>
                <w:szCs w:val="16"/>
              </w:rPr>
            </w:pPr>
          </w:p>
        </w:tc>
        <w:tc>
          <w:tcPr>
            <w:tcW w:w="899" w:type="pct"/>
            <w:vAlign w:val="center"/>
          </w:tcPr>
          <w:p w14:paraId="42090F51">
            <w:pPr>
              <w:rPr>
                <w:rFonts w:hint="eastAsia" w:ascii="宋体" w:hAnsi="宋体" w:eastAsia="宋体"/>
                <w:sz w:val="16"/>
                <w:szCs w:val="16"/>
              </w:rPr>
            </w:pPr>
          </w:p>
        </w:tc>
        <w:tc>
          <w:tcPr>
            <w:tcW w:w="693" w:type="pct"/>
            <w:vAlign w:val="center"/>
          </w:tcPr>
          <w:p w14:paraId="709D676C">
            <w:pPr>
              <w:rPr>
                <w:rFonts w:hint="eastAsia" w:ascii="宋体" w:hAnsi="宋体" w:eastAsia="宋体"/>
                <w:sz w:val="16"/>
                <w:szCs w:val="16"/>
              </w:rPr>
            </w:pPr>
          </w:p>
        </w:tc>
        <w:tc>
          <w:tcPr>
            <w:tcW w:w="384" w:type="pct"/>
            <w:vAlign w:val="center"/>
          </w:tcPr>
          <w:p w14:paraId="619581A2">
            <w:pPr>
              <w:rPr>
                <w:rFonts w:hint="eastAsia" w:ascii="宋体" w:hAnsi="宋体" w:eastAsia="宋体"/>
                <w:sz w:val="16"/>
                <w:szCs w:val="16"/>
              </w:rPr>
            </w:pPr>
            <w:r>
              <w:rPr>
                <w:rFonts w:hint="eastAsia" w:ascii="宋体" w:hAnsi="宋体" w:eastAsia="宋体"/>
                <w:sz w:val="16"/>
                <w:szCs w:val="16"/>
              </w:rPr>
              <w:t>37.33</w:t>
            </w:r>
          </w:p>
        </w:tc>
        <w:tc>
          <w:tcPr>
            <w:tcW w:w="384" w:type="pct"/>
            <w:vAlign w:val="center"/>
          </w:tcPr>
          <w:p w14:paraId="3F9B172B">
            <w:pPr>
              <w:rPr>
                <w:rFonts w:hint="eastAsia" w:ascii="宋体" w:hAnsi="宋体" w:eastAsia="宋体"/>
                <w:sz w:val="16"/>
                <w:szCs w:val="16"/>
              </w:rPr>
            </w:pPr>
            <w:r>
              <w:rPr>
                <w:rFonts w:hint="eastAsia" w:ascii="宋体" w:hAnsi="宋体" w:eastAsia="宋体"/>
                <w:sz w:val="16"/>
                <w:szCs w:val="16"/>
              </w:rPr>
              <w:t>37.33</w:t>
            </w:r>
          </w:p>
        </w:tc>
        <w:tc>
          <w:tcPr>
            <w:tcW w:w="154" w:type="pct"/>
            <w:vAlign w:val="center"/>
          </w:tcPr>
          <w:p w14:paraId="3BD49501">
            <w:pPr>
              <w:rPr>
                <w:rFonts w:hint="eastAsia" w:ascii="宋体" w:hAnsi="宋体" w:eastAsia="宋体"/>
                <w:sz w:val="16"/>
                <w:szCs w:val="16"/>
              </w:rPr>
            </w:pPr>
          </w:p>
        </w:tc>
        <w:tc>
          <w:tcPr>
            <w:tcW w:w="154" w:type="pct"/>
            <w:vAlign w:val="center"/>
          </w:tcPr>
          <w:p w14:paraId="65650CAC">
            <w:pPr>
              <w:rPr>
                <w:rFonts w:hint="eastAsia" w:ascii="宋体" w:hAnsi="宋体" w:eastAsia="宋体"/>
                <w:sz w:val="16"/>
                <w:szCs w:val="16"/>
              </w:rPr>
            </w:pPr>
          </w:p>
        </w:tc>
        <w:tc>
          <w:tcPr>
            <w:tcW w:w="154" w:type="pct"/>
            <w:vAlign w:val="center"/>
          </w:tcPr>
          <w:p w14:paraId="70A3FCFF">
            <w:pPr>
              <w:rPr>
                <w:rFonts w:hint="eastAsia" w:ascii="宋体" w:hAnsi="宋体" w:eastAsia="宋体"/>
                <w:sz w:val="16"/>
                <w:szCs w:val="16"/>
              </w:rPr>
            </w:pPr>
          </w:p>
        </w:tc>
        <w:tc>
          <w:tcPr>
            <w:tcW w:w="154" w:type="pct"/>
            <w:vAlign w:val="center"/>
          </w:tcPr>
          <w:p w14:paraId="5E2DACA9">
            <w:pPr>
              <w:rPr>
                <w:rFonts w:hint="eastAsia" w:ascii="宋体" w:hAnsi="宋体" w:eastAsia="宋体"/>
                <w:sz w:val="16"/>
                <w:szCs w:val="16"/>
              </w:rPr>
            </w:pPr>
          </w:p>
        </w:tc>
        <w:tc>
          <w:tcPr>
            <w:tcW w:w="156" w:type="pct"/>
            <w:vAlign w:val="center"/>
          </w:tcPr>
          <w:p w14:paraId="1945AA23">
            <w:pPr>
              <w:rPr>
                <w:rFonts w:hint="eastAsia" w:ascii="宋体" w:hAnsi="宋体" w:eastAsia="宋体"/>
                <w:sz w:val="16"/>
                <w:szCs w:val="16"/>
              </w:rPr>
            </w:pPr>
          </w:p>
        </w:tc>
        <w:tc>
          <w:tcPr>
            <w:tcW w:w="181" w:type="pct"/>
            <w:vAlign w:val="center"/>
          </w:tcPr>
          <w:p w14:paraId="209CB2EB">
            <w:pPr>
              <w:rPr>
                <w:rFonts w:hint="eastAsia" w:ascii="宋体" w:hAnsi="宋体" w:eastAsia="宋体"/>
                <w:sz w:val="16"/>
                <w:szCs w:val="16"/>
              </w:rPr>
            </w:pPr>
          </w:p>
        </w:tc>
        <w:tc>
          <w:tcPr>
            <w:tcW w:w="241" w:type="pct"/>
            <w:vAlign w:val="center"/>
          </w:tcPr>
          <w:p w14:paraId="3688AFAC">
            <w:pPr>
              <w:rPr>
                <w:rFonts w:hint="eastAsia" w:ascii="宋体" w:hAnsi="宋体" w:eastAsia="宋体"/>
                <w:sz w:val="16"/>
                <w:szCs w:val="16"/>
              </w:rPr>
            </w:pPr>
          </w:p>
        </w:tc>
        <w:tc>
          <w:tcPr>
            <w:tcW w:w="195" w:type="pct"/>
            <w:vAlign w:val="center"/>
          </w:tcPr>
          <w:p w14:paraId="34C82C35">
            <w:pPr>
              <w:rPr>
                <w:rFonts w:hint="eastAsia" w:ascii="宋体" w:hAnsi="宋体" w:eastAsia="宋体"/>
                <w:sz w:val="16"/>
                <w:szCs w:val="16"/>
              </w:rPr>
            </w:pPr>
          </w:p>
        </w:tc>
        <w:tc>
          <w:tcPr>
            <w:tcW w:w="168" w:type="pct"/>
            <w:vAlign w:val="center"/>
          </w:tcPr>
          <w:p w14:paraId="7E54B51B">
            <w:pPr>
              <w:rPr>
                <w:rFonts w:hint="eastAsia" w:ascii="宋体" w:hAnsi="宋体" w:eastAsia="宋体"/>
                <w:sz w:val="16"/>
                <w:szCs w:val="16"/>
              </w:rPr>
            </w:pPr>
          </w:p>
        </w:tc>
      </w:tr>
    </w:tbl>
    <w:p w14:paraId="3E46511C">
      <w:pPr>
        <w:rPr>
          <w:rFonts w:hint="eastAsia" w:hAnsi="楷体" w:eastAsia="楷体"/>
        </w:rPr>
        <w:sectPr>
          <w:pgSz w:w="11907" w:h="16840"/>
          <w:pgMar w:top="2041" w:right="1588" w:bottom="2041" w:left="1588" w:header="851" w:footer="1588" w:gutter="0"/>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3468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2AA26E26">
            <w:pPr>
              <w:jc w:val="center"/>
              <w:rPr>
                <w:rFonts w:hint="eastAsia" w:ascii="华文细黑" w:hAnsi="华文细黑" w:eastAsia="华文细黑" w:cs="华文细黑"/>
                <w:kern w:val="0"/>
                <w:sz w:val="20"/>
                <w:szCs w:val="20"/>
              </w:rPr>
            </w:pPr>
            <w:r>
              <w:rPr>
                <w:rFonts w:hint="eastAsia" w:ascii="Calibri" w:hAnsi="Calibri" w:eastAsia="方正小标宋简体"/>
                <w:kern w:val="0"/>
                <w:sz w:val="44"/>
                <w:szCs w:val="44"/>
              </w:rPr>
              <w:t>财政拨款委托业务费支出预算表</w:t>
            </w:r>
          </w:p>
        </w:tc>
      </w:tr>
      <w:tr w14:paraId="1D23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2517CD16">
            <w:pPr>
              <w:jc w:val="right"/>
              <w:rPr>
                <w:rFonts w:hint="eastAsia" w:ascii="华文细黑" w:hAnsi="华文细黑" w:eastAsia="华文细黑" w:cs="华文细黑"/>
                <w:kern w:val="0"/>
                <w:sz w:val="20"/>
                <w:szCs w:val="20"/>
              </w:rPr>
            </w:pPr>
            <w:r>
              <w:rPr>
                <w:rFonts w:ascii="Calibri" w:hAnsi="Calibri" w:eastAsia="华文细黑"/>
                <w:color w:val="000000"/>
                <w:kern w:val="0"/>
                <w:sz w:val="20"/>
                <w:szCs w:val="22"/>
              </w:rPr>
              <w:t>单位：万元</w:t>
            </w:r>
          </w:p>
        </w:tc>
      </w:tr>
      <w:tr w14:paraId="03A4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766F52A4">
            <w:pPr>
              <w:jc w:val="center"/>
              <w:rPr>
                <w:rFonts w:hint="eastAsia" w:ascii="华文细黑" w:hAnsi="华文细黑" w:eastAsia="华文细黑" w:cs="华文细黑"/>
                <w:color w:val="000000"/>
                <w:sz w:val="20"/>
                <w:szCs w:val="20"/>
              </w:rPr>
            </w:pPr>
            <w:r>
              <w:rPr>
                <w:rFonts w:hint="eastAsia" w:ascii="华文细黑" w:hAnsi="华文细黑" w:eastAsia="华文细黑" w:cs="华文细黑"/>
                <w:color w:val="000000"/>
                <w:sz w:val="20"/>
                <w:szCs w:val="20"/>
              </w:rPr>
              <w:t>部门/单位/</w:t>
            </w:r>
          </w:p>
          <w:p w14:paraId="27C24B5A">
            <w:pPr>
              <w:jc w:val="center"/>
              <w:rPr>
                <w:rFonts w:hint="eastAsia" w:ascii="华文细黑" w:hAnsi="华文细黑" w:eastAsia="华文细黑" w:cs="华文细黑"/>
                <w:kern w:val="0"/>
                <w:sz w:val="20"/>
                <w:szCs w:val="20"/>
              </w:rPr>
            </w:pPr>
            <w:r>
              <w:rPr>
                <w:rFonts w:hint="eastAsia" w:ascii="华文细黑" w:hAnsi="华文细黑" w:eastAsia="华文细黑" w:cs="华文细黑"/>
                <w:color w:val="000000"/>
                <w:sz w:val="20"/>
                <w:szCs w:val="20"/>
              </w:rPr>
              <w:t>项目名称</w:t>
            </w:r>
          </w:p>
        </w:tc>
        <w:tc>
          <w:tcPr>
            <w:tcW w:w="1284" w:type="dxa"/>
            <w:vMerge w:val="restart"/>
            <w:tcBorders>
              <w:top w:val="single" w:color="auto" w:sz="4" w:space="0"/>
              <w:bottom w:val="single" w:color="auto" w:sz="4" w:space="0"/>
            </w:tcBorders>
            <w:vAlign w:val="center"/>
          </w:tcPr>
          <w:p w14:paraId="63D17337">
            <w:pPr>
              <w:jc w:val="center"/>
              <w:rPr>
                <w:rFonts w:hint="eastAsia" w:ascii="华文细黑" w:hAnsi="华文细黑" w:eastAsia="华文细黑" w:cs="华文细黑"/>
                <w:kern w:val="0"/>
                <w:sz w:val="20"/>
                <w:szCs w:val="20"/>
              </w:rPr>
            </w:pPr>
            <w:r>
              <w:rPr>
                <w:rFonts w:hint="eastAsia" w:ascii="华文细黑" w:hAnsi="华文细黑" w:eastAsia="华文细黑" w:cs="华文细黑"/>
                <w:color w:val="000000"/>
                <w:sz w:val="20"/>
                <w:szCs w:val="20"/>
              </w:rPr>
              <w:t>委托事    项内容</w:t>
            </w:r>
          </w:p>
        </w:tc>
        <w:tc>
          <w:tcPr>
            <w:tcW w:w="2778" w:type="dxa"/>
            <w:gridSpan w:val="4"/>
            <w:tcBorders>
              <w:top w:val="single" w:color="auto" w:sz="4" w:space="0"/>
              <w:bottom w:val="single" w:color="auto" w:sz="4" w:space="0"/>
            </w:tcBorders>
            <w:vAlign w:val="center"/>
          </w:tcPr>
          <w:p w14:paraId="753DF5AB">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财政拨款收入</w:t>
            </w:r>
          </w:p>
        </w:tc>
        <w:tc>
          <w:tcPr>
            <w:tcW w:w="1063" w:type="dxa"/>
            <w:vMerge w:val="restart"/>
            <w:tcBorders>
              <w:top w:val="single" w:color="auto" w:sz="4" w:space="0"/>
              <w:bottom w:val="single" w:color="auto" w:sz="4" w:space="0"/>
            </w:tcBorders>
            <w:vAlign w:val="center"/>
          </w:tcPr>
          <w:p w14:paraId="6506A884">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是否政府购买服务  （是/否）</w:t>
            </w:r>
          </w:p>
        </w:tc>
        <w:tc>
          <w:tcPr>
            <w:tcW w:w="1036" w:type="dxa"/>
            <w:vMerge w:val="restart"/>
            <w:tcBorders>
              <w:top w:val="single" w:color="auto" w:sz="4" w:space="0"/>
              <w:bottom w:val="single" w:color="auto" w:sz="4" w:space="0"/>
            </w:tcBorders>
            <w:vAlign w:val="center"/>
          </w:tcPr>
          <w:p w14:paraId="4B7BB27C">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是否政  府采购  （是/否）</w:t>
            </w:r>
          </w:p>
        </w:tc>
        <w:tc>
          <w:tcPr>
            <w:tcW w:w="803" w:type="dxa"/>
            <w:vMerge w:val="restart"/>
            <w:tcBorders>
              <w:top w:val="single" w:color="auto" w:sz="4" w:space="0"/>
              <w:bottom w:val="single" w:color="auto" w:sz="4" w:space="0"/>
            </w:tcBorders>
            <w:vAlign w:val="center"/>
          </w:tcPr>
          <w:p w14:paraId="637B136A">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特殊情况说明</w:t>
            </w:r>
          </w:p>
        </w:tc>
      </w:tr>
      <w:tr w14:paraId="1637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61237C16">
            <w:pPr>
              <w:jc w:val="center"/>
              <w:rPr>
                <w:rFonts w:hint="eastAsia" w:ascii="华文细黑" w:hAnsi="华文细黑" w:eastAsia="华文细黑" w:cs="华文细黑"/>
                <w:kern w:val="0"/>
                <w:sz w:val="20"/>
                <w:szCs w:val="20"/>
              </w:rPr>
            </w:pPr>
          </w:p>
        </w:tc>
        <w:tc>
          <w:tcPr>
            <w:tcW w:w="1284" w:type="dxa"/>
            <w:vMerge w:val="continue"/>
            <w:tcBorders>
              <w:top w:val="single" w:color="auto" w:sz="4" w:space="0"/>
            </w:tcBorders>
            <w:vAlign w:val="center"/>
          </w:tcPr>
          <w:p w14:paraId="295C313C">
            <w:pPr>
              <w:jc w:val="center"/>
              <w:rPr>
                <w:rFonts w:hint="eastAsia" w:ascii="华文细黑" w:hAnsi="华文细黑" w:eastAsia="华文细黑" w:cs="华文细黑"/>
                <w:kern w:val="0"/>
                <w:sz w:val="20"/>
                <w:szCs w:val="20"/>
              </w:rPr>
            </w:pPr>
          </w:p>
        </w:tc>
        <w:tc>
          <w:tcPr>
            <w:tcW w:w="667" w:type="dxa"/>
            <w:tcBorders>
              <w:top w:val="single" w:color="auto" w:sz="4" w:space="0"/>
            </w:tcBorders>
            <w:vAlign w:val="center"/>
          </w:tcPr>
          <w:p w14:paraId="50D98B16">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合计</w:t>
            </w:r>
          </w:p>
        </w:tc>
        <w:tc>
          <w:tcPr>
            <w:tcW w:w="666" w:type="dxa"/>
            <w:tcBorders>
              <w:top w:val="single" w:color="auto" w:sz="4" w:space="0"/>
            </w:tcBorders>
            <w:vAlign w:val="center"/>
          </w:tcPr>
          <w:p w14:paraId="44B99EFD">
            <w:pPr>
              <w:jc w:val="center"/>
              <w:rPr>
                <w:rFonts w:hint="eastAsia" w:ascii="华文细黑" w:hAnsi="华文细黑" w:eastAsia="华文细黑" w:cs="华文细黑"/>
                <w:kern w:val="0"/>
                <w:sz w:val="20"/>
                <w:szCs w:val="20"/>
              </w:rPr>
            </w:pPr>
            <w:r>
              <w:rPr>
                <w:rFonts w:hint="eastAsia" w:ascii="Calibri" w:hAnsi="Calibri" w:eastAsia="华文细黑"/>
                <w:color w:val="000000"/>
                <w:sz w:val="20"/>
                <w:szCs w:val="22"/>
              </w:rPr>
              <w:t>一般公共预算拨款收入</w:t>
            </w:r>
          </w:p>
        </w:tc>
        <w:tc>
          <w:tcPr>
            <w:tcW w:w="717" w:type="dxa"/>
            <w:tcBorders>
              <w:top w:val="single" w:color="auto" w:sz="4" w:space="0"/>
            </w:tcBorders>
            <w:vAlign w:val="center"/>
          </w:tcPr>
          <w:p w14:paraId="20151B24">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政府性基金预算拨款收入</w:t>
            </w:r>
          </w:p>
        </w:tc>
        <w:tc>
          <w:tcPr>
            <w:tcW w:w="728" w:type="dxa"/>
            <w:tcBorders>
              <w:top w:val="single" w:color="auto" w:sz="4" w:space="0"/>
            </w:tcBorders>
            <w:vAlign w:val="center"/>
          </w:tcPr>
          <w:p w14:paraId="64BEF5A3">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国有资本经营预算拨款收入</w:t>
            </w:r>
          </w:p>
        </w:tc>
        <w:tc>
          <w:tcPr>
            <w:tcW w:w="1063" w:type="dxa"/>
            <w:vMerge w:val="continue"/>
            <w:tcBorders>
              <w:top w:val="single" w:color="auto" w:sz="4" w:space="0"/>
            </w:tcBorders>
            <w:vAlign w:val="center"/>
          </w:tcPr>
          <w:p w14:paraId="0CE26BF3">
            <w:pPr>
              <w:jc w:val="center"/>
              <w:rPr>
                <w:rFonts w:hint="eastAsia" w:ascii="华文细黑" w:hAnsi="华文细黑" w:eastAsia="华文细黑" w:cs="华文细黑"/>
                <w:kern w:val="0"/>
                <w:sz w:val="20"/>
                <w:szCs w:val="20"/>
              </w:rPr>
            </w:pPr>
          </w:p>
        </w:tc>
        <w:tc>
          <w:tcPr>
            <w:tcW w:w="1036" w:type="dxa"/>
            <w:vMerge w:val="continue"/>
            <w:tcBorders>
              <w:top w:val="single" w:color="auto" w:sz="4" w:space="0"/>
            </w:tcBorders>
            <w:vAlign w:val="center"/>
          </w:tcPr>
          <w:p w14:paraId="6553F4CF">
            <w:pPr>
              <w:jc w:val="center"/>
              <w:rPr>
                <w:rFonts w:hint="eastAsia" w:ascii="华文细黑" w:hAnsi="华文细黑" w:eastAsia="华文细黑" w:cs="华文细黑"/>
                <w:kern w:val="0"/>
                <w:sz w:val="20"/>
                <w:szCs w:val="20"/>
              </w:rPr>
            </w:pPr>
          </w:p>
        </w:tc>
        <w:tc>
          <w:tcPr>
            <w:tcW w:w="803" w:type="dxa"/>
            <w:vMerge w:val="continue"/>
            <w:tcBorders>
              <w:top w:val="single" w:color="auto" w:sz="4" w:space="0"/>
            </w:tcBorders>
            <w:vAlign w:val="center"/>
          </w:tcPr>
          <w:p w14:paraId="60E3977E">
            <w:pPr>
              <w:jc w:val="center"/>
              <w:rPr>
                <w:rFonts w:hint="eastAsia" w:ascii="华文细黑" w:hAnsi="华文细黑" w:eastAsia="华文细黑" w:cs="华文细黑"/>
                <w:kern w:val="0"/>
                <w:sz w:val="20"/>
                <w:szCs w:val="20"/>
              </w:rPr>
            </w:pPr>
          </w:p>
        </w:tc>
      </w:tr>
      <w:tr w14:paraId="1246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FC1BDE0">
            <w:pP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部门名称</w:t>
            </w:r>
          </w:p>
        </w:tc>
        <w:tc>
          <w:tcPr>
            <w:tcW w:w="1284" w:type="dxa"/>
            <w:vAlign w:val="center"/>
          </w:tcPr>
          <w:p w14:paraId="769E2226">
            <w:pPr>
              <w:rPr>
                <w:rFonts w:hint="eastAsia" w:ascii="华文细黑" w:hAnsi="华文细黑" w:eastAsia="华文细黑" w:cs="华文细黑"/>
                <w:kern w:val="0"/>
                <w:sz w:val="20"/>
                <w:szCs w:val="20"/>
              </w:rPr>
            </w:pPr>
          </w:p>
        </w:tc>
        <w:tc>
          <w:tcPr>
            <w:tcW w:w="667" w:type="dxa"/>
            <w:vAlign w:val="center"/>
          </w:tcPr>
          <w:p w14:paraId="2B90FBAD">
            <w:pPr>
              <w:rPr>
                <w:rFonts w:hint="eastAsia" w:ascii="华文细黑" w:hAnsi="华文细黑" w:eastAsia="华文细黑" w:cs="华文细黑"/>
                <w:kern w:val="0"/>
                <w:sz w:val="20"/>
                <w:szCs w:val="20"/>
              </w:rPr>
            </w:pPr>
          </w:p>
        </w:tc>
        <w:tc>
          <w:tcPr>
            <w:tcW w:w="666" w:type="dxa"/>
            <w:vAlign w:val="center"/>
          </w:tcPr>
          <w:p w14:paraId="7413D6AA">
            <w:pPr>
              <w:rPr>
                <w:rFonts w:hint="eastAsia" w:ascii="华文细黑" w:hAnsi="华文细黑" w:eastAsia="华文细黑" w:cs="华文细黑"/>
                <w:kern w:val="0"/>
                <w:sz w:val="20"/>
                <w:szCs w:val="20"/>
              </w:rPr>
            </w:pPr>
          </w:p>
        </w:tc>
        <w:tc>
          <w:tcPr>
            <w:tcW w:w="717" w:type="dxa"/>
            <w:vAlign w:val="center"/>
          </w:tcPr>
          <w:p w14:paraId="381F2827">
            <w:pPr>
              <w:rPr>
                <w:rFonts w:hint="eastAsia" w:ascii="华文细黑" w:hAnsi="华文细黑" w:eastAsia="华文细黑" w:cs="华文细黑"/>
                <w:kern w:val="0"/>
                <w:sz w:val="20"/>
                <w:szCs w:val="20"/>
              </w:rPr>
            </w:pPr>
          </w:p>
        </w:tc>
        <w:tc>
          <w:tcPr>
            <w:tcW w:w="728" w:type="dxa"/>
            <w:vAlign w:val="center"/>
          </w:tcPr>
          <w:p w14:paraId="1E542554">
            <w:pPr>
              <w:rPr>
                <w:rFonts w:hint="eastAsia" w:ascii="华文细黑" w:hAnsi="华文细黑" w:eastAsia="华文细黑" w:cs="华文细黑"/>
                <w:kern w:val="0"/>
                <w:sz w:val="20"/>
                <w:szCs w:val="20"/>
              </w:rPr>
            </w:pPr>
          </w:p>
        </w:tc>
        <w:tc>
          <w:tcPr>
            <w:tcW w:w="1063" w:type="dxa"/>
            <w:vAlign w:val="center"/>
          </w:tcPr>
          <w:p w14:paraId="1D28D418">
            <w:pPr>
              <w:rPr>
                <w:rFonts w:hint="eastAsia" w:ascii="华文细黑" w:hAnsi="华文细黑" w:eastAsia="华文细黑" w:cs="华文细黑"/>
                <w:kern w:val="0"/>
                <w:sz w:val="20"/>
                <w:szCs w:val="20"/>
              </w:rPr>
            </w:pPr>
          </w:p>
        </w:tc>
        <w:tc>
          <w:tcPr>
            <w:tcW w:w="1036" w:type="dxa"/>
            <w:vAlign w:val="center"/>
          </w:tcPr>
          <w:p w14:paraId="425D689F">
            <w:pPr>
              <w:rPr>
                <w:rFonts w:hint="eastAsia" w:ascii="华文细黑" w:hAnsi="华文细黑" w:eastAsia="华文细黑" w:cs="华文细黑"/>
                <w:kern w:val="0"/>
                <w:sz w:val="20"/>
                <w:szCs w:val="20"/>
              </w:rPr>
            </w:pPr>
          </w:p>
        </w:tc>
        <w:tc>
          <w:tcPr>
            <w:tcW w:w="803" w:type="dxa"/>
            <w:vAlign w:val="center"/>
          </w:tcPr>
          <w:p w14:paraId="148375AE">
            <w:pPr>
              <w:rPr>
                <w:rFonts w:hint="eastAsia" w:ascii="华文细黑" w:hAnsi="华文细黑" w:eastAsia="华文细黑" w:cs="华文细黑"/>
                <w:kern w:val="0"/>
                <w:sz w:val="20"/>
                <w:szCs w:val="20"/>
              </w:rPr>
            </w:pPr>
          </w:p>
        </w:tc>
      </w:tr>
      <w:tr w14:paraId="7ECD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2D0AFEAE">
            <w:pPr>
              <w:ind w:firstLine="200" w:firstLineChars="100"/>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单位名称1</w:t>
            </w:r>
          </w:p>
        </w:tc>
        <w:tc>
          <w:tcPr>
            <w:tcW w:w="1284" w:type="dxa"/>
            <w:vAlign w:val="center"/>
          </w:tcPr>
          <w:p w14:paraId="19D927D0">
            <w:pPr>
              <w:rPr>
                <w:rFonts w:hint="eastAsia" w:ascii="华文细黑" w:hAnsi="华文细黑" w:eastAsia="华文细黑" w:cs="华文细黑"/>
                <w:kern w:val="0"/>
                <w:sz w:val="20"/>
                <w:szCs w:val="20"/>
              </w:rPr>
            </w:pPr>
          </w:p>
        </w:tc>
        <w:tc>
          <w:tcPr>
            <w:tcW w:w="667" w:type="dxa"/>
            <w:vAlign w:val="center"/>
          </w:tcPr>
          <w:p w14:paraId="3AD91ECB">
            <w:pPr>
              <w:rPr>
                <w:rFonts w:hint="eastAsia" w:ascii="华文细黑" w:hAnsi="华文细黑" w:eastAsia="华文细黑" w:cs="华文细黑"/>
                <w:kern w:val="0"/>
                <w:sz w:val="20"/>
                <w:szCs w:val="20"/>
              </w:rPr>
            </w:pPr>
          </w:p>
        </w:tc>
        <w:tc>
          <w:tcPr>
            <w:tcW w:w="666" w:type="dxa"/>
            <w:vAlign w:val="center"/>
          </w:tcPr>
          <w:p w14:paraId="367F2F7B">
            <w:pPr>
              <w:rPr>
                <w:rFonts w:hint="eastAsia" w:ascii="华文细黑" w:hAnsi="华文细黑" w:eastAsia="华文细黑" w:cs="华文细黑"/>
                <w:kern w:val="0"/>
                <w:sz w:val="20"/>
                <w:szCs w:val="20"/>
              </w:rPr>
            </w:pPr>
          </w:p>
        </w:tc>
        <w:tc>
          <w:tcPr>
            <w:tcW w:w="717" w:type="dxa"/>
            <w:vAlign w:val="center"/>
          </w:tcPr>
          <w:p w14:paraId="484D6470">
            <w:pPr>
              <w:rPr>
                <w:rFonts w:hint="eastAsia" w:ascii="华文细黑" w:hAnsi="华文细黑" w:eastAsia="华文细黑" w:cs="华文细黑"/>
                <w:kern w:val="0"/>
                <w:sz w:val="20"/>
                <w:szCs w:val="20"/>
              </w:rPr>
            </w:pPr>
          </w:p>
        </w:tc>
        <w:tc>
          <w:tcPr>
            <w:tcW w:w="728" w:type="dxa"/>
            <w:vAlign w:val="center"/>
          </w:tcPr>
          <w:p w14:paraId="5C1305F6">
            <w:pPr>
              <w:rPr>
                <w:rFonts w:hint="eastAsia" w:ascii="华文细黑" w:hAnsi="华文细黑" w:eastAsia="华文细黑" w:cs="华文细黑"/>
                <w:kern w:val="0"/>
                <w:sz w:val="20"/>
                <w:szCs w:val="20"/>
              </w:rPr>
            </w:pPr>
          </w:p>
        </w:tc>
        <w:tc>
          <w:tcPr>
            <w:tcW w:w="1063" w:type="dxa"/>
            <w:vAlign w:val="center"/>
          </w:tcPr>
          <w:p w14:paraId="60D89012">
            <w:pPr>
              <w:rPr>
                <w:rFonts w:hint="eastAsia" w:ascii="华文细黑" w:hAnsi="华文细黑" w:eastAsia="华文细黑" w:cs="华文细黑"/>
                <w:kern w:val="0"/>
                <w:sz w:val="20"/>
                <w:szCs w:val="20"/>
              </w:rPr>
            </w:pPr>
          </w:p>
        </w:tc>
        <w:tc>
          <w:tcPr>
            <w:tcW w:w="1036" w:type="dxa"/>
            <w:vAlign w:val="center"/>
          </w:tcPr>
          <w:p w14:paraId="6F1BFD58">
            <w:pPr>
              <w:rPr>
                <w:rFonts w:hint="eastAsia" w:ascii="华文细黑" w:hAnsi="华文细黑" w:eastAsia="华文细黑" w:cs="华文细黑"/>
                <w:kern w:val="0"/>
                <w:sz w:val="20"/>
                <w:szCs w:val="20"/>
              </w:rPr>
            </w:pPr>
          </w:p>
        </w:tc>
        <w:tc>
          <w:tcPr>
            <w:tcW w:w="803" w:type="dxa"/>
            <w:vAlign w:val="center"/>
          </w:tcPr>
          <w:p w14:paraId="1FD30E02">
            <w:pPr>
              <w:rPr>
                <w:rFonts w:hint="eastAsia" w:ascii="华文细黑" w:hAnsi="华文细黑" w:eastAsia="华文细黑" w:cs="华文细黑"/>
                <w:kern w:val="0"/>
                <w:sz w:val="20"/>
                <w:szCs w:val="20"/>
              </w:rPr>
            </w:pPr>
          </w:p>
        </w:tc>
      </w:tr>
      <w:tr w14:paraId="0D0B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2106EA75">
            <w:pPr>
              <w:ind w:firstLine="400" w:firstLineChars="200"/>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215D3F2E">
            <w:pPr>
              <w:rPr>
                <w:rFonts w:hint="eastAsia" w:ascii="华文细黑" w:hAnsi="华文细黑" w:eastAsia="华文细黑" w:cs="华文细黑"/>
                <w:kern w:val="0"/>
                <w:sz w:val="20"/>
                <w:szCs w:val="20"/>
              </w:rPr>
            </w:pPr>
          </w:p>
        </w:tc>
        <w:tc>
          <w:tcPr>
            <w:tcW w:w="667" w:type="dxa"/>
            <w:vAlign w:val="center"/>
          </w:tcPr>
          <w:p w14:paraId="114D95CA">
            <w:pPr>
              <w:rPr>
                <w:rFonts w:hint="eastAsia" w:ascii="华文细黑" w:hAnsi="华文细黑" w:eastAsia="华文细黑" w:cs="华文细黑"/>
                <w:kern w:val="0"/>
                <w:sz w:val="20"/>
                <w:szCs w:val="20"/>
              </w:rPr>
            </w:pPr>
          </w:p>
        </w:tc>
        <w:tc>
          <w:tcPr>
            <w:tcW w:w="666" w:type="dxa"/>
            <w:vAlign w:val="center"/>
          </w:tcPr>
          <w:p w14:paraId="68782432">
            <w:pPr>
              <w:rPr>
                <w:rFonts w:hint="eastAsia" w:ascii="华文细黑" w:hAnsi="华文细黑" w:eastAsia="华文细黑" w:cs="华文细黑"/>
                <w:kern w:val="0"/>
                <w:sz w:val="20"/>
                <w:szCs w:val="20"/>
              </w:rPr>
            </w:pPr>
          </w:p>
        </w:tc>
        <w:tc>
          <w:tcPr>
            <w:tcW w:w="717" w:type="dxa"/>
            <w:vAlign w:val="center"/>
          </w:tcPr>
          <w:p w14:paraId="64118CBF">
            <w:pPr>
              <w:rPr>
                <w:rFonts w:hint="eastAsia" w:ascii="华文细黑" w:hAnsi="华文细黑" w:eastAsia="华文细黑" w:cs="华文细黑"/>
                <w:kern w:val="0"/>
                <w:sz w:val="20"/>
                <w:szCs w:val="20"/>
              </w:rPr>
            </w:pPr>
          </w:p>
        </w:tc>
        <w:tc>
          <w:tcPr>
            <w:tcW w:w="728" w:type="dxa"/>
            <w:vAlign w:val="center"/>
          </w:tcPr>
          <w:p w14:paraId="10515B86">
            <w:pPr>
              <w:rPr>
                <w:rFonts w:hint="eastAsia" w:ascii="华文细黑" w:hAnsi="华文细黑" w:eastAsia="华文细黑" w:cs="华文细黑"/>
                <w:kern w:val="0"/>
                <w:sz w:val="20"/>
                <w:szCs w:val="20"/>
              </w:rPr>
            </w:pPr>
          </w:p>
        </w:tc>
        <w:tc>
          <w:tcPr>
            <w:tcW w:w="1063" w:type="dxa"/>
            <w:vAlign w:val="center"/>
          </w:tcPr>
          <w:p w14:paraId="1C30D8E2">
            <w:pPr>
              <w:rPr>
                <w:rFonts w:hint="eastAsia" w:ascii="华文细黑" w:hAnsi="华文细黑" w:eastAsia="华文细黑" w:cs="华文细黑"/>
                <w:kern w:val="0"/>
                <w:sz w:val="20"/>
                <w:szCs w:val="20"/>
              </w:rPr>
            </w:pPr>
          </w:p>
        </w:tc>
        <w:tc>
          <w:tcPr>
            <w:tcW w:w="1036" w:type="dxa"/>
            <w:vAlign w:val="center"/>
          </w:tcPr>
          <w:p w14:paraId="18FD083B">
            <w:pPr>
              <w:rPr>
                <w:rFonts w:hint="eastAsia" w:ascii="华文细黑" w:hAnsi="华文细黑" w:eastAsia="华文细黑" w:cs="华文细黑"/>
                <w:kern w:val="0"/>
                <w:sz w:val="20"/>
                <w:szCs w:val="20"/>
              </w:rPr>
            </w:pPr>
          </w:p>
        </w:tc>
        <w:tc>
          <w:tcPr>
            <w:tcW w:w="803" w:type="dxa"/>
            <w:vAlign w:val="center"/>
          </w:tcPr>
          <w:p w14:paraId="3E3186C4">
            <w:pPr>
              <w:rPr>
                <w:rFonts w:hint="eastAsia" w:ascii="华文细黑" w:hAnsi="华文细黑" w:eastAsia="华文细黑" w:cs="华文细黑"/>
                <w:kern w:val="0"/>
                <w:sz w:val="20"/>
                <w:szCs w:val="20"/>
              </w:rPr>
            </w:pPr>
          </w:p>
        </w:tc>
      </w:tr>
      <w:tr w14:paraId="7B98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C3867D8">
            <w:pPr>
              <w:ind w:firstLine="400" w:firstLineChars="200"/>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3AF487E2">
            <w:pPr>
              <w:rPr>
                <w:rFonts w:hint="eastAsia" w:ascii="华文细黑" w:hAnsi="华文细黑" w:eastAsia="华文细黑" w:cs="华文细黑"/>
                <w:kern w:val="0"/>
                <w:sz w:val="20"/>
                <w:szCs w:val="20"/>
              </w:rPr>
            </w:pPr>
          </w:p>
        </w:tc>
        <w:tc>
          <w:tcPr>
            <w:tcW w:w="667" w:type="dxa"/>
            <w:vAlign w:val="center"/>
          </w:tcPr>
          <w:p w14:paraId="520DCEB4">
            <w:pPr>
              <w:rPr>
                <w:rFonts w:hint="eastAsia" w:ascii="华文细黑" w:hAnsi="华文细黑" w:eastAsia="华文细黑" w:cs="华文细黑"/>
                <w:kern w:val="0"/>
                <w:sz w:val="20"/>
                <w:szCs w:val="20"/>
              </w:rPr>
            </w:pPr>
          </w:p>
        </w:tc>
        <w:tc>
          <w:tcPr>
            <w:tcW w:w="666" w:type="dxa"/>
            <w:vAlign w:val="center"/>
          </w:tcPr>
          <w:p w14:paraId="76BFB4EA">
            <w:pPr>
              <w:rPr>
                <w:rFonts w:hint="eastAsia" w:ascii="华文细黑" w:hAnsi="华文细黑" w:eastAsia="华文细黑" w:cs="华文细黑"/>
                <w:kern w:val="0"/>
                <w:sz w:val="20"/>
                <w:szCs w:val="20"/>
              </w:rPr>
            </w:pPr>
          </w:p>
        </w:tc>
        <w:tc>
          <w:tcPr>
            <w:tcW w:w="717" w:type="dxa"/>
            <w:vAlign w:val="center"/>
          </w:tcPr>
          <w:p w14:paraId="338C79EF">
            <w:pPr>
              <w:rPr>
                <w:rFonts w:hint="eastAsia" w:ascii="华文细黑" w:hAnsi="华文细黑" w:eastAsia="华文细黑" w:cs="华文细黑"/>
                <w:kern w:val="0"/>
                <w:sz w:val="20"/>
                <w:szCs w:val="20"/>
              </w:rPr>
            </w:pPr>
          </w:p>
        </w:tc>
        <w:tc>
          <w:tcPr>
            <w:tcW w:w="728" w:type="dxa"/>
            <w:vAlign w:val="center"/>
          </w:tcPr>
          <w:p w14:paraId="2F2E824B">
            <w:pPr>
              <w:rPr>
                <w:rFonts w:hint="eastAsia" w:ascii="华文细黑" w:hAnsi="华文细黑" w:eastAsia="华文细黑" w:cs="华文细黑"/>
                <w:kern w:val="0"/>
                <w:sz w:val="20"/>
                <w:szCs w:val="20"/>
              </w:rPr>
            </w:pPr>
          </w:p>
        </w:tc>
        <w:tc>
          <w:tcPr>
            <w:tcW w:w="1063" w:type="dxa"/>
            <w:vAlign w:val="center"/>
          </w:tcPr>
          <w:p w14:paraId="26494121">
            <w:pPr>
              <w:rPr>
                <w:rFonts w:hint="eastAsia" w:ascii="华文细黑" w:hAnsi="华文细黑" w:eastAsia="华文细黑" w:cs="华文细黑"/>
                <w:kern w:val="0"/>
                <w:sz w:val="20"/>
                <w:szCs w:val="20"/>
              </w:rPr>
            </w:pPr>
          </w:p>
        </w:tc>
        <w:tc>
          <w:tcPr>
            <w:tcW w:w="1036" w:type="dxa"/>
            <w:vAlign w:val="center"/>
          </w:tcPr>
          <w:p w14:paraId="63544635">
            <w:pPr>
              <w:rPr>
                <w:rFonts w:hint="eastAsia" w:ascii="华文细黑" w:hAnsi="华文细黑" w:eastAsia="华文细黑" w:cs="华文细黑"/>
                <w:kern w:val="0"/>
                <w:sz w:val="20"/>
                <w:szCs w:val="20"/>
              </w:rPr>
            </w:pPr>
          </w:p>
        </w:tc>
        <w:tc>
          <w:tcPr>
            <w:tcW w:w="803" w:type="dxa"/>
            <w:vAlign w:val="center"/>
          </w:tcPr>
          <w:p w14:paraId="33165A70">
            <w:pPr>
              <w:rPr>
                <w:rFonts w:hint="eastAsia" w:ascii="华文细黑" w:hAnsi="华文细黑" w:eastAsia="华文细黑" w:cs="华文细黑"/>
                <w:kern w:val="0"/>
                <w:sz w:val="20"/>
                <w:szCs w:val="20"/>
              </w:rPr>
            </w:pPr>
          </w:p>
        </w:tc>
      </w:tr>
      <w:tr w14:paraId="083D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BBC2A11">
            <w:pPr>
              <w:ind w:firstLine="200" w:firstLineChars="100"/>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单位名称2</w:t>
            </w:r>
          </w:p>
        </w:tc>
        <w:tc>
          <w:tcPr>
            <w:tcW w:w="1284" w:type="dxa"/>
            <w:vAlign w:val="center"/>
          </w:tcPr>
          <w:p w14:paraId="1CA68374">
            <w:pPr>
              <w:rPr>
                <w:rFonts w:hint="eastAsia" w:ascii="华文细黑" w:hAnsi="华文细黑" w:eastAsia="华文细黑" w:cs="华文细黑"/>
                <w:kern w:val="0"/>
                <w:sz w:val="20"/>
                <w:szCs w:val="20"/>
              </w:rPr>
            </w:pPr>
          </w:p>
        </w:tc>
        <w:tc>
          <w:tcPr>
            <w:tcW w:w="667" w:type="dxa"/>
            <w:vAlign w:val="center"/>
          </w:tcPr>
          <w:p w14:paraId="3B0DB23D">
            <w:pPr>
              <w:rPr>
                <w:rFonts w:hint="eastAsia" w:ascii="华文细黑" w:hAnsi="华文细黑" w:eastAsia="华文细黑" w:cs="华文细黑"/>
                <w:kern w:val="0"/>
                <w:sz w:val="20"/>
                <w:szCs w:val="20"/>
              </w:rPr>
            </w:pPr>
          </w:p>
        </w:tc>
        <w:tc>
          <w:tcPr>
            <w:tcW w:w="666" w:type="dxa"/>
            <w:vAlign w:val="center"/>
          </w:tcPr>
          <w:p w14:paraId="177B9160">
            <w:pPr>
              <w:rPr>
                <w:rFonts w:hint="eastAsia" w:ascii="华文细黑" w:hAnsi="华文细黑" w:eastAsia="华文细黑" w:cs="华文细黑"/>
                <w:kern w:val="0"/>
                <w:sz w:val="20"/>
                <w:szCs w:val="20"/>
              </w:rPr>
            </w:pPr>
          </w:p>
        </w:tc>
        <w:tc>
          <w:tcPr>
            <w:tcW w:w="717" w:type="dxa"/>
            <w:vAlign w:val="center"/>
          </w:tcPr>
          <w:p w14:paraId="7A84C0BA">
            <w:pPr>
              <w:rPr>
                <w:rFonts w:hint="eastAsia" w:ascii="华文细黑" w:hAnsi="华文细黑" w:eastAsia="华文细黑" w:cs="华文细黑"/>
                <w:kern w:val="0"/>
                <w:sz w:val="20"/>
                <w:szCs w:val="20"/>
              </w:rPr>
            </w:pPr>
          </w:p>
        </w:tc>
        <w:tc>
          <w:tcPr>
            <w:tcW w:w="728" w:type="dxa"/>
            <w:vAlign w:val="center"/>
          </w:tcPr>
          <w:p w14:paraId="51E289E5">
            <w:pPr>
              <w:rPr>
                <w:rFonts w:hint="eastAsia" w:ascii="华文细黑" w:hAnsi="华文细黑" w:eastAsia="华文细黑" w:cs="华文细黑"/>
                <w:kern w:val="0"/>
                <w:sz w:val="20"/>
                <w:szCs w:val="20"/>
              </w:rPr>
            </w:pPr>
          </w:p>
        </w:tc>
        <w:tc>
          <w:tcPr>
            <w:tcW w:w="1063" w:type="dxa"/>
            <w:vAlign w:val="center"/>
          </w:tcPr>
          <w:p w14:paraId="7AD0E670">
            <w:pPr>
              <w:rPr>
                <w:rFonts w:hint="eastAsia" w:ascii="华文细黑" w:hAnsi="华文细黑" w:eastAsia="华文细黑" w:cs="华文细黑"/>
                <w:kern w:val="0"/>
                <w:sz w:val="20"/>
                <w:szCs w:val="20"/>
              </w:rPr>
            </w:pPr>
          </w:p>
        </w:tc>
        <w:tc>
          <w:tcPr>
            <w:tcW w:w="1036" w:type="dxa"/>
            <w:vAlign w:val="center"/>
          </w:tcPr>
          <w:p w14:paraId="3B254522">
            <w:pPr>
              <w:rPr>
                <w:rFonts w:hint="eastAsia" w:ascii="华文细黑" w:hAnsi="华文细黑" w:eastAsia="华文细黑" w:cs="华文细黑"/>
                <w:kern w:val="0"/>
                <w:sz w:val="20"/>
                <w:szCs w:val="20"/>
              </w:rPr>
            </w:pPr>
          </w:p>
        </w:tc>
        <w:tc>
          <w:tcPr>
            <w:tcW w:w="803" w:type="dxa"/>
            <w:vAlign w:val="center"/>
          </w:tcPr>
          <w:p w14:paraId="1FD9F94D">
            <w:pPr>
              <w:rPr>
                <w:rFonts w:hint="eastAsia" w:ascii="华文细黑" w:hAnsi="华文细黑" w:eastAsia="华文细黑" w:cs="华文细黑"/>
                <w:kern w:val="0"/>
                <w:sz w:val="20"/>
                <w:szCs w:val="20"/>
              </w:rPr>
            </w:pPr>
          </w:p>
        </w:tc>
      </w:tr>
      <w:tr w14:paraId="677F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69CA1C7">
            <w:pPr>
              <w:ind w:firstLine="400" w:firstLineChars="200"/>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项目名称1</w:t>
            </w:r>
          </w:p>
        </w:tc>
        <w:tc>
          <w:tcPr>
            <w:tcW w:w="1284" w:type="dxa"/>
            <w:vAlign w:val="center"/>
          </w:tcPr>
          <w:p w14:paraId="01F738CC">
            <w:pPr>
              <w:rPr>
                <w:rFonts w:hint="eastAsia" w:ascii="华文细黑" w:hAnsi="华文细黑" w:eastAsia="华文细黑" w:cs="华文细黑"/>
                <w:kern w:val="0"/>
                <w:sz w:val="20"/>
                <w:szCs w:val="20"/>
              </w:rPr>
            </w:pPr>
          </w:p>
        </w:tc>
        <w:tc>
          <w:tcPr>
            <w:tcW w:w="667" w:type="dxa"/>
            <w:vAlign w:val="center"/>
          </w:tcPr>
          <w:p w14:paraId="044A9400">
            <w:pPr>
              <w:rPr>
                <w:rFonts w:hint="eastAsia" w:ascii="华文细黑" w:hAnsi="华文细黑" w:eastAsia="华文细黑" w:cs="华文细黑"/>
                <w:kern w:val="0"/>
                <w:sz w:val="20"/>
                <w:szCs w:val="20"/>
              </w:rPr>
            </w:pPr>
          </w:p>
        </w:tc>
        <w:tc>
          <w:tcPr>
            <w:tcW w:w="666" w:type="dxa"/>
            <w:vAlign w:val="center"/>
          </w:tcPr>
          <w:p w14:paraId="3C1C65B8">
            <w:pPr>
              <w:rPr>
                <w:rFonts w:hint="eastAsia" w:ascii="华文细黑" w:hAnsi="华文细黑" w:eastAsia="华文细黑" w:cs="华文细黑"/>
                <w:kern w:val="0"/>
                <w:sz w:val="20"/>
                <w:szCs w:val="20"/>
              </w:rPr>
            </w:pPr>
          </w:p>
        </w:tc>
        <w:tc>
          <w:tcPr>
            <w:tcW w:w="717" w:type="dxa"/>
            <w:vAlign w:val="center"/>
          </w:tcPr>
          <w:p w14:paraId="28772AA3">
            <w:pPr>
              <w:rPr>
                <w:rFonts w:hint="eastAsia" w:ascii="华文细黑" w:hAnsi="华文细黑" w:eastAsia="华文细黑" w:cs="华文细黑"/>
                <w:kern w:val="0"/>
                <w:sz w:val="20"/>
                <w:szCs w:val="20"/>
              </w:rPr>
            </w:pPr>
          </w:p>
        </w:tc>
        <w:tc>
          <w:tcPr>
            <w:tcW w:w="728" w:type="dxa"/>
            <w:vAlign w:val="center"/>
          </w:tcPr>
          <w:p w14:paraId="7EAB81DB">
            <w:pPr>
              <w:rPr>
                <w:rFonts w:hint="eastAsia" w:ascii="华文细黑" w:hAnsi="华文细黑" w:eastAsia="华文细黑" w:cs="华文细黑"/>
                <w:kern w:val="0"/>
                <w:sz w:val="20"/>
                <w:szCs w:val="20"/>
              </w:rPr>
            </w:pPr>
          </w:p>
        </w:tc>
        <w:tc>
          <w:tcPr>
            <w:tcW w:w="1063" w:type="dxa"/>
            <w:vAlign w:val="center"/>
          </w:tcPr>
          <w:p w14:paraId="14A1BC2D">
            <w:pPr>
              <w:rPr>
                <w:rFonts w:hint="eastAsia" w:ascii="华文细黑" w:hAnsi="华文细黑" w:eastAsia="华文细黑" w:cs="华文细黑"/>
                <w:kern w:val="0"/>
                <w:sz w:val="20"/>
                <w:szCs w:val="20"/>
              </w:rPr>
            </w:pPr>
          </w:p>
        </w:tc>
        <w:tc>
          <w:tcPr>
            <w:tcW w:w="1036" w:type="dxa"/>
            <w:vAlign w:val="center"/>
          </w:tcPr>
          <w:p w14:paraId="1BBCC984">
            <w:pPr>
              <w:rPr>
                <w:rFonts w:hint="eastAsia" w:ascii="华文细黑" w:hAnsi="华文细黑" w:eastAsia="华文细黑" w:cs="华文细黑"/>
                <w:kern w:val="0"/>
                <w:sz w:val="20"/>
                <w:szCs w:val="20"/>
              </w:rPr>
            </w:pPr>
          </w:p>
        </w:tc>
        <w:tc>
          <w:tcPr>
            <w:tcW w:w="803" w:type="dxa"/>
            <w:vAlign w:val="center"/>
          </w:tcPr>
          <w:p w14:paraId="348B8526">
            <w:pPr>
              <w:rPr>
                <w:rFonts w:hint="eastAsia" w:ascii="华文细黑" w:hAnsi="华文细黑" w:eastAsia="华文细黑" w:cs="华文细黑"/>
                <w:kern w:val="0"/>
                <w:sz w:val="20"/>
                <w:szCs w:val="20"/>
              </w:rPr>
            </w:pPr>
          </w:p>
        </w:tc>
      </w:tr>
      <w:tr w14:paraId="3528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093A85B">
            <w:pPr>
              <w:ind w:firstLine="400" w:firstLineChars="200"/>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项目名称2</w:t>
            </w:r>
          </w:p>
        </w:tc>
        <w:tc>
          <w:tcPr>
            <w:tcW w:w="1284" w:type="dxa"/>
            <w:vAlign w:val="center"/>
          </w:tcPr>
          <w:p w14:paraId="2BAE6A86">
            <w:pPr>
              <w:rPr>
                <w:rFonts w:hint="eastAsia" w:ascii="华文细黑" w:hAnsi="华文细黑" w:eastAsia="华文细黑" w:cs="华文细黑"/>
                <w:kern w:val="0"/>
                <w:sz w:val="20"/>
                <w:szCs w:val="20"/>
              </w:rPr>
            </w:pPr>
          </w:p>
        </w:tc>
        <w:tc>
          <w:tcPr>
            <w:tcW w:w="667" w:type="dxa"/>
            <w:vAlign w:val="center"/>
          </w:tcPr>
          <w:p w14:paraId="5D396ABF">
            <w:pPr>
              <w:rPr>
                <w:rFonts w:hint="eastAsia" w:ascii="华文细黑" w:hAnsi="华文细黑" w:eastAsia="华文细黑" w:cs="华文细黑"/>
                <w:kern w:val="0"/>
                <w:sz w:val="20"/>
                <w:szCs w:val="20"/>
              </w:rPr>
            </w:pPr>
          </w:p>
        </w:tc>
        <w:tc>
          <w:tcPr>
            <w:tcW w:w="666" w:type="dxa"/>
            <w:vAlign w:val="center"/>
          </w:tcPr>
          <w:p w14:paraId="7EC119F1">
            <w:pPr>
              <w:rPr>
                <w:rFonts w:hint="eastAsia" w:ascii="华文细黑" w:hAnsi="华文细黑" w:eastAsia="华文细黑" w:cs="华文细黑"/>
                <w:kern w:val="0"/>
                <w:sz w:val="20"/>
                <w:szCs w:val="20"/>
              </w:rPr>
            </w:pPr>
          </w:p>
        </w:tc>
        <w:tc>
          <w:tcPr>
            <w:tcW w:w="717" w:type="dxa"/>
            <w:vAlign w:val="center"/>
          </w:tcPr>
          <w:p w14:paraId="510D3CB8">
            <w:pPr>
              <w:rPr>
                <w:rFonts w:hint="eastAsia" w:ascii="华文细黑" w:hAnsi="华文细黑" w:eastAsia="华文细黑" w:cs="华文细黑"/>
                <w:kern w:val="0"/>
                <w:sz w:val="20"/>
                <w:szCs w:val="20"/>
              </w:rPr>
            </w:pPr>
          </w:p>
        </w:tc>
        <w:tc>
          <w:tcPr>
            <w:tcW w:w="728" w:type="dxa"/>
            <w:vAlign w:val="center"/>
          </w:tcPr>
          <w:p w14:paraId="03DF3697">
            <w:pPr>
              <w:rPr>
                <w:rFonts w:hint="eastAsia" w:ascii="华文细黑" w:hAnsi="华文细黑" w:eastAsia="华文细黑" w:cs="华文细黑"/>
                <w:kern w:val="0"/>
                <w:sz w:val="20"/>
                <w:szCs w:val="20"/>
              </w:rPr>
            </w:pPr>
          </w:p>
        </w:tc>
        <w:tc>
          <w:tcPr>
            <w:tcW w:w="1063" w:type="dxa"/>
            <w:vAlign w:val="center"/>
          </w:tcPr>
          <w:p w14:paraId="253DE6DF">
            <w:pPr>
              <w:rPr>
                <w:rFonts w:hint="eastAsia" w:ascii="华文细黑" w:hAnsi="华文细黑" w:eastAsia="华文细黑" w:cs="华文细黑"/>
                <w:kern w:val="0"/>
                <w:sz w:val="20"/>
                <w:szCs w:val="20"/>
              </w:rPr>
            </w:pPr>
          </w:p>
        </w:tc>
        <w:tc>
          <w:tcPr>
            <w:tcW w:w="1036" w:type="dxa"/>
            <w:vAlign w:val="center"/>
          </w:tcPr>
          <w:p w14:paraId="52CEAC56">
            <w:pPr>
              <w:rPr>
                <w:rFonts w:hint="eastAsia" w:ascii="华文细黑" w:hAnsi="华文细黑" w:eastAsia="华文细黑" w:cs="华文细黑"/>
                <w:kern w:val="0"/>
                <w:sz w:val="20"/>
                <w:szCs w:val="20"/>
              </w:rPr>
            </w:pPr>
          </w:p>
        </w:tc>
        <w:tc>
          <w:tcPr>
            <w:tcW w:w="803" w:type="dxa"/>
            <w:vAlign w:val="center"/>
          </w:tcPr>
          <w:p w14:paraId="5DB64957">
            <w:pPr>
              <w:rPr>
                <w:rFonts w:hint="eastAsia" w:ascii="华文细黑" w:hAnsi="华文细黑" w:eastAsia="华文细黑" w:cs="华文细黑"/>
                <w:kern w:val="0"/>
                <w:sz w:val="20"/>
                <w:szCs w:val="20"/>
              </w:rPr>
            </w:pPr>
          </w:p>
        </w:tc>
      </w:tr>
      <w:tr w14:paraId="4597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6B66A1A2">
            <w:pP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w:t>
            </w:r>
          </w:p>
        </w:tc>
        <w:tc>
          <w:tcPr>
            <w:tcW w:w="1284" w:type="dxa"/>
            <w:vAlign w:val="center"/>
          </w:tcPr>
          <w:p w14:paraId="5B53BD02">
            <w:pPr>
              <w:rPr>
                <w:rFonts w:hint="eastAsia" w:ascii="华文细黑" w:hAnsi="华文细黑" w:eastAsia="华文细黑" w:cs="华文细黑"/>
                <w:kern w:val="0"/>
                <w:sz w:val="20"/>
                <w:szCs w:val="20"/>
              </w:rPr>
            </w:pPr>
          </w:p>
        </w:tc>
        <w:tc>
          <w:tcPr>
            <w:tcW w:w="667" w:type="dxa"/>
            <w:vAlign w:val="center"/>
          </w:tcPr>
          <w:p w14:paraId="3686EAFE">
            <w:pPr>
              <w:rPr>
                <w:rFonts w:hint="eastAsia" w:ascii="华文细黑" w:hAnsi="华文细黑" w:eastAsia="华文细黑" w:cs="华文细黑"/>
                <w:kern w:val="0"/>
                <w:sz w:val="20"/>
                <w:szCs w:val="20"/>
              </w:rPr>
            </w:pPr>
          </w:p>
        </w:tc>
        <w:tc>
          <w:tcPr>
            <w:tcW w:w="666" w:type="dxa"/>
            <w:vAlign w:val="center"/>
          </w:tcPr>
          <w:p w14:paraId="70F1D003">
            <w:pPr>
              <w:rPr>
                <w:rFonts w:hint="eastAsia" w:ascii="华文细黑" w:hAnsi="华文细黑" w:eastAsia="华文细黑" w:cs="华文细黑"/>
                <w:kern w:val="0"/>
                <w:sz w:val="20"/>
                <w:szCs w:val="20"/>
              </w:rPr>
            </w:pPr>
          </w:p>
        </w:tc>
        <w:tc>
          <w:tcPr>
            <w:tcW w:w="717" w:type="dxa"/>
            <w:vAlign w:val="center"/>
          </w:tcPr>
          <w:p w14:paraId="07C5F6B5">
            <w:pPr>
              <w:rPr>
                <w:rFonts w:hint="eastAsia" w:ascii="华文细黑" w:hAnsi="华文细黑" w:eastAsia="华文细黑" w:cs="华文细黑"/>
                <w:kern w:val="0"/>
                <w:sz w:val="20"/>
                <w:szCs w:val="20"/>
              </w:rPr>
            </w:pPr>
          </w:p>
        </w:tc>
        <w:tc>
          <w:tcPr>
            <w:tcW w:w="728" w:type="dxa"/>
            <w:vAlign w:val="center"/>
          </w:tcPr>
          <w:p w14:paraId="50963BB8">
            <w:pPr>
              <w:rPr>
                <w:rFonts w:hint="eastAsia" w:ascii="华文细黑" w:hAnsi="华文细黑" w:eastAsia="华文细黑" w:cs="华文细黑"/>
                <w:kern w:val="0"/>
                <w:sz w:val="20"/>
                <w:szCs w:val="20"/>
              </w:rPr>
            </w:pPr>
          </w:p>
        </w:tc>
        <w:tc>
          <w:tcPr>
            <w:tcW w:w="1063" w:type="dxa"/>
            <w:vAlign w:val="center"/>
          </w:tcPr>
          <w:p w14:paraId="2E7DE400">
            <w:pPr>
              <w:rPr>
                <w:rFonts w:hint="eastAsia" w:ascii="华文细黑" w:hAnsi="华文细黑" w:eastAsia="华文细黑" w:cs="华文细黑"/>
                <w:kern w:val="0"/>
                <w:sz w:val="20"/>
                <w:szCs w:val="20"/>
              </w:rPr>
            </w:pPr>
          </w:p>
        </w:tc>
        <w:tc>
          <w:tcPr>
            <w:tcW w:w="1036" w:type="dxa"/>
            <w:vAlign w:val="center"/>
          </w:tcPr>
          <w:p w14:paraId="2EA0ABE4">
            <w:pPr>
              <w:rPr>
                <w:rFonts w:hint="eastAsia" w:ascii="华文细黑" w:hAnsi="华文细黑" w:eastAsia="华文细黑" w:cs="华文细黑"/>
                <w:kern w:val="0"/>
                <w:sz w:val="20"/>
                <w:szCs w:val="20"/>
              </w:rPr>
            </w:pPr>
          </w:p>
        </w:tc>
        <w:tc>
          <w:tcPr>
            <w:tcW w:w="803" w:type="dxa"/>
            <w:vAlign w:val="center"/>
          </w:tcPr>
          <w:p w14:paraId="64EF2623">
            <w:pPr>
              <w:rPr>
                <w:rFonts w:hint="eastAsia" w:ascii="华文细黑" w:hAnsi="华文细黑" w:eastAsia="华文细黑" w:cs="华文细黑"/>
                <w:kern w:val="0"/>
                <w:sz w:val="20"/>
                <w:szCs w:val="20"/>
              </w:rPr>
            </w:pPr>
          </w:p>
        </w:tc>
      </w:tr>
    </w:tbl>
    <w:p w14:paraId="6C85FD7A">
      <w:pPr>
        <w:rPr>
          <w:rFonts w:eastAsia="楷体"/>
          <w:kern w:val="0"/>
          <w:szCs w:val="32"/>
        </w:rPr>
        <w:sectPr>
          <w:pgSz w:w="11907" w:h="16840"/>
          <w:pgMar w:top="2041" w:right="1588" w:bottom="2041" w:left="1588" w:header="851" w:footer="1588" w:gutter="0"/>
          <w:pgNumType w:fmt="numberInDash"/>
          <w:cols w:space="720" w:num="1"/>
          <w:titlePg/>
          <w:docGrid w:type="lines" w:linePitch="574" w:charSpace="-1675"/>
        </w:sectPr>
      </w:pPr>
    </w:p>
    <w:tbl>
      <w:tblPr>
        <w:tblStyle w:val="10"/>
        <w:tblpPr w:leftFromText="180" w:rightFromText="180" w:horzAnchor="margin" w:tblpY="5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813"/>
        <w:gridCol w:w="469"/>
      </w:tblGrid>
      <w:tr w14:paraId="734D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14:paraId="7AC52C93">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794BFD9B">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39C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14:paraId="72D39943">
            <w:pPr>
              <w:ind w:left="400" w:hanging="400" w:hangingChars="200"/>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3AAB9F3E">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6508E9C2">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21FCA852">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年度绩效目标</w:t>
            </w:r>
          </w:p>
        </w:tc>
        <w:tc>
          <w:tcPr>
            <w:tcW w:w="778" w:type="dxa"/>
            <w:tcBorders>
              <w:top w:val="single" w:color="000000" w:sz="4" w:space="0"/>
              <w:left w:val="single" w:color="000000" w:sz="4" w:space="0"/>
              <w:bottom w:val="single" w:color="000000" w:sz="4" w:space="0"/>
              <w:right w:val="single" w:color="000000" w:sz="4" w:space="0"/>
            </w:tcBorders>
            <w:vAlign w:val="center"/>
          </w:tcPr>
          <w:p w14:paraId="74D21A64">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3B4B6EE8">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57EA886E">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5B80CF1B">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813" w:type="dxa"/>
            <w:tcBorders>
              <w:top w:val="single" w:color="000000" w:sz="4" w:space="0"/>
              <w:left w:val="single" w:color="000000" w:sz="4" w:space="0"/>
              <w:bottom w:val="single" w:color="000000" w:sz="4" w:space="0"/>
              <w:right w:val="single" w:color="000000" w:sz="4" w:space="0"/>
            </w:tcBorders>
            <w:vAlign w:val="center"/>
          </w:tcPr>
          <w:p w14:paraId="77963544">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469" w:type="dxa"/>
            <w:tcBorders>
              <w:top w:val="single" w:color="000000" w:sz="4" w:space="0"/>
              <w:left w:val="single" w:color="000000" w:sz="4" w:space="0"/>
              <w:bottom w:val="single" w:color="000000" w:sz="4" w:space="0"/>
              <w:right w:val="single" w:color="000000" w:sz="4" w:space="0"/>
            </w:tcBorders>
            <w:vAlign w:val="center"/>
          </w:tcPr>
          <w:p w14:paraId="58867893">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338E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38" w:type="dxa"/>
            <w:vMerge w:val="restart"/>
            <w:tcBorders>
              <w:top w:val="single" w:color="000000" w:sz="4" w:space="0"/>
              <w:left w:val="single" w:color="000000" w:sz="4" w:space="0"/>
              <w:right w:val="single" w:color="000000" w:sz="4" w:space="0"/>
            </w:tcBorders>
            <w:vAlign w:val="center"/>
          </w:tcPr>
          <w:p w14:paraId="740F144C">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临江市统计局</w:t>
            </w:r>
          </w:p>
        </w:tc>
        <w:tc>
          <w:tcPr>
            <w:tcW w:w="1038" w:type="dxa"/>
            <w:vMerge w:val="restart"/>
            <w:tcBorders>
              <w:top w:val="single" w:color="000000" w:sz="4" w:space="0"/>
              <w:left w:val="single" w:color="000000" w:sz="4" w:space="0"/>
              <w:right w:val="single" w:color="000000" w:sz="4" w:space="0"/>
            </w:tcBorders>
            <w:vAlign w:val="center"/>
          </w:tcPr>
          <w:p w14:paraId="018A972F">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综合统计业务费</w:t>
            </w:r>
          </w:p>
        </w:tc>
        <w:tc>
          <w:tcPr>
            <w:tcW w:w="1038" w:type="dxa"/>
            <w:vMerge w:val="restart"/>
            <w:tcBorders>
              <w:top w:val="single" w:color="000000" w:sz="4" w:space="0"/>
              <w:left w:val="single" w:color="000000" w:sz="4" w:space="0"/>
              <w:right w:val="single" w:color="000000" w:sz="4" w:space="0"/>
            </w:tcBorders>
            <w:vAlign w:val="center"/>
          </w:tcPr>
          <w:p w14:paraId="3CD68505">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13.33</w:t>
            </w:r>
          </w:p>
        </w:tc>
        <w:tc>
          <w:tcPr>
            <w:tcW w:w="1038" w:type="dxa"/>
            <w:vMerge w:val="restart"/>
            <w:tcBorders>
              <w:top w:val="single" w:color="000000" w:sz="4" w:space="0"/>
              <w:left w:val="single" w:color="000000" w:sz="4" w:space="0"/>
              <w:right w:val="single" w:color="000000" w:sz="4" w:space="0"/>
            </w:tcBorders>
            <w:vAlign w:val="center"/>
          </w:tcPr>
          <w:p w14:paraId="0CB9EB56">
            <w:pPr>
              <w:jc w:val="center"/>
              <w:rPr>
                <w:rFonts w:hint="eastAsia" w:ascii="华文细黑" w:hAnsi="华文细黑" w:eastAsia="华文细黑" w:cs="华文细黑"/>
                <w:kern w:val="0"/>
                <w:sz w:val="16"/>
                <w:szCs w:val="16"/>
              </w:rPr>
            </w:pPr>
            <w:r>
              <w:rPr>
                <w:rFonts w:hint="eastAsia" w:ascii="华文细黑" w:hAnsi="华文细黑" w:eastAsia="华文细黑" w:cs="华文细黑"/>
                <w:kern w:val="0"/>
                <w:sz w:val="16"/>
                <w:szCs w:val="16"/>
              </w:rPr>
              <w:t>通过各专业人员对调查单位统计员的培训，开展全市能源统计、GDP核算、规模以上工业统计、规模以下工业、贸易统计、建筑业、房地产、固定资产投资、调查测算社会平均工资、城乡划分、民营经济调查、服务业、劳动力抽样调查等统计报表上报工作；围绕市民生发展，选择市委、市政府急迫需要解决的重大问题开展专项研究，撰写统计分析报告 ，为向政府有关部门、相关企业和社会发布调查研究结果及统计分析。</w:t>
            </w:r>
          </w:p>
        </w:tc>
        <w:tc>
          <w:tcPr>
            <w:tcW w:w="778" w:type="dxa"/>
            <w:tcBorders>
              <w:top w:val="single" w:color="000000" w:sz="4" w:space="0"/>
              <w:left w:val="single" w:color="000000" w:sz="4" w:space="0"/>
              <w:right w:val="single" w:color="000000" w:sz="4" w:space="0"/>
            </w:tcBorders>
            <w:vAlign w:val="center"/>
          </w:tcPr>
          <w:p w14:paraId="5385EB01">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53955802">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经济成本指标</w:t>
            </w:r>
          </w:p>
        </w:tc>
        <w:tc>
          <w:tcPr>
            <w:tcW w:w="641" w:type="dxa"/>
            <w:tcBorders>
              <w:top w:val="single" w:color="auto" w:sz="4" w:space="0"/>
              <w:left w:val="single" w:color="auto" w:sz="4" w:space="0"/>
              <w:bottom w:val="single" w:color="auto" w:sz="4" w:space="0"/>
              <w:right w:val="single" w:color="auto" w:sz="4" w:space="0"/>
            </w:tcBorders>
            <w:shd w:val="clear" w:color="000000" w:fill="FFFFFF"/>
            <w:vAlign w:val="center"/>
          </w:tcPr>
          <w:p w14:paraId="235E2BFB">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人均培训成本</w:t>
            </w:r>
          </w:p>
        </w:tc>
        <w:tc>
          <w:tcPr>
            <w:tcW w:w="641" w:type="dxa"/>
            <w:tcBorders>
              <w:top w:val="single" w:color="auto" w:sz="4" w:space="0"/>
              <w:left w:val="nil"/>
              <w:bottom w:val="single" w:color="auto" w:sz="4" w:space="0"/>
              <w:right w:val="single" w:color="auto" w:sz="4" w:space="0"/>
            </w:tcBorders>
            <w:shd w:val="clear" w:color="000000" w:fill="FFFFFF"/>
            <w:vAlign w:val="center"/>
          </w:tcPr>
          <w:p w14:paraId="6EC9FB32">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反映人员培训的人均成本情况</w:t>
            </w:r>
          </w:p>
        </w:tc>
        <w:tc>
          <w:tcPr>
            <w:tcW w:w="813" w:type="dxa"/>
            <w:tcBorders>
              <w:top w:val="single" w:color="auto" w:sz="4" w:space="0"/>
              <w:left w:val="nil"/>
              <w:bottom w:val="single" w:color="auto" w:sz="4" w:space="0"/>
              <w:right w:val="single" w:color="auto" w:sz="4" w:space="0"/>
            </w:tcBorders>
            <w:shd w:val="clear" w:color="000000" w:fill="FFFFFF"/>
            <w:vAlign w:val="center"/>
          </w:tcPr>
          <w:p w14:paraId="55B6A426">
            <w:pPr>
              <w:jc w:val="center"/>
              <w:rPr>
                <w:rFonts w:hint="eastAsia" w:ascii="华文细黑" w:hAnsi="华文细黑" w:eastAsia="华文细黑" w:cs="华文细黑"/>
                <w:kern w:val="0"/>
                <w:sz w:val="13"/>
                <w:szCs w:val="13"/>
              </w:rPr>
            </w:pPr>
            <w:r>
              <w:rPr>
                <w:rFonts w:hint="eastAsia" w:ascii="宋体" w:hAnsi="宋体" w:eastAsia="宋体" w:cs="宋体"/>
                <w:kern w:val="0"/>
                <w:sz w:val="13"/>
                <w:szCs w:val="13"/>
              </w:rPr>
              <w:t>≤</w:t>
            </w:r>
            <w:r>
              <w:rPr>
                <w:rFonts w:hint="eastAsia" w:ascii="华文细黑" w:hAnsi="华文细黑" w:eastAsia="华文细黑"/>
                <w:sz w:val="13"/>
                <w:szCs w:val="13"/>
              </w:rPr>
              <w:t>150元/人/天</w:t>
            </w:r>
          </w:p>
        </w:tc>
        <w:tc>
          <w:tcPr>
            <w:tcW w:w="469" w:type="dxa"/>
            <w:tcBorders>
              <w:top w:val="single" w:color="auto" w:sz="4" w:space="0"/>
              <w:left w:val="nil"/>
              <w:bottom w:val="single" w:color="auto" w:sz="4" w:space="0"/>
              <w:right w:val="single" w:color="auto" w:sz="4" w:space="0"/>
            </w:tcBorders>
            <w:shd w:val="clear" w:color="000000" w:fill="FFFFFF"/>
            <w:vAlign w:val="center"/>
          </w:tcPr>
          <w:p w14:paraId="5AC430BA">
            <w:pPr>
              <w:jc w:val="center"/>
              <w:rPr>
                <w:rFonts w:hint="eastAsia" w:ascii="华文细黑" w:hAnsi="华文细黑" w:eastAsia="华文细黑" w:cs="华文细黑"/>
                <w:kern w:val="0"/>
                <w:sz w:val="15"/>
                <w:szCs w:val="15"/>
              </w:rPr>
            </w:pPr>
            <w:r>
              <w:rPr>
                <w:rFonts w:hint="eastAsia" w:ascii="华文细黑" w:hAnsi="华文细黑" w:eastAsia="华文细黑"/>
                <w:sz w:val="15"/>
                <w:szCs w:val="15"/>
              </w:rPr>
              <w:t>20</w:t>
            </w:r>
          </w:p>
        </w:tc>
      </w:tr>
      <w:tr w14:paraId="1EF6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38" w:type="dxa"/>
            <w:vMerge w:val="continue"/>
            <w:tcBorders>
              <w:left w:val="single" w:color="000000" w:sz="4" w:space="0"/>
              <w:right w:val="single" w:color="000000" w:sz="4" w:space="0"/>
            </w:tcBorders>
            <w:vAlign w:val="center"/>
          </w:tcPr>
          <w:p w14:paraId="70FF857E">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15B1300E">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98D5789">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E64036D">
            <w:pPr>
              <w:jc w:val="center"/>
              <w:rPr>
                <w:rFonts w:hint="eastAsia" w:ascii="华文细黑" w:hAnsi="华文细黑" w:eastAsia="华文细黑" w:cs="华文细黑"/>
                <w:kern w:val="0"/>
                <w:sz w:val="20"/>
                <w:szCs w:val="20"/>
              </w:rPr>
            </w:pPr>
          </w:p>
        </w:tc>
        <w:tc>
          <w:tcPr>
            <w:tcW w:w="778" w:type="dxa"/>
            <w:vMerge w:val="restart"/>
            <w:vAlign w:val="center"/>
          </w:tcPr>
          <w:p w14:paraId="6DE45293">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447" w:type="dxa"/>
            <w:vAlign w:val="center"/>
          </w:tcPr>
          <w:p w14:paraId="6B40B368">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641" w:type="dxa"/>
            <w:vAlign w:val="center"/>
          </w:tcPr>
          <w:p w14:paraId="2C2F8D1A">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统计人员培训人次</w:t>
            </w:r>
          </w:p>
        </w:tc>
        <w:tc>
          <w:tcPr>
            <w:tcW w:w="641" w:type="dxa"/>
            <w:vAlign w:val="center"/>
          </w:tcPr>
          <w:p w14:paraId="3744DCB6">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反映统计人员培训的人次情况</w:t>
            </w:r>
          </w:p>
        </w:tc>
        <w:tc>
          <w:tcPr>
            <w:tcW w:w="813" w:type="dxa"/>
            <w:vAlign w:val="center"/>
          </w:tcPr>
          <w:p w14:paraId="67D409C8">
            <w:pPr>
              <w:jc w:val="center"/>
              <w:rPr>
                <w:rFonts w:hint="eastAsia" w:ascii="华文细黑" w:hAnsi="华文细黑" w:eastAsia="华文细黑" w:cs="华文细黑"/>
                <w:kern w:val="0"/>
                <w:sz w:val="13"/>
                <w:szCs w:val="13"/>
              </w:rPr>
            </w:pPr>
            <w:r>
              <w:rPr>
                <w:rFonts w:hint="eastAsia" w:ascii="宋体" w:hAnsi="宋体" w:eastAsia="宋体" w:cs="宋体"/>
                <w:kern w:val="0"/>
                <w:sz w:val="13"/>
                <w:szCs w:val="13"/>
              </w:rPr>
              <w:t>≥</w:t>
            </w:r>
            <w:r>
              <w:rPr>
                <w:rFonts w:hint="eastAsia" w:ascii="华文细黑" w:hAnsi="华文细黑" w:eastAsia="华文细黑"/>
                <w:sz w:val="13"/>
                <w:szCs w:val="13"/>
              </w:rPr>
              <w:t>120人</w:t>
            </w:r>
          </w:p>
        </w:tc>
        <w:tc>
          <w:tcPr>
            <w:tcW w:w="469" w:type="dxa"/>
            <w:vAlign w:val="center"/>
          </w:tcPr>
          <w:p w14:paraId="4C882B6D">
            <w:pPr>
              <w:jc w:val="center"/>
              <w:rPr>
                <w:rFonts w:hint="eastAsia" w:ascii="华文细黑" w:hAnsi="华文细黑" w:eastAsia="华文细黑" w:cs="华文细黑"/>
                <w:kern w:val="0"/>
                <w:sz w:val="15"/>
                <w:szCs w:val="15"/>
              </w:rPr>
            </w:pPr>
            <w:r>
              <w:rPr>
                <w:rFonts w:hint="eastAsia" w:ascii="华文细黑" w:hAnsi="华文细黑" w:eastAsia="华文细黑"/>
                <w:sz w:val="15"/>
                <w:szCs w:val="15"/>
              </w:rPr>
              <w:t>20</w:t>
            </w:r>
          </w:p>
        </w:tc>
      </w:tr>
      <w:tr w14:paraId="720A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038" w:type="dxa"/>
            <w:vMerge w:val="continue"/>
            <w:tcBorders>
              <w:left w:val="single" w:color="000000" w:sz="4" w:space="0"/>
              <w:right w:val="single" w:color="000000" w:sz="4" w:space="0"/>
            </w:tcBorders>
            <w:vAlign w:val="center"/>
          </w:tcPr>
          <w:p w14:paraId="7DF2C980">
            <w:pPr>
              <w:jc w:val="center"/>
              <w:rPr>
                <w:rFonts w:hint="eastAsia" w:ascii="华文细黑" w:hAnsi="华文细黑" w:eastAsia="华文细黑" w:cs="华文细黑"/>
                <w:kern w:val="0"/>
                <w:sz w:val="20"/>
                <w:szCs w:val="22"/>
              </w:rPr>
            </w:pPr>
          </w:p>
        </w:tc>
        <w:tc>
          <w:tcPr>
            <w:tcW w:w="1038" w:type="dxa"/>
            <w:vMerge w:val="continue"/>
            <w:tcBorders>
              <w:left w:val="single" w:color="000000" w:sz="4" w:space="0"/>
              <w:right w:val="single" w:color="000000" w:sz="4" w:space="0"/>
            </w:tcBorders>
            <w:vAlign w:val="center"/>
          </w:tcPr>
          <w:p w14:paraId="66293F04">
            <w:pPr>
              <w:jc w:val="center"/>
              <w:rPr>
                <w:rFonts w:hint="eastAsia" w:ascii="华文细黑" w:hAnsi="华文细黑" w:eastAsia="华文细黑" w:cs="华文细黑"/>
                <w:kern w:val="0"/>
                <w:sz w:val="20"/>
                <w:szCs w:val="22"/>
              </w:rPr>
            </w:pPr>
          </w:p>
        </w:tc>
        <w:tc>
          <w:tcPr>
            <w:tcW w:w="1038" w:type="dxa"/>
            <w:vMerge w:val="continue"/>
            <w:tcBorders>
              <w:left w:val="single" w:color="000000" w:sz="4" w:space="0"/>
              <w:right w:val="single" w:color="000000" w:sz="4" w:space="0"/>
            </w:tcBorders>
            <w:vAlign w:val="center"/>
          </w:tcPr>
          <w:p w14:paraId="57635EAF">
            <w:pPr>
              <w:jc w:val="center"/>
              <w:rPr>
                <w:rFonts w:hint="eastAsia" w:ascii="华文细黑" w:hAnsi="华文细黑" w:eastAsia="华文细黑" w:cs="华文细黑"/>
                <w:kern w:val="0"/>
                <w:sz w:val="20"/>
                <w:szCs w:val="22"/>
              </w:rPr>
            </w:pPr>
          </w:p>
        </w:tc>
        <w:tc>
          <w:tcPr>
            <w:tcW w:w="1038" w:type="dxa"/>
            <w:vMerge w:val="continue"/>
            <w:tcBorders>
              <w:left w:val="single" w:color="000000" w:sz="4" w:space="0"/>
              <w:right w:val="single" w:color="000000" w:sz="4" w:space="0"/>
            </w:tcBorders>
            <w:vAlign w:val="center"/>
          </w:tcPr>
          <w:p w14:paraId="1A343E70">
            <w:pPr>
              <w:jc w:val="center"/>
              <w:rPr>
                <w:rFonts w:hint="eastAsia" w:ascii="华文细黑" w:hAnsi="华文细黑" w:eastAsia="华文细黑" w:cs="华文细黑"/>
                <w:kern w:val="0"/>
                <w:sz w:val="20"/>
                <w:szCs w:val="22"/>
              </w:rPr>
            </w:pPr>
          </w:p>
        </w:tc>
        <w:tc>
          <w:tcPr>
            <w:tcW w:w="778" w:type="dxa"/>
            <w:vMerge w:val="continue"/>
            <w:vAlign w:val="center"/>
          </w:tcPr>
          <w:p w14:paraId="614C0083">
            <w:pPr>
              <w:jc w:val="center"/>
              <w:rPr>
                <w:rFonts w:hint="eastAsia" w:ascii="华文细黑" w:hAnsi="华文细黑" w:eastAsia="华文细黑" w:cs="华文细黑"/>
                <w:kern w:val="0"/>
                <w:sz w:val="20"/>
                <w:szCs w:val="22"/>
              </w:rPr>
            </w:pPr>
          </w:p>
        </w:tc>
        <w:tc>
          <w:tcPr>
            <w:tcW w:w="1447" w:type="dxa"/>
            <w:vAlign w:val="center"/>
          </w:tcPr>
          <w:p w14:paraId="3BBC99C7">
            <w:pPr>
              <w:jc w:val="center"/>
              <w:rPr>
                <w:rFonts w:hint="eastAsia" w:ascii="华文细黑" w:hAnsi="华文细黑" w:eastAsia="华文细黑" w:cs="华文细黑"/>
                <w:kern w:val="0"/>
                <w:sz w:val="20"/>
                <w:szCs w:val="22"/>
              </w:rPr>
            </w:pPr>
            <w:r>
              <w:rPr>
                <w:rFonts w:hint="eastAsia" w:ascii="华文细黑" w:hAnsi="华文细黑" w:eastAsia="华文细黑" w:cs="华文细黑"/>
                <w:kern w:val="0"/>
                <w:sz w:val="20"/>
                <w:szCs w:val="20"/>
              </w:rPr>
              <w:t>数量指标</w:t>
            </w:r>
          </w:p>
        </w:tc>
        <w:tc>
          <w:tcPr>
            <w:tcW w:w="641" w:type="dxa"/>
            <w:vAlign w:val="center"/>
          </w:tcPr>
          <w:p w14:paraId="4D642841">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统计分析报告篇数</w:t>
            </w:r>
          </w:p>
        </w:tc>
        <w:tc>
          <w:tcPr>
            <w:tcW w:w="641" w:type="dxa"/>
            <w:vAlign w:val="center"/>
          </w:tcPr>
          <w:p w14:paraId="166931F6">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反映统计分析报告篇数情况</w:t>
            </w:r>
          </w:p>
        </w:tc>
        <w:tc>
          <w:tcPr>
            <w:tcW w:w="813" w:type="dxa"/>
            <w:vAlign w:val="center"/>
          </w:tcPr>
          <w:p w14:paraId="5CAE76DE">
            <w:pPr>
              <w:jc w:val="center"/>
              <w:rPr>
                <w:rFonts w:hint="eastAsia" w:ascii="华文细黑" w:hAnsi="华文细黑" w:eastAsia="华文细黑" w:cs="华文细黑"/>
                <w:kern w:val="0"/>
                <w:sz w:val="13"/>
                <w:szCs w:val="13"/>
              </w:rPr>
            </w:pPr>
            <w:r>
              <w:rPr>
                <w:rFonts w:hint="eastAsia" w:ascii="宋体" w:hAnsi="宋体" w:eastAsia="宋体" w:cs="宋体"/>
                <w:kern w:val="0"/>
                <w:sz w:val="13"/>
                <w:szCs w:val="13"/>
              </w:rPr>
              <w:t>≥</w:t>
            </w:r>
            <w:r>
              <w:rPr>
                <w:rFonts w:hint="eastAsia" w:ascii="华文细黑" w:hAnsi="华文细黑" w:eastAsia="华文细黑"/>
                <w:sz w:val="13"/>
                <w:szCs w:val="13"/>
              </w:rPr>
              <w:t>11篇</w:t>
            </w:r>
          </w:p>
        </w:tc>
        <w:tc>
          <w:tcPr>
            <w:tcW w:w="469" w:type="dxa"/>
            <w:vAlign w:val="center"/>
          </w:tcPr>
          <w:p w14:paraId="2C130DF3">
            <w:pPr>
              <w:jc w:val="center"/>
              <w:rPr>
                <w:rFonts w:hint="eastAsia" w:ascii="华文细黑" w:hAnsi="华文细黑" w:eastAsia="华文细黑" w:cs="华文细黑"/>
                <w:kern w:val="0"/>
                <w:sz w:val="15"/>
                <w:szCs w:val="15"/>
              </w:rPr>
            </w:pPr>
            <w:r>
              <w:rPr>
                <w:rFonts w:hint="eastAsia" w:ascii="华文细黑" w:hAnsi="华文细黑" w:eastAsia="华文细黑"/>
                <w:sz w:val="15"/>
                <w:szCs w:val="15"/>
              </w:rPr>
              <w:t>20</w:t>
            </w:r>
          </w:p>
        </w:tc>
      </w:tr>
      <w:tr w14:paraId="0210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257E748B">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F49D16F">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DF48077">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7F139DC">
            <w:pPr>
              <w:jc w:val="center"/>
              <w:rPr>
                <w:rFonts w:hint="eastAsia" w:ascii="华文细黑" w:hAnsi="华文细黑" w:eastAsia="华文细黑" w:cs="华文细黑"/>
                <w:kern w:val="0"/>
                <w:sz w:val="20"/>
                <w:szCs w:val="20"/>
              </w:rPr>
            </w:pPr>
          </w:p>
        </w:tc>
        <w:tc>
          <w:tcPr>
            <w:tcW w:w="778" w:type="dxa"/>
            <w:vAlign w:val="center"/>
          </w:tcPr>
          <w:p w14:paraId="3C458497">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447" w:type="dxa"/>
            <w:vAlign w:val="center"/>
          </w:tcPr>
          <w:p w14:paraId="51FC5C43">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641" w:type="dxa"/>
            <w:vAlign w:val="center"/>
          </w:tcPr>
          <w:p w14:paraId="596C5426">
            <w:pPr>
              <w:jc w:val="center"/>
              <w:rPr>
                <w:rFonts w:hint="eastAsia" w:ascii="华文细黑" w:hAnsi="华文细黑" w:eastAsia="华文细黑" w:cs="华文细黑"/>
                <w:kern w:val="0"/>
                <w:sz w:val="13"/>
                <w:szCs w:val="13"/>
              </w:rPr>
            </w:pPr>
            <w:r>
              <w:rPr>
                <w:rFonts w:hint="eastAsia" w:ascii="华文细黑" w:hAnsi="华文细黑" w:eastAsia="华文细黑"/>
                <w:sz w:val="13"/>
                <w:szCs w:val="13"/>
              </w:rPr>
              <w:t>编印上年县域经济运行的统计公报，为党政领导决策提供数据支撑</w:t>
            </w:r>
          </w:p>
        </w:tc>
        <w:tc>
          <w:tcPr>
            <w:tcW w:w="641" w:type="dxa"/>
            <w:vAlign w:val="center"/>
          </w:tcPr>
          <w:p w14:paraId="2BE51F88">
            <w:pPr>
              <w:jc w:val="center"/>
              <w:rPr>
                <w:rFonts w:hint="eastAsia" w:ascii="华文细黑" w:hAnsi="华文细黑" w:eastAsia="华文细黑"/>
                <w:sz w:val="13"/>
                <w:szCs w:val="13"/>
              </w:rPr>
            </w:pPr>
            <w:r>
              <w:rPr>
                <w:rFonts w:hint="eastAsia" w:ascii="华文细黑" w:hAnsi="华文细黑" w:eastAsia="华文细黑"/>
                <w:sz w:val="13"/>
                <w:szCs w:val="13"/>
              </w:rPr>
              <w:t>编印上年县域经济运行的统计公报，为党政领导决策提供数据支撑</w:t>
            </w:r>
          </w:p>
        </w:tc>
        <w:tc>
          <w:tcPr>
            <w:tcW w:w="813" w:type="dxa"/>
            <w:vAlign w:val="center"/>
          </w:tcPr>
          <w:p w14:paraId="0FF76333">
            <w:pPr>
              <w:jc w:val="center"/>
              <w:rPr>
                <w:rFonts w:hint="eastAsia" w:ascii="华文细黑" w:hAnsi="华文细黑" w:eastAsia="华文细黑"/>
                <w:sz w:val="13"/>
                <w:szCs w:val="13"/>
              </w:rPr>
            </w:pPr>
            <w:r>
              <w:rPr>
                <w:rFonts w:hint="eastAsia" w:ascii="华文细黑" w:hAnsi="华文细黑" w:eastAsia="华文细黑"/>
                <w:sz w:val="13"/>
                <w:szCs w:val="13"/>
              </w:rPr>
              <w:t>=1篇</w:t>
            </w:r>
          </w:p>
        </w:tc>
        <w:tc>
          <w:tcPr>
            <w:tcW w:w="469" w:type="dxa"/>
            <w:vAlign w:val="center"/>
          </w:tcPr>
          <w:p w14:paraId="20A5573F">
            <w:pPr>
              <w:jc w:val="center"/>
              <w:rPr>
                <w:rFonts w:hint="eastAsia" w:ascii="华文细黑" w:hAnsi="华文细黑" w:eastAsia="华文细黑" w:cs="华文细黑"/>
                <w:kern w:val="0"/>
                <w:sz w:val="15"/>
                <w:szCs w:val="15"/>
              </w:rPr>
            </w:pPr>
            <w:r>
              <w:rPr>
                <w:rFonts w:hint="eastAsia" w:ascii="华文细黑" w:hAnsi="华文细黑" w:eastAsia="华文细黑"/>
                <w:sz w:val="15"/>
                <w:szCs w:val="15"/>
              </w:rPr>
              <w:t>30</w:t>
            </w:r>
          </w:p>
        </w:tc>
      </w:tr>
    </w:tbl>
    <w:p w14:paraId="5BF3D1A1">
      <w:pPr>
        <w:spacing w:line="700" w:lineRule="exact"/>
        <w:rPr>
          <w:rFonts w:eastAsia="楷体"/>
          <w:kern w:val="0"/>
          <w:szCs w:val="32"/>
        </w:rPr>
      </w:pP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447"/>
        <w:gridCol w:w="641"/>
        <w:gridCol w:w="641"/>
        <w:gridCol w:w="846"/>
        <w:gridCol w:w="436"/>
      </w:tblGrid>
      <w:tr w14:paraId="0F7C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tcPr>
          <w:p w14:paraId="33BE04ED">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项目支出绩效目标</w:t>
            </w:r>
            <w:r>
              <w:rPr>
                <w:rFonts w:ascii="Calibri" w:hAnsi="Calibri" w:eastAsia="方正小标宋简体"/>
                <w:kern w:val="0"/>
                <w:sz w:val="44"/>
                <w:szCs w:val="44"/>
              </w:rPr>
              <w:t>表</w:t>
            </w:r>
          </w:p>
          <w:p w14:paraId="1BCFD71C">
            <w:pPr>
              <w:spacing w:line="700" w:lineRule="exact"/>
              <w:jc w:val="right"/>
              <w:rPr>
                <w:rFonts w:ascii="Calibri" w:hAnsi="Calibri" w:eastAsia="楷体"/>
                <w:kern w:val="0"/>
                <w:szCs w:val="32"/>
              </w:rPr>
            </w:pPr>
            <w:r>
              <w:rPr>
                <w:rFonts w:hint="eastAsia" w:ascii="Calibri" w:hAnsi="Calibri" w:eastAsia="华文细黑"/>
                <w:color w:val="000000"/>
                <w:sz w:val="20"/>
                <w:szCs w:val="22"/>
              </w:rPr>
              <w:t>单位：万元</w:t>
            </w:r>
          </w:p>
        </w:tc>
      </w:tr>
      <w:tr w14:paraId="40DA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14:paraId="25091CC5">
            <w:pPr>
              <w:ind w:left="400" w:hanging="400" w:hangingChars="200"/>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69A17347">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项目名称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71D05018">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年度资  金总额   （万元）</w:t>
            </w:r>
          </w:p>
        </w:tc>
        <w:tc>
          <w:tcPr>
            <w:tcW w:w="1038" w:type="dxa"/>
            <w:tcBorders>
              <w:top w:val="single" w:color="000000" w:sz="4" w:space="0"/>
              <w:left w:val="single" w:color="000000" w:sz="4" w:space="0"/>
              <w:bottom w:val="single" w:color="000000" w:sz="4" w:space="0"/>
              <w:right w:val="single" w:color="000000" w:sz="4" w:space="0"/>
            </w:tcBorders>
            <w:vAlign w:val="center"/>
          </w:tcPr>
          <w:p w14:paraId="5F9D98BC">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年度绩效目标</w:t>
            </w:r>
          </w:p>
        </w:tc>
        <w:tc>
          <w:tcPr>
            <w:tcW w:w="778" w:type="dxa"/>
            <w:tcBorders>
              <w:top w:val="single" w:color="000000" w:sz="4" w:space="0"/>
              <w:left w:val="single" w:color="000000" w:sz="4" w:space="0"/>
              <w:bottom w:val="single" w:color="000000" w:sz="4" w:space="0"/>
              <w:right w:val="single" w:color="000000" w:sz="4" w:space="0"/>
            </w:tcBorders>
            <w:vAlign w:val="center"/>
          </w:tcPr>
          <w:p w14:paraId="3BF9536B">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一级指标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6701F1A8">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二级指标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50A0A64D">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三级指标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3E18C3DF">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指标解释</w:t>
            </w:r>
          </w:p>
        </w:tc>
        <w:tc>
          <w:tcPr>
            <w:tcW w:w="846" w:type="dxa"/>
            <w:tcBorders>
              <w:top w:val="single" w:color="000000" w:sz="4" w:space="0"/>
              <w:left w:val="single" w:color="000000" w:sz="4" w:space="0"/>
              <w:bottom w:val="single" w:color="000000" w:sz="4" w:space="0"/>
              <w:right w:val="single" w:color="000000" w:sz="4" w:space="0"/>
            </w:tcBorders>
            <w:vAlign w:val="center"/>
          </w:tcPr>
          <w:p w14:paraId="571F0B11">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指标值</w:t>
            </w:r>
          </w:p>
        </w:tc>
        <w:tc>
          <w:tcPr>
            <w:tcW w:w="436" w:type="dxa"/>
            <w:tcBorders>
              <w:top w:val="single" w:color="000000" w:sz="4" w:space="0"/>
              <w:left w:val="single" w:color="000000" w:sz="4" w:space="0"/>
              <w:bottom w:val="single" w:color="000000" w:sz="4" w:space="0"/>
              <w:right w:val="single" w:color="000000" w:sz="4" w:space="0"/>
            </w:tcBorders>
            <w:vAlign w:val="center"/>
          </w:tcPr>
          <w:p w14:paraId="5CF868D6">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权重</w:t>
            </w:r>
          </w:p>
        </w:tc>
      </w:tr>
      <w:tr w14:paraId="0792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038" w:type="dxa"/>
            <w:vMerge w:val="restart"/>
            <w:tcBorders>
              <w:top w:val="single" w:color="000000" w:sz="4" w:space="0"/>
              <w:left w:val="single" w:color="000000" w:sz="4" w:space="0"/>
              <w:right w:val="single" w:color="000000" w:sz="4" w:space="0"/>
            </w:tcBorders>
            <w:vAlign w:val="center"/>
          </w:tcPr>
          <w:p w14:paraId="2172E971">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临江市统计局</w:t>
            </w:r>
          </w:p>
        </w:tc>
        <w:tc>
          <w:tcPr>
            <w:tcW w:w="1038" w:type="dxa"/>
            <w:vMerge w:val="restart"/>
            <w:tcBorders>
              <w:top w:val="single" w:color="000000" w:sz="4" w:space="0"/>
              <w:left w:val="single" w:color="000000" w:sz="4" w:space="0"/>
              <w:right w:val="single" w:color="000000" w:sz="4" w:space="0"/>
            </w:tcBorders>
            <w:vAlign w:val="center"/>
          </w:tcPr>
          <w:p w14:paraId="50724F05">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统计调查综合补助</w:t>
            </w:r>
          </w:p>
        </w:tc>
        <w:tc>
          <w:tcPr>
            <w:tcW w:w="1038" w:type="dxa"/>
            <w:vMerge w:val="restart"/>
            <w:tcBorders>
              <w:top w:val="single" w:color="000000" w:sz="4" w:space="0"/>
              <w:left w:val="single" w:color="000000" w:sz="4" w:space="0"/>
              <w:right w:val="single" w:color="000000" w:sz="4" w:space="0"/>
            </w:tcBorders>
            <w:vAlign w:val="center"/>
          </w:tcPr>
          <w:p w14:paraId="4C4E4AC8">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2</w:t>
            </w:r>
            <w:r>
              <w:rPr>
                <w:rFonts w:ascii="华文细黑" w:hAnsi="华文细黑" w:eastAsia="华文细黑" w:cs="华文细黑"/>
                <w:kern w:val="0"/>
                <w:sz w:val="20"/>
                <w:szCs w:val="20"/>
              </w:rPr>
              <w:t>4.00</w:t>
            </w:r>
          </w:p>
        </w:tc>
        <w:tc>
          <w:tcPr>
            <w:tcW w:w="1038" w:type="dxa"/>
            <w:vMerge w:val="restart"/>
            <w:tcBorders>
              <w:top w:val="single" w:color="000000" w:sz="4" w:space="0"/>
              <w:left w:val="single" w:color="000000" w:sz="4" w:space="0"/>
              <w:right w:val="single" w:color="000000" w:sz="4" w:space="0"/>
            </w:tcBorders>
            <w:vAlign w:val="center"/>
          </w:tcPr>
          <w:p w14:paraId="7297BDEF">
            <w:pPr>
              <w:jc w:val="left"/>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通过对农村记账户的记账培训以及调查户、调查员的补助，达到按时完成农村住户调查月报、季报和年报工作，通过对调查数据的整理、分类、汇总分组等，撰写住户调查分析报告，分析各项报表数据与经济发展指标相关性；为市委、市政府、部门提供统计数据资料与调查分析报告。</w:t>
            </w:r>
          </w:p>
        </w:tc>
        <w:tc>
          <w:tcPr>
            <w:tcW w:w="778" w:type="dxa"/>
            <w:tcBorders>
              <w:top w:val="single" w:color="000000" w:sz="4" w:space="0"/>
              <w:left w:val="single" w:color="000000" w:sz="4" w:space="0"/>
              <w:right w:val="single" w:color="000000" w:sz="4" w:space="0"/>
            </w:tcBorders>
            <w:vAlign w:val="center"/>
          </w:tcPr>
          <w:p w14:paraId="425E6D84">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成本指标</w:t>
            </w:r>
          </w:p>
        </w:tc>
        <w:tc>
          <w:tcPr>
            <w:tcW w:w="1447" w:type="dxa"/>
            <w:tcBorders>
              <w:top w:val="single" w:color="000000" w:sz="4" w:space="0"/>
              <w:left w:val="single" w:color="000000" w:sz="4" w:space="0"/>
              <w:bottom w:val="single" w:color="000000" w:sz="4" w:space="0"/>
              <w:right w:val="single" w:color="000000" w:sz="4" w:space="0"/>
            </w:tcBorders>
            <w:vAlign w:val="center"/>
          </w:tcPr>
          <w:p w14:paraId="3B9C25D0">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经济成本指标</w:t>
            </w:r>
          </w:p>
        </w:tc>
        <w:tc>
          <w:tcPr>
            <w:tcW w:w="641" w:type="dxa"/>
            <w:tcBorders>
              <w:top w:val="single" w:color="000000" w:sz="4" w:space="0"/>
              <w:left w:val="single" w:color="000000" w:sz="4" w:space="0"/>
              <w:bottom w:val="single" w:color="000000" w:sz="4" w:space="0"/>
              <w:right w:val="single" w:color="000000" w:sz="4" w:space="0"/>
            </w:tcBorders>
            <w:vAlign w:val="center"/>
          </w:tcPr>
          <w:p w14:paraId="706373A0">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人均培训成本</w:t>
            </w:r>
          </w:p>
        </w:tc>
        <w:tc>
          <w:tcPr>
            <w:tcW w:w="641" w:type="dxa"/>
            <w:tcBorders>
              <w:top w:val="single" w:color="000000" w:sz="4" w:space="0"/>
              <w:left w:val="single" w:color="000000" w:sz="4" w:space="0"/>
              <w:bottom w:val="single" w:color="000000" w:sz="4" w:space="0"/>
              <w:right w:val="single" w:color="000000" w:sz="4" w:space="0"/>
            </w:tcBorders>
            <w:vAlign w:val="center"/>
          </w:tcPr>
          <w:p w14:paraId="3257C3E0">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反映人员培训的人均成本情况</w:t>
            </w:r>
          </w:p>
        </w:tc>
        <w:tc>
          <w:tcPr>
            <w:tcW w:w="846" w:type="dxa"/>
            <w:tcBorders>
              <w:top w:val="single" w:color="000000" w:sz="4" w:space="0"/>
              <w:left w:val="single" w:color="000000" w:sz="4" w:space="0"/>
              <w:bottom w:val="single" w:color="000000" w:sz="4" w:space="0"/>
              <w:right w:val="single" w:color="000000" w:sz="4" w:space="0"/>
            </w:tcBorders>
            <w:vAlign w:val="center"/>
          </w:tcPr>
          <w:p w14:paraId="6C0240DD">
            <w:pPr>
              <w:jc w:val="center"/>
              <w:rPr>
                <w:rFonts w:hint="eastAsia" w:ascii="华文细黑" w:hAnsi="华文细黑" w:eastAsia="华文细黑" w:cs="华文细黑"/>
                <w:kern w:val="0"/>
                <w:sz w:val="13"/>
                <w:szCs w:val="13"/>
              </w:rPr>
            </w:pPr>
            <w:r>
              <w:rPr>
                <w:rFonts w:hint="eastAsia" w:ascii="宋体" w:hAnsi="宋体" w:eastAsia="宋体" w:cs="宋体"/>
                <w:kern w:val="0"/>
                <w:sz w:val="13"/>
                <w:szCs w:val="13"/>
              </w:rPr>
              <w:t>≤</w:t>
            </w:r>
            <w:r>
              <w:rPr>
                <w:rFonts w:hint="eastAsia" w:ascii="华文细黑" w:hAnsi="华文细黑" w:eastAsia="华文细黑"/>
                <w:sz w:val="13"/>
                <w:szCs w:val="13"/>
              </w:rPr>
              <w:t>150元/人、天</w:t>
            </w:r>
          </w:p>
        </w:tc>
        <w:tc>
          <w:tcPr>
            <w:tcW w:w="436" w:type="dxa"/>
            <w:tcBorders>
              <w:top w:val="single" w:color="000000" w:sz="4" w:space="0"/>
              <w:left w:val="single" w:color="000000" w:sz="4" w:space="0"/>
              <w:bottom w:val="single" w:color="000000" w:sz="4" w:space="0"/>
              <w:right w:val="single" w:color="000000" w:sz="4" w:space="0"/>
            </w:tcBorders>
            <w:vAlign w:val="center"/>
          </w:tcPr>
          <w:p w14:paraId="2D7F4BFB">
            <w:pPr>
              <w:jc w:val="center"/>
              <w:rPr>
                <w:rFonts w:hint="eastAsia" w:ascii="华文细黑" w:hAnsi="华文细黑" w:eastAsia="华文细黑" w:cs="华文细黑"/>
                <w:kern w:val="0"/>
                <w:sz w:val="13"/>
                <w:szCs w:val="13"/>
              </w:rPr>
            </w:pPr>
            <w:r>
              <w:rPr>
                <w:rFonts w:hint="eastAsia" w:ascii="华文细黑" w:hAnsi="华文细黑" w:eastAsia="华文细黑"/>
                <w:sz w:val="13"/>
                <w:szCs w:val="13"/>
              </w:rPr>
              <w:t>20</w:t>
            </w:r>
          </w:p>
        </w:tc>
      </w:tr>
      <w:tr w14:paraId="2FA4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038" w:type="dxa"/>
            <w:vMerge w:val="continue"/>
            <w:tcBorders>
              <w:left w:val="single" w:color="000000" w:sz="4" w:space="0"/>
              <w:right w:val="single" w:color="000000" w:sz="4" w:space="0"/>
            </w:tcBorders>
            <w:vAlign w:val="center"/>
          </w:tcPr>
          <w:p w14:paraId="21EADB07">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49E159F5">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544F19B">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20F5ACD7">
            <w:pPr>
              <w:jc w:val="center"/>
              <w:rPr>
                <w:rFonts w:hint="eastAsia" w:ascii="华文细黑" w:hAnsi="华文细黑" w:eastAsia="华文细黑" w:cs="华文细黑"/>
                <w:kern w:val="0"/>
                <w:sz w:val="20"/>
                <w:szCs w:val="20"/>
              </w:rPr>
            </w:pPr>
          </w:p>
        </w:tc>
        <w:tc>
          <w:tcPr>
            <w:tcW w:w="778" w:type="dxa"/>
            <w:vAlign w:val="center"/>
          </w:tcPr>
          <w:p w14:paraId="0BF46C4E">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产出指标</w:t>
            </w:r>
          </w:p>
        </w:tc>
        <w:tc>
          <w:tcPr>
            <w:tcW w:w="1447" w:type="dxa"/>
            <w:vAlign w:val="center"/>
          </w:tcPr>
          <w:p w14:paraId="3AEBA8A7">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数量指标</w:t>
            </w:r>
          </w:p>
        </w:tc>
        <w:tc>
          <w:tcPr>
            <w:tcW w:w="641" w:type="dxa"/>
            <w:vAlign w:val="center"/>
          </w:tcPr>
          <w:p w14:paraId="7DB1F0F8">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统计分析报告篇数</w:t>
            </w:r>
          </w:p>
        </w:tc>
        <w:tc>
          <w:tcPr>
            <w:tcW w:w="641" w:type="dxa"/>
            <w:vAlign w:val="center"/>
          </w:tcPr>
          <w:p w14:paraId="2E766649">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反映统计分析报告篇数情况。</w:t>
            </w:r>
          </w:p>
        </w:tc>
        <w:tc>
          <w:tcPr>
            <w:tcW w:w="846" w:type="dxa"/>
            <w:vAlign w:val="center"/>
          </w:tcPr>
          <w:p w14:paraId="0F3ED2AB">
            <w:pPr>
              <w:jc w:val="center"/>
              <w:rPr>
                <w:rFonts w:hint="eastAsia" w:ascii="华文细黑" w:hAnsi="华文细黑" w:eastAsia="华文细黑" w:cs="华文细黑"/>
                <w:kern w:val="0"/>
                <w:sz w:val="13"/>
                <w:szCs w:val="13"/>
              </w:rPr>
            </w:pPr>
            <w:r>
              <w:rPr>
                <w:rFonts w:hint="eastAsia" w:ascii="宋体" w:hAnsi="宋体" w:eastAsia="宋体" w:cs="宋体"/>
                <w:kern w:val="0"/>
                <w:sz w:val="13"/>
                <w:szCs w:val="13"/>
              </w:rPr>
              <w:t>≥</w:t>
            </w:r>
            <w:r>
              <w:rPr>
                <w:rFonts w:hint="eastAsia" w:ascii="华文细黑" w:hAnsi="华文细黑" w:eastAsia="华文细黑"/>
                <w:sz w:val="13"/>
                <w:szCs w:val="13"/>
              </w:rPr>
              <w:t>2篇</w:t>
            </w:r>
          </w:p>
        </w:tc>
        <w:tc>
          <w:tcPr>
            <w:tcW w:w="436" w:type="dxa"/>
            <w:vAlign w:val="center"/>
          </w:tcPr>
          <w:p w14:paraId="78249CEB">
            <w:pPr>
              <w:jc w:val="center"/>
              <w:rPr>
                <w:rFonts w:hint="eastAsia" w:ascii="华文细黑" w:hAnsi="华文细黑" w:eastAsia="华文细黑" w:cs="华文细黑"/>
                <w:kern w:val="0"/>
                <w:sz w:val="13"/>
                <w:szCs w:val="13"/>
              </w:rPr>
            </w:pPr>
            <w:r>
              <w:rPr>
                <w:rFonts w:hint="eastAsia" w:ascii="华文细黑" w:hAnsi="华文细黑" w:eastAsia="华文细黑"/>
                <w:sz w:val="13"/>
                <w:szCs w:val="13"/>
              </w:rPr>
              <w:t>40</w:t>
            </w:r>
          </w:p>
        </w:tc>
      </w:tr>
      <w:tr w14:paraId="0B5B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1038" w:type="dxa"/>
            <w:vMerge w:val="continue"/>
            <w:tcBorders>
              <w:left w:val="single" w:color="000000" w:sz="4" w:space="0"/>
              <w:right w:val="single" w:color="000000" w:sz="4" w:space="0"/>
            </w:tcBorders>
            <w:vAlign w:val="center"/>
          </w:tcPr>
          <w:p w14:paraId="649B860F">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3D72E5A2">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7BE05F2D">
            <w:pPr>
              <w:jc w:val="center"/>
              <w:rPr>
                <w:rFonts w:hint="eastAsia" w:ascii="华文细黑" w:hAnsi="华文细黑" w:eastAsia="华文细黑" w:cs="华文细黑"/>
                <w:kern w:val="0"/>
                <w:sz w:val="20"/>
                <w:szCs w:val="20"/>
              </w:rPr>
            </w:pPr>
          </w:p>
        </w:tc>
        <w:tc>
          <w:tcPr>
            <w:tcW w:w="1038" w:type="dxa"/>
            <w:vMerge w:val="continue"/>
            <w:tcBorders>
              <w:left w:val="single" w:color="000000" w:sz="4" w:space="0"/>
              <w:right w:val="single" w:color="000000" w:sz="4" w:space="0"/>
            </w:tcBorders>
            <w:vAlign w:val="center"/>
          </w:tcPr>
          <w:p w14:paraId="69B02DB1">
            <w:pPr>
              <w:jc w:val="center"/>
              <w:rPr>
                <w:rFonts w:hint="eastAsia" w:ascii="华文细黑" w:hAnsi="华文细黑" w:eastAsia="华文细黑" w:cs="华文细黑"/>
                <w:kern w:val="0"/>
                <w:sz w:val="20"/>
                <w:szCs w:val="20"/>
              </w:rPr>
            </w:pPr>
          </w:p>
        </w:tc>
        <w:tc>
          <w:tcPr>
            <w:tcW w:w="778" w:type="dxa"/>
            <w:vAlign w:val="center"/>
          </w:tcPr>
          <w:p w14:paraId="26D5D251">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效益指标</w:t>
            </w:r>
          </w:p>
        </w:tc>
        <w:tc>
          <w:tcPr>
            <w:tcW w:w="1447" w:type="dxa"/>
            <w:vAlign w:val="center"/>
          </w:tcPr>
          <w:p w14:paraId="73F2404B">
            <w:pPr>
              <w:jc w:val="center"/>
              <w:rPr>
                <w:rFonts w:hint="eastAsia" w:ascii="华文细黑" w:hAnsi="华文细黑" w:eastAsia="华文细黑" w:cs="华文细黑"/>
                <w:kern w:val="0"/>
                <w:sz w:val="20"/>
                <w:szCs w:val="20"/>
              </w:rPr>
            </w:pPr>
            <w:r>
              <w:rPr>
                <w:rFonts w:hint="eastAsia" w:ascii="华文细黑" w:hAnsi="华文细黑" w:eastAsia="华文细黑" w:cs="华文细黑"/>
                <w:kern w:val="0"/>
                <w:sz w:val="20"/>
                <w:szCs w:val="20"/>
              </w:rPr>
              <w:t>社会效益指标</w:t>
            </w:r>
          </w:p>
        </w:tc>
        <w:tc>
          <w:tcPr>
            <w:tcW w:w="641" w:type="dxa"/>
            <w:vAlign w:val="center"/>
          </w:tcPr>
          <w:p w14:paraId="2F997967">
            <w:pPr>
              <w:jc w:val="center"/>
              <w:rPr>
                <w:rFonts w:hint="eastAsia" w:ascii="华文细黑" w:hAnsi="华文细黑" w:eastAsia="华文细黑" w:cs="华文细黑"/>
                <w:kern w:val="0"/>
                <w:sz w:val="20"/>
                <w:szCs w:val="20"/>
              </w:rPr>
            </w:pPr>
            <w:r>
              <w:rPr>
                <w:rFonts w:hint="eastAsia" w:ascii="华文细黑" w:hAnsi="华文细黑" w:eastAsia="华文细黑"/>
                <w:sz w:val="20"/>
                <w:szCs w:val="20"/>
              </w:rPr>
              <w:t>通过提供收入数据，为制定城乡统筹政策和民生的需要提供依据</w:t>
            </w:r>
          </w:p>
        </w:tc>
        <w:tc>
          <w:tcPr>
            <w:tcW w:w="641" w:type="dxa"/>
            <w:vAlign w:val="center"/>
          </w:tcPr>
          <w:p w14:paraId="2DD33D82">
            <w:pPr>
              <w:jc w:val="center"/>
              <w:rPr>
                <w:rFonts w:hint="eastAsia" w:ascii="华文细黑" w:hAnsi="华文细黑" w:eastAsia="华文细黑" w:cs="华文细黑"/>
                <w:kern w:val="0"/>
                <w:sz w:val="16"/>
                <w:szCs w:val="16"/>
              </w:rPr>
            </w:pPr>
            <w:r>
              <w:rPr>
                <w:rFonts w:hint="eastAsia" w:ascii="华文细黑" w:hAnsi="华文细黑" w:eastAsia="华文细黑"/>
                <w:sz w:val="16"/>
                <w:szCs w:val="16"/>
              </w:rPr>
              <w:t>按照抽样的方法，选择一定比例的城乡居民进行记账，在一季度完成后核定上年度收入数据。</w:t>
            </w:r>
          </w:p>
        </w:tc>
        <w:tc>
          <w:tcPr>
            <w:tcW w:w="846" w:type="dxa"/>
            <w:vAlign w:val="center"/>
          </w:tcPr>
          <w:p w14:paraId="1BEB7CF2">
            <w:pPr>
              <w:jc w:val="center"/>
              <w:rPr>
                <w:rFonts w:hint="eastAsia" w:ascii="华文细黑" w:hAnsi="华文细黑" w:eastAsia="华文细黑" w:cs="华文细黑"/>
                <w:kern w:val="0"/>
                <w:sz w:val="13"/>
                <w:szCs w:val="13"/>
              </w:rPr>
            </w:pPr>
            <w:r>
              <w:rPr>
                <w:rFonts w:hint="eastAsia" w:ascii="宋体" w:hAnsi="宋体" w:eastAsia="宋体" w:cs="宋体"/>
                <w:kern w:val="0"/>
                <w:sz w:val="13"/>
                <w:szCs w:val="13"/>
              </w:rPr>
              <w:t>≥</w:t>
            </w:r>
            <w:r>
              <w:rPr>
                <w:rFonts w:hint="eastAsia" w:ascii="华文细黑" w:hAnsi="华文细黑" w:eastAsia="华文细黑"/>
                <w:sz w:val="13"/>
                <w:szCs w:val="13"/>
              </w:rPr>
              <w:t>1次</w:t>
            </w:r>
          </w:p>
        </w:tc>
        <w:tc>
          <w:tcPr>
            <w:tcW w:w="436" w:type="dxa"/>
            <w:vAlign w:val="center"/>
          </w:tcPr>
          <w:p w14:paraId="342505CA">
            <w:pPr>
              <w:jc w:val="center"/>
              <w:rPr>
                <w:rFonts w:hint="eastAsia" w:ascii="华文细黑" w:hAnsi="华文细黑" w:eastAsia="华文细黑" w:cs="华文细黑"/>
                <w:kern w:val="0"/>
                <w:sz w:val="13"/>
                <w:szCs w:val="13"/>
              </w:rPr>
            </w:pPr>
            <w:r>
              <w:rPr>
                <w:rFonts w:hint="eastAsia" w:ascii="华文细黑" w:hAnsi="华文细黑" w:eastAsia="华文细黑"/>
                <w:sz w:val="13"/>
                <w:szCs w:val="13"/>
              </w:rPr>
              <w:t>30</w:t>
            </w:r>
          </w:p>
        </w:tc>
      </w:tr>
    </w:tbl>
    <w:p w14:paraId="21AA9028">
      <w:pPr>
        <w:rPr>
          <w:rFonts w:eastAsia="黑体"/>
        </w:rPr>
      </w:pPr>
    </w:p>
    <w:p w14:paraId="2A82730B">
      <w:pPr>
        <w:ind w:firstLine="640" w:firstLineChars="200"/>
        <w:jc w:val="center"/>
        <w:rPr>
          <w:rFonts w:eastAsia="黑体"/>
        </w:rPr>
      </w:pPr>
      <w:r>
        <w:rPr>
          <w:rFonts w:eastAsia="黑体"/>
        </w:rPr>
        <w:t>第三部分情况说明</w:t>
      </w:r>
    </w:p>
    <w:p w14:paraId="69843B25">
      <w:pPr>
        <w:rPr>
          <w:rFonts w:eastAsia="仿宋"/>
          <w:szCs w:val="32"/>
        </w:rPr>
      </w:pPr>
    </w:p>
    <w:p w14:paraId="10DDE598">
      <w:pPr>
        <w:ind w:firstLine="640" w:firstLineChars="200"/>
        <w:rPr>
          <w:rFonts w:eastAsia="黑体"/>
          <w:szCs w:val="32"/>
        </w:rPr>
      </w:pPr>
      <w:r>
        <w:rPr>
          <w:rFonts w:eastAsia="黑体"/>
          <w:szCs w:val="32"/>
        </w:rPr>
        <w:t>一、20</w:t>
      </w:r>
      <w:r>
        <w:rPr>
          <w:rFonts w:hint="eastAsia" w:eastAsia="黑体"/>
          <w:szCs w:val="32"/>
        </w:rPr>
        <w:t>25</w:t>
      </w:r>
      <w:r>
        <w:rPr>
          <w:rFonts w:eastAsia="黑体"/>
          <w:szCs w:val="32"/>
        </w:rPr>
        <w:t>年收支预算总体情况</w:t>
      </w:r>
    </w:p>
    <w:p w14:paraId="2D64821F">
      <w:pPr>
        <w:ind w:firstLine="640" w:firstLineChars="200"/>
        <w:rPr>
          <w:szCs w:val="32"/>
        </w:rPr>
      </w:pPr>
      <w:r>
        <w:rPr>
          <w:szCs w:val="32"/>
        </w:rPr>
        <w:t>按照综合预算的原则，所有收入和支出全部纳入</w:t>
      </w:r>
      <w:r>
        <w:rPr>
          <w:rFonts w:hint="eastAsia"/>
          <w:szCs w:val="32"/>
        </w:rPr>
        <w:t>单位</w:t>
      </w:r>
      <w:r>
        <w:rPr>
          <w:szCs w:val="32"/>
        </w:rPr>
        <w:t>预算管理。收入包括：一般公共预算拨款收入；支出包括：一般公共服务支出、社会保障和就业支出、</w:t>
      </w:r>
      <w:r>
        <w:rPr>
          <w:rFonts w:hint="eastAsia"/>
          <w:szCs w:val="32"/>
        </w:rPr>
        <w:t>卫生健康</w:t>
      </w:r>
      <w:r>
        <w:rPr>
          <w:szCs w:val="32"/>
        </w:rPr>
        <w:t>支出、住房保障支出等。20</w:t>
      </w:r>
      <w:r>
        <w:rPr>
          <w:rFonts w:hint="eastAsia"/>
          <w:szCs w:val="32"/>
        </w:rPr>
        <w:t>25</w:t>
      </w:r>
      <w:r>
        <w:rPr>
          <w:szCs w:val="32"/>
        </w:rPr>
        <w:t>年收支总预算</w:t>
      </w:r>
      <w:r>
        <w:rPr>
          <w:rFonts w:hint="eastAsia"/>
          <w:szCs w:val="32"/>
        </w:rPr>
        <w:t>126.30</w:t>
      </w:r>
      <w:r>
        <w:rPr>
          <w:szCs w:val="32"/>
        </w:rPr>
        <w:t>万元</w:t>
      </w:r>
      <w:r>
        <w:rPr>
          <w:rFonts w:hint="eastAsia"/>
          <w:szCs w:val="32"/>
        </w:rPr>
        <w:t>，其中：本年预算126.30万元；上年结转0万元。2025年本年预算</w:t>
      </w:r>
      <w:r>
        <w:rPr>
          <w:szCs w:val="32"/>
        </w:rPr>
        <w:t>比20</w:t>
      </w:r>
      <w:r>
        <w:rPr>
          <w:rFonts w:hint="eastAsia"/>
          <w:szCs w:val="32"/>
        </w:rPr>
        <w:t>24</w:t>
      </w:r>
      <w:r>
        <w:rPr>
          <w:szCs w:val="32"/>
        </w:rPr>
        <w:t>年</w:t>
      </w:r>
      <w:r>
        <w:rPr>
          <w:rFonts w:hint="eastAsia"/>
          <w:szCs w:val="32"/>
        </w:rPr>
        <w:t>当年</w:t>
      </w:r>
      <w:r>
        <w:rPr>
          <w:szCs w:val="32"/>
        </w:rPr>
        <w:t>预算</w:t>
      </w:r>
      <w:r>
        <w:rPr>
          <w:rFonts w:hint="eastAsia"/>
          <w:szCs w:val="32"/>
        </w:rPr>
        <w:t>减少34.32</w:t>
      </w:r>
      <w:r>
        <w:rPr>
          <w:szCs w:val="32"/>
        </w:rPr>
        <w:t>万元，</w:t>
      </w:r>
      <w:bookmarkStart w:id="4" w:name="_Hlk159431754"/>
      <w:r>
        <w:rPr>
          <w:szCs w:val="32"/>
        </w:rPr>
        <w:t>主要原因</w:t>
      </w:r>
      <w:bookmarkEnd w:id="4"/>
      <w:r>
        <w:rPr>
          <w:rFonts w:hint="eastAsia"/>
          <w:szCs w:val="32"/>
          <w:lang w:eastAsia="zh-CN"/>
        </w:rPr>
        <w:t>是</w:t>
      </w:r>
      <w:bookmarkStart w:id="5" w:name="_GoBack"/>
      <w:bookmarkEnd w:id="5"/>
      <w:r>
        <w:rPr>
          <w:rFonts w:hint="eastAsia"/>
          <w:szCs w:val="32"/>
          <w:lang w:eastAsia="zh-CN"/>
        </w:rPr>
        <w:t>本年无经普预算</w:t>
      </w:r>
      <w:r>
        <w:rPr>
          <w:szCs w:val="32"/>
        </w:rPr>
        <w:t>。</w:t>
      </w:r>
    </w:p>
    <w:p w14:paraId="24FAEE26">
      <w:pPr>
        <w:rPr>
          <w:rFonts w:eastAsia="黑体"/>
          <w:szCs w:val="32"/>
        </w:rPr>
      </w:pPr>
      <w:r>
        <w:rPr>
          <w:rFonts w:hint="eastAsia" w:eastAsia="黑体"/>
          <w:szCs w:val="32"/>
        </w:rPr>
        <w:t>　　</w:t>
      </w:r>
      <w:r>
        <w:rPr>
          <w:rFonts w:eastAsia="黑体"/>
          <w:szCs w:val="32"/>
        </w:rPr>
        <w:t>二、20</w:t>
      </w:r>
      <w:r>
        <w:rPr>
          <w:rFonts w:hint="eastAsia" w:eastAsia="黑体"/>
          <w:szCs w:val="32"/>
        </w:rPr>
        <w:t>25</w:t>
      </w:r>
      <w:r>
        <w:rPr>
          <w:rFonts w:eastAsia="黑体"/>
          <w:szCs w:val="32"/>
        </w:rPr>
        <w:t>年收入预算情况</w:t>
      </w:r>
    </w:p>
    <w:p w14:paraId="498EFFD8">
      <w:pPr>
        <w:ind w:firstLine="640" w:firstLineChars="200"/>
        <w:rPr>
          <w:szCs w:val="32"/>
        </w:rPr>
      </w:pPr>
      <w:r>
        <w:rPr>
          <w:szCs w:val="32"/>
        </w:rPr>
        <w:t>20</w:t>
      </w:r>
      <w:r>
        <w:rPr>
          <w:rFonts w:hint="eastAsia"/>
          <w:szCs w:val="32"/>
        </w:rPr>
        <w:t>25</w:t>
      </w:r>
      <w:r>
        <w:rPr>
          <w:szCs w:val="32"/>
        </w:rPr>
        <w:t>年收入预算</w:t>
      </w:r>
      <w:r>
        <w:rPr>
          <w:rFonts w:hint="eastAsia"/>
          <w:szCs w:val="32"/>
        </w:rPr>
        <w:t>126.30</w:t>
      </w:r>
      <w:r>
        <w:rPr>
          <w:szCs w:val="32"/>
        </w:rPr>
        <w:t>万元，其中：本年收入</w:t>
      </w:r>
      <w:r>
        <w:rPr>
          <w:rFonts w:hint="eastAsia"/>
          <w:szCs w:val="32"/>
        </w:rPr>
        <w:t>126.30</w:t>
      </w:r>
      <w:r>
        <w:rPr>
          <w:szCs w:val="32"/>
        </w:rPr>
        <w:t>万元，占</w:t>
      </w:r>
      <w:r>
        <w:rPr>
          <w:rFonts w:hint="eastAsia"/>
          <w:szCs w:val="32"/>
        </w:rPr>
        <w:t>100</w:t>
      </w:r>
      <w:r>
        <w:rPr>
          <w:szCs w:val="32"/>
        </w:rPr>
        <w:t>%</w:t>
      </w:r>
      <w:r>
        <w:rPr>
          <w:rFonts w:hint="eastAsia"/>
          <w:szCs w:val="32"/>
        </w:rPr>
        <w:t>。</w:t>
      </w:r>
      <w:r>
        <w:rPr>
          <w:szCs w:val="32"/>
        </w:rPr>
        <w:t>本年收入中，一般公共预算拨款收入</w:t>
      </w:r>
      <w:r>
        <w:rPr>
          <w:rFonts w:hint="eastAsia"/>
          <w:szCs w:val="32"/>
        </w:rPr>
        <w:t>126.30</w:t>
      </w:r>
      <w:r>
        <w:rPr>
          <w:szCs w:val="32"/>
        </w:rPr>
        <w:t>万元，占</w:t>
      </w:r>
      <w:r>
        <w:rPr>
          <w:rFonts w:hint="eastAsia"/>
          <w:szCs w:val="32"/>
        </w:rPr>
        <w:t>100</w:t>
      </w:r>
      <w:r>
        <w:rPr>
          <w:szCs w:val="32"/>
        </w:rPr>
        <w:t>%</w:t>
      </w:r>
      <w:r>
        <w:rPr>
          <w:rFonts w:hint="eastAsia"/>
          <w:szCs w:val="32"/>
        </w:rPr>
        <w:t>。</w:t>
      </w:r>
    </w:p>
    <w:p w14:paraId="0DF9EBB8">
      <w:pPr>
        <w:rPr>
          <w:rFonts w:eastAsia="黑体"/>
          <w:szCs w:val="32"/>
        </w:rPr>
      </w:pPr>
      <w:r>
        <w:rPr>
          <w:rFonts w:hint="eastAsia" w:eastAsia="黑体"/>
          <w:szCs w:val="32"/>
        </w:rPr>
        <w:t>　　</w:t>
      </w:r>
      <w:r>
        <w:rPr>
          <w:rFonts w:eastAsia="黑体"/>
          <w:szCs w:val="32"/>
        </w:rPr>
        <w:t>三、20</w:t>
      </w:r>
      <w:r>
        <w:rPr>
          <w:rFonts w:hint="eastAsia" w:eastAsia="黑体"/>
          <w:szCs w:val="32"/>
        </w:rPr>
        <w:t>2</w:t>
      </w:r>
      <w:r>
        <w:rPr>
          <w:rFonts w:hint="eastAsia"/>
          <w:szCs w:val="32"/>
        </w:rPr>
        <w:t>5</w:t>
      </w:r>
      <w:r>
        <w:rPr>
          <w:rFonts w:eastAsia="黑体"/>
          <w:szCs w:val="32"/>
        </w:rPr>
        <w:t>年支出预算情况</w:t>
      </w:r>
    </w:p>
    <w:p w14:paraId="47D4BB0C">
      <w:pPr>
        <w:ind w:firstLine="640" w:firstLineChars="200"/>
        <w:rPr>
          <w:rFonts w:eastAsia="楷体"/>
          <w:szCs w:val="32"/>
        </w:rPr>
      </w:pPr>
      <w:r>
        <w:rPr>
          <w:szCs w:val="32"/>
        </w:rPr>
        <w:t>20</w:t>
      </w:r>
      <w:r>
        <w:rPr>
          <w:rFonts w:hint="eastAsia"/>
          <w:szCs w:val="32"/>
        </w:rPr>
        <w:t>25</w:t>
      </w:r>
      <w:r>
        <w:rPr>
          <w:szCs w:val="32"/>
        </w:rPr>
        <w:t>年支出预算</w:t>
      </w:r>
      <w:r>
        <w:rPr>
          <w:rFonts w:hint="eastAsia"/>
          <w:szCs w:val="32"/>
        </w:rPr>
        <w:t>126.0</w:t>
      </w:r>
      <w:r>
        <w:rPr>
          <w:szCs w:val="32"/>
        </w:rPr>
        <w:t>万元，其中：基本支出</w:t>
      </w:r>
      <w:r>
        <w:rPr>
          <w:rFonts w:hint="eastAsia"/>
          <w:szCs w:val="32"/>
        </w:rPr>
        <w:t>88.97</w:t>
      </w:r>
      <w:r>
        <w:rPr>
          <w:szCs w:val="32"/>
        </w:rPr>
        <w:t>万元，占</w:t>
      </w:r>
      <w:r>
        <w:rPr>
          <w:rFonts w:hint="eastAsia"/>
          <w:szCs w:val="32"/>
        </w:rPr>
        <w:t>70.44</w:t>
      </w:r>
      <w:r>
        <w:rPr>
          <w:szCs w:val="32"/>
        </w:rPr>
        <w:t>%；项目支出</w:t>
      </w:r>
      <w:r>
        <w:rPr>
          <w:rFonts w:hint="eastAsia"/>
          <w:szCs w:val="32"/>
        </w:rPr>
        <w:t>37.33</w:t>
      </w:r>
      <w:r>
        <w:rPr>
          <w:szCs w:val="32"/>
        </w:rPr>
        <w:t>万元，占</w:t>
      </w:r>
      <w:r>
        <w:rPr>
          <w:rFonts w:hint="eastAsia"/>
          <w:szCs w:val="32"/>
        </w:rPr>
        <w:t>29.56</w:t>
      </w:r>
      <w:r>
        <w:rPr>
          <w:szCs w:val="32"/>
        </w:rPr>
        <w:t>%。</w:t>
      </w:r>
    </w:p>
    <w:p w14:paraId="4718A6F5">
      <w:pPr>
        <w:ind w:firstLine="600"/>
        <w:rPr>
          <w:rFonts w:eastAsia="黑体"/>
          <w:szCs w:val="32"/>
        </w:rPr>
      </w:pPr>
      <w:r>
        <w:rPr>
          <w:rFonts w:eastAsia="黑体"/>
          <w:szCs w:val="32"/>
        </w:rPr>
        <w:t>四、20</w:t>
      </w:r>
      <w:r>
        <w:rPr>
          <w:rFonts w:hint="eastAsia" w:eastAsia="黑体"/>
          <w:szCs w:val="32"/>
        </w:rPr>
        <w:t>2</w:t>
      </w:r>
      <w:r>
        <w:rPr>
          <w:rFonts w:hint="eastAsia"/>
          <w:szCs w:val="32"/>
        </w:rPr>
        <w:t>5</w:t>
      </w:r>
      <w:r>
        <w:rPr>
          <w:rFonts w:eastAsia="黑体"/>
          <w:szCs w:val="32"/>
        </w:rPr>
        <w:t>年财政拨款收支预算情况</w:t>
      </w:r>
    </w:p>
    <w:p w14:paraId="17C9D88D">
      <w:pPr>
        <w:ind w:firstLine="600"/>
        <w:rPr>
          <w:szCs w:val="32"/>
        </w:rPr>
      </w:pPr>
      <w:r>
        <w:rPr>
          <w:szCs w:val="32"/>
        </w:rPr>
        <w:t>20</w:t>
      </w:r>
      <w:r>
        <w:rPr>
          <w:rFonts w:hint="eastAsia"/>
          <w:szCs w:val="32"/>
        </w:rPr>
        <w:t>25</w:t>
      </w:r>
      <w:r>
        <w:rPr>
          <w:szCs w:val="32"/>
        </w:rPr>
        <w:t>年财政拨款收支总预算</w:t>
      </w:r>
      <w:r>
        <w:rPr>
          <w:rFonts w:hint="eastAsia"/>
          <w:szCs w:val="32"/>
        </w:rPr>
        <w:t>126.30</w:t>
      </w:r>
      <w:r>
        <w:rPr>
          <w:szCs w:val="32"/>
        </w:rPr>
        <w:t>万元，其中：</w:t>
      </w:r>
      <w:r>
        <w:rPr>
          <w:rFonts w:hint="eastAsia"/>
          <w:szCs w:val="32"/>
        </w:rPr>
        <w:t>本年预算126.30</w:t>
      </w:r>
      <w:r>
        <w:rPr>
          <w:szCs w:val="32"/>
        </w:rPr>
        <w:t>万元</w:t>
      </w:r>
      <w:r>
        <w:rPr>
          <w:rFonts w:hint="eastAsia"/>
          <w:szCs w:val="32"/>
        </w:rPr>
        <w:t>。</w:t>
      </w:r>
      <w:r>
        <w:rPr>
          <w:szCs w:val="32"/>
        </w:rPr>
        <w:t>支出包括：</w:t>
      </w:r>
      <w:r>
        <w:rPr>
          <w:kern w:val="0"/>
          <w:szCs w:val="32"/>
        </w:rPr>
        <w:t>一般公共服务支出</w:t>
      </w:r>
      <w:r>
        <w:rPr>
          <w:rFonts w:hint="eastAsia"/>
          <w:szCs w:val="32"/>
        </w:rPr>
        <w:t>101.54</w:t>
      </w:r>
      <w:r>
        <w:rPr>
          <w:szCs w:val="32"/>
        </w:rPr>
        <w:t>万元，</w:t>
      </w:r>
      <w:r>
        <w:rPr>
          <w:kern w:val="0"/>
          <w:szCs w:val="32"/>
        </w:rPr>
        <w:t>社会保障和就业支出</w:t>
      </w:r>
      <w:r>
        <w:rPr>
          <w:rFonts w:hint="eastAsia"/>
          <w:szCs w:val="32"/>
        </w:rPr>
        <w:t>16.89</w:t>
      </w:r>
      <w:r>
        <w:rPr>
          <w:szCs w:val="32"/>
        </w:rPr>
        <w:t>万元，</w:t>
      </w:r>
      <w:r>
        <w:rPr>
          <w:kern w:val="0"/>
          <w:szCs w:val="32"/>
        </w:rPr>
        <w:t>卫生</w:t>
      </w:r>
      <w:r>
        <w:rPr>
          <w:rFonts w:hint="eastAsia"/>
          <w:kern w:val="0"/>
          <w:szCs w:val="32"/>
        </w:rPr>
        <w:t>健康</w:t>
      </w:r>
      <w:r>
        <w:rPr>
          <w:kern w:val="0"/>
          <w:szCs w:val="32"/>
        </w:rPr>
        <w:t>支出</w:t>
      </w:r>
      <w:r>
        <w:rPr>
          <w:szCs w:val="32"/>
        </w:rPr>
        <w:t>2.</w:t>
      </w:r>
      <w:r>
        <w:rPr>
          <w:rFonts w:hint="eastAsia"/>
          <w:szCs w:val="32"/>
        </w:rPr>
        <w:t>40</w:t>
      </w:r>
      <w:r>
        <w:rPr>
          <w:szCs w:val="32"/>
        </w:rPr>
        <w:t>万元，</w:t>
      </w:r>
      <w:r>
        <w:rPr>
          <w:kern w:val="0"/>
          <w:szCs w:val="32"/>
        </w:rPr>
        <w:t>住房保障支出</w:t>
      </w:r>
      <w:r>
        <w:rPr>
          <w:rFonts w:hint="eastAsia"/>
          <w:szCs w:val="32"/>
        </w:rPr>
        <w:t>5.47</w:t>
      </w:r>
      <w:r>
        <w:rPr>
          <w:szCs w:val="32"/>
        </w:rPr>
        <w:t>万元。</w:t>
      </w:r>
    </w:p>
    <w:p w14:paraId="35856101">
      <w:pPr>
        <w:rPr>
          <w:rFonts w:eastAsia="黑体"/>
          <w:szCs w:val="30"/>
        </w:rPr>
      </w:pPr>
      <w:r>
        <w:rPr>
          <w:rFonts w:hint="eastAsia" w:eastAsia="黑体"/>
          <w:szCs w:val="30"/>
        </w:rPr>
        <w:t>　　</w:t>
      </w:r>
      <w:r>
        <w:rPr>
          <w:rFonts w:eastAsia="黑体"/>
          <w:szCs w:val="30"/>
        </w:rPr>
        <w:t>五、20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支出</w:t>
      </w:r>
      <w:r>
        <w:rPr>
          <w:rFonts w:eastAsia="黑体"/>
          <w:szCs w:val="30"/>
        </w:rPr>
        <w:t>情况</w:t>
      </w:r>
    </w:p>
    <w:p w14:paraId="58E73DA7">
      <w:pPr>
        <w:spacing w:line="520" w:lineRule="exact"/>
        <w:ind w:firstLine="640" w:firstLineChars="200"/>
        <w:rPr>
          <w:szCs w:val="32"/>
        </w:rPr>
      </w:pPr>
      <w:r>
        <w:rPr>
          <w:szCs w:val="32"/>
        </w:rPr>
        <w:t>20</w:t>
      </w:r>
      <w:r>
        <w:rPr>
          <w:rFonts w:hint="eastAsia"/>
          <w:szCs w:val="32"/>
        </w:rPr>
        <w:t>25</w:t>
      </w:r>
      <w:r>
        <w:rPr>
          <w:szCs w:val="32"/>
        </w:rPr>
        <w:t>年一般公共预算拨款</w:t>
      </w:r>
      <w:r>
        <w:rPr>
          <w:rFonts w:hint="eastAsia"/>
          <w:szCs w:val="32"/>
        </w:rPr>
        <w:t>126.30</w:t>
      </w:r>
      <w:r>
        <w:rPr>
          <w:szCs w:val="32"/>
        </w:rPr>
        <w:t>万元，其中：基本支出</w:t>
      </w:r>
      <w:r>
        <w:rPr>
          <w:rFonts w:hint="eastAsia"/>
          <w:szCs w:val="32"/>
        </w:rPr>
        <w:t>88.97</w:t>
      </w:r>
      <w:r>
        <w:rPr>
          <w:szCs w:val="32"/>
        </w:rPr>
        <w:t>万元，占</w:t>
      </w:r>
      <w:r>
        <w:rPr>
          <w:rFonts w:hint="eastAsia"/>
          <w:szCs w:val="32"/>
        </w:rPr>
        <w:t>70.44</w:t>
      </w:r>
      <w:r>
        <w:rPr>
          <w:szCs w:val="32"/>
        </w:rPr>
        <w:t>%；项目支出</w:t>
      </w:r>
      <w:r>
        <w:rPr>
          <w:rFonts w:hint="eastAsia"/>
          <w:szCs w:val="32"/>
        </w:rPr>
        <w:t>37.33</w:t>
      </w:r>
      <w:r>
        <w:rPr>
          <w:szCs w:val="32"/>
        </w:rPr>
        <w:t>万元，占</w:t>
      </w:r>
      <w:r>
        <w:rPr>
          <w:rFonts w:hint="eastAsia"/>
          <w:szCs w:val="32"/>
        </w:rPr>
        <w:t>29.56</w:t>
      </w:r>
      <w:r>
        <w:rPr>
          <w:szCs w:val="32"/>
        </w:rPr>
        <w:t>%。基本支出中，人员经费</w:t>
      </w:r>
      <w:r>
        <w:rPr>
          <w:rFonts w:hint="eastAsia"/>
          <w:szCs w:val="32"/>
        </w:rPr>
        <w:t>75.09</w:t>
      </w:r>
      <w:r>
        <w:rPr>
          <w:szCs w:val="32"/>
        </w:rPr>
        <w:t>万元，占</w:t>
      </w:r>
      <w:r>
        <w:rPr>
          <w:rFonts w:hint="eastAsia"/>
          <w:szCs w:val="32"/>
        </w:rPr>
        <w:t>84.40</w:t>
      </w:r>
      <w:r>
        <w:rPr>
          <w:szCs w:val="32"/>
        </w:rPr>
        <w:t>%；公用经费</w:t>
      </w:r>
      <w:r>
        <w:rPr>
          <w:rFonts w:hint="eastAsia"/>
          <w:szCs w:val="32"/>
        </w:rPr>
        <w:t>13.88</w:t>
      </w:r>
      <w:r>
        <w:rPr>
          <w:szCs w:val="32"/>
        </w:rPr>
        <w:t>万元，占</w:t>
      </w:r>
      <w:r>
        <w:rPr>
          <w:rFonts w:hint="eastAsia"/>
          <w:szCs w:val="32"/>
        </w:rPr>
        <w:t>15.60</w:t>
      </w:r>
      <w:r>
        <w:rPr>
          <w:szCs w:val="32"/>
        </w:rPr>
        <w:t>%。</w:t>
      </w:r>
    </w:p>
    <w:p w14:paraId="3A3504CA">
      <w:pPr>
        <w:spacing w:line="520" w:lineRule="exact"/>
        <w:rPr>
          <w:szCs w:val="32"/>
        </w:rPr>
      </w:pPr>
      <w:r>
        <w:rPr>
          <w:rFonts w:hint="eastAsia"/>
          <w:szCs w:val="32"/>
        </w:rPr>
        <w:t>　　</w:t>
      </w:r>
      <w:r>
        <w:rPr>
          <w:szCs w:val="32"/>
        </w:rPr>
        <w:t>一般公共服务（类）支出</w:t>
      </w:r>
      <w:r>
        <w:rPr>
          <w:rFonts w:hint="eastAsia"/>
          <w:szCs w:val="32"/>
        </w:rPr>
        <w:t>101.54</w:t>
      </w:r>
      <w:r>
        <w:rPr>
          <w:szCs w:val="32"/>
        </w:rPr>
        <w:t>万元，占</w:t>
      </w:r>
      <w:r>
        <w:rPr>
          <w:rFonts w:hint="eastAsia"/>
          <w:szCs w:val="32"/>
        </w:rPr>
        <w:t>80.40</w:t>
      </w:r>
      <w:r>
        <w:rPr>
          <w:szCs w:val="32"/>
        </w:rPr>
        <w:t>%，主要用于</w:t>
      </w:r>
      <w:r>
        <w:rPr>
          <w:rFonts w:hint="eastAsia" w:ascii="仿宋_GB2312" w:hAnsi="仿宋"/>
          <w:szCs w:val="32"/>
        </w:rPr>
        <w:t>保障职工工资，维持机关正常运转，完成年度统计工作任务</w:t>
      </w:r>
      <w:r>
        <w:rPr>
          <w:szCs w:val="32"/>
        </w:rPr>
        <w:t>。</w:t>
      </w:r>
    </w:p>
    <w:p w14:paraId="1F057A0C">
      <w:pPr>
        <w:spacing w:line="520" w:lineRule="exact"/>
        <w:rPr>
          <w:szCs w:val="32"/>
        </w:rPr>
      </w:pPr>
      <w:r>
        <w:rPr>
          <w:rFonts w:hint="eastAsia"/>
          <w:szCs w:val="32"/>
        </w:rPr>
        <w:t>　　</w:t>
      </w:r>
      <w:r>
        <w:rPr>
          <w:szCs w:val="32"/>
        </w:rPr>
        <w:t>社会保障和就业（类）支出</w:t>
      </w:r>
      <w:r>
        <w:rPr>
          <w:rFonts w:hint="eastAsia"/>
          <w:szCs w:val="32"/>
        </w:rPr>
        <w:t>16.89</w:t>
      </w:r>
      <w:r>
        <w:rPr>
          <w:szCs w:val="32"/>
        </w:rPr>
        <w:t>万元，占</w:t>
      </w:r>
      <w:r>
        <w:rPr>
          <w:rFonts w:hint="eastAsia"/>
          <w:szCs w:val="32"/>
        </w:rPr>
        <w:t>13.37</w:t>
      </w:r>
      <w:r>
        <w:rPr>
          <w:szCs w:val="32"/>
        </w:rPr>
        <w:t>%，主要用于</w:t>
      </w:r>
      <w:r>
        <w:rPr>
          <w:rFonts w:hint="eastAsia" w:ascii="仿宋_GB2312" w:hAnsi="仿宋"/>
          <w:szCs w:val="32"/>
        </w:rPr>
        <w:t>保障离退休职工工资及机关事业单位基本养老保险缴费支出</w:t>
      </w:r>
      <w:r>
        <w:rPr>
          <w:szCs w:val="32"/>
        </w:rPr>
        <w:t>。</w:t>
      </w:r>
    </w:p>
    <w:p w14:paraId="3027EED5">
      <w:pPr>
        <w:spacing w:line="520" w:lineRule="exact"/>
        <w:rPr>
          <w:szCs w:val="32"/>
        </w:rPr>
      </w:pPr>
      <w:r>
        <w:rPr>
          <w:rFonts w:hint="eastAsia"/>
          <w:szCs w:val="32"/>
        </w:rPr>
        <w:t>　　卫生健康</w:t>
      </w:r>
      <w:r>
        <w:rPr>
          <w:szCs w:val="32"/>
        </w:rPr>
        <w:t>支出（类）支出2.</w:t>
      </w:r>
      <w:r>
        <w:rPr>
          <w:rFonts w:hint="eastAsia"/>
          <w:szCs w:val="32"/>
        </w:rPr>
        <w:t>40</w:t>
      </w:r>
      <w:r>
        <w:rPr>
          <w:szCs w:val="32"/>
        </w:rPr>
        <w:t>万元，占1.</w:t>
      </w:r>
      <w:r>
        <w:rPr>
          <w:rFonts w:hint="eastAsia"/>
          <w:szCs w:val="32"/>
        </w:rPr>
        <w:t>90</w:t>
      </w:r>
      <w:r>
        <w:rPr>
          <w:szCs w:val="32"/>
        </w:rPr>
        <w:t>%，主要用于</w:t>
      </w:r>
      <w:r>
        <w:rPr>
          <w:rFonts w:hint="eastAsia" w:ascii="仿宋_GB2312"/>
          <w:szCs w:val="32"/>
        </w:rPr>
        <w:t>缴纳职工医疗保险</w:t>
      </w:r>
      <w:r>
        <w:rPr>
          <w:szCs w:val="32"/>
        </w:rPr>
        <w:t>。</w:t>
      </w:r>
    </w:p>
    <w:p w14:paraId="07023E5E">
      <w:pPr>
        <w:spacing w:line="520" w:lineRule="exact"/>
        <w:rPr>
          <w:szCs w:val="32"/>
        </w:rPr>
      </w:pPr>
      <w:r>
        <w:rPr>
          <w:rFonts w:hint="eastAsia"/>
          <w:szCs w:val="32"/>
        </w:rPr>
        <w:t>　　</w:t>
      </w:r>
      <w:r>
        <w:rPr>
          <w:szCs w:val="32"/>
        </w:rPr>
        <w:t>住房保障（类）支出</w:t>
      </w:r>
      <w:r>
        <w:rPr>
          <w:rFonts w:hint="eastAsia"/>
          <w:szCs w:val="32"/>
        </w:rPr>
        <w:t>5.47</w:t>
      </w:r>
      <w:r>
        <w:rPr>
          <w:szCs w:val="32"/>
        </w:rPr>
        <w:t>万元，占4.</w:t>
      </w:r>
      <w:r>
        <w:rPr>
          <w:rFonts w:hint="eastAsia"/>
          <w:szCs w:val="32"/>
        </w:rPr>
        <w:t>33</w:t>
      </w:r>
      <w:r>
        <w:rPr>
          <w:szCs w:val="32"/>
        </w:rPr>
        <w:t>%，主要用于</w:t>
      </w:r>
      <w:r>
        <w:rPr>
          <w:rFonts w:hint="eastAsia" w:ascii="仿宋_GB2312" w:hAnsi="仿宋"/>
          <w:szCs w:val="32"/>
        </w:rPr>
        <w:t>缴纳职工住房公积金</w:t>
      </w:r>
      <w:r>
        <w:rPr>
          <w:szCs w:val="32"/>
        </w:rPr>
        <w:t>。</w:t>
      </w:r>
    </w:p>
    <w:p w14:paraId="7C1F5F95">
      <w:pPr>
        <w:spacing w:line="520" w:lineRule="exact"/>
        <w:rPr>
          <w:rFonts w:eastAsia="黑体"/>
          <w:szCs w:val="32"/>
        </w:rPr>
      </w:pPr>
      <w:r>
        <w:rPr>
          <w:rFonts w:hint="eastAsia" w:eastAsia="黑体"/>
          <w:szCs w:val="32"/>
        </w:rPr>
        <w:t>　　</w:t>
      </w:r>
      <w:r>
        <w:rPr>
          <w:rFonts w:eastAsia="黑体"/>
          <w:szCs w:val="32"/>
        </w:rPr>
        <w:t>六、20</w:t>
      </w:r>
      <w:r>
        <w:rPr>
          <w:rFonts w:hint="eastAsia" w:eastAsia="黑体"/>
          <w:szCs w:val="32"/>
        </w:rPr>
        <w:t>2</w:t>
      </w:r>
      <w:r>
        <w:rPr>
          <w:rFonts w:hint="eastAsia"/>
          <w:szCs w:val="32"/>
        </w:rPr>
        <w:t>4</w:t>
      </w:r>
      <w:r>
        <w:rPr>
          <w:rFonts w:eastAsia="黑体"/>
          <w:szCs w:val="32"/>
        </w:rPr>
        <w:t>年一般公共预算基本支出情况</w:t>
      </w:r>
    </w:p>
    <w:p w14:paraId="5AA2C340">
      <w:pPr>
        <w:ind w:firstLine="640"/>
        <w:rPr>
          <w:szCs w:val="32"/>
        </w:rPr>
      </w:pPr>
      <w:r>
        <w:rPr>
          <w:szCs w:val="32"/>
        </w:rPr>
        <w:t>20</w:t>
      </w:r>
      <w:r>
        <w:rPr>
          <w:rFonts w:hint="eastAsia"/>
          <w:szCs w:val="32"/>
        </w:rPr>
        <w:t>25</w:t>
      </w:r>
      <w:r>
        <w:rPr>
          <w:szCs w:val="32"/>
        </w:rPr>
        <w:t>年一般公共预算基本支出</w:t>
      </w:r>
      <w:r>
        <w:rPr>
          <w:rFonts w:hint="eastAsia"/>
          <w:szCs w:val="32"/>
        </w:rPr>
        <w:t>88.97</w:t>
      </w:r>
      <w:r>
        <w:rPr>
          <w:szCs w:val="32"/>
        </w:rPr>
        <w:t>万元，其中：</w:t>
      </w:r>
    </w:p>
    <w:p w14:paraId="31294C49">
      <w:pPr>
        <w:ind w:firstLine="640" w:firstLineChars="200"/>
        <w:rPr>
          <w:kern w:val="0"/>
          <w:szCs w:val="32"/>
        </w:rPr>
      </w:pPr>
      <w:r>
        <w:rPr>
          <w:szCs w:val="32"/>
        </w:rPr>
        <w:t>人员经费</w:t>
      </w:r>
      <w:r>
        <w:rPr>
          <w:rFonts w:hint="eastAsia"/>
          <w:szCs w:val="32"/>
        </w:rPr>
        <w:t>75.09</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退休费</w:t>
      </w:r>
      <w:r>
        <w:rPr>
          <w:szCs w:val="32"/>
        </w:rPr>
        <w:t>、</w:t>
      </w:r>
      <w:r>
        <w:rPr>
          <w:kern w:val="0"/>
          <w:szCs w:val="32"/>
        </w:rPr>
        <w:t>住房公积金</w:t>
      </w:r>
      <w:r>
        <w:rPr>
          <w:szCs w:val="32"/>
        </w:rPr>
        <w:t>、</w:t>
      </w:r>
      <w:r>
        <w:rPr>
          <w:rFonts w:hint="eastAsia"/>
          <w:szCs w:val="32"/>
        </w:rPr>
        <w:t>医疗费、</w:t>
      </w:r>
      <w:r>
        <w:rPr>
          <w:kern w:val="0"/>
          <w:szCs w:val="32"/>
        </w:rPr>
        <w:t>其他对个人和家庭的补助支出。</w:t>
      </w:r>
    </w:p>
    <w:p w14:paraId="186064CA">
      <w:pPr>
        <w:ind w:firstLine="640" w:firstLineChars="200"/>
        <w:rPr>
          <w:kern w:val="0"/>
          <w:szCs w:val="32"/>
        </w:rPr>
      </w:pPr>
      <w:r>
        <w:rPr>
          <w:kern w:val="0"/>
          <w:szCs w:val="32"/>
        </w:rPr>
        <w:t>公用经费</w:t>
      </w:r>
      <w:r>
        <w:rPr>
          <w:rFonts w:hint="eastAsia"/>
          <w:szCs w:val="32"/>
        </w:rPr>
        <w:t>13.88</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rFonts w:hint="eastAsia"/>
          <w:szCs w:val="32"/>
        </w:rPr>
        <w:t>维修（护）费、</w:t>
      </w:r>
      <w:r>
        <w:rPr>
          <w:kern w:val="0"/>
          <w:szCs w:val="32"/>
        </w:rPr>
        <w:t>培训费</w:t>
      </w:r>
      <w:r>
        <w:rPr>
          <w:rFonts w:hint="eastAsia"/>
          <w:szCs w:val="32"/>
        </w:rPr>
        <w:t>、</w:t>
      </w:r>
      <w:r>
        <w:rPr>
          <w:kern w:val="0"/>
          <w:szCs w:val="32"/>
        </w:rPr>
        <w:t>工会经费、福利费</w:t>
      </w:r>
      <w:r>
        <w:rPr>
          <w:szCs w:val="32"/>
        </w:rPr>
        <w:t>、</w:t>
      </w:r>
      <w:r>
        <w:rPr>
          <w:kern w:val="0"/>
          <w:szCs w:val="32"/>
        </w:rPr>
        <w:t>其他交通</w:t>
      </w:r>
      <w:r>
        <w:rPr>
          <w:rFonts w:hint="eastAsia"/>
          <w:kern w:val="0"/>
          <w:szCs w:val="32"/>
        </w:rPr>
        <w:t>费用</w:t>
      </w:r>
      <w:r>
        <w:rPr>
          <w:szCs w:val="32"/>
        </w:rPr>
        <w:t>、</w:t>
      </w:r>
      <w:r>
        <w:rPr>
          <w:kern w:val="0"/>
          <w:szCs w:val="32"/>
        </w:rPr>
        <w:t>其他商品和服务支出</w:t>
      </w:r>
      <w:r>
        <w:rPr>
          <w:rFonts w:hint="eastAsia"/>
          <w:kern w:val="0"/>
          <w:szCs w:val="32"/>
        </w:rPr>
        <w:t>、办公设备购置</w:t>
      </w:r>
      <w:r>
        <w:rPr>
          <w:kern w:val="0"/>
          <w:szCs w:val="32"/>
        </w:rPr>
        <w:t>。</w:t>
      </w:r>
    </w:p>
    <w:p w14:paraId="45074BCF">
      <w:pPr>
        <w:ind w:firstLine="640" w:firstLineChars="200"/>
        <w:rPr>
          <w:rFonts w:eastAsia="黑体"/>
          <w:szCs w:val="30"/>
        </w:rPr>
      </w:pPr>
      <w:r>
        <w:rPr>
          <w:rFonts w:eastAsia="黑体"/>
          <w:szCs w:val="30"/>
        </w:rPr>
        <w:t>七、20</w:t>
      </w:r>
      <w:r>
        <w:rPr>
          <w:rFonts w:hint="eastAsia" w:eastAsia="黑体"/>
          <w:szCs w:val="30"/>
        </w:rPr>
        <w:t>2</w:t>
      </w:r>
      <w:r>
        <w:rPr>
          <w:rFonts w:hint="eastAsia"/>
          <w:szCs w:val="32"/>
        </w:rPr>
        <w:t>5</w:t>
      </w:r>
      <w:r>
        <w:rPr>
          <w:rFonts w:eastAsia="黑体"/>
          <w:szCs w:val="30"/>
        </w:rPr>
        <w:t>年一般公共预算</w:t>
      </w:r>
      <w:r>
        <w:rPr>
          <w:rFonts w:hint="eastAsia" w:eastAsia="黑体"/>
          <w:szCs w:val="30"/>
        </w:rPr>
        <w:t>财政拨款</w:t>
      </w:r>
      <w:r>
        <w:rPr>
          <w:rFonts w:eastAsia="黑体"/>
          <w:szCs w:val="30"/>
        </w:rPr>
        <w:t>“三公”经费情况</w:t>
      </w:r>
    </w:p>
    <w:p w14:paraId="43F42768">
      <w:pPr>
        <w:ind w:firstLine="640" w:firstLineChars="200"/>
        <w:rPr>
          <w:szCs w:val="32"/>
        </w:rPr>
      </w:pPr>
      <w:r>
        <w:rPr>
          <w:szCs w:val="32"/>
        </w:rPr>
        <w:t>20</w:t>
      </w:r>
      <w:r>
        <w:rPr>
          <w:rFonts w:hint="eastAsia"/>
          <w:szCs w:val="32"/>
        </w:rPr>
        <w:t>25</w:t>
      </w:r>
      <w:r>
        <w:rPr>
          <w:szCs w:val="32"/>
        </w:rPr>
        <w:t>年“三公”经费预算数为0万元</w:t>
      </w:r>
      <w:r>
        <w:rPr>
          <w:rFonts w:hint="eastAsia"/>
          <w:szCs w:val="32"/>
        </w:rPr>
        <w:t>。与</w:t>
      </w:r>
      <w:r>
        <w:rPr>
          <w:szCs w:val="32"/>
        </w:rPr>
        <w:t>20</w:t>
      </w:r>
      <w:r>
        <w:rPr>
          <w:rFonts w:hint="eastAsia"/>
          <w:szCs w:val="32"/>
        </w:rPr>
        <w:t>24</w:t>
      </w:r>
      <w:r>
        <w:rPr>
          <w:szCs w:val="32"/>
        </w:rPr>
        <w:t>年</w:t>
      </w:r>
      <w:r>
        <w:rPr>
          <w:rFonts w:hint="eastAsia"/>
          <w:szCs w:val="32"/>
        </w:rPr>
        <w:t>当年</w:t>
      </w:r>
      <w:r>
        <w:rPr>
          <w:szCs w:val="32"/>
        </w:rPr>
        <w:t>预算数</w:t>
      </w:r>
      <w:r>
        <w:rPr>
          <w:rFonts w:hint="eastAsia"/>
          <w:szCs w:val="32"/>
        </w:rPr>
        <w:t>相同。</w:t>
      </w:r>
      <w:r>
        <w:rPr>
          <w:szCs w:val="32"/>
        </w:rPr>
        <w:t>其中：</w:t>
      </w:r>
    </w:p>
    <w:p w14:paraId="08988725">
      <w:pPr>
        <w:ind w:firstLine="640" w:firstLineChars="200"/>
        <w:rPr>
          <w:szCs w:val="32"/>
        </w:rPr>
      </w:pPr>
      <w:r>
        <w:rPr>
          <w:szCs w:val="32"/>
        </w:rPr>
        <w:t>1.因公出国（境）费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w:t>
      </w:r>
      <w:r>
        <w:rPr>
          <w:rFonts w:hint="eastAsia"/>
          <w:szCs w:val="32"/>
        </w:rPr>
        <w:t>当年</w:t>
      </w:r>
      <w:r>
        <w:rPr>
          <w:szCs w:val="32"/>
        </w:rPr>
        <w:t>预算数</w:t>
      </w:r>
      <w:r>
        <w:rPr>
          <w:rFonts w:hint="eastAsia"/>
          <w:szCs w:val="32"/>
        </w:rPr>
        <w:t>相同。原因为2</w:t>
      </w:r>
      <w:r>
        <w:rPr>
          <w:szCs w:val="32"/>
        </w:rPr>
        <w:t>02</w:t>
      </w:r>
      <w:r>
        <w:rPr>
          <w:rFonts w:hint="eastAsia"/>
          <w:szCs w:val="32"/>
        </w:rPr>
        <w:t>5年无</w:t>
      </w:r>
      <w:r>
        <w:rPr>
          <w:szCs w:val="32"/>
        </w:rPr>
        <w:t>因公出国</w:t>
      </w:r>
      <w:r>
        <w:rPr>
          <w:rFonts w:hint="eastAsia"/>
          <w:szCs w:val="32"/>
        </w:rPr>
        <w:t>人员。</w:t>
      </w:r>
    </w:p>
    <w:p w14:paraId="5E85390F">
      <w:pPr>
        <w:ind w:firstLine="640" w:firstLineChars="200"/>
        <w:rPr>
          <w:szCs w:val="32"/>
        </w:rPr>
      </w:pPr>
      <w:r>
        <w:rPr>
          <w:szCs w:val="32"/>
        </w:rPr>
        <w:t>2.公务接待费0万元</w:t>
      </w:r>
      <w:r>
        <w:rPr>
          <w:rFonts w:hint="eastAsia"/>
          <w:szCs w:val="32"/>
        </w:rPr>
        <w:t>，与</w:t>
      </w:r>
      <w:r>
        <w:rPr>
          <w:szCs w:val="32"/>
        </w:rPr>
        <w:t xml:space="preserve"> 20</w:t>
      </w:r>
      <w:r>
        <w:rPr>
          <w:rFonts w:hint="eastAsia"/>
          <w:szCs w:val="32"/>
        </w:rPr>
        <w:t>24</w:t>
      </w:r>
      <w:r>
        <w:rPr>
          <w:szCs w:val="32"/>
        </w:rPr>
        <w:t>年</w:t>
      </w:r>
      <w:r>
        <w:rPr>
          <w:rFonts w:hint="eastAsia"/>
          <w:szCs w:val="32"/>
        </w:rPr>
        <w:t>当年</w:t>
      </w:r>
      <w:r>
        <w:rPr>
          <w:szCs w:val="32"/>
        </w:rPr>
        <w:t>预算数</w:t>
      </w:r>
      <w:r>
        <w:rPr>
          <w:rFonts w:hint="eastAsia"/>
          <w:szCs w:val="32"/>
        </w:rPr>
        <w:t>相同，原因为2</w:t>
      </w:r>
      <w:r>
        <w:rPr>
          <w:szCs w:val="32"/>
        </w:rPr>
        <w:t>02</w:t>
      </w:r>
      <w:r>
        <w:rPr>
          <w:rFonts w:hint="eastAsia"/>
          <w:szCs w:val="32"/>
        </w:rPr>
        <w:t>5年无</w:t>
      </w:r>
      <w:r>
        <w:rPr>
          <w:szCs w:val="32"/>
        </w:rPr>
        <w:t>公务接待</w:t>
      </w:r>
      <w:r>
        <w:rPr>
          <w:rFonts w:hint="eastAsia"/>
          <w:szCs w:val="32"/>
        </w:rPr>
        <w:t>预算。</w:t>
      </w:r>
    </w:p>
    <w:p w14:paraId="37EACB24">
      <w:pPr>
        <w:ind w:firstLine="640" w:firstLineChars="200"/>
        <w:rPr>
          <w:szCs w:val="32"/>
        </w:rPr>
      </w:pPr>
      <w:r>
        <w:rPr>
          <w:szCs w:val="32"/>
        </w:rPr>
        <w:t>3.公务用车购置及运行费0万元</w:t>
      </w:r>
      <w:r>
        <w:rPr>
          <w:rFonts w:hint="eastAsia"/>
          <w:szCs w:val="32"/>
        </w:rPr>
        <w:t>。与</w:t>
      </w:r>
      <w:r>
        <w:rPr>
          <w:szCs w:val="32"/>
        </w:rPr>
        <w:t>20</w:t>
      </w:r>
      <w:r>
        <w:rPr>
          <w:rFonts w:hint="eastAsia"/>
          <w:szCs w:val="32"/>
        </w:rPr>
        <w:t>24</w:t>
      </w:r>
      <w:r>
        <w:rPr>
          <w:szCs w:val="32"/>
        </w:rPr>
        <w:t>年</w:t>
      </w:r>
      <w:r>
        <w:rPr>
          <w:rFonts w:hint="eastAsia"/>
          <w:szCs w:val="32"/>
        </w:rPr>
        <w:t>当年</w:t>
      </w:r>
      <w:r>
        <w:rPr>
          <w:szCs w:val="32"/>
        </w:rPr>
        <w:t>预算数</w:t>
      </w:r>
      <w:r>
        <w:rPr>
          <w:rFonts w:hint="eastAsia"/>
          <w:szCs w:val="32"/>
        </w:rPr>
        <w:t>相同</w:t>
      </w:r>
      <w:r>
        <w:rPr>
          <w:szCs w:val="32"/>
        </w:rPr>
        <w:t>。公务用车运行维护费0万元</w:t>
      </w:r>
      <w:r>
        <w:rPr>
          <w:rFonts w:hint="eastAsia"/>
          <w:szCs w:val="32"/>
        </w:rPr>
        <w:t>，与</w:t>
      </w:r>
      <w:r>
        <w:rPr>
          <w:szCs w:val="32"/>
        </w:rPr>
        <w:t>20</w:t>
      </w:r>
      <w:r>
        <w:rPr>
          <w:rFonts w:hint="eastAsia"/>
          <w:szCs w:val="32"/>
        </w:rPr>
        <w:t>24</w:t>
      </w:r>
      <w:r>
        <w:rPr>
          <w:szCs w:val="32"/>
        </w:rPr>
        <w:t>年</w:t>
      </w:r>
      <w:r>
        <w:rPr>
          <w:rFonts w:hint="eastAsia"/>
          <w:szCs w:val="32"/>
        </w:rPr>
        <w:t>当年</w:t>
      </w:r>
      <w:r>
        <w:rPr>
          <w:szCs w:val="32"/>
        </w:rPr>
        <w:t>预算数</w:t>
      </w:r>
      <w:r>
        <w:rPr>
          <w:rFonts w:hint="eastAsia"/>
          <w:szCs w:val="32"/>
        </w:rPr>
        <w:t>相同</w:t>
      </w:r>
      <w:r>
        <w:rPr>
          <w:szCs w:val="32"/>
        </w:rPr>
        <w:t>；公务用车购置费</w:t>
      </w:r>
      <w:r>
        <w:rPr>
          <w:rFonts w:hint="eastAsia"/>
          <w:szCs w:val="32"/>
        </w:rPr>
        <w:t>0</w:t>
      </w:r>
      <w:r>
        <w:rPr>
          <w:szCs w:val="32"/>
        </w:rPr>
        <w:t>万元</w:t>
      </w:r>
      <w:r>
        <w:rPr>
          <w:rFonts w:hint="eastAsia"/>
          <w:szCs w:val="32"/>
        </w:rPr>
        <w:t>，与</w:t>
      </w:r>
      <w:r>
        <w:rPr>
          <w:szCs w:val="32"/>
        </w:rPr>
        <w:t>20</w:t>
      </w:r>
      <w:r>
        <w:rPr>
          <w:rFonts w:hint="eastAsia"/>
          <w:szCs w:val="32"/>
        </w:rPr>
        <w:t>24</w:t>
      </w:r>
      <w:r>
        <w:rPr>
          <w:szCs w:val="32"/>
        </w:rPr>
        <w:t>年</w:t>
      </w:r>
      <w:r>
        <w:rPr>
          <w:rFonts w:hint="eastAsia"/>
          <w:szCs w:val="32"/>
        </w:rPr>
        <w:t>当年</w:t>
      </w:r>
      <w:r>
        <w:rPr>
          <w:szCs w:val="32"/>
        </w:rPr>
        <w:t>预算数</w:t>
      </w:r>
      <w:r>
        <w:rPr>
          <w:rFonts w:hint="eastAsia"/>
          <w:szCs w:val="32"/>
        </w:rPr>
        <w:t>相同</w:t>
      </w:r>
      <w:r>
        <w:rPr>
          <w:szCs w:val="32"/>
        </w:rPr>
        <w:t>。</w:t>
      </w:r>
    </w:p>
    <w:p w14:paraId="458003FC">
      <w:pPr>
        <w:ind w:firstLine="640" w:firstLineChars="200"/>
        <w:rPr>
          <w:rFonts w:eastAsia="黑体"/>
          <w:szCs w:val="32"/>
        </w:rPr>
      </w:pPr>
      <w:r>
        <w:rPr>
          <w:rFonts w:eastAsia="黑体"/>
          <w:szCs w:val="32"/>
        </w:rPr>
        <w:t>八、20</w:t>
      </w:r>
      <w:r>
        <w:rPr>
          <w:rFonts w:hint="eastAsia" w:eastAsia="黑体"/>
          <w:szCs w:val="32"/>
        </w:rPr>
        <w:t>25</w:t>
      </w:r>
      <w:r>
        <w:rPr>
          <w:rFonts w:eastAsia="黑体"/>
          <w:szCs w:val="32"/>
        </w:rPr>
        <w:t>年政府性基金预算支出情况</w:t>
      </w:r>
    </w:p>
    <w:p w14:paraId="5B25C791">
      <w:pPr>
        <w:ind w:firstLine="640" w:firstLineChars="200"/>
        <w:rPr>
          <w:rFonts w:hint="eastAsia" w:ascii="仿宋" w:hAnsi="仿宋" w:eastAsia="仿宋" w:cs="仿宋"/>
          <w:szCs w:val="32"/>
        </w:rPr>
      </w:pPr>
      <w:r>
        <w:rPr>
          <w:rFonts w:hint="eastAsia" w:ascii="仿宋" w:hAnsi="仿宋" w:eastAsia="仿宋" w:cs="仿宋"/>
          <w:szCs w:val="32"/>
        </w:rPr>
        <w:t>本单位无政府性基金预算拨款。</w:t>
      </w:r>
    </w:p>
    <w:p w14:paraId="5365EA87">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25</w:t>
      </w:r>
      <w:r>
        <w:rPr>
          <w:rFonts w:eastAsia="黑体"/>
          <w:szCs w:val="32"/>
        </w:rPr>
        <w:t>年</w:t>
      </w:r>
      <w:r>
        <w:rPr>
          <w:rFonts w:hint="eastAsia" w:eastAsia="黑体"/>
          <w:szCs w:val="32"/>
        </w:rPr>
        <w:t>国有资本经营</w:t>
      </w:r>
      <w:r>
        <w:rPr>
          <w:rFonts w:eastAsia="黑体"/>
          <w:szCs w:val="32"/>
        </w:rPr>
        <w:t>预算支出情况</w:t>
      </w:r>
    </w:p>
    <w:p w14:paraId="07E3299E">
      <w:pPr>
        <w:ind w:firstLine="640"/>
        <w:rPr>
          <w:rFonts w:hint="eastAsia" w:ascii="仿宋" w:hAnsi="仿宋" w:eastAsia="仿宋" w:cs="仿宋"/>
          <w:szCs w:val="32"/>
        </w:rPr>
      </w:pPr>
      <w:r>
        <w:rPr>
          <w:rFonts w:hint="eastAsia" w:ascii="仿宋" w:hAnsi="仿宋" w:eastAsia="仿宋" w:cs="仿宋"/>
          <w:szCs w:val="32"/>
        </w:rPr>
        <w:t>本单位无国有资本经营预算拨款。</w:t>
      </w:r>
    </w:p>
    <w:p w14:paraId="30C04D71">
      <w:pPr>
        <w:ind w:firstLine="640"/>
        <w:rPr>
          <w:rFonts w:eastAsia="黑体"/>
          <w:szCs w:val="32"/>
        </w:rPr>
      </w:pPr>
      <w:r>
        <w:rPr>
          <w:rFonts w:hint="eastAsia" w:eastAsia="黑体"/>
          <w:szCs w:val="32"/>
        </w:rPr>
        <w:t>十</w:t>
      </w:r>
      <w:r>
        <w:rPr>
          <w:rFonts w:eastAsia="黑体"/>
          <w:szCs w:val="32"/>
        </w:rPr>
        <w:t>、其他重要事项的说明情况</w:t>
      </w:r>
    </w:p>
    <w:p w14:paraId="5C67C6FC">
      <w:pPr>
        <w:spacing w:line="540" w:lineRule="exact"/>
        <w:ind w:firstLine="640" w:firstLineChars="200"/>
        <w:rPr>
          <w:rFonts w:eastAsia="楷体"/>
          <w:szCs w:val="32"/>
        </w:rPr>
      </w:pPr>
      <w:r>
        <w:rPr>
          <w:rFonts w:eastAsia="楷体"/>
          <w:szCs w:val="32"/>
        </w:rPr>
        <w:t>（一）机关运行经费</w:t>
      </w:r>
    </w:p>
    <w:p w14:paraId="144990B5">
      <w:pPr>
        <w:spacing w:line="540" w:lineRule="exact"/>
        <w:ind w:firstLine="640" w:firstLineChars="200"/>
        <w:rPr>
          <w:szCs w:val="32"/>
        </w:rPr>
      </w:pPr>
      <w:r>
        <w:rPr>
          <w:szCs w:val="32"/>
        </w:rPr>
        <w:t>20</w:t>
      </w:r>
      <w:r>
        <w:rPr>
          <w:rFonts w:hint="eastAsia"/>
          <w:szCs w:val="32"/>
        </w:rPr>
        <w:t>25</w:t>
      </w:r>
      <w:r>
        <w:rPr>
          <w:szCs w:val="32"/>
        </w:rPr>
        <w:t>年</w:t>
      </w:r>
      <w:r>
        <w:rPr>
          <w:rFonts w:hint="eastAsia"/>
          <w:szCs w:val="32"/>
        </w:rPr>
        <w:t>临江市统计局</w:t>
      </w:r>
      <w:r>
        <w:rPr>
          <w:szCs w:val="32"/>
        </w:rPr>
        <w:t>机关运行经费财政拨款预算</w:t>
      </w:r>
      <w:r>
        <w:rPr>
          <w:rFonts w:hint="eastAsia"/>
          <w:szCs w:val="32"/>
        </w:rPr>
        <w:t>13.88</w:t>
      </w:r>
      <w:r>
        <w:rPr>
          <w:szCs w:val="32"/>
        </w:rPr>
        <w:t>万元，比20</w:t>
      </w:r>
      <w:r>
        <w:rPr>
          <w:rFonts w:hint="eastAsia"/>
          <w:szCs w:val="32"/>
        </w:rPr>
        <w:t>24</w:t>
      </w:r>
      <w:r>
        <w:rPr>
          <w:szCs w:val="32"/>
        </w:rPr>
        <w:t>年预算</w:t>
      </w:r>
      <w:r>
        <w:rPr>
          <w:rFonts w:hint="eastAsia"/>
          <w:szCs w:val="32"/>
        </w:rPr>
        <w:t>减少4.01</w:t>
      </w:r>
      <w:r>
        <w:rPr>
          <w:szCs w:val="32"/>
        </w:rPr>
        <w:t>万元，</w:t>
      </w:r>
      <w:r>
        <w:rPr>
          <w:rFonts w:hint="eastAsia"/>
          <w:szCs w:val="32"/>
        </w:rPr>
        <w:t>减少</w:t>
      </w:r>
      <w:r>
        <w:rPr>
          <w:szCs w:val="32"/>
        </w:rPr>
        <w:t>22.3</w:t>
      </w:r>
      <w:r>
        <w:rPr>
          <w:rFonts w:hint="eastAsia"/>
          <w:szCs w:val="32"/>
        </w:rPr>
        <w:t>0</w:t>
      </w:r>
      <w:r>
        <w:rPr>
          <w:szCs w:val="32"/>
        </w:rPr>
        <w:t>%</w:t>
      </w:r>
      <w:r>
        <w:rPr>
          <w:rFonts w:hint="eastAsia"/>
          <w:szCs w:val="32"/>
        </w:rPr>
        <w:t>，主要原因是2</w:t>
      </w:r>
      <w:r>
        <w:rPr>
          <w:szCs w:val="32"/>
        </w:rPr>
        <w:t>02</w:t>
      </w:r>
      <w:r>
        <w:rPr>
          <w:rFonts w:hint="eastAsia"/>
          <w:szCs w:val="32"/>
        </w:rPr>
        <w:t>4年6月份退休1名公务员。</w:t>
      </w:r>
    </w:p>
    <w:p w14:paraId="65413D74">
      <w:pPr>
        <w:spacing w:line="540" w:lineRule="exact"/>
        <w:ind w:firstLine="640" w:firstLineChars="200"/>
        <w:rPr>
          <w:rFonts w:eastAsia="楷体"/>
          <w:szCs w:val="32"/>
        </w:rPr>
      </w:pPr>
      <w:r>
        <w:rPr>
          <w:rFonts w:eastAsia="楷体"/>
          <w:szCs w:val="32"/>
        </w:rPr>
        <w:t>（二）政府采购情况</w:t>
      </w:r>
    </w:p>
    <w:p w14:paraId="12DF72D8">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14:paraId="21458AEF">
      <w:pPr>
        <w:spacing w:line="540" w:lineRule="exact"/>
        <w:ind w:firstLine="640" w:firstLineChars="200"/>
        <w:rPr>
          <w:rFonts w:eastAsia="楷体"/>
          <w:szCs w:val="32"/>
        </w:rPr>
      </w:pPr>
      <w:r>
        <w:rPr>
          <w:rFonts w:eastAsia="楷体"/>
          <w:szCs w:val="32"/>
        </w:rPr>
        <w:t>（三）国有资产占有使用情况</w:t>
      </w:r>
    </w:p>
    <w:p w14:paraId="03EFAABA">
      <w:pPr>
        <w:spacing w:line="540" w:lineRule="exact"/>
        <w:ind w:firstLine="640" w:firstLineChars="200"/>
        <w:rPr>
          <w:szCs w:val="32"/>
        </w:rPr>
      </w:pPr>
      <w:r>
        <w:rPr>
          <w:rFonts w:hint="eastAsia"/>
          <w:szCs w:val="32"/>
        </w:rPr>
        <w:t>截至2024年8月底，本单位共有车辆</w:t>
      </w:r>
      <w:r>
        <w:rPr>
          <w:szCs w:val="32"/>
        </w:rPr>
        <w:t>0</w:t>
      </w:r>
      <w:r>
        <w:rPr>
          <w:rFonts w:hint="eastAsia"/>
          <w:szCs w:val="32"/>
        </w:rPr>
        <w:t>辆，土地0平方米，房屋0平方米，单价50万元以上设备0台/套。</w:t>
      </w:r>
    </w:p>
    <w:p w14:paraId="1C754204">
      <w:pPr>
        <w:spacing w:line="540" w:lineRule="exact"/>
        <w:ind w:firstLine="640" w:firstLineChars="200"/>
        <w:rPr>
          <w:szCs w:val="32"/>
        </w:rPr>
      </w:pPr>
      <w:r>
        <w:rPr>
          <w:rFonts w:hint="eastAsia"/>
          <w:szCs w:val="32"/>
        </w:rPr>
        <w:t>2025年单位预算安排购置车辆0辆，安排购置土地0平方米，安排购置房屋0平方米，计划新增单价50万元以上设备0台/套。</w:t>
      </w:r>
    </w:p>
    <w:p w14:paraId="59725FE1">
      <w:pPr>
        <w:numPr>
          <w:ilvl w:val="0"/>
          <w:numId w:val="1"/>
        </w:numPr>
        <w:spacing w:line="540" w:lineRule="exact"/>
        <w:ind w:firstLine="640" w:firstLineChars="200"/>
        <w:rPr>
          <w:rFonts w:eastAsia="楷体"/>
          <w:szCs w:val="32"/>
        </w:rPr>
      </w:pPr>
      <w:r>
        <w:rPr>
          <w:rFonts w:hint="eastAsia" w:eastAsia="楷体"/>
          <w:szCs w:val="32"/>
        </w:rPr>
        <w:t>项目支出情况说明</w:t>
      </w:r>
    </w:p>
    <w:p w14:paraId="13D51F12">
      <w:pPr>
        <w:spacing w:line="540" w:lineRule="exact"/>
        <w:ind w:firstLine="640" w:firstLineChars="200"/>
      </w:pPr>
      <w:r>
        <w:t>202</w:t>
      </w:r>
      <w:r>
        <w:rPr>
          <w:rFonts w:hint="eastAsia"/>
        </w:rPr>
        <w:t>5</w:t>
      </w:r>
      <w:r>
        <w:t>年</w:t>
      </w:r>
      <w:r>
        <w:rPr>
          <w:rFonts w:hint="eastAsia"/>
        </w:rPr>
        <w:t>单位</w:t>
      </w:r>
      <w:r>
        <w:t>项目支出</w:t>
      </w:r>
      <w:r>
        <w:rPr>
          <w:rFonts w:hint="eastAsia"/>
          <w:szCs w:val="32"/>
        </w:rPr>
        <w:t>37.33</w:t>
      </w:r>
      <w:r>
        <w:rPr>
          <w:szCs w:val="32"/>
        </w:rPr>
        <w:t>万元，其中：一级项目</w:t>
      </w:r>
      <w:r>
        <w:rPr>
          <w:rFonts w:hint="eastAsia"/>
          <w:szCs w:val="32"/>
        </w:rPr>
        <w:t>2</w:t>
      </w:r>
      <w:r>
        <w:rPr>
          <w:szCs w:val="32"/>
        </w:rPr>
        <w:t>个，二级项目</w:t>
      </w:r>
      <w:r>
        <w:rPr>
          <w:rFonts w:hint="eastAsia"/>
          <w:szCs w:val="32"/>
        </w:rPr>
        <w:t>2</w:t>
      </w:r>
      <w:r>
        <w:rPr>
          <w:szCs w:val="32"/>
        </w:rPr>
        <w:t>个；使用</w:t>
      </w:r>
      <w:r>
        <w:rPr>
          <w:rFonts w:hint="eastAsia"/>
          <w:szCs w:val="32"/>
        </w:rPr>
        <w:t>本年拨款37.33</w:t>
      </w:r>
      <w:r>
        <w:rPr>
          <w:szCs w:val="32"/>
        </w:rPr>
        <w:t>万元，</w:t>
      </w:r>
      <w:r>
        <w:rPr>
          <w:rFonts w:hint="eastAsia"/>
          <w:szCs w:val="32"/>
        </w:rPr>
        <w:t>财政拨款结转0</w:t>
      </w:r>
      <w:r>
        <w:rPr>
          <w:szCs w:val="32"/>
        </w:rPr>
        <w:t>万元。</w:t>
      </w:r>
    </w:p>
    <w:p w14:paraId="7215B154">
      <w:pPr>
        <w:spacing w:line="540" w:lineRule="exact"/>
        <w:ind w:firstLine="640" w:firstLineChars="200"/>
        <w:rPr>
          <w:rFonts w:eastAsia="楷体"/>
          <w:szCs w:val="32"/>
        </w:rPr>
      </w:pPr>
      <w:r>
        <w:rPr>
          <w:rFonts w:hint="eastAsia" w:eastAsia="楷体"/>
          <w:szCs w:val="32"/>
        </w:rPr>
        <w:t>（五）项目支出绩效目标情况说明</w:t>
      </w:r>
    </w:p>
    <w:p w14:paraId="4540E1C5">
      <w:pPr>
        <w:spacing w:line="540" w:lineRule="exact"/>
        <w:ind w:firstLine="640" w:firstLineChars="200"/>
        <w:rPr>
          <w:rFonts w:eastAsia="楷体"/>
          <w:szCs w:val="32"/>
        </w:rPr>
      </w:pPr>
      <w:r>
        <w:rPr>
          <w:rFonts w:hint="eastAsia" w:ascii="宋体" w:hAnsi="宋体"/>
        </w:rPr>
        <w:t>按照全面实施预算绩效管理的要求，结合本单位职能和重点工作，2025年将</w:t>
      </w:r>
      <w:r>
        <w:rPr>
          <w:rFonts w:hint="eastAsia"/>
          <w:szCs w:val="32"/>
        </w:rPr>
        <w:t>2</w:t>
      </w:r>
      <w:r>
        <w:rPr>
          <w:rFonts w:hint="eastAsia" w:ascii="宋体" w:hAnsi="宋体"/>
        </w:rPr>
        <w:t>个项目支出的绩效目标和指标向社会公开，涉及金额</w:t>
      </w:r>
      <w:r>
        <w:rPr>
          <w:rFonts w:hint="eastAsia"/>
          <w:szCs w:val="32"/>
        </w:rPr>
        <w:t>37.33</w:t>
      </w:r>
      <w:r>
        <w:rPr>
          <w:rFonts w:hint="eastAsia" w:ascii="宋体" w:hAnsi="宋体"/>
        </w:rPr>
        <w:t>万元。</w:t>
      </w:r>
    </w:p>
    <w:p w14:paraId="65221EF3">
      <w:pPr>
        <w:spacing w:line="540" w:lineRule="exact"/>
        <w:ind w:firstLine="640" w:firstLineChars="200"/>
        <w:rPr>
          <w:rFonts w:eastAsia="楷体"/>
          <w:szCs w:val="32"/>
        </w:rPr>
      </w:pPr>
    </w:p>
    <w:p w14:paraId="690A4F0E">
      <w:pPr>
        <w:spacing w:line="540" w:lineRule="exact"/>
        <w:ind w:firstLine="640" w:firstLineChars="200"/>
        <w:rPr>
          <w:rFonts w:eastAsia="楷体"/>
          <w:szCs w:val="32"/>
        </w:rPr>
      </w:pPr>
    </w:p>
    <w:p w14:paraId="4B87B2D0">
      <w:pPr>
        <w:spacing w:line="540" w:lineRule="exact"/>
        <w:ind w:firstLine="640" w:firstLineChars="200"/>
        <w:rPr>
          <w:rFonts w:eastAsia="楷体"/>
          <w:szCs w:val="32"/>
        </w:rPr>
      </w:pPr>
    </w:p>
    <w:p w14:paraId="2FE3B087">
      <w:pPr>
        <w:spacing w:line="540" w:lineRule="exact"/>
        <w:ind w:firstLine="640" w:firstLineChars="200"/>
        <w:rPr>
          <w:rFonts w:eastAsia="楷体"/>
          <w:szCs w:val="32"/>
        </w:rPr>
      </w:pPr>
    </w:p>
    <w:p w14:paraId="4CF7F226">
      <w:pPr>
        <w:spacing w:line="540" w:lineRule="exact"/>
        <w:ind w:firstLine="640" w:firstLineChars="200"/>
        <w:rPr>
          <w:rFonts w:eastAsia="楷体"/>
          <w:szCs w:val="32"/>
        </w:rPr>
      </w:pPr>
    </w:p>
    <w:p w14:paraId="5F11841A">
      <w:pPr>
        <w:spacing w:line="540" w:lineRule="exact"/>
        <w:rPr>
          <w:rFonts w:eastAsia="楷体"/>
          <w:szCs w:val="32"/>
        </w:rPr>
      </w:pPr>
      <w:r>
        <w:rPr>
          <w:rFonts w:eastAsia="楷体"/>
          <w:szCs w:val="32"/>
        </w:rPr>
        <w:br w:type="page"/>
      </w:r>
    </w:p>
    <w:p w14:paraId="3E05D3A7">
      <w:pPr>
        <w:ind w:firstLine="640" w:firstLineChars="200"/>
        <w:rPr>
          <w:szCs w:val="32"/>
        </w:rPr>
      </w:pPr>
    </w:p>
    <w:p w14:paraId="00959154">
      <w:pPr>
        <w:jc w:val="center"/>
        <w:rPr>
          <w:rFonts w:eastAsia="黑体"/>
        </w:rPr>
      </w:pPr>
      <w:r>
        <w:rPr>
          <w:rFonts w:eastAsia="黑体"/>
        </w:rPr>
        <w:t>第四部分名词解释</w:t>
      </w:r>
    </w:p>
    <w:p w14:paraId="04F4E6F6">
      <w:pPr>
        <w:ind w:firstLine="640" w:firstLineChars="200"/>
        <w:jc w:val="center"/>
        <w:rPr>
          <w:rFonts w:eastAsia="黑体"/>
        </w:rPr>
      </w:pPr>
    </w:p>
    <w:p w14:paraId="424D1B9F">
      <w:pPr>
        <w:ind w:firstLine="640" w:firstLineChars="200"/>
        <w:rPr>
          <w:szCs w:val="32"/>
        </w:rPr>
      </w:pPr>
      <w:r>
        <w:rPr>
          <w:rFonts w:eastAsia="楷体"/>
          <w:szCs w:val="32"/>
        </w:rPr>
        <w:t>（一）一般公共预算拨款收入：</w:t>
      </w:r>
      <w:r>
        <w:rPr>
          <w:szCs w:val="32"/>
        </w:rPr>
        <w:t>指省级财政通过当年一般公共预算拨付的资金。</w:t>
      </w:r>
    </w:p>
    <w:p w14:paraId="23298733">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0B34815A">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8531AA8">
      <w:pPr>
        <w:ind w:firstLine="640"/>
        <w:rPr>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指缴入财政专户并实行财政专项管理的资金收入。</w:t>
      </w:r>
    </w:p>
    <w:p w14:paraId="27328B61">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14:paraId="5919D4E4">
      <w:pPr>
        <w:ind w:firstLine="640"/>
        <w:rPr>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4F0901B3">
      <w:pPr>
        <w:ind w:firstLine="640"/>
        <w:rPr>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279305D2">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4E53224E">
      <w:pPr>
        <w:ind w:firstLine="640"/>
        <w:rPr>
          <w:szCs w:val="32"/>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rPr>
        <w:t>收入</w:t>
      </w:r>
      <w:r>
        <w:rPr>
          <w:szCs w:val="32"/>
        </w:rPr>
        <w:t>以外的</w:t>
      </w:r>
      <w:r>
        <w:rPr>
          <w:rFonts w:hint="eastAsia"/>
          <w:szCs w:val="32"/>
        </w:rPr>
        <w:t>各项</w:t>
      </w:r>
      <w:r>
        <w:rPr>
          <w:szCs w:val="32"/>
        </w:rPr>
        <w:t>收入</w:t>
      </w:r>
      <w:r>
        <w:rPr>
          <w:rFonts w:hint="eastAsia"/>
          <w:szCs w:val="32"/>
        </w:rPr>
        <w:t>，主要包括非本级财政拨款、事业单位的投资收益等收入。</w:t>
      </w:r>
    </w:p>
    <w:p w14:paraId="6657DC15">
      <w:pPr>
        <w:ind w:firstLine="640"/>
        <w:rPr>
          <w:szCs w:val="32"/>
        </w:rPr>
      </w:pPr>
      <w:r>
        <w:rPr>
          <w:rFonts w:eastAsia="楷体"/>
          <w:szCs w:val="32"/>
        </w:rPr>
        <w:t>（十）上年结转：</w:t>
      </w:r>
      <w:r>
        <w:rPr>
          <w:szCs w:val="32"/>
        </w:rPr>
        <w:t>指以前年度尚未完成、结转到本年仍按原规定用途继续使用的资金。</w:t>
      </w:r>
    </w:p>
    <w:p w14:paraId="53A2F1FC">
      <w:pPr>
        <w:ind w:firstLine="640"/>
        <w:rPr>
          <w:szCs w:val="32"/>
        </w:rPr>
      </w:pPr>
      <w:r>
        <w:rPr>
          <w:rFonts w:eastAsia="楷体"/>
          <w:szCs w:val="32"/>
        </w:rPr>
        <w:t>（十</w:t>
      </w:r>
      <w:r>
        <w:rPr>
          <w:rFonts w:hint="eastAsia" w:eastAsia="楷体"/>
          <w:szCs w:val="32"/>
        </w:rPr>
        <w:t>一</w:t>
      </w:r>
      <w:r>
        <w:rPr>
          <w:rFonts w:eastAsia="楷体"/>
          <w:szCs w:val="32"/>
        </w:rPr>
        <w:t>）结转下年：</w:t>
      </w:r>
      <w:r>
        <w:rPr>
          <w:szCs w:val="32"/>
        </w:rPr>
        <w:t>指以前年度预算安排、因客观条件发生变化无法按原计划实施，需延迟到以后年度按原规定用途继续使用的资金。</w:t>
      </w:r>
    </w:p>
    <w:p w14:paraId="2D2A4104">
      <w:pPr>
        <w:ind w:firstLine="640"/>
        <w:rPr>
          <w:szCs w:val="32"/>
        </w:rPr>
      </w:pPr>
      <w:r>
        <w:rPr>
          <w:rFonts w:eastAsia="楷体"/>
          <w:szCs w:val="32"/>
        </w:rPr>
        <w:t>（十</w:t>
      </w:r>
      <w:r>
        <w:rPr>
          <w:rFonts w:hint="eastAsia" w:eastAsia="楷体"/>
          <w:szCs w:val="32"/>
        </w:rPr>
        <w:t>二</w:t>
      </w:r>
      <w:r>
        <w:rPr>
          <w:rFonts w:eastAsia="楷体"/>
          <w:szCs w:val="32"/>
        </w:rPr>
        <w:t>）基本支出：</w:t>
      </w:r>
      <w:r>
        <w:rPr>
          <w:szCs w:val="32"/>
        </w:rPr>
        <w:t>指为保障机构正常运转、完成日常工作任务而发生的人员支出和公用支出。</w:t>
      </w:r>
    </w:p>
    <w:p w14:paraId="490D0294">
      <w:pPr>
        <w:ind w:firstLine="640"/>
        <w:rPr>
          <w:szCs w:val="32"/>
        </w:rPr>
      </w:pPr>
      <w:r>
        <w:rPr>
          <w:rFonts w:eastAsia="楷体"/>
          <w:szCs w:val="32"/>
        </w:rPr>
        <w:t>（十</w:t>
      </w:r>
      <w:r>
        <w:rPr>
          <w:rFonts w:hint="eastAsia" w:eastAsia="楷体"/>
          <w:szCs w:val="32"/>
        </w:rPr>
        <w:t>三</w:t>
      </w:r>
      <w:r>
        <w:rPr>
          <w:rFonts w:eastAsia="楷体"/>
          <w:szCs w:val="32"/>
        </w:rPr>
        <w:t>）项目支出：</w:t>
      </w:r>
      <w:r>
        <w:rPr>
          <w:szCs w:val="32"/>
        </w:rPr>
        <w:t>指在基本支出之外为完成特定行政任务和事业发展目标所发生的支出。</w:t>
      </w:r>
    </w:p>
    <w:p w14:paraId="1328D696">
      <w:pPr>
        <w:ind w:firstLine="640"/>
        <w:rPr>
          <w:szCs w:val="32"/>
        </w:rPr>
      </w:pPr>
      <w:r>
        <w:rPr>
          <w:rFonts w:eastAsia="楷体"/>
          <w:szCs w:val="32"/>
        </w:rPr>
        <w:t>（十</w:t>
      </w:r>
      <w:r>
        <w:rPr>
          <w:rFonts w:hint="eastAsia" w:eastAsia="楷体"/>
          <w:szCs w:val="32"/>
        </w:rPr>
        <w:t>四</w:t>
      </w:r>
      <w:r>
        <w:rPr>
          <w:rFonts w:eastAsia="楷体"/>
          <w:szCs w:val="32"/>
        </w:rPr>
        <w:t>）上缴上级支出：</w:t>
      </w:r>
      <w:r>
        <w:rPr>
          <w:szCs w:val="32"/>
        </w:rPr>
        <w:t>指附属单位上缴上级的支出。</w:t>
      </w:r>
    </w:p>
    <w:p w14:paraId="20BD04C5">
      <w:pPr>
        <w:ind w:firstLine="640"/>
        <w:rPr>
          <w:szCs w:val="32"/>
        </w:rPr>
      </w:pPr>
      <w:r>
        <w:rPr>
          <w:rFonts w:eastAsia="楷体"/>
          <w:szCs w:val="32"/>
        </w:rPr>
        <w:t>（十</w:t>
      </w:r>
      <w:r>
        <w:rPr>
          <w:rFonts w:hint="eastAsia" w:eastAsia="楷体"/>
          <w:szCs w:val="32"/>
        </w:rPr>
        <w:t>五</w:t>
      </w:r>
      <w:r>
        <w:rPr>
          <w:rFonts w:eastAsia="楷体"/>
          <w:szCs w:val="32"/>
        </w:rPr>
        <w:t>）事业单位经营支出：</w:t>
      </w:r>
      <w:r>
        <w:rPr>
          <w:szCs w:val="32"/>
        </w:rPr>
        <w:t>指事业单位在专业业务活动及其辅助活动之外开展非独立核算经营活动发生的支出。</w:t>
      </w:r>
    </w:p>
    <w:p w14:paraId="0E6CCFF6">
      <w:pPr>
        <w:ind w:firstLine="640"/>
        <w:rPr>
          <w:szCs w:val="32"/>
        </w:rPr>
      </w:pPr>
      <w:r>
        <w:rPr>
          <w:rFonts w:eastAsia="楷体"/>
          <w:szCs w:val="32"/>
        </w:rPr>
        <w:t>（十</w:t>
      </w:r>
      <w:r>
        <w:rPr>
          <w:rFonts w:hint="eastAsia" w:eastAsia="楷体"/>
          <w:szCs w:val="32"/>
        </w:rPr>
        <w:t>六</w:t>
      </w:r>
      <w:r>
        <w:rPr>
          <w:rFonts w:eastAsia="楷体"/>
          <w:szCs w:val="32"/>
        </w:rPr>
        <w:t>）对附属单位补助支出：</w:t>
      </w:r>
      <w:r>
        <w:rPr>
          <w:szCs w:val="32"/>
        </w:rPr>
        <w:t>指对附属单位补助发生的支出。</w:t>
      </w:r>
    </w:p>
    <w:p w14:paraId="7F72D466">
      <w:pPr>
        <w:ind w:firstLine="640"/>
        <w:rPr>
          <w:szCs w:val="32"/>
        </w:rPr>
      </w:pPr>
      <w:r>
        <w:rPr>
          <w:rFonts w:eastAsia="楷体"/>
          <w:szCs w:val="32"/>
        </w:rPr>
        <w:t>（十</w:t>
      </w:r>
      <w:r>
        <w:rPr>
          <w:rFonts w:hint="eastAsia" w:eastAsia="楷体"/>
          <w:szCs w:val="32"/>
        </w:rPr>
        <w:t>七</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34B4A8F">
      <w:pPr>
        <w:ind w:firstLine="640"/>
        <w:rPr>
          <w:szCs w:val="32"/>
        </w:rPr>
      </w:pPr>
      <w:r>
        <w:rPr>
          <w:rFonts w:eastAsia="楷体"/>
          <w:szCs w:val="32"/>
        </w:rPr>
        <w:t>（十</w:t>
      </w:r>
      <w:r>
        <w:rPr>
          <w:rFonts w:hint="eastAsia" w:eastAsia="楷体"/>
          <w:szCs w:val="32"/>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783361">
      <w:pPr>
        <w:ind w:firstLine="640" w:firstLineChars="200"/>
        <w:rPr>
          <w:szCs w:val="32"/>
        </w:rPr>
      </w:pPr>
      <w:r>
        <w:rPr>
          <w:rFonts w:eastAsia="楷体"/>
          <w:szCs w:val="32"/>
        </w:rPr>
        <w:t>（</w:t>
      </w:r>
      <w:r>
        <w:rPr>
          <w:rFonts w:hint="eastAsia" w:eastAsia="楷体"/>
          <w:szCs w:val="32"/>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6057EB93">
      <w:pPr>
        <w:ind w:firstLine="640"/>
        <w:rPr>
          <w:szCs w:val="32"/>
        </w:rPr>
      </w:pPr>
    </w:p>
    <w:p w14:paraId="27F5505A">
      <w:pPr>
        <w:ind w:firstLine="640"/>
        <w:rPr>
          <w:szCs w:val="32"/>
        </w:rPr>
      </w:pPr>
    </w:p>
    <w:p w14:paraId="09186065">
      <w:pPr>
        <w:rPr>
          <w:szCs w:val="32"/>
        </w:rPr>
      </w:pPr>
    </w:p>
    <w:p w14:paraId="0736B20D">
      <w:pPr>
        <w:spacing w:line="700" w:lineRule="exact"/>
        <w:rPr>
          <w:kern w:val="0"/>
          <w:szCs w:val="32"/>
        </w:rPr>
      </w:pPr>
    </w:p>
    <w:sectPr>
      <w:pgSz w:w="11907" w:h="16840"/>
      <w:pgMar w:top="2041" w:right="1588" w:bottom="2041" w:left="1588" w:header="851" w:footer="1588" w:gutter="0"/>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66F33">
    <w:pPr>
      <w:pStyle w:val="6"/>
      <w:ind w:right="360"/>
      <w:rPr>
        <w:rStyle w:val="12"/>
      </w:rPr>
    </w:pPr>
  </w:p>
  <w:p w14:paraId="6CA4C5D3">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F1B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3CA0AB1">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42A3">
    <w:pPr>
      <w:pStyle w:val="6"/>
      <w:ind w:right="360"/>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1103162307"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5E81840E">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8.15pt;width:35.05pt;mso-position-horizontal:center;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ziEn0QAAAAMBAAAPAAAA&#10;AAAAAAEAIAAAACIAAABkcnMvZG93bnJldi54bWxQSwECFAAUAAAACACHTuJAEX4mYeMBAAC5AwAA&#10;DgAAAAAAAAABACAAAAAgAQAAZHJzL2Uyb0RvYy54bWxQSwUGAAAAAAYABgBZAQAAdQUAAAAA&#10;">
              <v:fill on="f" focussize="0,0"/>
              <v:stroke on="f"/>
              <v:imagedata o:title=""/>
              <o:lock v:ext="edit" aspectratio="f"/>
              <v:textbox inset="0mm,0mm,0mm,0mm" style="mso-fit-shape-to-text:t;">
                <w:txbxContent>
                  <w:p w14:paraId="5E81840E">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p w14:paraId="35A355F6">
    <w:pPr>
      <w:pStyle w:val="6"/>
      <w:tabs>
        <w:tab w:val="left" w:pos="512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95E5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518591673"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37C99B4E">
                          <w:pPr>
                            <w:snapToGrid w:val="0"/>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- 14 -</w:t>
                          </w:r>
                          <w:r>
                            <w:rPr>
                              <w:rFonts w:hint="eastAsia" w:ascii="宋体" w:hAnsi="宋体" w:eastAsia="宋体"/>
                              <w:sz w:val="28"/>
                              <w:szCs w:val="2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PZMfdEAAAADAQAADwAAAAAAAAABACAAAAAiAAAAZHJzL2Rv&#10;d25yZXYueG1sUEsBAhQAFAAAAAgAh07iQCZBlkvPAQAAkwMAAA4AAAAAAAAAAQAgAAAAIAEAAGRy&#10;cy9lMm9Eb2MueG1sUEsFBgAAAAAGAAYAWQEAAGEFAAAAAA==&#10;">
              <v:fill on="f" focussize="0,0"/>
              <v:stroke on="f"/>
              <v:imagedata o:title=""/>
              <o:lock v:ext="edit" aspectratio="f"/>
              <v:textbox inset="0mm,0mm,0mm,0mm" style="mso-fit-shape-to-text:t;">
                <w:txbxContent>
                  <w:p w14:paraId="37C99B4E">
                    <w:pPr>
                      <w:snapToGrid w:val="0"/>
                      <w:rPr>
                        <w:rFonts w:hint="eastAsia"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- 14 -</w:t>
                    </w:r>
                    <w:r>
                      <w:rPr>
                        <w:rFonts w:hint="eastAsia"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3E086">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744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A28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109"/>
  <w:drawingGridHorizontalSpacing w:val="156"/>
  <w:drawingGridVerticalSpacing w:val="287"/>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zZTM3ODliOGFiYWQwMWZkNjM2NWFjNGE5MGZjY2IifQ=="/>
  </w:docVars>
  <w:rsids>
    <w:rsidRoot w:val="48674ED2"/>
    <w:rsid w:val="00004278"/>
    <w:rsid w:val="00012296"/>
    <w:rsid w:val="00012BF3"/>
    <w:rsid w:val="000218F1"/>
    <w:rsid w:val="00032598"/>
    <w:rsid w:val="00033CFA"/>
    <w:rsid w:val="00041D76"/>
    <w:rsid w:val="000471CE"/>
    <w:rsid w:val="00055020"/>
    <w:rsid w:val="00070DAE"/>
    <w:rsid w:val="000766A8"/>
    <w:rsid w:val="00076C24"/>
    <w:rsid w:val="00085339"/>
    <w:rsid w:val="00085A1E"/>
    <w:rsid w:val="0008721F"/>
    <w:rsid w:val="000C6D48"/>
    <w:rsid w:val="000D24FD"/>
    <w:rsid w:val="000D28CE"/>
    <w:rsid w:val="000D4CE7"/>
    <w:rsid w:val="000D7E2E"/>
    <w:rsid w:val="000D7FB8"/>
    <w:rsid w:val="000E46F6"/>
    <w:rsid w:val="000F00E1"/>
    <w:rsid w:val="000F4A62"/>
    <w:rsid w:val="00102492"/>
    <w:rsid w:val="0010500D"/>
    <w:rsid w:val="00110E77"/>
    <w:rsid w:val="001170E2"/>
    <w:rsid w:val="0012079C"/>
    <w:rsid w:val="00121B69"/>
    <w:rsid w:val="00124AA1"/>
    <w:rsid w:val="00130132"/>
    <w:rsid w:val="00145456"/>
    <w:rsid w:val="001606B8"/>
    <w:rsid w:val="00163B27"/>
    <w:rsid w:val="00165FA3"/>
    <w:rsid w:val="00170325"/>
    <w:rsid w:val="00193ECC"/>
    <w:rsid w:val="001F4315"/>
    <w:rsid w:val="00210D3A"/>
    <w:rsid w:val="002112BD"/>
    <w:rsid w:val="002300BA"/>
    <w:rsid w:val="002352C3"/>
    <w:rsid w:val="0024104E"/>
    <w:rsid w:val="0024222B"/>
    <w:rsid w:val="00246068"/>
    <w:rsid w:val="0025484C"/>
    <w:rsid w:val="00272EFA"/>
    <w:rsid w:val="00273611"/>
    <w:rsid w:val="00292A39"/>
    <w:rsid w:val="00292EF9"/>
    <w:rsid w:val="002A0FD3"/>
    <w:rsid w:val="002A5441"/>
    <w:rsid w:val="002C307B"/>
    <w:rsid w:val="002D33C2"/>
    <w:rsid w:val="002E7CD8"/>
    <w:rsid w:val="002F21A4"/>
    <w:rsid w:val="002F6692"/>
    <w:rsid w:val="003051A0"/>
    <w:rsid w:val="00313426"/>
    <w:rsid w:val="00317B36"/>
    <w:rsid w:val="00325BE1"/>
    <w:rsid w:val="00330ABC"/>
    <w:rsid w:val="00335929"/>
    <w:rsid w:val="0034730F"/>
    <w:rsid w:val="00357883"/>
    <w:rsid w:val="00361E35"/>
    <w:rsid w:val="00364740"/>
    <w:rsid w:val="003674A0"/>
    <w:rsid w:val="00367BC1"/>
    <w:rsid w:val="0037459E"/>
    <w:rsid w:val="003766A9"/>
    <w:rsid w:val="00396D8D"/>
    <w:rsid w:val="003A0182"/>
    <w:rsid w:val="003B06C1"/>
    <w:rsid w:val="003B6E1A"/>
    <w:rsid w:val="003E1A32"/>
    <w:rsid w:val="003E499C"/>
    <w:rsid w:val="003F1C66"/>
    <w:rsid w:val="003F3B0F"/>
    <w:rsid w:val="003F41B3"/>
    <w:rsid w:val="003F7F73"/>
    <w:rsid w:val="0041238C"/>
    <w:rsid w:val="004137A7"/>
    <w:rsid w:val="004236D7"/>
    <w:rsid w:val="00426F96"/>
    <w:rsid w:val="0043352E"/>
    <w:rsid w:val="0043739F"/>
    <w:rsid w:val="00442AED"/>
    <w:rsid w:val="00453F3C"/>
    <w:rsid w:val="00460A95"/>
    <w:rsid w:val="00477955"/>
    <w:rsid w:val="00483A33"/>
    <w:rsid w:val="00487479"/>
    <w:rsid w:val="00491C04"/>
    <w:rsid w:val="004947B8"/>
    <w:rsid w:val="004A1594"/>
    <w:rsid w:val="004A2F6B"/>
    <w:rsid w:val="004A3618"/>
    <w:rsid w:val="004B377E"/>
    <w:rsid w:val="004B5B30"/>
    <w:rsid w:val="004C42C4"/>
    <w:rsid w:val="004D2B45"/>
    <w:rsid w:val="004E0216"/>
    <w:rsid w:val="004E05E7"/>
    <w:rsid w:val="00501B9B"/>
    <w:rsid w:val="00506F72"/>
    <w:rsid w:val="00514321"/>
    <w:rsid w:val="00532A86"/>
    <w:rsid w:val="005408F1"/>
    <w:rsid w:val="00553086"/>
    <w:rsid w:val="005720EE"/>
    <w:rsid w:val="00582DB1"/>
    <w:rsid w:val="00584D1B"/>
    <w:rsid w:val="00586A56"/>
    <w:rsid w:val="005944C3"/>
    <w:rsid w:val="00597F58"/>
    <w:rsid w:val="005B0F9A"/>
    <w:rsid w:val="005D5B16"/>
    <w:rsid w:val="005F2852"/>
    <w:rsid w:val="005F314F"/>
    <w:rsid w:val="00600F98"/>
    <w:rsid w:val="00607A76"/>
    <w:rsid w:val="00612D58"/>
    <w:rsid w:val="006151D1"/>
    <w:rsid w:val="0061637E"/>
    <w:rsid w:val="00616B34"/>
    <w:rsid w:val="00616FAA"/>
    <w:rsid w:val="006237E1"/>
    <w:rsid w:val="00623896"/>
    <w:rsid w:val="00623BA6"/>
    <w:rsid w:val="006358AE"/>
    <w:rsid w:val="006430FB"/>
    <w:rsid w:val="0065017F"/>
    <w:rsid w:val="00654606"/>
    <w:rsid w:val="00656D8E"/>
    <w:rsid w:val="0066078A"/>
    <w:rsid w:val="006650E2"/>
    <w:rsid w:val="00674D7B"/>
    <w:rsid w:val="006846E0"/>
    <w:rsid w:val="00696847"/>
    <w:rsid w:val="006B1D11"/>
    <w:rsid w:val="006B3914"/>
    <w:rsid w:val="006B6BAF"/>
    <w:rsid w:val="006C27C7"/>
    <w:rsid w:val="006C6E4D"/>
    <w:rsid w:val="006C7C86"/>
    <w:rsid w:val="006C7CDD"/>
    <w:rsid w:val="006E7376"/>
    <w:rsid w:val="0071310F"/>
    <w:rsid w:val="0071486F"/>
    <w:rsid w:val="007174B1"/>
    <w:rsid w:val="00744275"/>
    <w:rsid w:val="0075113B"/>
    <w:rsid w:val="00756954"/>
    <w:rsid w:val="0076179E"/>
    <w:rsid w:val="00761C37"/>
    <w:rsid w:val="007638E0"/>
    <w:rsid w:val="007839E2"/>
    <w:rsid w:val="00787A17"/>
    <w:rsid w:val="007B11B3"/>
    <w:rsid w:val="007B46B3"/>
    <w:rsid w:val="007B5D37"/>
    <w:rsid w:val="007D165E"/>
    <w:rsid w:val="007D4C7F"/>
    <w:rsid w:val="007E7317"/>
    <w:rsid w:val="007F3785"/>
    <w:rsid w:val="00807AFE"/>
    <w:rsid w:val="00811AB6"/>
    <w:rsid w:val="00811C0B"/>
    <w:rsid w:val="00812796"/>
    <w:rsid w:val="008136D1"/>
    <w:rsid w:val="00820ABC"/>
    <w:rsid w:val="00825722"/>
    <w:rsid w:val="00833BD8"/>
    <w:rsid w:val="00841760"/>
    <w:rsid w:val="00841BC0"/>
    <w:rsid w:val="00841DA8"/>
    <w:rsid w:val="00851A6F"/>
    <w:rsid w:val="0085511C"/>
    <w:rsid w:val="00863F3B"/>
    <w:rsid w:val="00870789"/>
    <w:rsid w:val="00875EEF"/>
    <w:rsid w:val="0087669B"/>
    <w:rsid w:val="00876AFD"/>
    <w:rsid w:val="00877968"/>
    <w:rsid w:val="00891FAE"/>
    <w:rsid w:val="00896C22"/>
    <w:rsid w:val="008B74D7"/>
    <w:rsid w:val="008C034B"/>
    <w:rsid w:val="008C1373"/>
    <w:rsid w:val="008C23F8"/>
    <w:rsid w:val="008D54E1"/>
    <w:rsid w:val="008E22A9"/>
    <w:rsid w:val="00900882"/>
    <w:rsid w:val="00901649"/>
    <w:rsid w:val="00906DA8"/>
    <w:rsid w:val="0091631A"/>
    <w:rsid w:val="00920963"/>
    <w:rsid w:val="009256A6"/>
    <w:rsid w:val="00932BEF"/>
    <w:rsid w:val="00937429"/>
    <w:rsid w:val="009603F5"/>
    <w:rsid w:val="0096090F"/>
    <w:rsid w:val="009753BD"/>
    <w:rsid w:val="00975C92"/>
    <w:rsid w:val="00983350"/>
    <w:rsid w:val="00983A8D"/>
    <w:rsid w:val="009976FB"/>
    <w:rsid w:val="009B2F41"/>
    <w:rsid w:val="009B4380"/>
    <w:rsid w:val="009C06DD"/>
    <w:rsid w:val="009D2BDC"/>
    <w:rsid w:val="009E093A"/>
    <w:rsid w:val="009E231B"/>
    <w:rsid w:val="00A01B27"/>
    <w:rsid w:val="00A04AB2"/>
    <w:rsid w:val="00A14400"/>
    <w:rsid w:val="00A3085C"/>
    <w:rsid w:val="00A34894"/>
    <w:rsid w:val="00A35D2E"/>
    <w:rsid w:val="00A40669"/>
    <w:rsid w:val="00A41FED"/>
    <w:rsid w:val="00A71571"/>
    <w:rsid w:val="00A73D0E"/>
    <w:rsid w:val="00A73E5D"/>
    <w:rsid w:val="00A8370A"/>
    <w:rsid w:val="00A83D5E"/>
    <w:rsid w:val="00A85782"/>
    <w:rsid w:val="00A8703F"/>
    <w:rsid w:val="00A9255C"/>
    <w:rsid w:val="00A96058"/>
    <w:rsid w:val="00AB4047"/>
    <w:rsid w:val="00AC4A53"/>
    <w:rsid w:val="00AD08D0"/>
    <w:rsid w:val="00AD4E96"/>
    <w:rsid w:val="00AE43E0"/>
    <w:rsid w:val="00AE5B01"/>
    <w:rsid w:val="00B05DD3"/>
    <w:rsid w:val="00B12106"/>
    <w:rsid w:val="00B23DD4"/>
    <w:rsid w:val="00B25784"/>
    <w:rsid w:val="00B26F5C"/>
    <w:rsid w:val="00B42458"/>
    <w:rsid w:val="00B55F22"/>
    <w:rsid w:val="00B60748"/>
    <w:rsid w:val="00B62F90"/>
    <w:rsid w:val="00B64C82"/>
    <w:rsid w:val="00B668F4"/>
    <w:rsid w:val="00B7762B"/>
    <w:rsid w:val="00B7784F"/>
    <w:rsid w:val="00BA060B"/>
    <w:rsid w:val="00BA1886"/>
    <w:rsid w:val="00BA1B40"/>
    <w:rsid w:val="00BA2BE8"/>
    <w:rsid w:val="00BA7D5D"/>
    <w:rsid w:val="00BB24C6"/>
    <w:rsid w:val="00BB6FD3"/>
    <w:rsid w:val="00BC1BF1"/>
    <w:rsid w:val="00BD6794"/>
    <w:rsid w:val="00BE1CDD"/>
    <w:rsid w:val="00C0607E"/>
    <w:rsid w:val="00C2430C"/>
    <w:rsid w:val="00C36C22"/>
    <w:rsid w:val="00C55740"/>
    <w:rsid w:val="00C558C2"/>
    <w:rsid w:val="00C608CB"/>
    <w:rsid w:val="00C61A78"/>
    <w:rsid w:val="00C70829"/>
    <w:rsid w:val="00C84121"/>
    <w:rsid w:val="00C84484"/>
    <w:rsid w:val="00C84CAC"/>
    <w:rsid w:val="00C946BD"/>
    <w:rsid w:val="00C955CD"/>
    <w:rsid w:val="00CA1FFF"/>
    <w:rsid w:val="00CA453F"/>
    <w:rsid w:val="00CA603A"/>
    <w:rsid w:val="00CB3187"/>
    <w:rsid w:val="00CB4DF6"/>
    <w:rsid w:val="00CC4852"/>
    <w:rsid w:val="00CC6E11"/>
    <w:rsid w:val="00CC7209"/>
    <w:rsid w:val="00CC7FC1"/>
    <w:rsid w:val="00CE716E"/>
    <w:rsid w:val="00D02E17"/>
    <w:rsid w:val="00D056C6"/>
    <w:rsid w:val="00D27D0E"/>
    <w:rsid w:val="00D33284"/>
    <w:rsid w:val="00D44841"/>
    <w:rsid w:val="00D52981"/>
    <w:rsid w:val="00D55467"/>
    <w:rsid w:val="00D5774E"/>
    <w:rsid w:val="00D618D4"/>
    <w:rsid w:val="00D62950"/>
    <w:rsid w:val="00D63D92"/>
    <w:rsid w:val="00D71247"/>
    <w:rsid w:val="00D918AB"/>
    <w:rsid w:val="00D92161"/>
    <w:rsid w:val="00D95B25"/>
    <w:rsid w:val="00D97D76"/>
    <w:rsid w:val="00DA10F1"/>
    <w:rsid w:val="00DB23FD"/>
    <w:rsid w:val="00DC3B17"/>
    <w:rsid w:val="00DC517F"/>
    <w:rsid w:val="00DC66E5"/>
    <w:rsid w:val="00DD251F"/>
    <w:rsid w:val="00DD3B8B"/>
    <w:rsid w:val="00DF0F79"/>
    <w:rsid w:val="00DF1761"/>
    <w:rsid w:val="00E00855"/>
    <w:rsid w:val="00E016DC"/>
    <w:rsid w:val="00E20FDB"/>
    <w:rsid w:val="00E22C47"/>
    <w:rsid w:val="00E421E5"/>
    <w:rsid w:val="00E56F79"/>
    <w:rsid w:val="00E60370"/>
    <w:rsid w:val="00E630EB"/>
    <w:rsid w:val="00E67450"/>
    <w:rsid w:val="00E8113C"/>
    <w:rsid w:val="00E82D48"/>
    <w:rsid w:val="00EC6D0E"/>
    <w:rsid w:val="00EC73B7"/>
    <w:rsid w:val="00EC78C3"/>
    <w:rsid w:val="00ED164F"/>
    <w:rsid w:val="00ED31EE"/>
    <w:rsid w:val="00EE155A"/>
    <w:rsid w:val="00EE1F67"/>
    <w:rsid w:val="00EF4F93"/>
    <w:rsid w:val="00EF5C9A"/>
    <w:rsid w:val="00EF6CFE"/>
    <w:rsid w:val="00F04D7E"/>
    <w:rsid w:val="00F17084"/>
    <w:rsid w:val="00F22F25"/>
    <w:rsid w:val="00F26772"/>
    <w:rsid w:val="00F2751E"/>
    <w:rsid w:val="00F330AE"/>
    <w:rsid w:val="00F47B19"/>
    <w:rsid w:val="00F62E52"/>
    <w:rsid w:val="00F7193F"/>
    <w:rsid w:val="00F8523B"/>
    <w:rsid w:val="00FB464F"/>
    <w:rsid w:val="00FB5116"/>
    <w:rsid w:val="00FC03C8"/>
    <w:rsid w:val="00FC354A"/>
    <w:rsid w:val="00FC6E3D"/>
    <w:rsid w:val="00FC7950"/>
    <w:rsid w:val="00FD1F63"/>
    <w:rsid w:val="00FF0CA8"/>
    <w:rsid w:val="00FF2DB0"/>
    <w:rsid w:val="00FF7928"/>
    <w:rsid w:val="01265BCF"/>
    <w:rsid w:val="019B69D8"/>
    <w:rsid w:val="01B7145A"/>
    <w:rsid w:val="02033000"/>
    <w:rsid w:val="020E6D2C"/>
    <w:rsid w:val="02C44267"/>
    <w:rsid w:val="031D7D4B"/>
    <w:rsid w:val="037F2004"/>
    <w:rsid w:val="0486486A"/>
    <w:rsid w:val="04954460"/>
    <w:rsid w:val="04B818D1"/>
    <w:rsid w:val="050D06DA"/>
    <w:rsid w:val="05310B72"/>
    <w:rsid w:val="05513E94"/>
    <w:rsid w:val="05597A8E"/>
    <w:rsid w:val="05681A7F"/>
    <w:rsid w:val="056F5A6D"/>
    <w:rsid w:val="059B3770"/>
    <w:rsid w:val="063949A0"/>
    <w:rsid w:val="06BD5BC7"/>
    <w:rsid w:val="06F008FF"/>
    <w:rsid w:val="079E5032"/>
    <w:rsid w:val="09015F14"/>
    <w:rsid w:val="091C5C63"/>
    <w:rsid w:val="09421190"/>
    <w:rsid w:val="09663A33"/>
    <w:rsid w:val="09A0082A"/>
    <w:rsid w:val="0A00435B"/>
    <w:rsid w:val="0AAA1697"/>
    <w:rsid w:val="0ABA06FE"/>
    <w:rsid w:val="0B49202F"/>
    <w:rsid w:val="0B5F5ADA"/>
    <w:rsid w:val="0C2A5C84"/>
    <w:rsid w:val="0C4F64D9"/>
    <w:rsid w:val="0C583939"/>
    <w:rsid w:val="0C6D1BAE"/>
    <w:rsid w:val="0D2446AF"/>
    <w:rsid w:val="0D267C2A"/>
    <w:rsid w:val="0D2A2435"/>
    <w:rsid w:val="0DA001B0"/>
    <w:rsid w:val="0DDE4FD5"/>
    <w:rsid w:val="0DEB170B"/>
    <w:rsid w:val="0E4C7841"/>
    <w:rsid w:val="0E640604"/>
    <w:rsid w:val="0E97506F"/>
    <w:rsid w:val="0F3E0406"/>
    <w:rsid w:val="0F980230"/>
    <w:rsid w:val="0FD62F63"/>
    <w:rsid w:val="0FDE2A27"/>
    <w:rsid w:val="10AE7F82"/>
    <w:rsid w:val="10C93B35"/>
    <w:rsid w:val="11177619"/>
    <w:rsid w:val="112605C8"/>
    <w:rsid w:val="117619EB"/>
    <w:rsid w:val="11845E93"/>
    <w:rsid w:val="11A6707B"/>
    <w:rsid w:val="11B35B2F"/>
    <w:rsid w:val="12483364"/>
    <w:rsid w:val="12612A07"/>
    <w:rsid w:val="12E711B7"/>
    <w:rsid w:val="136D62BD"/>
    <w:rsid w:val="136E4388"/>
    <w:rsid w:val="13F21722"/>
    <w:rsid w:val="1441443C"/>
    <w:rsid w:val="14C12787"/>
    <w:rsid w:val="15593E10"/>
    <w:rsid w:val="159F7E25"/>
    <w:rsid w:val="15AB388B"/>
    <w:rsid w:val="15F848D0"/>
    <w:rsid w:val="160E1FA5"/>
    <w:rsid w:val="160F2600"/>
    <w:rsid w:val="16C829AB"/>
    <w:rsid w:val="16DD34F5"/>
    <w:rsid w:val="17765BCA"/>
    <w:rsid w:val="17A027D8"/>
    <w:rsid w:val="17CC2625"/>
    <w:rsid w:val="19132BE0"/>
    <w:rsid w:val="191F4716"/>
    <w:rsid w:val="1954649C"/>
    <w:rsid w:val="197607B7"/>
    <w:rsid w:val="1A5D47AC"/>
    <w:rsid w:val="1A817DF8"/>
    <w:rsid w:val="1A825AA4"/>
    <w:rsid w:val="1A8A6135"/>
    <w:rsid w:val="1ADC594E"/>
    <w:rsid w:val="1AEB5252"/>
    <w:rsid w:val="1B4F7512"/>
    <w:rsid w:val="1B770817"/>
    <w:rsid w:val="1B8A03E4"/>
    <w:rsid w:val="1B9C1459"/>
    <w:rsid w:val="1BEC2FB3"/>
    <w:rsid w:val="1C852172"/>
    <w:rsid w:val="1CA40C0C"/>
    <w:rsid w:val="1CFF4A32"/>
    <w:rsid w:val="1D127758"/>
    <w:rsid w:val="1D833200"/>
    <w:rsid w:val="1E3A3FD0"/>
    <w:rsid w:val="1EB55C07"/>
    <w:rsid w:val="1F351A10"/>
    <w:rsid w:val="1F857EA5"/>
    <w:rsid w:val="1FED47E9"/>
    <w:rsid w:val="206816AC"/>
    <w:rsid w:val="20AE6A88"/>
    <w:rsid w:val="21134335"/>
    <w:rsid w:val="21156B08"/>
    <w:rsid w:val="22146DBF"/>
    <w:rsid w:val="226E581D"/>
    <w:rsid w:val="22A4003E"/>
    <w:rsid w:val="23135C25"/>
    <w:rsid w:val="23EC61F6"/>
    <w:rsid w:val="244C543C"/>
    <w:rsid w:val="24624768"/>
    <w:rsid w:val="247B3126"/>
    <w:rsid w:val="2503311B"/>
    <w:rsid w:val="259B5BC5"/>
    <w:rsid w:val="25A0096A"/>
    <w:rsid w:val="25F62C4E"/>
    <w:rsid w:val="26643D6C"/>
    <w:rsid w:val="26FE109D"/>
    <w:rsid w:val="27073E1E"/>
    <w:rsid w:val="27B04AB3"/>
    <w:rsid w:val="282C3BA1"/>
    <w:rsid w:val="286B525F"/>
    <w:rsid w:val="28A63332"/>
    <w:rsid w:val="28C96E8E"/>
    <w:rsid w:val="29064F88"/>
    <w:rsid w:val="29C45F24"/>
    <w:rsid w:val="2BE661B9"/>
    <w:rsid w:val="2C043A01"/>
    <w:rsid w:val="2D6C5D01"/>
    <w:rsid w:val="2D9038E4"/>
    <w:rsid w:val="2DA24512"/>
    <w:rsid w:val="2DF8796C"/>
    <w:rsid w:val="2EB22F18"/>
    <w:rsid w:val="2EE12108"/>
    <w:rsid w:val="2EED35E3"/>
    <w:rsid w:val="2F0B5068"/>
    <w:rsid w:val="2F1A79DF"/>
    <w:rsid w:val="2F250383"/>
    <w:rsid w:val="2F63610B"/>
    <w:rsid w:val="2FBC646B"/>
    <w:rsid w:val="2FC11C09"/>
    <w:rsid w:val="300965A3"/>
    <w:rsid w:val="30730D6E"/>
    <w:rsid w:val="308B20C9"/>
    <w:rsid w:val="30B91A70"/>
    <w:rsid w:val="30F84C22"/>
    <w:rsid w:val="310C6AA2"/>
    <w:rsid w:val="31793674"/>
    <w:rsid w:val="31880C30"/>
    <w:rsid w:val="31894469"/>
    <w:rsid w:val="31F65838"/>
    <w:rsid w:val="32332703"/>
    <w:rsid w:val="32CF2C5D"/>
    <w:rsid w:val="32EE2C61"/>
    <w:rsid w:val="335402B5"/>
    <w:rsid w:val="339466B2"/>
    <w:rsid w:val="34555AF5"/>
    <w:rsid w:val="34FF687B"/>
    <w:rsid w:val="351B1DBB"/>
    <w:rsid w:val="354C4987"/>
    <w:rsid w:val="35616772"/>
    <w:rsid w:val="35EA1663"/>
    <w:rsid w:val="364C598E"/>
    <w:rsid w:val="368A3622"/>
    <w:rsid w:val="36B543E5"/>
    <w:rsid w:val="36CC2B0F"/>
    <w:rsid w:val="36FC762F"/>
    <w:rsid w:val="3838492F"/>
    <w:rsid w:val="383A009B"/>
    <w:rsid w:val="3887374F"/>
    <w:rsid w:val="38CB0ABC"/>
    <w:rsid w:val="38E01351"/>
    <w:rsid w:val="39041A07"/>
    <w:rsid w:val="39043B77"/>
    <w:rsid w:val="3909254B"/>
    <w:rsid w:val="39670895"/>
    <w:rsid w:val="397B4EE2"/>
    <w:rsid w:val="3A387943"/>
    <w:rsid w:val="3A657F9A"/>
    <w:rsid w:val="3A9113D4"/>
    <w:rsid w:val="3AC54F32"/>
    <w:rsid w:val="3B144A0A"/>
    <w:rsid w:val="3B254018"/>
    <w:rsid w:val="3B5257F8"/>
    <w:rsid w:val="3BC92948"/>
    <w:rsid w:val="3BE370D4"/>
    <w:rsid w:val="3C1A026D"/>
    <w:rsid w:val="3C236125"/>
    <w:rsid w:val="3C29381E"/>
    <w:rsid w:val="3C711E1D"/>
    <w:rsid w:val="3C7F463D"/>
    <w:rsid w:val="3C925059"/>
    <w:rsid w:val="3CAE3960"/>
    <w:rsid w:val="3CEF6494"/>
    <w:rsid w:val="3D365BF6"/>
    <w:rsid w:val="3D4A76E1"/>
    <w:rsid w:val="3D7F7007"/>
    <w:rsid w:val="3DB008AA"/>
    <w:rsid w:val="3DF23324"/>
    <w:rsid w:val="3EA14040"/>
    <w:rsid w:val="3EB92D70"/>
    <w:rsid w:val="3EE8108D"/>
    <w:rsid w:val="3F8201A3"/>
    <w:rsid w:val="402675EA"/>
    <w:rsid w:val="40B80EFF"/>
    <w:rsid w:val="40F66FE9"/>
    <w:rsid w:val="41207537"/>
    <w:rsid w:val="41A35364"/>
    <w:rsid w:val="41C31686"/>
    <w:rsid w:val="41C837BC"/>
    <w:rsid w:val="421643AC"/>
    <w:rsid w:val="42982B4E"/>
    <w:rsid w:val="429F5D0C"/>
    <w:rsid w:val="42A90D7D"/>
    <w:rsid w:val="42D83665"/>
    <w:rsid w:val="434A6B47"/>
    <w:rsid w:val="436B1E42"/>
    <w:rsid w:val="456D114B"/>
    <w:rsid w:val="45EB670F"/>
    <w:rsid w:val="46AB7C0D"/>
    <w:rsid w:val="46B5206F"/>
    <w:rsid w:val="46D44808"/>
    <w:rsid w:val="46ED776B"/>
    <w:rsid w:val="479D2523"/>
    <w:rsid w:val="47CF49E6"/>
    <w:rsid w:val="48674ED2"/>
    <w:rsid w:val="487708E6"/>
    <w:rsid w:val="48B540F2"/>
    <w:rsid w:val="493F6F72"/>
    <w:rsid w:val="49645F71"/>
    <w:rsid w:val="499F5C68"/>
    <w:rsid w:val="49CE6AF5"/>
    <w:rsid w:val="4A52465C"/>
    <w:rsid w:val="4A5C4AC6"/>
    <w:rsid w:val="4A662FBF"/>
    <w:rsid w:val="4AF16062"/>
    <w:rsid w:val="4B0A57E5"/>
    <w:rsid w:val="4B646DDD"/>
    <w:rsid w:val="4B7F44F8"/>
    <w:rsid w:val="4BAC24C5"/>
    <w:rsid w:val="4BFA0656"/>
    <w:rsid w:val="4CE0596C"/>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9E664A"/>
    <w:rsid w:val="51A258E6"/>
    <w:rsid w:val="52071113"/>
    <w:rsid w:val="52085509"/>
    <w:rsid w:val="522774C4"/>
    <w:rsid w:val="522A7431"/>
    <w:rsid w:val="525A440D"/>
    <w:rsid w:val="52626449"/>
    <w:rsid w:val="53E144A4"/>
    <w:rsid w:val="544E511A"/>
    <w:rsid w:val="54741940"/>
    <w:rsid w:val="54810E66"/>
    <w:rsid w:val="54C063E4"/>
    <w:rsid w:val="54C2556E"/>
    <w:rsid w:val="54F870B5"/>
    <w:rsid w:val="55480EEF"/>
    <w:rsid w:val="55C2570C"/>
    <w:rsid w:val="569B7F91"/>
    <w:rsid w:val="56D21BED"/>
    <w:rsid w:val="56EB5639"/>
    <w:rsid w:val="572651B2"/>
    <w:rsid w:val="577C0AE6"/>
    <w:rsid w:val="57AE5C26"/>
    <w:rsid w:val="57DD75A9"/>
    <w:rsid w:val="5801059F"/>
    <w:rsid w:val="58256ABD"/>
    <w:rsid w:val="58461ED7"/>
    <w:rsid w:val="58B077D0"/>
    <w:rsid w:val="58C27FDB"/>
    <w:rsid w:val="59472AC7"/>
    <w:rsid w:val="59486D73"/>
    <w:rsid w:val="59D514A6"/>
    <w:rsid w:val="59EC6E09"/>
    <w:rsid w:val="5A481395"/>
    <w:rsid w:val="5A5D23AA"/>
    <w:rsid w:val="5AB343F7"/>
    <w:rsid w:val="5ABF50F2"/>
    <w:rsid w:val="5AF25D13"/>
    <w:rsid w:val="5AF76904"/>
    <w:rsid w:val="5B052E7A"/>
    <w:rsid w:val="5B3D7F7E"/>
    <w:rsid w:val="5B7C7777"/>
    <w:rsid w:val="5BEC6771"/>
    <w:rsid w:val="5BED73ED"/>
    <w:rsid w:val="5C2A72ED"/>
    <w:rsid w:val="5C2C6A62"/>
    <w:rsid w:val="5CA506B9"/>
    <w:rsid w:val="5CBD6AC2"/>
    <w:rsid w:val="5CF74CE4"/>
    <w:rsid w:val="5D5A7C63"/>
    <w:rsid w:val="5DE314D6"/>
    <w:rsid w:val="5DFB2606"/>
    <w:rsid w:val="5E256F6F"/>
    <w:rsid w:val="5E4647B1"/>
    <w:rsid w:val="5F6235A9"/>
    <w:rsid w:val="607248F0"/>
    <w:rsid w:val="60A07495"/>
    <w:rsid w:val="60DC439E"/>
    <w:rsid w:val="614125C2"/>
    <w:rsid w:val="619E1C26"/>
    <w:rsid w:val="61A966BE"/>
    <w:rsid w:val="61AA1D1F"/>
    <w:rsid w:val="624C5C52"/>
    <w:rsid w:val="63844E4C"/>
    <w:rsid w:val="63DF08E4"/>
    <w:rsid w:val="64C04AFD"/>
    <w:rsid w:val="652A0972"/>
    <w:rsid w:val="655B219F"/>
    <w:rsid w:val="661A7B69"/>
    <w:rsid w:val="66455323"/>
    <w:rsid w:val="664909C1"/>
    <w:rsid w:val="66635AE4"/>
    <w:rsid w:val="66C63EB5"/>
    <w:rsid w:val="66FE3167"/>
    <w:rsid w:val="67592674"/>
    <w:rsid w:val="679461D3"/>
    <w:rsid w:val="682236E0"/>
    <w:rsid w:val="6858287E"/>
    <w:rsid w:val="68593A1E"/>
    <w:rsid w:val="68C04D52"/>
    <w:rsid w:val="68D33DE9"/>
    <w:rsid w:val="69157114"/>
    <w:rsid w:val="691A443E"/>
    <w:rsid w:val="69E203A0"/>
    <w:rsid w:val="6A5B6D7D"/>
    <w:rsid w:val="6A765FBC"/>
    <w:rsid w:val="6A80735F"/>
    <w:rsid w:val="6AC17181"/>
    <w:rsid w:val="6ACC5E47"/>
    <w:rsid w:val="6AD43ED1"/>
    <w:rsid w:val="6B11024D"/>
    <w:rsid w:val="6B4078AA"/>
    <w:rsid w:val="6B7D5B36"/>
    <w:rsid w:val="6B8F0831"/>
    <w:rsid w:val="6C834DAA"/>
    <w:rsid w:val="6C993CCE"/>
    <w:rsid w:val="6CB62049"/>
    <w:rsid w:val="6CF120A8"/>
    <w:rsid w:val="6D182CC8"/>
    <w:rsid w:val="6D72413D"/>
    <w:rsid w:val="6E7905AD"/>
    <w:rsid w:val="6E7C68E8"/>
    <w:rsid w:val="6FF50B81"/>
    <w:rsid w:val="70330B9C"/>
    <w:rsid w:val="714213DD"/>
    <w:rsid w:val="714510B8"/>
    <w:rsid w:val="717F272E"/>
    <w:rsid w:val="725718D4"/>
    <w:rsid w:val="72783A23"/>
    <w:rsid w:val="728027C6"/>
    <w:rsid w:val="73D62FA6"/>
    <w:rsid w:val="73FE7ACC"/>
    <w:rsid w:val="74556746"/>
    <w:rsid w:val="74743258"/>
    <w:rsid w:val="74D07EF1"/>
    <w:rsid w:val="74DB6895"/>
    <w:rsid w:val="74EE65C9"/>
    <w:rsid w:val="7564688B"/>
    <w:rsid w:val="757765BE"/>
    <w:rsid w:val="761B13C4"/>
    <w:rsid w:val="764B6A8A"/>
    <w:rsid w:val="76C17E06"/>
    <w:rsid w:val="76CA67BD"/>
    <w:rsid w:val="774E6400"/>
    <w:rsid w:val="775B0046"/>
    <w:rsid w:val="79700BEF"/>
    <w:rsid w:val="79772997"/>
    <w:rsid w:val="798D552B"/>
    <w:rsid w:val="799040F2"/>
    <w:rsid w:val="7A090695"/>
    <w:rsid w:val="7A1D5951"/>
    <w:rsid w:val="7AE175F4"/>
    <w:rsid w:val="7B417685"/>
    <w:rsid w:val="7B5220F0"/>
    <w:rsid w:val="7BA169C0"/>
    <w:rsid w:val="7BC55243"/>
    <w:rsid w:val="7C2F4A9A"/>
    <w:rsid w:val="7CAD595B"/>
    <w:rsid w:val="7CF65D07"/>
    <w:rsid w:val="7D2975D1"/>
    <w:rsid w:val="7D2F3083"/>
    <w:rsid w:val="7D906046"/>
    <w:rsid w:val="7DA92317"/>
    <w:rsid w:val="7DCC0C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tabs>
        <w:tab w:val="left" w:pos="8372"/>
      </w:tabs>
      <w:spacing w:line="540" w:lineRule="exact"/>
      <w:ind w:firstLine="630"/>
    </w:pPr>
    <w:rPr>
      <w:rFonts w:eastAsia="黑体"/>
    </w:rPr>
  </w:style>
  <w:style w:type="paragraph" w:styleId="3">
    <w:name w:val="Date"/>
    <w:basedOn w:val="1"/>
    <w:next w:val="1"/>
    <w:autoRedefine/>
    <w:qFormat/>
    <w:uiPriority w:val="0"/>
  </w:style>
  <w:style w:type="paragraph" w:styleId="4">
    <w:name w:val="Body Text Indent 2"/>
    <w:basedOn w:val="1"/>
    <w:autoRedefine/>
    <w:qFormat/>
    <w:uiPriority w:val="0"/>
    <w:pPr>
      <w:tabs>
        <w:tab w:val="left" w:pos="8372"/>
      </w:tabs>
      <w:spacing w:line="540" w:lineRule="exact"/>
      <w:ind w:firstLine="630"/>
    </w:pPr>
    <w:rPr>
      <w:b/>
      <w:bCs/>
    </w:r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customStyle="1" w:styleId="13">
    <w:name w:val="font61"/>
    <w:autoRedefine/>
    <w:qFormat/>
    <w:uiPriority w:val="0"/>
    <w:rPr>
      <w:rFonts w:hint="eastAsia" w:ascii="宋体" w:hAnsi="宋体" w:eastAsia="宋体" w:cs="宋体"/>
      <w:color w:val="000000"/>
      <w:sz w:val="24"/>
      <w:szCs w:val="24"/>
      <w:u w:val="none"/>
    </w:rPr>
  </w:style>
  <w:style w:type="character" w:customStyle="1" w:styleId="14">
    <w:name w:val="font41"/>
    <w:autoRedefine/>
    <w:qFormat/>
    <w:uiPriority w:val="0"/>
    <w:rPr>
      <w:rFonts w:hint="default" w:ascii="华文细黑" w:hAnsi="华文细黑" w:eastAsia="华文细黑" w:cs="华文细黑"/>
      <w:color w:val="000000"/>
      <w:sz w:val="20"/>
      <w:szCs w:val="20"/>
      <w:u w:val="none"/>
    </w:rPr>
  </w:style>
  <w:style w:type="character" w:customStyle="1" w:styleId="15">
    <w:name w:val="font11"/>
    <w:autoRedefine/>
    <w:qFormat/>
    <w:uiPriority w:val="0"/>
    <w:rPr>
      <w:rFonts w:hint="default" w:ascii="Arial" w:hAnsi="Arial" w:cs="Arial"/>
      <w:color w:val="000000"/>
      <w:sz w:val="24"/>
      <w:szCs w:val="24"/>
      <w:u w:val="none"/>
    </w:rPr>
  </w:style>
  <w:style w:type="character" w:customStyle="1" w:styleId="16">
    <w:name w:val="页脚 字符"/>
    <w:link w:val="6"/>
    <w:autoRedefine/>
    <w:qFormat/>
    <w:uiPriority w:val="0"/>
    <w:rPr>
      <w:rFonts w:eastAsia="仿宋_GB2312"/>
      <w:kern w:val="2"/>
      <w:sz w:val="18"/>
    </w:rPr>
  </w:style>
  <w:style w:type="character" w:customStyle="1" w:styleId="17">
    <w:name w:val="批注框文本 字符"/>
    <w:link w:val="5"/>
    <w:autoRedefine/>
    <w:qFormat/>
    <w:uiPriority w:val="0"/>
    <w:rPr>
      <w:rFonts w:eastAsia="仿宋_GB2312"/>
      <w:kern w:val="2"/>
      <w:sz w:val="18"/>
      <w:szCs w:val="18"/>
    </w:rPr>
  </w:style>
  <w:style w:type="character" w:customStyle="1" w:styleId="18">
    <w:name w:val="font21"/>
    <w:autoRedefine/>
    <w:qFormat/>
    <w:uiPriority w:val="0"/>
    <w:rPr>
      <w:rFonts w:hint="default" w:ascii="Arial" w:hAnsi="Arial" w:cs="Arial"/>
      <w:color w:val="000000"/>
      <w:sz w:val="20"/>
      <w:szCs w:val="20"/>
      <w:u w:val="none"/>
    </w:rPr>
  </w:style>
  <w:style w:type="character" w:customStyle="1" w:styleId="19">
    <w:name w:val="font01"/>
    <w:autoRedefine/>
    <w:qFormat/>
    <w:uiPriority w:val="0"/>
    <w:rPr>
      <w:rFonts w:hint="default" w:ascii="Times New Roman" w:hAnsi="Times New Roman" w:cs="Times New Roman"/>
      <w:color w:val="000000"/>
      <w:sz w:val="24"/>
      <w:szCs w:val="24"/>
      <w:u w:val="none"/>
    </w:rPr>
  </w:style>
  <w:style w:type="paragraph" w:customStyle="1" w:styleId="20">
    <w:name w:val="页脚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1">
    <w:name w:val="页脚 New New New New New New New New New New New"/>
    <w:basedOn w:val="1"/>
    <w:autoRedefine/>
    <w:qFormat/>
    <w:uiPriority w:val="0"/>
    <w:pPr>
      <w:tabs>
        <w:tab w:val="center" w:pos="4153"/>
        <w:tab w:val="right" w:pos="8306"/>
      </w:tabs>
      <w:snapToGrid w:val="0"/>
      <w:jc w:val="left"/>
    </w:pPr>
    <w:rPr>
      <w:sz w:val="18"/>
    </w:rPr>
  </w:style>
  <w:style w:type="paragraph" w:customStyle="1" w:styleId="22">
    <w:name w:val="页眉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3">
    <w:name w:val="页眉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4">
    <w:name w:val="页脚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5">
    <w:name w:val="页脚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6">
    <w:name w:val="页眉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
    <w:name w:val="页脚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28">
    <w:name w:val="页脚 New"/>
    <w:basedOn w:val="1"/>
    <w:autoRedefine/>
    <w:qFormat/>
    <w:uiPriority w:val="0"/>
    <w:pPr>
      <w:tabs>
        <w:tab w:val="center" w:pos="4153"/>
        <w:tab w:val="right" w:pos="8306"/>
      </w:tabs>
      <w:snapToGrid w:val="0"/>
      <w:jc w:val="left"/>
    </w:pPr>
    <w:rPr>
      <w:sz w:val="18"/>
    </w:rPr>
  </w:style>
  <w:style w:type="paragraph" w:customStyle="1" w:styleId="29">
    <w:name w:val="页眉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眉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页眉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3">
    <w:name w:val="页脚 New New New"/>
    <w:basedOn w:val="1"/>
    <w:autoRedefine/>
    <w:qFormat/>
    <w:uiPriority w:val="0"/>
    <w:pPr>
      <w:tabs>
        <w:tab w:val="center" w:pos="4153"/>
        <w:tab w:val="right" w:pos="8306"/>
      </w:tabs>
      <w:snapToGrid w:val="0"/>
      <w:jc w:val="left"/>
    </w:pPr>
    <w:rPr>
      <w:sz w:val="18"/>
    </w:rPr>
  </w:style>
  <w:style w:type="paragraph" w:customStyle="1" w:styleId="34">
    <w:name w:val="页眉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页眉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页眉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7">
    <w:name w:val="页眉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39">
    <w:name w:val="页脚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0">
    <w:name w:val="页脚 New New New New New New"/>
    <w:basedOn w:val="1"/>
    <w:autoRedefine/>
    <w:qFormat/>
    <w:uiPriority w:val="0"/>
    <w:pPr>
      <w:tabs>
        <w:tab w:val="center" w:pos="4153"/>
        <w:tab w:val="right" w:pos="8306"/>
      </w:tabs>
      <w:snapToGrid w:val="0"/>
      <w:jc w:val="left"/>
    </w:pPr>
    <w:rPr>
      <w:sz w:val="18"/>
    </w:rPr>
  </w:style>
  <w:style w:type="paragraph" w:customStyle="1" w:styleId="41">
    <w:name w:val="页眉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眉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页眉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5">
    <w:name w:val="页眉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47">
    <w:name w:val="页眉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p0"/>
    <w:basedOn w:val="1"/>
    <w:autoRedefine/>
    <w:qFormat/>
    <w:uiPriority w:val="0"/>
    <w:pPr>
      <w:widowControl/>
    </w:pPr>
    <w:rPr>
      <w:rFonts w:eastAsia="宋体"/>
      <w:kern w:val="0"/>
      <w:szCs w:val="32"/>
    </w:rPr>
  </w:style>
  <w:style w:type="paragraph" w:customStyle="1" w:styleId="49">
    <w:name w:val="页脚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0">
    <w:name w:val="页脚 New New New New New New New New"/>
    <w:basedOn w:val="1"/>
    <w:autoRedefine/>
    <w:qFormat/>
    <w:uiPriority w:val="0"/>
    <w:pPr>
      <w:tabs>
        <w:tab w:val="center" w:pos="4153"/>
        <w:tab w:val="right" w:pos="8306"/>
      </w:tabs>
      <w:snapToGrid w:val="0"/>
      <w:jc w:val="left"/>
    </w:pPr>
    <w:rPr>
      <w:sz w:val="18"/>
    </w:rPr>
  </w:style>
  <w:style w:type="paragraph" w:customStyle="1" w:styleId="51">
    <w:name w:val="页脚 New New New New New New New New New"/>
    <w:basedOn w:val="1"/>
    <w:autoRedefine/>
    <w:qFormat/>
    <w:uiPriority w:val="0"/>
    <w:pPr>
      <w:tabs>
        <w:tab w:val="center" w:pos="4153"/>
        <w:tab w:val="right" w:pos="8306"/>
      </w:tabs>
      <w:snapToGrid w:val="0"/>
      <w:jc w:val="left"/>
    </w:pPr>
    <w:rPr>
      <w:sz w:val="18"/>
    </w:rPr>
  </w:style>
  <w:style w:type="paragraph" w:customStyle="1" w:styleId="52">
    <w:name w:val="页脚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3">
    <w:name w:val="页脚 New New New New New New New"/>
    <w:basedOn w:val="1"/>
    <w:autoRedefine/>
    <w:qFormat/>
    <w:uiPriority w:val="0"/>
    <w:pPr>
      <w:tabs>
        <w:tab w:val="center" w:pos="4153"/>
        <w:tab w:val="right" w:pos="8306"/>
      </w:tabs>
      <w:snapToGrid w:val="0"/>
      <w:jc w:val="left"/>
    </w:pPr>
    <w:rPr>
      <w:sz w:val="18"/>
    </w:rPr>
  </w:style>
  <w:style w:type="paragraph" w:customStyle="1" w:styleId="54">
    <w:name w:val="页脚 New New New New"/>
    <w:basedOn w:val="1"/>
    <w:autoRedefine/>
    <w:qFormat/>
    <w:uiPriority w:val="0"/>
    <w:pPr>
      <w:tabs>
        <w:tab w:val="center" w:pos="4153"/>
        <w:tab w:val="right" w:pos="8306"/>
      </w:tabs>
      <w:snapToGrid w:val="0"/>
      <w:jc w:val="left"/>
    </w:pPr>
    <w:rPr>
      <w:sz w:val="18"/>
    </w:rPr>
  </w:style>
  <w:style w:type="paragraph" w:customStyle="1" w:styleId="55">
    <w:name w:val="页脚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6">
    <w:name w:val="页眉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59">
    <w:name w:val="页眉 New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脚 New New New New New"/>
    <w:basedOn w:val="1"/>
    <w:autoRedefine/>
    <w:qFormat/>
    <w:uiPriority w:val="0"/>
    <w:pPr>
      <w:tabs>
        <w:tab w:val="center" w:pos="4153"/>
        <w:tab w:val="right" w:pos="8306"/>
      </w:tabs>
      <w:snapToGrid w:val="0"/>
      <w:jc w:val="left"/>
    </w:pPr>
    <w:rPr>
      <w:sz w:val="18"/>
    </w:rPr>
  </w:style>
  <w:style w:type="paragraph" w:customStyle="1" w:styleId="61">
    <w:name w:val="页眉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正文文本 21"/>
    <w:basedOn w:val="1"/>
    <w:autoRedefine/>
    <w:qFormat/>
    <w:uiPriority w:val="0"/>
    <w:pPr>
      <w:adjustRightInd w:val="0"/>
      <w:ind w:firstLine="630"/>
      <w:jc w:val="left"/>
      <w:textAlignment w:val="baseline"/>
    </w:pPr>
    <w:rPr>
      <w:rFonts w:eastAsia="黑体"/>
    </w:rPr>
  </w:style>
  <w:style w:type="paragraph" w:customStyle="1" w:styleId="63">
    <w:name w:val="页眉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65">
    <w:name w:val="页脚 New New New New New New New New New New"/>
    <w:basedOn w:val="1"/>
    <w:autoRedefine/>
    <w:qFormat/>
    <w:uiPriority w:val="0"/>
    <w:pPr>
      <w:tabs>
        <w:tab w:val="center" w:pos="4153"/>
        <w:tab w:val="right" w:pos="8306"/>
      </w:tabs>
      <w:snapToGrid w:val="0"/>
      <w:jc w:val="left"/>
    </w:pPr>
    <w:rPr>
      <w:sz w:val="18"/>
    </w:rPr>
  </w:style>
  <w:style w:type="paragraph" w:customStyle="1" w:styleId="66">
    <w:name w:val="页眉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7">
    <w:name w:val="页眉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w:basedOn w:val="1"/>
    <w:autoRedefine/>
    <w:qFormat/>
    <w:uiPriority w:val="0"/>
    <w:pPr>
      <w:tabs>
        <w:tab w:val="center" w:pos="4153"/>
        <w:tab w:val="right" w:pos="8306"/>
      </w:tabs>
      <w:snapToGrid w:val="0"/>
      <w:jc w:val="left"/>
    </w:pPr>
    <w:rPr>
      <w:sz w:val="18"/>
    </w:rPr>
  </w:style>
  <w:style w:type="paragraph" w:customStyle="1" w:styleId="69">
    <w:name w:val="页眉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2">
    <w:name w:val="页眉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4">
    <w:name w:val="页眉 New New New New New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5">
    <w:name w:val="页眉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页脚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7">
    <w:name w:val="页脚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78">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Char"/>
    <w:basedOn w:val="1"/>
    <w:autoRedefine/>
    <w:qFormat/>
    <w:uiPriority w:val="0"/>
    <w:rPr>
      <w:rFonts w:eastAsia="宋体"/>
      <w:sz w:val="21"/>
      <w:szCs w:val="21"/>
    </w:rPr>
  </w:style>
  <w:style w:type="paragraph" w:customStyle="1" w:styleId="80">
    <w:name w:val="页脚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1">
    <w:name w:val="页脚 New New New New New New New New New New New New New New New New New New New New New New New New New New"/>
    <w:basedOn w:val="1"/>
    <w:autoRedefine/>
    <w:qFormat/>
    <w:uiPriority w:val="0"/>
    <w:pPr>
      <w:tabs>
        <w:tab w:val="center" w:pos="4153"/>
        <w:tab w:val="right" w:pos="8306"/>
      </w:tabs>
      <w:snapToGrid w:val="0"/>
      <w:jc w:val="left"/>
    </w:pPr>
    <w:rPr>
      <w:sz w:val="18"/>
    </w:rPr>
  </w:style>
  <w:style w:type="paragraph" w:customStyle="1" w:styleId="82">
    <w:name w:val="页眉 New New New New New New New New New New New New New New New New New New New New New New New New"/>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F84F9-7299-4876-9103-CED342B373DE}">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Template>
  <Pages>23</Pages>
  <Words>2158</Words>
  <Characters>2889</Characters>
  <Lines>61</Lines>
  <Paragraphs>17</Paragraphs>
  <TotalTime>1</TotalTime>
  <ScaleCrop>false</ScaleCrop>
  <LinksUpToDate>false</LinksUpToDate>
  <CharactersWithSpaces>3041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2025-02-13T06:36:00Z</dcterms:created>
  <dc:creator>Administrator</dc:creator>
  <cp:lastModifiedBy>WPS_1539744754</cp:lastModifiedBy>
  <cp:lastPrinted>2024-02-22T09:06:00Z</cp:lastPrinted>
  <dcterms:modified xsi:type="dcterms:W3CDTF">2025-02-20T03:08:54Z</dcterms:modified>
  <dc:title>主  持  词</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2778DE0D3D1747E5A61F757C22D63E49_13</vt:lpwstr>
  </property>
  <property fmtid="{D5CDD505-2E9C-101B-9397-08002B2CF9AE}" pid="4" name="KSOTemplateDocerSaveRecord">
    <vt:lpwstr>eyJoZGlkIjoiYmU4YzA3OGJjMzBmMGU0NWU4Mzc4ZDk2ZTIzMTFhZDEiLCJ1c2VySWQiOiI0MTc2NTA5NjkifQ==</vt:lpwstr>
  </property>
</Properties>
</file>