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11319" w:rsidRDefault="00411319">
      <w:pPr>
        <w:rPr>
          <w:rFonts w:ascii="宋体" w:hAnsi="宋体"/>
          <w:sz w:val="24"/>
        </w:rPr>
      </w:pPr>
    </w:p>
    <w:p w:rsidR="00411319" w:rsidRDefault="00411319"/>
    <w:p w:rsidR="00411319" w:rsidRDefault="00411319"/>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Pr="00D72E93" w:rsidRDefault="00411319">
      <w:pPr>
        <w:jc w:val="center"/>
        <w:rPr>
          <w:rFonts w:ascii="仿宋" w:eastAsia="仿宋" w:hAnsi="仿宋" w:cs="Arial"/>
          <w:sz w:val="44"/>
          <w:szCs w:val="44"/>
        </w:rPr>
      </w:pPr>
      <w:r w:rsidRPr="00D72E93">
        <w:rPr>
          <w:rFonts w:ascii="仿宋" w:eastAsia="仿宋" w:hAnsi="仿宋" w:cs="Arial" w:hint="eastAsia"/>
          <w:sz w:val="44"/>
          <w:szCs w:val="44"/>
        </w:rPr>
        <w:t>20</w:t>
      </w:r>
      <w:r w:rsidR="00B37463" w:rsidRPr="00D72E93">
        <w:rPr>
          <w:rFonts w:ascii="仿宋" w:eastAsia="仿宋" w:hAnsi="仿宋" w:cs="Arial" w:hint="eastAsia"/>
          <w:sz w:val="44"/>
          <w:szCs w:val="44"/>
        </w:rPr>
        <w:t>22</w:t>
      </w:r>
      <w:r w:rsidRPr="00D72E93">
        <w:rPr>
          <w:rFonts w:ascii="仿宋" w:eastAsia="仿宋" w:hAnsi="仿宋" w:cs="Arial"/>
          <w:sz w:val="44"/>
          <w:szCs w:val="44"/>
        </w:rPr>
        <w:t>年度</w:t>
      </w:r>
    </w:p>
    <w:p w:rsidR="00411319" w:rsidRPr="00D72E93" w:rsidRDefault="00411319">
      <w:pPr>
        <w:jc w:val="center"/>
        <w:rPr>
          <w:rFonts w:ascii="仿宋" w:eastAsia="仿宋" w:hAnsi="仿宋" w:cs="Arial"/>
        </w:rPr>
      </w:pPr>
    </w:p>
    <w:p w:rsidR="002C25CA" w:rsidRPr="002C25CA" w:rsidRDefault="002C25CA" w:rsidP="002C25CA">
      <w:pPr>
        <w:jc w:val="center"/>
        <w:rPr>
          <w:rFonts w:ascii="仿宋" w:eastAsia="仿宋" w:hAnsi="仿宋" w:cs="Arial"/>
          <w:sz w:val="44"/>
          <w:szCs w:val="44"/>
        </w:rPr>
      </w:pPr>
      <w:r w:rsidRPr="002C25CA">
        <w:rPr>
          <w:rFonts w:ascii="仿宋" w:eastAsia="仿宋" w:hAnsi="仿宋" w:cs="Arial" w:hint="eastAsia"/>
          <w:sz w:val="44"/>
          <w:szCs w:val="44"/>
        </w:rPr>
        <w:t>白城市统计局（本级）单位</w:t>
      </w:r>
      <w:r w:rsidRPr="002C25CA">
        <w:rPr>
          <w:rFonts w:ascii="仿宋" w:eastAsia="仿宋" w:hAnsi="仿宋" w:cs="Arial"/>
          <w:sz w:val="44"/>
          <w:szCs w:val="44"/>
        </w:rPr>
        <w:t>决算</w:t>
      </w: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Arial"/>
          <w:sz w:val="44"/>
          <w:szCs w:val="44"/>
        </w:rPr>
      </w:pPr>
    </w:p>
    <w:p w:rsidR="00411319" w:rsidRPr="00D72E93" w:rsidRDefault="00411319">
      <w:pPr>
        <w:jc w:val="center"/>
        <w:rPr>
          <w:rFonts w:ascii="仿宋" w:eastAsia="仿宋" w:hAnsi="仿宋" w:cs="仿宋_GB2312"/>
          <w:sz w:val="44"/>
          <w:szCs w:val="44"/>
        </w:rPr>
      </w:pPr>
    </w:p>
    <w:p w:rsidR="00411319" w:rsidRPr="00D72E93" w:rsidRDefault="00411319">
      <w:pPr>
        <w:jc w:val="center"/>
        <w:rPr>
          <w:rFonts w:ascii="仿宋" w:eastAsia="仿宋" w:hAnsi="仿宋" w:cs="仿宋_GB2312"/>
          <w:sz w:val="44"/>
          <w:szCs w:val="44"/>
        </w:rPr>
      </w:pPr>
      <w:r w:rsidRPr="00D72E93">
        <w:rPr>
          <w:rFonts w:ascii="仿宋" w:eastAsia="仿宋" w:hAnsi="仿宋" w:cs="仿宋_GB2312" w:hint="eastAsia"/>
          <w:sz w:val="44"/>
          <w:szCs w:val="44"/>
        </w:rPr>
        <w:t>20</w:t>
      </w:r>
      <w:r w:rsidR="00B37463" w:rsidRPr="00D72E93">
        <w:rPr>
          <w:rFonts w:ascii="仿宋" w:eastAsia="仿宋" w:hAnsi="仿宋" w:cs="仿宋_GB2312" w:hint="eastAsia"/>
          <w:sz w:val="44"/>
          <w:szCs w:val="44"/>
        </w:rPr>
        <w:t>23</w:t>
      </w:r>
      <w:r w:rsidRPr="00D72E93">
        <w:rPr>
          <w:rFonts w:ascii="仿宋" w:eastAsia="仿宋" w:hAnsi="仿宋" w:cs="仿宋_GB2312" w:hint="eastAsia"/>
          <w:sz w:val="44"/>
          <w:szCs w:val="44"/>
        </w:rPr>
        <w:t>年8月25日</w:t>
      </w:r>
    </w:p>
    <w:p w:rsidR="00411319" w:rsidRPr="00D72E93" w:rsidRDefault="00411319">
      <w:pPr>
        <w:jc w:val="center"/>
        <w:rPr>
          <w:rFonts w:ascii="仿宋" w:eastAsia="仿宋" w:hAnsi="仿宋"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Arial" w:eastAsia="方正小标宋简体" w:hAnsi="Arial" w:cs="Arial"/>
          <w:sz w:val="44"/>
          <w:szCs w:val="44"/>
        </w:rPr>
      </w:pPr>
    </w:p>
    <w:p w:rsidR="00411319" w:rsidRDefault="00411319">
      <w:pPr>
        <w:jc w:val="center"/>
        <w:rPr>
          <w:rFonts w:ascii="仿宋" w:eastAsia="仿宋" w:hAnsi="仿宋"/>
          <w:sz w:val="32"/>
        </w:rPr>
      </w:pPr>
    </w:p>
    <w:p w:rsidR="00D72E93" w:rsidRDefault="00D72E93">
      <w:pPr>
        <w:jc w:val="center"/>
        <w:rPr>
          <w:rFonts w:ascii="仿宋" w:eastAsia="仿宋" w:hAnsi="仿宋"/>
          <w:sz w:val="32"/>
        </w:rPr>
      </w:pPr>
    </w:p>
    <w:p w:rsidR="00411319" w:rsidRPr="00D72E93" w:rsidRDefault="00411319">
      <w:pPr>
        <w:jc w:val="center"/>
        <w:rPr>
          <w:rFonts w:ascii="仿宋" w:eastAsia="仿宋" w:hAnsi="仿宋"/>
          <w:sz w:val="44"/>
        </w:rPr>
      </w:pPr>
      <w:r w:rsidRPr="00D72E93">
        <w:rPr>
          <w:rFonts w:ascii="仿宋" w:eastAsia="仿宋" w:hAnsi="仿宋" w:hint="eastAsia"/>
          <w:sz w:val="44"/>
        </w:rPr>
        <w:lastRenderedPageBreak/>
        <w:t>目   录</w:t>
      </w:r>
    </w:p>
    <w:p w:rsidR="00411319" w:rsidRDefault="00411319">
      <w:pPr>
        <w:rPr>
          <w:rFonts w:ascii="黑体" w:eastAsia="黑体" w:hAnsi="黑体"/>
          <w:sz w:val="32"/>
        </w:rPr>
      </w:pPr>
    </w:p>
    <w:p w:rsidR="00411319" w:rsidRPr="00D72E93" w:rsidRDefault="00411319">
      <w:pPr>
        <w:rPr>
          <w:rFonts w:ascii="仿宋" w:eastAsia="仿宋" w:hAnsi="仿宋"/>
          <w:sz w:val="32"/>
        </w:rPr>
      </w:pPr>
      <w:r w:rsidRPr="00D72E93">
        <w:rPr>
          <w:rFonts w:ascii="仿宋" w:eastAsia="仿宋" w:hAnsi="仿宋" w:hint="eastAsia"/>
          <w:sz w:val="32"/>
        </w:rPr>
        <w:t>第一部分  单位概况</w:t>
      </w:r>
    </w:p>
    <w:p w:rsidR="00411319" w:rsidRPr="00D72E93" w:rsidRDefault="00411319">
      <w:pPr>
        <w:rPr>
          <w:rFonts w:ascii="仿宋" w:eastAsia="仿宋" w:hAnsi="仿宋"/>
          <w:sz w:val="32"/>
        </w:rPr>
      </w:pPr>
      <w:r w:rsidRPr="00D72E93">
        <w:rPr>
          <w:rFonts w:ascii="仿宋" w:eastAsia="仿宋" w:hAnsi="仿宋" w:hint="eastAsia"/>
          <w:sz w:val="32"/>
        </w:rPr>
        <w:t>一、单位职责</w:t>
      </w:r>
    </w:p>
    <w:p w:rsidR="00411319" w:rsidRPr="00D72E93" w:rsidRDefault="00411319">
      <w:pPr>
        <w:rPr>
          <w:rFonts w:ascii="仿宋" w:eastAsia="仿宋" w:hAnsi="仿宋"/>
          <w:sz w:val="32"/>
        </w:rPr>
      </w:pPr>
      <w:r w:rsidRPr="00D72E93">
        <w:rPr>
          <w:rFonts w:ascii="仿宋" w:eastAsia="仿宋" w:hAnsi="仿宋" w:hint="eastAsia"/>
          <w:sz w:val="32"/>
        </w:rPr>
        <w:t>二、机构设置及决算单位构成</w:t>
      </w:r>
    </w:p>
    <w:p w:rsidR="00411319" w:rsidRPr="00D72E93" w:rsidRDefault="00411319">
      <w:pPr>
        <w:rPr>
          <w:rFonts w:ascii="仿宋" w:eastAsia="仿宋" w:hAnsi="仿宋"/>
          <w:sz w:val="32"/>
        </w:rPr>
      </w:pPr>
      <w:r w:rsidRPr="00D72E93">
        <w:rPr>
          <w:rFonts w:ascii="仿宋" w:eastAsia="仿宋" w:hAnsi="仿宋" w:hint="eastAsia"/>
          <w:sz w:val="32"/>
        </w:rPr>
        <w:t>第二部分 202</w:t>
      </w:r>
      <w:r w:rsidR="00B37463" w:rsidRPr="00D72E93">
        <w:rPr>
          <w:rFonts w:ascii="仿宋" w:eastAsia="仿宋" w:hAnsi="仿宋" w:hint="eastAsia"/>
          <w:sz w:val="32"/>
        </w:rPr>
        <w:t>2</w:t>
      </w:r>
      <w:r w:rsidRPr="00D72E93">
        <w:rPr>
          <w:rFonts w:ascii="仿宋" w:eastAsia="仿宋" w:hAnsi="仿宋" w:hint="eastAsia"/>
          <w:sz w:val="32"/>
        </w:rPr>
        <w:t>年度单位决算表</w:t>
      </w:r>
    </w:p>
    <w:p w:rsidR="00411319" w:rsidRPr="00D72E93" w:rsidRDefault="00411319">
      <w:pPr>
        <w:rPr>
          <w:rFonts w:ascii="仿宋" w:eastAsia="仿宋" w:hAnsi="仿宋"/>
          <w:sz w:val="32"/>
        </w:rPr>
      </w:pPr>
      <w:r w:rsidRPr="00D72E93">
        <w:rPr>
          <w:rFonts w:ascii="仿宋" w:eastAsia="仿宋" w:hAnsi="仿宋" w:hint="eastAsia"/>
          <w:sz w:val="32"/>
        </w:rPr>
        <w:t>一、收入支出决算总表</w:t>
      </w:r>
    </w:p>
    <w:p w:rsidR="00411319" w:rsidRPr="00D72E93" w:rsidRDefault="00411319">
      <w:pPr>
        <w:rPr>
          <w:rFonts w:ascii="仿宋" w:eastAsia="仿宋" w:hAnsi="仿宋"/>
          <w:sz w:val="32"/>
        </w:rPr>
      </w:pPr>
      <w:r w:rsidRPr="00D72E93">
        <w:rPr>
          <w:rFonts w:ascii="仿宋" w:eastAsia="仿宋" w:hAnsi="仿宋" w:hint="eastAsia"/>
          <w:sz w:val="32"/>
        </w:rPr>
        <w:t>二、收入决算表</w:t>
      </w:r>
    </w:p>
    <w:p w:rsidR="00411319" w:rsidRPr="00D72E93" w:rsidRDefault="00411319">
      <w:pPr>
        <w:rPr>
          <w:rFonts w:ascii="仿宋" w:eastAsia="仿宋" w:hAnsi="仿宋"/>
          <w:sz w:val="32"/>
        </w:rPr>
      </w:pPr>
      <w:r w:rsidRPr="00D72E93">
        <w:rPr>
          <w:rFonts w:ascii="仿宋" w:eastAsia="仿宋" w:hAnsi="仿宋" w:hint="eastAsia"/>
          <w:sz w:val="32"/>
        </w:rPr>
        <w:t>三、支出决算表</w:t>
      </w:r>
    </w:p>
    <w:p w:rsidR="00411319" w:rsidRPr="00D72E93" w:rsidRDefault="00411319">
      <w:pPr>
        <w:rPr>
          <w:rFonts w:ascii="仿宋" w:eastAsia="仿宋" w:hAnsi="仿宋"/>
          <w:sz w:val="32"/>
        </w:rPr>
      </w:pPr>
      <w:r w:rsidRPr="00D72E93">
        <w:rPr>
          <w:rFonts w:ascii="仿宋" w:eastAsia="仿宋" w:hAnsi="仿宋" w:hint="eastAsia"/>
          <w:sz w:val="32"/>
        </w:rPr>
        <w:t>四、财政拨款收入支出决算总表</w:t>
      </w:r>
    </w:p>
    <w:p w:rsidR="00411319" w:rsidRPr="00D72E93" w:rsidRDefault="00411319">
      <w:pPr>
        <w:rPr>
          <w:rFonts w:ascii="仿宋" w:eastAsia="仿宋" w:hAnsi="仿宋"/>
          <w:sz w:val="32"/>
        </w:rPr>
      </w:pPr>
      <w:r w:rsidRPr="00D72E93">
        <w:rPr>
          <w:rFonts w:ascii="仿宋" w:eastAsia="仿宋" w:hAnsi="仿宋" w:hint="eastAsia"/>
          <w:sz w:val="32"/>
        </w:rPr>
        <w:t>五、一般公共预算财政拨款支出决算表</w:t>
      </w:r>
    </w:p>
    <w:p w:rsidR="00411319" w:rsidRPr="00D72E93" w:rsidRDefault="00411319">
      <w:pPr>
        <w:rPr>
          <w:rFonts w:ascii="仿宋" w:eastAsia="仿宋" w:hAnsi="仿宋"/>
          <w:sz w:val="32"/>
        </w:rPr>
      </w:pPr>
      <w:r w:rsidRPr="00D72E93">
        <w:rPr>
          <w:rFonts w:ascii="仿宋" w:eastAsia="仿宋" w:hAnsi="仿宋" w:hint="eastAsia"/>
          <w:sz w:val="32"/>
        </w:rPr>
        <w:t>六、一般公共预算财政拨款基本支出决算表</w:t>
      </w:r>
    </w:p>
    <w:p w:rsidR="00411319" w:rsidRPr="00D72E93" w:rsidRDefault="00904AAF">
      <w:pPr>
        <w:rPr>
          <w:rFonts w:ascii="仿宋" w:eastAsia="仿宋" w:hAnsi="仿宋"/>
          <w:sz w:val="32"/>
        </w:rPr>
      </w:pPr>
      <w:r w:rsidRPr="00D72E93">
        <w:rPr>
          <w:rFonts w:ascii="仿宋" w:eastAsia="仿宋" w:hAnsi="仿宋" w:hint="eastAsia"/>
          <w:sz w:val="32"/>
        </w:rPr>
        <w:t>七</w:t>
      </w:r>
      <w:r w:rsidR="00411319" w:rsidRPr="00D72E93">
        <w:rPr>
          <w:rFonts w:ascii="仿宋" w:eastAsia="仿宋" w:hAnsi="仿宋" w:hint="eastAsia"/>
          <w:sz w:val="32"/>
        </w:rPr>
        <w:t>、政府性基金预算财政拨款收入支出决算表</w:t>
      </w:r>
    </w:p>
    <w:p w:rsidR="00411319" w:rsidRPr="00D72E93" w:rsidRDefault="00904AAF">
      <w:pPr>
        <w:rPr>
          <w:rFonts w:ascii="仿宋" w:eastAsia="仿宋" w:hAnsi="仿宋"/>
          <w:sz w:val="32"/>
          <w:szCs w:val="30"/>
        </w:rPr>
      </w:pPr>
      <w:r w:rsidRPr="00D72E93">
        <w:rPr>
          <w:rFonts w:ascii="仿宋" w:eastAsia="仿宋" w:hAnsi="仿宋" w:hint="eastAsia"/>
          <w:sz w:val="32"/>
        </w:rPr>
        <w:t>八</w:t>
      </w:r>
      <w:r w:rsidR="00411319" w:rsidRPr="00D72E93">
        <w:rPr>
          <w:rFonts w:ascii="仿宋" w:eastAsia="仿宋" w:hAnsi="仿宋" w:hint="eastAsia"/>
          <w:sz w:val="32"/>
        </w:rPr>
        <w:t>、</w:t>
      </w:r>
      <w:r w:rsidR="00411319" w:rsidRPr="00D72E93">
        <w:rPr>
          <w:rFonts w:ascii="仿宋" w:eastAsia="仿宋" w:hAnsi="仿宋" w:hint="eastAsia"/>
          <w:sz w:val="32"/>
          <w:szCs w:val="30"/>
        </w:rPr>
        <w:t>国有</w:t>
      </w:r>
      <w:r w:rsidR="00411319" w:rsidRPr="00D72E93">
        <w:rPr>
          <w:rFonts w:ascii="仿宋" w:eastAsia="仿宋" w:hAnsi="仿宋"/>
          <w:sz w:val="32"/>
          <w:szCs w:val="30"/>
        </w:rPr>
        <w:t>资本经营预算</w:t>
      </w:r>
      <w:r w:rsidR="00411319" w:rsidRPr="00D72E93">
        <w:rPr>
          <w:rFonts w:ascii="仿宋" w:eastAsia="仿宋" w:hAnsi="仿宋" w:hint="eastAsia"/>
          <w:sz w:val="32"/>
          <w:szCs w:val="30"/>
        </w:rPr>
        <w:t>财政拨款支出</w:t>
      </w:r>
      <w:r w:rsidR="00411319" w:rsidRPr="00D72E93">
        <w:rPr>
          <w:rFonts w:ascii="仿宋" w:eastAsia="仿宋" w:hAnsi="仿宋"/>
          <w:sz w:val="32"/>
          <w:szCs w:val="30"/>
        </w:rPr>
        <w:t>决算表</w:t>
      </w:r>
    </w:p>
    <w:p w:rsidR="00904AAF" w:rsidRPr="00D72E93" w:rsidRDefault="004337AB">
      <w:pPr>
        <w:rPr>
          <w:rFonts w:ascii="仿宋" w:eastAsia="仿宋" w:hAnsi="仿宋"/>
          <w:sz w:val="32"/>
        </w:rPr>
      </w:pPr>
      <w:r>
        <w:rPr>
          <w:rFonts w:ascii="仿宋" w:eastAsia="仿宋" w:hAnsi="仿宋" w:hint="eastAsia"/>
          <w:sz w:val="32"/>
        </w:rPr>
        <w:t>九、</w:t>
      </w:r>
      <w:r w:rsidR="00904AAF" w:rsidRPr="00D72E93">
        <w:rPr>
          <w:rFonts w:ascii="仿宋" w:eastAsia="仿宋" w:hAnsi="仿宋" w:hint="eastAsia"/>
          <w:sz w:val="32"/>
        </w:rPr>
        <w:t>财政拨款“三公”经费支出决算表</w:t>
      </w:r>
    </w:p>
    <w:p w:rsidR="00411319" w:rsidRPr="00D72E93" w:rsidRDefault="00411319">
      <w:pPr>
        <w:rPr>
          <w:rFonts w:ascii="仿宋" w:eastAsia="仿宋" w:hAnsi="仿宋"/>
          <w:sz w:val="32"/>
        </w:rPr>
      </w:pPr>
      <w:r w:rsidRPr="00D72E93">
        <w:rPr>
          <w:rFonts w:ascii="仿宋" w:eastAsia="仿宋" w:hAnsi="仿宋" w:hint="eastAsia"/>
          <w:sz w:val="32"/>
        </w:rPr>
        <w:t>第三部分  202</w:t>
      </w:r>
      <w:r w:rsidR="00B37463" w:rsidRPr="00D72E93">
        <w:rPr>
          <w:rFonts w:ascii="仿宋" w:eastAsia="仿宋" w:hAnsi="仿宋" w:hint="eastAsia"/>
          <w:sz w:val="32"/>
        </w:rPr>
        <w:t>2</w:t>
      </w:r>
      <w:r w:rsidRPr="00D72E93">
        <w:rPr>
          <w:rFonts w:ascii="仿宋" w:eastAsia="仿宋" w:hAnsi="仿宋" w:hint="eastAsia"/>
          <w:sz w:val="32"/>
        </w:rPr>
        <w:t>年度单位决算情况说明</w:t>
      </w:r>
    </w:p>
    <w:p w:rsidR="00411319" w:rsidRPr="00D72E93" w:rsidRDefault="00411319">
      <w:pPr>
        <w:rPr>
          <w:rFonts w:ascii="仿宋" w:eastAsia="仿宋" w:hAnsi="仿宋"/>
          <w:sz w:val="32"/>
        </w:rPr>
      </w:pPr>
      <w:r w:rsidRPr="00D72E93">
        <w:rPr>
          <w:rFonts w:ascii="仿宋" w:eastAsia="仿宋" w:hAnsi="仿宋" w:hint="eastAsia"/>
          <w:sz w:val="32"/>
        </w:rPr>
        <w:t>一、收入支出决算总体情况说明</w:t>
      </w:r>
    </w:p>
    <w:p w:rsidR="00411319" w:rsidRPr="00D72E93" w:rsidRDefault="00411319">
      <w:pPr>
        <w:rPr>
          <w:rFonts w:ascii="仿宋" w:eastAsia="仿宋" w:hAnsi="仿宋"/>
          <w:sz w:val="32"/>
        </w:rPr>
      </w:pPr>
      <w:r w:rsidRPr="00D72E93">
        <w:rPr>
          <w:rFonts w:ascii="仿宋" w:eastAsia="仿宋" w:hAnsi="仿宋" w:hint="eastAsia"/>
          <w:sz w:val="32"/>
        </w:rPr>
        <w:t>二、收入决算情况说明</w:t>
      </w:r>
    </w:p>
    <w:p w:rsidR="00411319" w:rsidRPr="00D72E93" w:rsidRDefault="00411319">
      <w:pPr>
        <w:rPr>
          <w:rFonts w:ascii="仿宋" w:eastAsia="仿宋" w:hAnsi="仿宋"/>
          <w:sz w:val="32"/>
        </w:rPr>
      </w:pPr>
      <w:r w:rsidRPr="00D72E93">
        <w:rPr>
          <w:rFonts w:ascii="仿宋" w:eastAsia="仿宋" w:hAnsi="仿宋" w:hint="eastAsia"/>
          <w:sz w:val="32"/>
        </w:rPr>
        <w:t>三、支出决算情况说明</w:t>
      </w:r>
    </w:p>
    <w:p w:rsidR="00411319" w:rsidRPr="00D72E93" w:rsidRDefault="00411319">
      <w:pPr>
        <w:rPr>
          <w:rFonts w:ascii="仿宋" w:eastAsia="仿宋" w:hAnsi="仿宋"/>
          <w:sz w:val="32"/>
        </w:rPr>
      </w:pPr>
      <w:r w:rsidRPr="00D72E93">
        <w:rPr>
          <w:rFonts w:ascii="仿宋" w:eastAsia="仿宋" w:hAnsi="仿宋" w:hint="eastAsia"/>
          <w:sz w:val="32"/>
        </w:rPr>
        <w:t>四、财政拨款收入支出决算总体情况说明</w:t>
      </w:r>
    </w:p>
    <w:p w:rsidR="00411319" w:rsidRPr="00D72E93" w:rsidRDefault="00411319">
      <w:pPr>
        <w:rPr>
          <w:rFonts w:ascii="仿宋" w:eastAsia="仿宋" w:hAnsi="仿宋"/>
          <w:sz w:val="32"/>
        </w:rPr>
      </w:pPr>
      <w:r w:rsidRPr="00D72E93">
        <w:rPr>
          <w:rFonts w:ascii="仿宋" w:eastAsia="仿宋" w:hAnsi="仿宋" w:hint="eastAsia"/>
          <w:sz w:val="32"/>
        </w:rPr>
        <w:t>五、一般公共预算财政拨款支出决算情况说明</w:t>
      </w:r>
    </w:p>
    <w:p w:rsidR="00411319" w:rsidRPr="00D72E93" w:rsidRDefault="00411319">
      <w:pPr>
        <w:rPr>
          <w:rFonts w:ascii="仿宋" w:eastAsia="仿宋" w:hAnsi="仿宋"/>
          <w:sz w:val="32"/>
        </w:rPr>
      </w:pPr>
      <w:r w:rsidRPr="00D72E93">
        <w:rPr>
          <w:rFonts w:ascii="仿宋" w:eastAsia="仿宋" w:hAnsi="仿宋" w:hint="eastAsia"/>
          <w:sz w:val="32"/>
        </w:rPr>
        <w:t>六、一般公共预算财政拨款基本支出决算情况说明</w:t>
      </w:r>
    </w:p>
    <w:p w:rsidR="00CE637D" w:rsidRPr="00D72E93" w:rsidRDefault="00CE637D" w:rsidP="00CE637D">
      <w:pPr>
        <w:rPr>
          <w:rFonts w:ascii="仿宋" w:eastAsia="仿宋" w:hAnsi="仿宋"/>
          <w:sz w:val="32"/>
        </w:rPr>
      </w:pPr>
      <w:r w:rsidRPr="00D72E93">
        <w:rPr>
          <w:rFonts w:ascii="仿宋" w:eastAsia="仿宋" w:hAnsi="仿宋" w:hint="eastAsia"/>
          <w:sz w:val="32"/>
        </w:rPr>
        <w:lastRenderedPageBreak/>
        <w:t>七、政府性基金预算财政拨款收入支出决算情况说明</w:t>
      </w:r>
    </w:p>
    <w:p w:rsidR="00CE637D" w:rsidRPr="00D72E93" w:rsidRDefault="00CE637D" w:rsidP="00CE637D">
      <w:pPr>
        <w:rPr>
          <w:rFonts w:ascii="仿宋" w:eastAsia="仿宋" w:hAnsi="仿宋"/>
          <w:sz w:val="32"/>
          <w:szCs w:val="30"/>
        </w:rPr>
      </w:pPr>
      <w:r w:rsidRPr="00D72E93">
        <w:rPr>
          <w:rFonts w:ascii="仿宋" w:eastAsia="仿宋" w:hAnsi="仿宋" w:hint="eastAsia"/>
          <w:sz w:val="32"/>
        </w:rPr>
        <w:t>八、</w:t>
      </w:r>
      <w:r w:rsidRPr="00D72E93">
        <w:rPr>
          <w:rFonts w:ascii="仿宋" w:eastAsia="仿宋" w:hAnsi="仿宋" w:hint="eastAsia"/>
          <w:sz w:val="32"/>
          <w:szCs w:val="30"/>
        </w:rPr>
        <w:t>国有</w:t>
      </w:r>
      <w:r w:rsidRPr="00D72E93">
        <w:rPr>
          <w:rFonts w:ascii="仿宋" w:eastAsia="仿宋" w:hAnsi="仿宋"/>
          <w:sz w:val="32"/>
          <w:szCs w:val="30"/>
        </w:rPr>
        <w:t>资本经营预算</w:t>
      </w:r>
      <w:r w:rsidRPr="00D72E93">
        <w:rPr>
          <w:rFonts w:ascii="仿宋" w:eastAsia="仿宋" w:hAnsi="仿宋" w:hint="eastAsia"/>
          <w:sz w:val="32"/>
          <w:szCs w:val="30"/>
        </w:rPr>
        <w:t>财政拨款支出</w:t>
      </w:r>
      <w:r w:rsidRPr="00D72E93">
        <w:rPr>
          <w:rFonts w:ascii="仿宋" w:eastAsia="仿宋" w:hAnsi="仿宋"/>
          <w:sz w:val="32"/>
          <w:szCs w:val="30"/>
        </w:rPr>
        <w:t>决算</w:t>
      </w:r>
      <w:r w:rsidRPr="00D72E93">
        <w:rPr>
          <w:rFonts w:ascii="仿宋" w:eastAsia="仿宋" w:hAnsi="仿宋" w:hint="eastAsia"/>
          <w:sz w:val="32"/>
          <w:szCs w:val="30"/>
        </w:rPr>
        <w:t>情况说明</w:t>
      </w:r>
    </w:p>
    <w:p w:rsidR="00CE637D" w:rsidRPr="00D72E93" w:rsidRDefault="00CE637D" w:rsidP="00CE637D">
      <w:pPr>
        <w:rPr>
          <w:rFonts w:ascii="仿宋" w:eastAsia="仿宋" w:hAnsi="仿宋"/>
          <w:sz w:val="32"/>
        </w:rPr>
      </w:pPr>
      <w:r w:rsidRPr="00D72E93">
        <w:rPr>
          <w:rFonts w:ascii="仿宋" w:eastAsia="仿宋" w:hAnsi="仿宋" w:hint="eastAsia"/>
          <w:sz w:val="32"/>
        </w:rPr>
        <w:t>九、财政拨款“三公”经费支出决算情况说明</w:t>
      </w:r>
    </w:p>
    <w:p w:rsidR="00411319" w:rsidRPr="00D72E93" w:rsidRDefault="00411319">
      <w:pPr>
        <w:rPr>
          <w:rFonts w:ascii="仿宋" w:eastAsia="仿宋" w:hAnsi="仿宋"/>
          <w:sz w:val="32"/>
        </w:rPr>
      </w:pPr>
      <w:r w:rsidRPr="00D72E93">
        <w:rPr>
          <w:rFonts w:ascii="仿宋" w:eastAsia="仿宋" w:hAnsi="仿宋" w:hint="eastAsia"/>
          <w:sz w:val="32"/>
        </w:rPr>
        <w:t>十、预算绩效管理情况说明</w:t>
      </w:r>
    </w:p>
    <w:p w:rsidR="00411319" w:rsidRPr="00D72E93" w:rsidRDefault="00411319">
      <w:pPr>
        <w:rPr>
          <w:rFonts w:ascii="仿宋" w:eastAsia="仿宋" w:hAnsi="仿宋"/>
          <w:sz w:val="32"/>
        </w:rPr>
      </w:pPr>
      <w:r w:rsidRPr="00D72E93">
        <w:rPr>
          <w:rFonts w:ascii="仿宋" w:eastAsia="仿宋" w:hAnsi="仿宋" w:hint="eastAsia"/>
          <w:sz w:val="32"/>
        </w:rPr>
        <w:t>十一、其他重要事项情况说明</w:t>
      </w:r>
    </w:p>
    <w:p w:rsidR="00411319" w:rsidRPr="00D72E93" w:rsidRDefault="00411319">
      <w:pPr>
        <w:rPr>
          <w:rFonts w:ascii="仿宋" w:eastAsia="仿宋" w:hAnsi="仿宋"/>
          <w:sz w:val="32"/>
        </w:rPr>
      </w:pPr>
      <w:r w:rsidRPr="00D72E93">
        <w:rPr>
          <w:rFonts w:ascii="仿宋" w:eastAsia="仿宋" w:hAnsi="仿宋" w:hint="eastAsia"/>
          <w:sz w:val="32"/>
        </w:rPr>
        <w:t>第四部分  名词解释</w:t>
      </w:r>
    </w:p>
    <w:p w:rsidR="00411319" w:rsidRDefault="00411319">
      <w:pPr>
        <w:rPr>
          <w:rFonts w:ascii="仿宋" w:eastAsia="仿宋" w:hAnsi="仿宋"/>
          <w:sz w:val="32"/>
        </w:rPr>
      </w:pPr>
    </w:p>
    <w:p w:rsidR="00411319" w:rsidRDefault="00411319">
      <w:pPr>
        <w:rPr>
          <w:rFonts w:ascii="仿宋" w:eastAsia="仿宋" w:hAnsi="仿宋"/>
          <w:sz w:val="32"/>
        </w:rPr>
      </w:pPr>
    </w:p>
    <w:p w:rsidR="00411319" w:rsidRDefault="00411319">
      <w:pPr>
        <w:rPr>
          <w:rFonts w:ascii="仿宋" w:eastAsia="仿宋" w:hAnsi="仿宋"/>
          <w:sz w:val="32"/>
        </w:rPr>
      </w:pPr>
    </w:p>
    <w:p w:rsidR="00411319" w:rsidRDefault="00411319">
      <w:pPr>
        <w:jc w:val="center"/>
        <w:rPr>
          <w:rFonts w:ascii="黑体" w:eastAsia="黑体" w:hAnsi="黑体"/>
          <w:sz w:val="32"/>
        </w:rPr>
      </w:pPr>
    </w:p>
    <w:p w:rsidR="00411319" w:rsidRDefault="00411319">
      <w:pPr>
        <w:jc w:val="center"/>
        <w:rPr>
          <w:rFonts w:ascii="仿宋" w:eastAsia="仿宋" w:hAnsi="仿宋"/>
          <w:sz w:val="32"/>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jc w:val="center"/>
        <w:rPr>
          <w:rFonts w:ascii="方正小标宋简体" w:eastAsia="方正小标宋简体" w:hAnsi="方正小标宋简体"/>
          <w:sz w:val="44"/>
        </w:rPr>
      </w:pPr>
    </w:p>
    <w:p w:rsidR="00411319" w:rsidRDefault="00411319">
      <w:pPr>
        <w:rPr>
          <w:rFonts w:ascii="方正小标宋简体" w:eastAsia="方正小标宋简体" w:hAnsi="方正小标宋简体"/>
          <w:sz w:val="44"/>
        </w:rPr>
      </w:pPr>
    </w:p>
    <w:p w:rsidR="00411319" w:rsidRPr="002A08A8" w:rsidRDefault="00411319">
      <w:pPr>
        <w:jc w:val="center"/>
        <w:rPr>
          <w:rFonts w:ascii="仿宋" w:eastAsia="仿宋" w:hAnsi="仿宋"/>
          <w:sz w:val="44"/>
        </w:rPr>
      </w:pPr>
      <w:r w:rsidRPr="002A08A8">
        <w:rPr>
          <w:rFonts w:ascii="仿宋" w:eastAsia="仿宋" w:hAnsi="仿宋" w:hint="eastAsia"/>
          <w:sz w:val="44"/>
        </w:rPr>
        <w:lastRenderedPageBreak/>
        <w:t>第一部分  单位概况</w:t>
      </w:r>
    </w:p>
    <w:p w:rsidR="00411319" w:rsidRDefault="00411319">
      <w:pPr>
        <w:jc w:val="center"/>
        <w:rPr>
          <w:rFonts w:ascii="黑体" w:eastAsia="黑体" w:hAnsi="黑体"/>
          <w:sz w:val="32"/>
        </w:rPr>
      </w:pPr>
    </w:p>
    <w:p w:rsidR="002C25CA" w:rsidRPr="002C25CA" w:rsidRDefault="002C25CA" w:rsidP="002C25CA">
      <w:pPr>
        <w:rPr>
          <w:rFonts w:ascii="仿宋" w:eastAsia="仿宋" w:hAnsi="仿宋"/>
          <w:sz w:val="32"/>
        </w:rPr>
      </w:pPr>
      <w:r w:rsidRPr="002C25CA">
        <w:rPr>
          <w:rFonts w:ascii="仿宋" w:eastAsia="仿宋" w:hAnsi="仿宋" w:hint="eastAsia"/>
          <w:sz w:val="32"/>
        </w:rPr>
        <w:t xml:space="preserve">    一、单位职责</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1、贯彻执行国家统计方针、政策和法律、法规，制定全市统计规划以及统计调查计划:监督检查统计法律、法规的实施。组织领导全市统计工作，承担确保统计数据真实、准确、及时的责任。</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2、根据国家统一的基本统计制度，建立健全全市国民经济核算体系和统计指标体系，贯彻执行全省统一的基本统计报表制度和统计标准；汇编提供全市国民经济核算资料，监督管理各县(市、区)统计机关国民经济核算工作。</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3、组织实施重大省情省力普查计划；统一组织协调全市社会经济统计调查；汇总全市的统计资料；对国民经济各行业、科技、资源环境和社会发展等情况进行统计分析、统计预测预警和统计监督，向省局及市委、市政府和有关部门提供统计信息和咨询建议；收集、整理、提供国家及省和外市(州)的统计资料，并进行对比分析和研究。</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4、统一核定、管理、公布全市基本统计资料、定期向社会公布全市国民经济和社会发展情况的统计信息。</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5、建立、完善和管理全市统计信息化系统和统计数据体系；组织指导各县(市、区)统计信息化网络和数据库系统建设。</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lastRenderedPageBreak/>
        <w:t>6、依法管理全市统计调查项目和统计标准，指导专业统计基础工作、统计基层业务基础建设；建立健全统计数据质量审核、监控和评估制度，负责重要统计数据的审核、监控和评估，依法监督管理涉外调查活动。</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7、负责全市统计系统的干部人事、劳动工资、机构编制和财务经费、审计监督及资产设施管理。</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8、领导局属事业单位。</w:t>
      </w:r>
    </w:p>
    <w:p w:rsidR="002C25CA" w:rsidRDefault="002C25CA" w:rsidP="002C25CA">
      <w:pPr>
        <w:ind w:firstLineChars="200" w:firstLine="640"/>
        <w:rPr>
          <w:rFonts w:ascii="仿宋_GB2312" w:eastAsia="仿宋_GB2312" w:hAnsi="仿宋"/>
          <w:sz w:val="32"/>
          <w:szCs w:val="32"/>
        </w:rPr>
      </w:pPr>
      <w:r>
        <w:rPr>
          <w:rFonts w:ascii="仿宋_GB2312" w:eastAsia="仿宋_GB2312" w:hAnsi="仿宋" w:hint="eastAsia"/>
          <w:sz w:val="32"/>
          <w:szCs w:val="32"/>
        </w:rPr>
        <w:t>9、承办省统计局和市政府交办的其他事项。</w:t>
      </w:r>
    </w:p>
    <w:p w:rsidR="002C25CA" w:rsidRDefault="002C25CA" w:rsidP="002C25CA">
      <w:pPr>
        <w:ind w:firstLineChars="200" w:firstLine="640"/>
        <w:rPr>
          <w:rFonts w:ascii="黑体" w:eastAsia="黑体" w:hAnsi="黑体"/>
          <w:sz w:val="32"/>
        </w:rPr>
      </w:pPr>
      <w:r>
        <w:rPr>
          <w:rFonts w:ascii="黑体" w:eastAsia="黑体" w:hAnsi="黑体" w:hint="eastAsia"/>
          <w:sz w:val="32"/>
        </w:rPr>
        <w:t>二、机构设置及决算单位构成</w:t>
      </w:r>
    </w:p>
    <w:p w:rsidR="002C25CA" w:rsidRDefault="002C25CA" w:rsidP="002C25CA">
      <w:pPr>
        <w:pStyle w:val="p0"/>
        <w:ind w:firstLineChars="200" w:firstLine="640"/>
        <w:rPr>
          <w:rFonts w:ascii="仿宋" w:eastAsia="仿宋" w:hAnsi="仿宋"/>
        </w:rPr>
      </w:pPr>
      <w:r>
        <w:rPr>
          <w:rFonts w:ascii="仿宋" w:eastAsia="仿宋" w:hAnsi="仿宋"/>
        </w:rPr>
        <w:t>根据上述职责，</w:t>
      </w:r>
      <w:r>
        <w:rPr>
          <w:rFonts w:ascii="仿宋" w:eastAsia="仿宋" w:hAnsi="仿宋" w:hint="eastAsia"/>
        </w:rPr>
        <w:t>白城市统计局（本级）</w:t>
      </w:r>
      <w:r>
        <w:rPr>
          <w:rFonts w:ascii="仿宋" w:eastAsia="仿宋" w:hAnsi="仿宋"/>
        </w:rPr>
        <w:t>内设</w:t>
      </w:r>
      <w:r>
        <w:rPr>
          <w:rFonts w:ascii="仿宋" w:eastAsia="仿宋" w:hAnsi="仿宋" w:hint="eastAsia"/>
        </w:rPr>
        <w:t>8</w:t>
      </w:r>
      <w:r>
        <w:rPr>
          <w:rFonts w:ascii="仿宋" w:eastAsia="仿宋" w:hAnsi="仿宋"/>
        </w:rPr>
        <w:t>个机构，分别为</w:t>
      </w:r>
      <w:r>
        <w:rPr>
          <w:rFonts w:ascii="仿宋" w:eastAsia="仿宋" w:hAnsi="仿宋" w:hint="eastAsia"/>
        </w:rPr>
        <w:t>办公室、国民经济综合核算与法规科、工业交通与能源统计科、农业贸易与服务业统计科、固定资产投资统计科、人口就业与社会科技统计科、人事监察科、机关党总支。</w:t>
      </w:r>
    </w:p>
    <w:p w:rsidR="002C25CA" w:rsidRDefault="002C25CA" w:rsidP="002C25CA">
      <w:pPr>
        <w:ind w:firstLineChars="200" w:firstLine="640"/>
        <w:rPr>
          <w:rFonts w:ascii="仿宋_GB2312" w:eastAsia="仿宋_GB2312" w:hAnsi="仿宋"/>
          <w:sz w:val="32"/>
          <w:szCs w:val="32"/>
        </w:rPr>
      </w:pPr>
      <w:r>
        <w:rPr>
          <w:rFonts w:ascii="仿宋" w:eastAsia="仿宋" w:hAnsi="仿宋" w:hint="eastAsia"/>
          <w:sz w:val="32"/>
        </w:rPr>
        <w:t>本单位无下设决算单位。</w:t>
      </w:r>
    </w:p>
    <w:p w:rsidR="002C25CA" w:rsidRDefault="002C25CA" w:rsidP="002C25CA">
      <w:pPr>
        <w:ind w:firstLineChars="200" w:firstLine="640"/>
        <w:rPr>
          <w:rFonts w:ascii="仿宋" w:eastAsia="仿宋" w:hAnsi="仿宋"/>
          <w:sz w:val="32"/>
          <w:szCs w:val="32"/>
        </w:rPr>
        <w:sectPr w:rsidR="002C25CA">
          <w:footerReference w:type="default" r:id="rId7"/>
          <w:pgSz w:w="11906" w:h="16838"/>
          <w:pgMar w:top="1440" w:right="1800" w:bottom="1440" w:left="1800" w:header="851" w:footer="992" w:gutter="0"/>
          <w:cols w:space="720"/>
          <w:docGrid w:type="lines" w:linePitch="312"/>
        </w:sectPr>
      </w:pPr>
    </w:p>
    <w:p w:rsidR="00411319" w:rsidRPr="002A08A8" w:rsidRDefault="00411319">
      <w:pPr>
        <w:jc w:val="center"/>
        <w:rPr>
          <w:rFonts w:ascii="仿宋" w:eastAsia="仿宋" w:hAnsi="仿宋"/>
          <w:sz w:val="44"/>
        </w:rPr>
      </w:pPr>
      <w:r w:rsidRPr="002A08A8">
        <w:rPr>
          <w:rFonts w:ascii="仿宋" w:eastAsia="仿宋" w:hAnsi="仿宋" w:hint="eastAsia"/>
          <w:sz w:val="44"/>
        </w:rPr>
        <w:lastRenderedPageBreak/>
        <w:t>第二部分 202</w:t>
      </w:r>
      <w:r w:rsidR="00B37463" w:rsidRPr="002A08A8">
        <w:rPr>
          <w:rFonts w:ascii="仿宋" w:eastAsia="仿宋" w:hAnsi="仿宋" w:hint="eastAsia"/>
          <w:sz w:val="44"/>
        </w:rPr>
        <w:t>2</w:t>
      </w:r>
      <w:r w:rsidRPr="002A08A8">
        <w:rPr>
          <w:rFonts w:ascii="仿宋" w:eastAsia="仿宋" w:hAnsi="仿宋" w:hint="eastAsia"/>
          <w:sz w:val="44"/>
        </w:rPr>
        <w:t>年度单位决算表</w:t>
      </w:r>
    </w:p>
    <w:p w:rsidR="00411319" w:rsidRPr="002A08A8" w:rsidRDefault="00411319" w:rsidP="002A08A8">
      <w:pPr>
        <w:pStyle w:val="1"/>
        <w:spacing w:line="400" w:lineRule="exact"/>
        <w:ind w:firstLineChars="300" w:firstLine="960"/>
        <w:jc w:val="left"/>
        <w:rPr>
          <w:rFonts w:ascii="仿宋" w:eastAsia="仿宋" w:cs="黑体"/>
          <w:b w:val="0"/>
        </w:rPr>
      </w:pPr>
      <w:r w:rsidRPr="002A08A8">
        <w:rPr>
          <w:rFonts w:ascii="仿宋" w:eastAsia="仿宋" w:cs="黑体" w:hint="eastAsia"/>
          <w:b w:val="0"/>
        </w:rPr>
        <w:t>一、</w:t>
      </w:r>
      <w:r w:rsidRPr="002A08A8">
        <w:rPr>
          <w:rFonts w:ascii="仿宋" w:eastAsia="仿宋" w:cs="黑体" w:hint="eastAsia"/>
          <w:b w:val="0"/>
          <w:color w:val="000000"/>
          <w:kern w:val="0"/>
        </w:rPr>
        <w:t>收入支出决算总表</w:t>
      </w:r>
    </w:p>
    <w:tbl>
      <w:tblPr>
        <w:tblW w:w="0" w:type="auto"/>
        <w:jc w:val="center"/>
        <w:tblLayout w:type="fixed"/>
        <w:tblLook w:val="0000"/>
      </w:tblPr>
      <w:tblGrid>
        <w:gridCol w:w="5135"/>
        <w:gridCol w:w="767"/>
        <w:gridCol w:w="573"/>
        <w:gridCol w:w="964"/>
        <w:gridCol w:w="4643"/>
        <w:gridCol w:w="122"/>
        <w:gridCol w:w="573"/>
        <w:gridCol w:w="1651"/>
      </w:tblGrid>
      <w:tr w:rsidR="00411319">
        <w:trPr>
          <w:trHeight w:val="344"/>
          <w:jc w:val="center"/>
        </w:trPr>
        <w:tc>
          <w:tcPr>
            <w:tcW w:w="14428" w:type="dxa"/>
            <w:gridSpan w:val="8"/>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华文中宋" w:eastAsia="华文中宋" w:hAnsi="华文中宋" w:cs="宋体" w:hint="eastAsia"/>
                <w:color w:val="000000"/>
                <w:kern w:val="0"/>
                <w:sz w:val="24"/>
                <w:szCs w:val="24"/>
              </w:rPr>
              <w:t>收入支出决算总表</w:t>
            </w:r>
          </w:p>
        </w:tc>
      </w:tr>
      <w:tr w:rsidR="00411319">
        <w:trPr>
          <w:trHeight w:val="285"/>
          <w:jc w:val="center"/>
        </w:trPr>
        <w:tc>
          <w:tcPr>
            <w:tcW w:w="5902"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411319" w:rsidRDefault="00411319">
            <w:pPr>
              <w:widowControl/>
              <w:jc w:val="right"/>
              <w:textAlignment w:val="bottom"/>
              <w:rPr>
                <w:rFonts w:ascii="宋体" w:hAnsi="宋体" w:cs="宋体"/>
                <w:color w:val="000000"/>
                <w:kern w:val="0"/>
                <w:sz w:val="20"/>
              </w:rPr>
            </w:pPr>
            <w:r>
              <w:rPr>
                <w:rFonts w:ascii="宋体" w:hAnsi="宋体" w:cs="宋体" w:hint="eastAsia"/>
                <w:color w:val="000000"/>
                <w:kern w:val="0"/>
                <w:sz w:val="20"/>
              </w:rPr>
              <w:t>公开01表</w:t>
            </w:r>
          </w:p>
        </w:tc>
      </w:tr>
      <w:tr w:rsidR="00411319">
        <w:trPr>
          <w:trHeight w:val="211"/>
          <w:jc w:val="center"/>
        </w:trPr>
        <w:tc>
          <w:tcPr>
            <w:tcW w:w="5902" w:type="dxa"/>
            <w:gridSpan w:val="2"/>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96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4765"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57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0"/>
              </w:rPr>
            </w:pPr>
            <w:r>
              <w:rPr>
                <w:rFonts w:ascii="宋体" w:hAnsi="宋体" w:cs="宋体" w:hint="eastAsia"/>
                <w:kern w:val="0"/>
                <w:sz w:val="20"/>
              </w:rPr>
              <w:t xml:space="preserve">　</w:t>
            </w:r>
          </w:p>
        </w:tc>
        <w:tc>
          <w:tcPr>
            <w:tcW w:w="1651" w:type="dxa"/>
            <w:tcBorders>
              <w:top w:val="nil"/>
              <w:left w:val="nil"/>
              <w:bottom w:val="nil"/>
              <w:right w:val="nil"/>
            </w:tcBorders>
            <w:shd w:val="clear" w:color="000000" w:fill="FFFFFF"/>
            <w:vAlign w:val="bottom"/>
          </w:tcPr>
          <w:p w:rsidR="00411319" w:rsidRDefault="00411319">
            <w:pPr>
              <w:widowControl/>
              <w:jc w:val="right"/>
              <w:textAlignment w:val="bottom"/>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40"/>
          <w:jc w:val="center"/>
        </w:trPr>
        <w:tc>
          <w:tcPr>
            <w:tcW w:w="7439"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收入</w:t>
            </w:r>
          </w:p>
        </w:tc>
        <w:tc>
          <w:tcPr>
            <w:tcW w:w="6989" w:type="dxa"/>
            <w:gridSpan w:val="4"/>
            <w:tcBorders>
              <w:top w:val="single" w:sz="4" w:space="0" w:color="auto"/>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支出</w:t>
            </w:r>
          </w:p>
        </w:tc>
      </w:tr>
      <w:tr w:rsidR="00411319">
        <w:trPr>
          <w:trHeight w:val="28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767"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537"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决算数</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95"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65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决算数</w:t>
            </w:r>
          </w:p>
        </w:tc>
      </w:tr>
      <w:tr w:rsidR="00411319">
        <w:trPr>
          <w:trHeight w:val="274"/>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767"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537"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95" w:type="dxa"/>
            <w:gridSpan w:val="2"/>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p>
        </w:tc>
        <w:tc>
          <w:tcPr>
            <w:tcW w:w="165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r>
      <w:tr w:rsidR="00411319">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一、一般公共预算财政拨款收入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407.38</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一、一般公共服务支出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15</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357.22</w:t>
            </w:r>
          </w:p>
        </w:tc>
      </w:tr>
      <w:tr w:rsidR="00411319">
        <w:trPr>
          <w:trHeight w:val="238"/>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二、政府性基金预算财政拨款收入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二、社会保障和就业支出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16</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45.28</w:t>
            </w:r>
          </w:p>
        </w:tc>
      </w:tr>
      <w:tr w:rsidR="00411319">
        <w:trPr>
          <w:trHeight w:val="275"/>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3</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三、卫生健康支出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17</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r>
      <w:tr w:rsidR="00411319">
        <w:trPr>
          <w:trHeight w:val="323"/>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四、上级补助收入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4</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四、住房保障支出</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18</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r>
              <w:rPr>
                <w:rFonts w:ascii="宋体" w:hAnsi="宋体" w:cs="宋体" w:hint="eastAsia"/>
                <w:color w:val="000000"/>
                <w:kern w:val="0"/>
                <w:sz w:val="20"/>
              </w:rPr>
              <w:t>24.59</w:t>
            </w: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五、事业收入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5</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19</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六、经营收入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6</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20</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9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七、附属单位上缴收入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7</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21</w:t>
            </w:r>
          </w:p>
        </w:tc>
        <w:tc>
          <w:tcPr>
            <w:tcW w:w="1651" w:type="dxa"/>
            <w:tcBorders>
              <w:top w:val="nil"/>
              <w:left w:val="nil"/>
              <w:bottom w:val="single" w:sz="4" w:space="0" w:color="auto"/>
              <w:right w:val="single" w:sz="4" w:space="0" w:color="auto"/>
            </w:tcBorders>
            <w:vAlign w:val="bottom"/>
          </w:tcPr>
          <w:p w:rsidR="00411319" w:rsidRDefault="00411319">
            <w:pPr>
              <w:widowControl/>
              <w:jc w:val="right"/>
              <w:textAlignment w:val="bottom"/>
              <w:rPr>
                <w:rFonts w:ascii="宋体" w:hAnsi="宋体" w:cs="宋体"/>
                <w:color w:val="000000"/>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八、其他收入</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8</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0.33</w:t>
            </w: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22</w:t>
            </w:r>
          </w:p>
        </w:tc>
        <w:tc>
          <w:tcPr>
            <w:tcW w:w="1651" w:type="dxa"/>
            <w:tcBorders>
              <w:top w:val="nil"/>
              <w:left w:val="nil"/>
              <w:bottom w:val="single" w:sz="4" w:space="0" w:color="auto"/>
              <w:right w:val="single" w:sz="4" w:space="0" w:color="auto"/>
            </w:tcBorders>
            <w:vAlign w:val="bottom"/>
          </w:tcPr>
          <w:p w:rsidR="00411319" w:rsidRDefault="00411319">
            <w:pPr>
              <w:jc w:val="righ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9</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23</w:t>
            </w:r>
          </w:p>
        </w:tc>
        <w:tc>
          <w:tcPr>
            <w:tcW w:w="1651" w:type="dxa"/>
            <w:tcBorders>
              <w:top w:val="nil"/>
              <w:left w:val="nil"/>
              <w:bottom w:val="single" w:sz="4" w:space="0" w:color="auto"/>
              <w:right w:val="single" w:sz="4" w:space="0" w:color="auto"/>
            </w:tcBorders>
            <w:vAlign w:val="bottom"/>
          </w:tcPr>
          <w:p w:rsidR="00411319" w:rsidRDefault="00411319">
            <w:pPr>
              <w:jc w:val="righ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本年收入合计</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10</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407.7</w:t>
            </w:r>
            <w:r w:rsidR="00BF225B">
              <w:rPr>
                <w:rFonts w:ascii="宋体" w:hAnsi="宋体" w:cs="宋体" w:hint="eastAsia"/>
                <w:kern w:val="0"/>
                <w:sz w:val="20"/>
              </w:rPr>
              <w:t>0</w:t>
            </w: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本年支出合计</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24</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437.18</w:t>
            </w: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使用非财政拨款结余</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11</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结余分配</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25</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年初结转和结余</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12</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29.47</w:t>
            </w: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年末结转和结余</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26</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p>
        </w:tc>
      </w:tr>
      <w:tr w:rsidR="00411319">
        <w:trPr>
          <w:trHeight w:val="90"/>
          <w:jc w:val="center"/>
        </w:trPr>
        <w:tc>
          <w:tcPr>
            <w:tcW w:w="5135" w:type="dxa"/>
            <w:tcBorders>
              <w:top w:val="nil"/>
              <w:left w:val="single" w:sz="4" w:space="0" w:color="auto"/>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13</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jc w:val="right"/>
              <w:rPr>
                <w:rFonts w:ascii="宋体" w:hAnsi="宋体" w:cs="宋体"/>
                <w:kern w:val="0"/>
                <w:sz w:val="20"/>
              </w:rPr>
            </w:pPr>
          </w:p>
        </w:tc>
        <w:tc>
          <w:tcPr>
            <w:tcW w:w="4643" w:type="dxa"/>
            <w:tcBorders>
              <w:top w:val="nil"/>
              <w:left w:val="nil"/>
              <w:bottom w:val="single" w:sz="4" w:space="0" w:color="auto"/>
              <w:right w:val="single" w:sz="4" w:space="0" w:color="auto"/>
            </w:tcBorders>
            <w:shd w:val="clear" w:color="auto" w:fill="auto"/>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27</w:t>
            </w:r>
          </w:p>
        </w:tc>
        <w:tc>
          <w:tcPr>
            <w:tcW w:w="1651" w:type="dxa"/>
            <w:tcBorders>
              <w:top w:val="nil"/>
              <w:left w:val="nil"/>
              <w:bottom w:val="single" w:sz="4" w:space="0" w:color="auto"/>
              <w:right w:val="single" w:sz="4" w:space="0" w:color="auto"/>
            </w:tcBorders>
            <w:vAlign w:val="center"/>
          </w:tcPr>
          <w:p w:rsidR="00411319" w:rsidRDefault="00411319">
            <w:pPr>
              <w:jc w:val="left"/>
              <w:rPr>
                <w:rFonts w:ascii="宋体" w:hAnsi="宋体" w:cs="宋体"/>
                <w:kern w:val="0"/>
                <w:sz w:val="20"/>
              </w:rPr>
            </w:pPr>
          </w:p>
        </w:tc>
      </w:tr>
      <w:tr w:rsidR="00411319">
        <w:trPr>
          <w:trHeight w:val="360"/>
          <w:jc w:val="center"/>
        </w:trPr>
        <w:tc>
          <w:tcPr>
            <w:tcW w:w="5135" w:type="dxa"/>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总计</w:t>
            </w:r>
          </w:p>
        </w:tc>
        <w:tc>
          <w:tcPr>
            <w:tcW w:w="767" w:type="dxa"/>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14</w:t>
            </w:r>
          </w:p>
        </w:tc>
        <w:tc>
          <w:tcPr>
            <w:tcW w:w="1537" w:type="dxa"/>
            <w:gridSpan w:val="2"/>
            <w:tcBorders>
              <w:top w:val="nil"/>
              <w:left w:val="nil"/>
              <w:bottom w:val="single" w:sz="4" w:space="0" w:color="auto"/>
              <w:right w:val="single" w:sz="4" w:space="0" w:color="auto"/>
            </w:tcBorders>
            <w:shd w:val="clear" w:color="auto" w:fill="auto"/>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437.18</w:t>
            </w:r>
          </w:p>
        </w:tc>
        <w:tc>
          <w:tcPr>
            <w:tcW w:w="46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b/>
                <w:bCs/>
                <w:kern w:val="0"/>
                <w:sz w:val="20"/>
              </w:rPr>
            </w:pPr>
            <w:r>
              <w:rPr>
                <w:rFonts w:ascii="宋体" w:hAnsi="宋体" w:cs="宋体" w:hint="eastAsia"/>
                <w:b/>
                <w:bCs/>
                <w:kern w:val="0"/>
                <w:sz w:val="20"/>
              </w:rPr>
              <w:t>总计</w:t>
            </w:r>
          </w:p>
        </w:tc>
        <w:tc>
          <w:tcPr>
            <w:tcW w:w="695" w:type="dxa"/>
            <w:gridSpan w:val="2"/>
            <w:tcBorders>
              <w:top w:val="nil"/>
              <w:left w:val="nil"/>
              <w:bottom w:val="single" w:sz="4" w:space="0" w:color="auto"/>
              <w:right w:val="single" w:sz="4" w:space="0" w:color="auto"/>
            </w:tcBorders>
            <w:shd w:val="clear" w:color="000000" w:fill="FFFFFF"/>
            <w:vAlign w:val="bottom"/>
          </w:tcPr>
          <w:p w:rsidR="00411319" w:rsidRDefault="00411319">
            <w:pPr>
              <w:widowControl/>
              <w:jc w:val="center"/>
              <w:textAlignment w:val="bottom"/>
              <w:rPr>
                <w:rFonts w:ascii="宋体" w:hAnsi="宋体" w:cs="宋体"/>
                <w:kern w:val="0"/>
                <w:sz w:val="20"/>
              </w:rPr>
            </w:pPr>
            <w:r>
              <w:rPr>
                <w:rFonts w:ascii="宋体" w:hAnsi="宋体" w:cs="宋体" w:hint="eastAsia"/>
                <w:color w:val="000000"/>
                <w:kern w:val="0"/>
                <w:sz w:val="20"/>
              </w:rPr>
              <w:t>28</w:t>
            </w:r>
          </w:p>
        </w:tc>
        <w:tc>
          <w:tcPr>
            <w:tcW w:w="165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kern w:val="0"/>
                <w:sz w:val="20"/>
              </w:rPr>
            </w:pPr>
            <w:r>
              <w:rPr>
                <w:rFonts w:ascii="宋体" w:hAnsi="宋体" w:cs="宋体" w:hint="eastAsia"/>
                <w:kern w:val="0"/>
                <w:sz w:val="20"/>
              </w:rPr>
              <w:t>437.18</w:t>
            </w:r>
          </w:p>
        </w:tc>
      </w:tr>
      <w:tr w:rsidR="00411319">
        <w:trPr>
          <w:trHeight w:val="390"/>
          <w:jc w:val="center"/>
        </w:trPr>
        <w:tc>
          <w:tcPr>
            <w:tcW w:w="5902" w:type="dxa"/>
            <w:gridSpan w:val="2"/>
            <w:tcBorders>
              <w:top w:val="nil"/>
              <w:left w:val="nil"/>
              <w:bottom w:val="nil"/>
              <w:right w:val="nil"/>
            </w:tcBorders>
            <w:vAlign w:val="center"/>
          </w:tcPr>
          <w:p w:rsidR="00411319" w:rsidRDefault="00411319">
            <w:pPr>
              <w:widowControl/>
              <w:jc w:val="left"/>
              <w:rPr>
                <w:rFonts w:ascii="宋体" w:hAnsi="宋体" w:cs="宋体"/>
                <w:kern w:val="0"/>
                <w:sz w:val="20"/>
              </w:rPr>
            </w:pPr>
            <w:r>
              <w:rPr>
                <w:rFonts w:ascii="宋体" w:hAnsi="宋体" w:cs="宋体" w:hint="eastAsia"/>
                <w:kern w:val="0"/>
                <w:sz w:val="20"/>
              </w:rPr>
              <w:t>注：1.本表反映单位本年度的总收支和年末结转结余情况。</w:t>
            </w:r>
          </w:p>
        </w:tc>
        <w:tc>
          <w:tcPr>
            <w:tcW w:w="1537" w:type="dxa"/>
            <w:gridSpan w:val="2"/>
            <w:tcBorders>
              <w:top w:val="nil"/>
              <w:left w:val="nil"/>
              <w:bottom w:val="nil"/>
              <w:right w:val="nil"/>
            </w:tcBorders>
            <w:vAlign w:val="center"/>
          </w:tcPr>
          <w:p w:rsidR="00411319" w:rsidRDefault="00411319">
            <w:pPr>
              <w:jc w:val="right"/>
            </w:pPr>
          </w:p>
        </w:tc>
        <w:tc>
          <w:tcPr>
            <w:tcW w:w="6989" w:type="dxa"/>
            <w:gridSpan w:val="4"/>
            <w:tcBorders>
              <w:top w:val="nil"/>
              <w:left w:val="nil"/>
              <w:bottom w:val="nil"/>
              <w:right w:val="nil"/>
            </w:tcBorders>
            <w:vAlign w:val="center"/>
          </w:tcPr>
          <w:p w:rsidR="00411319" w:rsidRDefault="00411319">
            <w:pPr>
              <w:widowControl/>
              <w:jc w:val="left"/>
            </w:pPr>
          </w:p>
        </w:tc>
      </w:tr>
      <w:tr w:rsidR="00411319">
        <w:trPr>
          <w:trHeight w:val="390"/>
          <w:jc w:val="center"/>
        </w:trPr>
        <w:tc>
          <w:tcPr>
            <w:tcW w:w="5902" w:type="dxa"/>
            <w:gridSpan w:val="2"/>
            <w:tcBorders>
              <w:top w:val="nil"/>
              <w:left w:val="nil"/>
              <w:bottom w:val="nil"/>
              <w:right w:val="nil"/>
            </w:tcBorders>
            <w:vAlign w:val="center"/>
          </w:tcPr>
          <w:p w:rsidR="00411319" w:rsidRDefault="00411319" w:rsidP="002A08A8">
            <w:pPr>
              <w:widowControl/>
              <w:ind w:firstLine="390"/>
              <w:jc w:val="left"/>
              <w:rPr>
                <w:rFonts w:ascii="宋体" w:hAnsi="宋体" w:cs="宋体"/>
                <w:kern w:val="0"/>
                <w:sz w:val="20"/>
              </w:rPr>
            </w:pPr>
            <w:r>
              <w:rPr>
                <w:rFonts w:ascii="宋体" w:hAnsi="宋体" w:cs="宋体" w:hint="eastAsia"/>
                <w:kern w:val="0"/>
                <w:sz w:val="20"/>
              </w:rPr>
              <w:t>2.本套报表金额单位转换时可能存在尾数误差。</w:t>
            </w:r>
          </w:p>
          <w:p w:rsidR="002A08A8" w:rsidRPr="002A08A8" w:rsidRDefault="002A08A8" w:rsidP="002A08A8">
            <w:pPr>
              <w:widowControl/>
              <w:ind w:firstLine="390"/>
              <w:jc w:val="left"/>
              <w:rPr>
                <w:rFonts w:ascii="宋体" w:hAnsi="宋体" w:cs="宋体"/>
                <w:kern w:val="0"/>
                <w:sz w:val="20"/>
              </w:rPr>
            </w:pPr>
          </w:p>
        </w:tc>
        <w:tc>
          <w:tcPr>
            <w:tcW w:w="1537" w:type="dxa"/>
            <w:gridSpan w:val="2"/>
            <w:tcBorders>
              <w:top w:val="nil"/>
              <w:left w:val="nil"/>
              <w:bottom w:val="nil"/>
              <w:right w:val="nil"/>
            </w:tcBorders>
            <w:vAlign w:val="center"/>
          </w:tcPr>
          <w:p w:rsidR="00411319" w:rsidRDefault="00411319">
            <w:pPr>
              <w:jc w:val="right"/>
            </w:pPr>
          </w:p>
        </w:tc>
        <w:tc>
          <w:tcPr>
            <w:tcW w:w="6989" w:type="dxa"/>
            <w:gridSpan w:val="4"/>
            <w:tcBorders>
              <w:top w:val="nil"/>
              <w:left w:val="nil"/>
              <w:bottom w:val="nil"/>
              <w:right w:val="nil"/>
            </w:tcBorders>
            <w:vAlign w:val="center"/>
          </w:tcPr>
          <w:p w:rsidR="00411319" w:rsidRDefault="00411319">
            <w:pPr>
              <w:widowControl/>
              <w:jc w:val="left"/>
            </w:pPr>
          </w:p>
        </w:tc>
      </w:tr>
    </w:tbl>
    <w:p w:rsidR="00411319" w:rsidRPr="002A08A8" w:rsidRDefault="00411319">
      <w:pPr>
        <w:ind w:firstLineChars="300" w:firstLine="960"/>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二、收入决算表</w:t>
      </w:r>
    </w:p>
    <w:tbl>
      <w:tblPr>
        <w:tblW w:w="13190" w:type="dxa"/>
        <w:jc w:val="center"/>
        <w:tblLayout w:type="fixed"/>
        <w:tblLook w:val="0000"/>
      </w:tblPr>
      <w:tblGrid>
        <w:gridCol w:w="908"/>
        <w:gridCol w:w="537"/>
        <w:gridCol w:w="3688"/>
        <w:gridCol w:w="1040"/>
        <w:gridCol w:w="1371"/>
        <w:gridCol w:w="1104"/>
        <w:gridCol w:w="1039"/>
        <w:gridCol w:w="1029"/>
        <w:gridCol w:w="1211"/>
        <w:gridCol w:w="1263"/>
      </w:tblGrid>
      <w:tr w:rsidR="00411319">
        <w:trPr>
          <w:trHeight w:val="279"/>
          <w:jc w:val="center"/>
        </w:trPr>
        <w:tc>
          <w:tcPr>
            <w:tcW w:w="13190"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收入决算表</w:t>
            </w:r>
          </w:p>
        </w:tc>
      </w:tr>
      <w:tr w:rsidR="00411319">
        <w:trPr>
          <w:trHeight w:val="252"/>
          <w:jc w:val="center"/>
        </w:trPr>
        <w:tc>
          <w:tcPr>
            <w:tcW w:w="90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4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3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公开02表</w:t>
            </w:r>
          </w:p>
        </w:tc>
      </w:tr>
      <w:tr w:rsidR="00411319">
        <w:trPr>
          <w:trHeight w:val="267"/>
          <w:jc w:val="center"/>
        </w:trPr>
        <w:tc>
          <w:tcPr>
            <w:tcW w:w="5133"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104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7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04" w:type="dxa"/>
            <w:tcBorders>
              <w:top w:val="nil"/>
              <w:left w:val="nil"/>
              <w:bottom w:val="nil"/>
              <w:right w:val="nil"/>
            </w:tcBorders>
            <w:shd w:val="clear" w:color="000000" w:fill="FFFFFF"/>
            <w:vAlign w:val="center"/>
          </w:tcPr>
          <w:p w:rsidR="00411319" w:rsidRDefault="00411319">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03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02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1040"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本年收入  合计</w:t>
            </w:r>
          </w:p>
        </w:tc>
        <w:tc>
          <w:tcPr>
            <w:tcW w:w="1371"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kern w:val="0"/>
                <w:sz w:val="20"/>
              </w:rPr>
            </w:pPr>
            <w:r>
              <w:rPr>
                <w:rFonts w:ascii="宋体" w:hAnsi="宋体" w:cs="宋体" w:hint="eastAsia"/>
                <w:kern w:val="0"/>
                <w:sz w:val="20"/>
              </w:rPr>
              <w:t>财政拨款  收入</w:t>
            </w:r>
          </w:p>
        </w:tc>
        <w:tc>
          <w:tcPr>
            <w:tcW w:w="1104"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上级补助收入</w:t>
            </w:r>
          </w:p>
        </w:tc>
        <w:tc>
          <w:tcPr>
            <w:tcW w:w="103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事业收入</w:t>
            </w:r>
          </w:p>
        </w:tc>
        <w:tc>
          <w:tcPr>
            <w:tcW w:w="1029"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经营收入</w:t>
            </w:r>
          </w:p>
        </w:tc>
        <w:tc>
          <w:tcPr>
            <w:tcW w:w="1211"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附属单位上缴收入</w:t>
            </w:r>
          </w:p>
        </w:tc>
        <w:tc>
          <w:tcPr>
            <w:tcW w:w="1263" w:type="dxa"/>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其他收入</w:t>
            </w:r>
          </w:p>
        </w:tc>
      </w:tr>
      <w:tr w:rsidR="00411319">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04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4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7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04"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3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029"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1"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3" w:type="dxa"/>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040"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37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104"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03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02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c>
          <w:tcPr>
            <w:tcW w:w="121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6</w:t>
            </w:r>
          </w:p>
        </w:tc>
        <w:tc>
          <w:tcPr>
            <w:tcW w:w="1263"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7</w:t>
            </w:r>
          </w:p>
        </w:tc>
      </w:tr>
      <w:tr w:rsidR="00411319">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040"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407.70</w:t>
            </w:r>
          </w:p>
        </w:tc>
        <w:tc>
          <w:tcPr>
            <w:tcW w:w="137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407.38</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0.33</w:t>
            </w: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327.74</w:t>
            </w:r>
          </w:p>
        </w:tc>
        <w:tc>
          <w:tcPr>
            <w:tcW w:w="137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327.42</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0.33</w:t>
            </w: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327.74</w:t>
            </w:r>
          </w:p>
        </w:tc>
        <w:tc>
          <w:tcPr>
            <w:tcW w:w="137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327.42</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AE1EDD">
            <w:pPr>
              <w:widowControl/>
              <w:jc w:val="right"/>
              <w:textAlignment w:val="center"/>
              <w:rPr>
                <w:rFonts w:ascii="宋体" w:hAnsi="宋体" w:cs="宋体"/>
                <w:color w:val="000000"/>
                <w:sz w:val="20"/>
              </w:rPr>
            </w:pPr>
            <w:r>
              <w:rPr>
                <w:rFonts w:ascii="宋体" w:hAnsi="宋体" w:cs="宋体" w:hint="eastAsia"/>
                <w:color w:val="000000"/>
                <w:sz w:val="20"/>
              </w:rPr>
              <w:t>0.33</w:t>
            </w: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行政运行</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297.19</w:t>
            </w:r>
          </w:p>
        </w:tc>
        <w:tc>
          <w:tcPr>
            <w:tcW w:w="137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297.19</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2010502</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一般行政管理事务</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17.46</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17.46</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90"/>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2010503</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机关服务</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9.37</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9.37</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90"/>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2010505</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专项统计业务</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3.40</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3.40</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2010599</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其他统计信息事务支出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0.33</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AE1EDD">
            <w:pPr>
              <w:widowControl/>
              <w:jc w:val="right"/>
              <w:textAlignment w:val="center"/>
              <w:rPr>
                <w:rFonts w:ascii="宋体" w:hAnsi="宋体" w:cs="Arial"/>
                <w:color w:val="000000"/>
                <w:sz w:val="20"/>
              </w:rPr>
            </w:pPr>
            <w:r>
              <w:rPr>
                <w:rFonts w:ascii="宋体" w:hAnsi="宋体" w:cs="Arial" w:hint="eastAsia"/>
                <w:color w:val="000000"/>
                <w:sz w:val="20"/>
              </w:rPr>
              <w:t>0.33</w:t>
            </w: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2080501</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行政单位离退休</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rsidRP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Pr="00CC6E61" w:rsidRDefault="00411319">
            <w:pPr>
              <w:widowControl/>
              <w:jc w:val="left"/>
              <w:textAlignment w:val="center"/>
              <w:rPr>
                <w:rFonts w:ascii="宋体" w:hAnsi="宋体" w:cs="宋体"/>
                <w:color w:val="000000"/>
                <w:sz w:val="20"/>
              </w:rPr>
            </w:pPr>
            <w:r w:rsidRPr="00CC6E61">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411319" w:rsidRPr="00CC6E61" w:rsidRDefault="00411319">
            <w:pPr>
              <w:widowControl/>
              <w:jc w:val="left"/>
              <w:textAlignment w:val="center"/>
              <w:rPr>
                <w:rFonts w:ascii="宋体" w:hAnsi="宋体" w:cs="宋体"/>
                <w:color w:val="000000"/>
                <w:sz w:val="20"/>
              </w:rPr>
            </w:pPr>
            <w:r w:rsidRPr="00CC6E61">
              <w:rPr>
                <w:rFonts w:ascii="宋体" w:hAnsi="宋体" w:cs="宋体" w:hint="eastAsia"/>
                <w:color w:val="000000"/>
                <w:kern w:val="0"/>
                <w:sz w:val="20"/>
              </w:rPr>
              <w:t>卫生健康支出</w:t>
            </w:r>
          </w:p>
        </w:tc>
        <w:tc>
          <w:tcPr>
            <w:tcW w:w="1040" w:type="dxa"/>
            <w:tcBorders>
              <w:top w:val="nil"/>
              <w:left w:val="nil"/>
              <w:bottom w:val="single" w:sz="4" w:space="0" w:color="auto"/>
              <w:right w:val="single" w:sz="4" w:space="0" w:color="auto"/>
            </w:tcBorders>
            <w:vAlign w:val="center"/>
          </w:tcPr>
          <w:p w:rsidR="00411319" w:rsidRPr="00CC6E61" w:rsidRDefault="00411319">
            <w:pPr>
              <w:widowControl/>
              <w:jc w:val="right"/>
              <w:textAlignment w:val="center"/>
              <w:rPr>
                <w:rFonts w:ascii="宋体" w:hAnsi="宋体" w:cs="宋体"/>
                <w:color w:val="000000"/>
                <w:sz w:val="20"/>
              </w:rPr>
            </w:pPr>
            <w:r w:rsidRPr="00CC6E61">
              <w:rPr>
                <w:rFonts w:ascii="宋体" w:hAnsi="宋体" w:cs="宋体" w:hint="eastAsia"/>
                <w:color w:val="000000"/>
                <w:sz w:val="20"/>
              </w:rPr>
              <w:t>10.09</w:t>
            </w:r>
          </w:p>
        </w:tc>
        <w:tc>
          <w:tcPr>
            <w:tcW w:w="1371" w:type="dxa"/>
            <w:tcBorders>
              <w:top w:val="nil"/>
              <w:left w:val="nil"/>
              <w:bottom w:val="single" w:sz="4" w:space="0" w:color="auto"/>
              <w:right w:val="single" w:sz="4" w:space="0" w:color="auto"/>
            </w:tcBorders>
            <w:vAlign w:val="center"/>
          </w:tcPr>
          <w:p w:rsidR="00411319" w:rsidRPr="00CC6E61" w:rsidRDefault="00411319" w:rsidP="00411319">
            <w:pPr>
              <w:widowControl/>
              <w:jc w:val="right"/>
              <w:textAlignment w:val="center"/>
              <w:rPr>
                <w:rFonts w:ascii="宋体" w:hAnsi="宋体" w:cs="宋体"/>
                <w:color w:val="000000"/>
                <w:sz w:val="20"/>
              </w:rPr>
            </w:pPr>
            <w:r w:rsidRPr="00CC6E61">
              <w:rPr>
                <w:rFonts w:ascii="宋体" w:hAnsi="宋体" w:cs="宋体" w:hint="eastAsia"/>
                <w:color w:val="000000"/>
                <w:sz w:val="20"/>
              </w:rPr>
              <w:t>10.09</w:t>
            </w:r>
          </w:p>
        </w:tc>
        <w:tc>
          <w:tcPr>
            <w:tcW w:w="1104" w:type="dxa"/>
            <w:tcBorders>
              <w:top w:val="nil"/>
              <w:left w:val="nil"/>
              <w:bottom w:val="single" w:sz="4" w:space="0" w:color="auto"/>
              <w:right w:val="single" w:sz="4" w:space="0" w:color="auto"/>
            </w:tcBorders>
            <w:vAlign w:val="center"/>
          </w:tcPr>
          <w:p w:rsidR="00411319" w:rsidRPr="00CC6E61"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Pr="00CC6E61"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Pr="00CC6E61"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Pr="00CC6E61"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Pr="00CC6E61"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行政单位医疗</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kern w:val="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kern w:val="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2210203</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购房补贴</w:t>
            </w:r>
          </w:p>
        </w:tc>
        <w:tc>
          <w:tcPr>
            <w:tcW w:w="104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371" w:type="dxa"/>
            <w:tcBorders>
              <w:top w:val="nil"/>
              <w:left w:val="nil"/>
              <w:bottom w:val="single" w:sz="4" w:space="0" w:color="auto"/>
              <w:right w:val="single" w:sz="4" w:space="0" w:color="auto"/>
            </w:tcBorders>
            <w:vAlign w:val="center"/>
          </w:tcPr>
          <w:p w:rsidR="00411319" w:rsidRDefault="00411319" w:rsidP="00411319">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104"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kern w:val="0"/>
                <w:sz w:val="20"/>
              </w:rPr>
            </w:pPr>
          </w:p>
        </w:tc>
      </w:tr>
      <w:tr w:rsidR="00411319">
        <w:trPr>
          <w:trHeight w:val="227"/>
          <w:jc w:val="center"/>
        </w:trPr>
        <w:tc>
          <w:tcPr>
            <w:tcW w:w="5133" w:type="dxa"/>
            <w:gridSpan w:val="3"/>
            <w:tcBorders>
              <w:top w:val="single" w:sz="4" w:space="0" w:color="auto"/>
              <w:left w:val="nil"/>
              <w:bottom w:val="nil"/>
              <w:right w:val="nil"/>
            </w:tcBorders>
            <w:vAlign w:val="center"/>
          </w:tcPr>
          <w:p w:rsidR="00411319" w:rsidRDefault="00411319">
            <w:pPr>
              <w:widowControl/>
              <w:jc w:val="left"/>
              <w:textAlignment w:val="center"/>
              <w:rPr>
                <w:rFonts w:ascii="宋体" w:hAnsi="宋体" w:cs="宋体"/>
                <w:color w:val="000000"/>
                <w:kern w:val="0"/>
                <w:sz w:val="20"/>
              </w:rPr>
            </w:pPr>
            <w:r>
              <w:rPr>
                <w:rFonts w:ascii="宋体" w:hAnsi="宋体" w:cs="宋体" w:hint="eastAsia"/>
                <w:color w:val="000000"/>
                <w:kern w:val="0"/>
                <w:sz w:val="20"/>
              </w:rPr>
              <w:t>注：本表反映单位本年度取得的各项收入情况。</w:t>
            </w:r>
          </w:p>
          <w:p w:rsidR="00CC6E61" w:rsidRDefault="00CC6E61">
            <w:pPr>
              <w:widowControl/>
              <w:jc w:val="left"/>
              <w:textAlignment w:val="center"/>
              <w:rPr>
                <w:rFonts w:ascii="宋体" w:hAnsi="宋体" w:cs="宋体"/>
                <w:color w:val="000000"/>
                <w:kern w:val="0"/>
                <w:sz w:val="20"/>
              </w:rPr>
            </w:pPr>
          </w:p>
          <w:p w:rsidR="00CC6E61" w:rsidRDefault="00CC6E61">
            <w:pPr>
              <w:widowControl/>
              <w:jc w:val="left"/>
              <w:textAlignment w:val="center"/>
              <w:rPr>
                <w:rFonts w:ascii="宋体" w:hAnsi="宋体" w:cs="宋体"/>
                <w:color w:val="000000"/>
                <w:kern w:val="0"/>
                <w:sz w:val="20"/>
              </w:rPr>
            </w:pPr>
          </w:p>
        </w:tc>
        <w:tc>
          <w:tcPr>
            <w:tcW w:w="1040"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kern w:val="0"/>
                <w:sz w:val="20"/>
              </w:rPr>
            </w:pPr>
          </w:p>
        </w:tc>
        <w:tc>
          <w:tcPr>
            <w:tcW w:w="1371"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kern w:val="0"/>
                <w:sz w:val="20"/>
              </w:rPr>
            </w:pPr>
          </w:p>
        </w:tc>
        <w:tc>
          <w:tcPr>
            <w:tcW w:w="1104"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sz w:val="20"/>
              </w:rPr>
            </w:pPr>
          </w:p>
        </w:tc>
        <w:tc>
          <w:tcPr>
            <w:tcW w:w="1039"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sz w:val="20"/>
              </w:rPr>
            </w:pPr>
          </w:p>
        </w:tc>
        <w:tc>
          <w:tcPr>
            <w:tcW w:w="1029"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sz w:val="20"/>
              </w:rPr>
            </w:pPr>
          </w:p>
        </w:tc>
        <w:tc>
          <w:tcPr>
            <w:tcW w:w="1211"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sz w:val="20"/>
              </w:rPr>
            </w:pPr>
          </w:p>
        </w:tc>
        <w:tc>
          <w:tcPr>
            <w:tcW w:w="1263" w:type="dxa"/>
            <w:tcBorders>
              <w:top w:val="single" w:sz="4" w:space="0" w:color="auto"/>
              <w:left w:val="nil"/>
              <w:bottom w:val="nil"/>
              <w:right w:val="nil"/>
            </w:tcBorders>
            <w:vAlign w:val="center"/>
          </w:tcPr>
          <w:p w:rsidR="00411319" w:rsidRDefault="00411319">
            <w:pPr>
              <w:widowControl/>
              <w:jc w:val="right"/>
              <w:textAlignment w:val="center"/>
              <w:rPr>
                <w:rFonts w:ascii="宋体" w:hAnsi="宋体" w:cs="宋体"/>
                <w:color w:val="000000"/>
                <w:kern w:val="0"/>
                <w:sz w:val="20"/>
              </w:rPr>
            </w:pPr>
          </w:p>
        </w:tc>
      </w:tr>
    </w:tbl>
    <w:p w:rsidR="00411319" w:rsidRPr="002A08A8" w:rsidRDefault="00411319">
      <w:pPr>
        <w:numPr>
          <w:ilvl w:val="0"/>
          <w:numId w:val="1"/>
        </w:numPr>
        <w:ind w:firstLineChars="300" w:firstLine="960"/>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支出决算表</w:t>
      </w:r>
    </w:p>
    <w:tbl>
      <w:tblPr>
        <w:tblW w:w="13190" w:type="dxa"/>
        <w:jc w:val="center"/>
        <w:tblLayout w:type="fixed"/>
        <w:tblLook w:val="0000"/>
      </w:tblPr>
      <w:tblGrid>
        <w:gridCol w:w="908"/>
        <w:gridCol w:w="537"/>
        <w:gridCol w:w="3688"/>
        <w:gridCol w:w="1456"/>
        <w:gridCol w:w="1260"/>
        <w:gridCol w:w="1155"/>
        <w:gridCol w:w="1365"/>
        <w:gridCol w:w="1215"/>
        <w:gridCol w:w="343"/>
        <w:gridCol w:w="1263"/>
      </w:tblGrid>
      <w:tr w:rsidR="00411319">
        <w:trPr>
          <w:trHeight w:val="339"/>
          <w:jc w:val="center"/>
        </w:trPr>
        <w:tc>
          <w:tcPr>
            <w:tcW w:w="13190"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支出决算表</w:t>
            </w:r>
          </w:p>
        </w:tc>
      </w:tr>
      <w:tr w:rsidR="00411319">
        <w:trPr>
          <w:trHeight w:val="285"/>
          <w:jc w:val="center"/>
        </w:trPr>
        <w:tc>
          <w:tcPr>
            <w:tcW w:w="90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537"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688"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56"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36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公开03表</w:t>
            </w:r>
          </w:p>
        </w:tc>
      </w:tr>
      <w:tr w:rsidR="00411319">
        <w:trPr>
          <w:trHeight w:val="227"/>
          <w:jc w:val="center"/>
        </w:trPr>
        <w:tc>
          <w:tcPr>
            <w:tcW w:w="5133"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1456"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0"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155" w:type="dxa"/>
            <w:tcBorders>
              <w:top w:val="nil"/>
              <w:left w:val="nil"/>
              <w:bottom w:val="nil"/>
              <w:right w:val="nil"/>
            </w:tcBorders>
            <w:shd w:val="clear" w:color="000000" w:fill="FFFFFF"/>
            <w:vAlign w:val="center"/>
          </w:tcPr>
          <w:p w:rsidR="00411319" w:rsidRDefault="00411319">
            <w:pPr>
              <w:widowControl/>
              <w:jc w:val="center"/>
              <w:rPr>
                <w:rFonts w:ascii="宋体" w:hAnsi="宋体" w:cs="宋体"/>
                <w:color w:val="000000"/>
                <w:kern w:val="0"/>
                <w:sz w:val="20"/>
              </w:rPr>
            </w:pPr>
            <w:r>
              <w:rPr>
                <w:rFonts w:ascii="宋体" w:hAnsi="宋体" w:cs="宋体" w:hint="eastAsia"/>
                <w:color w:val="000000"/>
                <w:kern w:val="0"/>
                <w:sz w:val="20"/>
              </w:rPr>
              <w:t xml:space="preserve">　</w:t>
            </w:r>
          </w:p>
        </w:tc>
        <w:tc>
          <w:tcPr>
            <w:tcW w:w="136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1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3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263"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trHeight w:val="227"/>
          <w:jc w:val="center"/>
        </w:trPr>
        <w:tc>
          <w:tcPr>
            <w:tcW w:w="5133"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1456"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本年支出合计</w:t>
            </w:r>
          </w:p>
        </w:tc>
        <w:tc>
          <w:tcPr>
            <w:tcW w:w="1260" w:type="dxa"/>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411319" w:rsidRDefault="00411319">
            <w:pPr>
              <w:widowControl/>
              <w:jc w:val="center"/>
              <w:rPr>
                <w:rFonts w:ascii="宋体" w:hAnsi="宋体" w:cs="宋体"/>
                <w:kern w:val="0"/>
                <w:sz w:val="20"/>
              </w:rPr>
            </w:pPr>
            <w:r>
              <w:rPr>
                <w:rFonts w:ascii="宋体" w:hAnsi="宋体" w:cs="宋体" w:hint="eastAsia"/>
                <w:kern w:val="0"/>
                <w:sz w:val="20"/>
              </w:rPr>
              <w:t>基本支出</w:t>
            </w:r>
          </w:p>
        </w:tc>
        <w:tc>
          <w:tcPr>
            <w:tcW w:w="115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项目支出</w:t>
            </w:r>
          </w:p>
        </w:tc>
        <w:tc>
          <w:tcPr>
            <w:tcW w:w="136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上缴上级支出</w:t>
            </w:r>
          </w:p>
        </w:tc>
        <w:tc>
          <w:tcPr>
            <w:tcW w:w="1215" w:type="dxa"/>
            <w:vMerge w:val="restart"/>
            <w:tcBorders>
              <w:top w:val="single" w:sz="8" w:space="0" w:color="auto"/>
              <w:left w:val="single" w:sz="4"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经营支出</w:t>
            </w:r>
          </w:p>
        </w:tc>
        <w:tc>
          <w:tcPr>
            <w:tcW w:w="1606" w:type="dxa"/>
            <w:gridSpan w:val="2"/>
            <w:vMerge w:val="restart"/>
            <w:tcBorders>
              <w:top w:val="single" w:sz="8" w:space="0" w:color="auto"/>
              <w:left w:val="single" w:sz="4" w:space="0" w:color="auto"/>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对附属单位补助支出</w:t>
            </w:r>
          </w:p>
        </w:tc>
      </w:tr>
      <w:tr w:rsidR="00411319">
        <w:trPr>
          <w:trHeight w:val="312"/>
          <w:jc w:val="center"/>
        </w:trPr>
        <w:tc>
          <w:tcPr>
            <w:tcW w:w="1445" w:type="dxa"/>
            <w:gridSpan w:val="2"/>
            <w:vMerge w:val="restart"/>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功能分类科目编码</w:t>
            </w:r>
          </w:p>
        </w:tc>
        <w:tc>
          <w:tcPr>
            <w:tcW w:w="3688" w:type="dxa"/>
            <w:vMerge w:val="restart"/>
            <w:tcBorders>
              <w:top w:val="nil"/>
              <w:left w:val="single" w:sz="4" w:space="0" w:color="auto"/>
              <w:bottom w:val="single" w:sz="4" w:space="0" w:color="auto"/>
              <w:right w:val="single" w:sz="4" w:space="0" w:color="auto"/>
            </w:tcBorders>
            <w:shd w:val="clear" w:color="000000" w:fill="FFFFFF"/>
            <w:vAlign w:val="center"/>
          </w:tcPr>
          <w:p w:rsidR="00411319" w:rsidRDefault="00411319">
            <w:pPr>
              <w:widowControl/>
              <w:spacing w:line="280" w:lineRule="exact"/>
              <w:jc w:val="center"/>
              <w:rPr>
                <w:rFonts w:ascii="宋体" w:hAnsi="宋体" w:cs="宋体"/>
                <w:kern w:val="0"/>
                <w:sz w:val="20"/>
              </w:rPr>
            </w:pPr>
            <w:r>
              <w:rPr>
                <w:rFonts w:ascii="宋体" w:hAnsi="宋体" w:cs="宋体" w:hint="eastAsia"/>
                <w:kern w:val="0"/>
                <w:sz w:val="20"/>
              </w:rPr>
              <w:t>科目名称</w:t>
            </w:r>
          </w:p>
        </w:tc>
        <w:tc>
          <w:tcPr>
            <w:tcW w:w="1456"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312"/>
          <w:jc w:val="center"/>
        </w:trPr>
        <w:tc>
          <w:tcPr>
            <w:tcW w:w="1445" w:type="dxa"/>
            <w:gridSpan w:val="2"/>
            <w:vMerge/>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3688" w:type="dxa"/>
            <w:vMerge/>
            <w:tcBorders>
              <w:top w:val="nil"/>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456"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60"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15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36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215" w:type="dxa"/>
            <w:vMerge/>
            <w:tcBorders>
              <w:top w:val="single" w:sz="8" w:space="0" w:color="auto"/>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606" w:type="dxa"/>
            <w:gridSpan w:val="2"/>
            <w:vMerge/>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trPr>
          <w:trHeight w:val="90"/>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456"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260"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15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36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21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c>
          <w:tcPr>
            <w:tcW w:w="1606" w:type="dxa"/>
            <w:gridSpan w:val="2"/>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7</w:t>
            </w:r>
          </w:p>
        </w:tc>
      </w:tr>
      <w:tr w:rsidR="00411319">
        <w:trPr>
          <w:trHeight w:val="227"/>
          <w:jc w:val="center"/>
        </w:trPr>
        <w:tc>
          <w:tcPr>
            <w:tcW w:w="5133" w:type="dxa"/>
            <w:gridSpan w:val="3"/>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437.18</w:t>
            </w:r>
          </w:p>
        </w:tc>
        <w:tc>
          <w:tcPr>
            <w:tcW w:w="1260"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377.15</w:t>
            </w: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60.03</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688" w:type="dxa"/>
            <w:tcBorders>
              <w:top w:val="single" w:sz="4"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357.22</w:t>
            </w:r>
          </w:p>
        </w:tc>
        <w:tc>
          <w:tcPr>
            <w:tcW w:w="1260"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297.19</w:t>
            </w: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60.03</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20105</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统计信息事务</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宋体"/>
                <w:color w:val="000000"/>
                <w:sz w:val="20"/>
              </w:rPr>
            </w:pPr>
            <w:r>
              <w:rPr>
                <w:rFonts w:ascii="宋体" w:hAnsi="宋体" w:cs="宋体" w:hint="eastAsia"/>
                <w:color w:val="000000"/>
                <w:sz w:val="20"/>
              </w:rPr>
              <w:t>357.22</w:t>
            </w:r>
          </w:p>
        </w:tc>
        <w:tc>
          <w:tcPr>
            <w:tcW w:w="1260"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宋体"/>
                <w:color w:val="000000"/>
                <w:sz w:val="20"/>
              </w:rPr>
            </w:pPr>
            <w:r>
              <w:rPr>
                <w:rFonts w:ascii="宋体" w:hAnsi="宋体" w:cs="宋体" w:hint="eastAsia"/>
                <w:color w:val="000000"/>
                <w:sz w:val="20"/>
              </w:rPr>
              <w:t>297.19</w:t>
            </w: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宋体"/>
                <w:color w:val="000000"/>
                <w:sz w:val="20"/>
              </w:rPr>
            </w:pPr>
            <w:r>
              <w:rPr>
                <w:rFonts w:ascii="宋体" w:hAnsi="宋体" w:cs="宋体" w:hint="eastAsia"/>
                <w:color w:val="000000"/>
                <w:sz w:val="20"/>
              </w:rPr>
              <w:t>60.03</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2010501</w:t>
            </w:r>
          </w:p>
        </w:tc>
        <w:tc>
          <w:tcPr>
            <w:tcW w:w="3688" w:type="dxa"/>
            <w:tcBorders>
              <w:top w:val="nil"/>
              <w:left w:val="nil"/>
              <w:bottom w:val="single" w:sz="4" w:space="0" w:color="auto"/>
              <w:right w:val="single" w:sz="4" w:space="0" w:color="auto"/>
            </w:tcBorders>
            <w:vAlign w:val="center"/>
          </w:tcPr>
          <w:p w:rsidR="00411319" w:rsidRDefault="00411319">
            <w:pPr>
              <w:widowControl/>
              <w:ind w:firstLineChars="100" w:firstLine="200"/>
              <w:jc w:val="left"/>
              <w:textAlignment w:val="center"/>
              <w:rPr>
                <w:rFonts w:ascii="宋体" w:hAnsi="宋体" w:cs="宋体"/>
                <w:color w:val="000000"/>
                <w:sz w:val="20"/>
              </w:rPr>
            </w:pPr>
            <w:r>
              <w:rPr>
                <w:rFonts w:ascii="宋体" w:hAnsi="宋体" w:cs="宋体" w:hint="eastAsia"/>
                <w:color w:val="000000"/>
                <w:kern w:val="0"/>
                <w:sz w:val="20"/>
              </w:rPr>
              <w:t>行政运行</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宋体"/>
                <w:color w:val="000000"/>
                <w:sz w:val="20"/>
              </w:rPr>
            </w:pPr>
            <w:r>
              <w:rPr>
                <w:rFonts w:ascii="宋体" w:hAnsi="宋体" w:cs="宋体" w:hint="eastAsia"/>
                <w:color w:val="000000"/>
                <w:sz w:val="20"/>
              </w:rPr>
              <w:t>297.19</w:t>
            </w:r>
          </w:p>
        </w:tc>
        <w:tc>
          <w:tcPr>
            <w:tcW w:w="1260"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宋体"/>
                <w:color w:val="000000"/>
                <w:sz w:val="20"/>
              </w:rPr>
            </w:pPr>
            <w:r>
              <w:rPr>
                <w:rFonts w:ascii="宋体" w:hAnsi="宋体" w:cs="宋体" w:hint="eastAsia"/>
                <w:color w:val="000000"/>
                <w:sz w:val="20"/>
              </w:rPr>
              <w:t>297.19</w:t>
            </w:r>
          </w:p>
        </w:tc>
        <w:tc>
          <w:tcPr>
            <w:tcW w:w="115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宋体"/>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2010502</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一般行政管理事务</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17.46</w:t>
            </w:r>
          </w:p>
        </w:tc>
        <w:tc>
          <w:tcPr>
            <w:tcW w:w="126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17.46</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90"/>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2010503</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机关服务</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9.37</w:t>
            </w:r>
          </w:p>
        </w:tc>
        <w:tc>
          <w:tcPr>
            <w:tcW w:w="126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9.37</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90"/>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2010505</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专项统计业务</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3.40</w:t>
            </w:r>
          </w:p>
        </w:tc>
        <w:tc>
          <w:tcPr>
            <w:tcW w:w="126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3.40</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2010599</w:t>
            </w:r>
          </w:p>
        </w:tc>
        <w:tc>
          <w:tcPr>
            <w:tcW w:w="3688"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其他统计信息事务支出</w:t>
            </w:r>
          </w:p>
        </w:tc>
        <w:tc>
          <w:tcPr>
            <w:tcW w:w="1456"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29.80</w:t>
            </w:r>
          </w:p>
        </w:tc>
        <w:tc>
          <w:tcPr>
            <w:tcW w:w="1260"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155" w:type="dxa"/>
            <w:tcBorders>
              <w:top w:val="nil"/>
              <w:left w:val="nil"/>
              <w:bottom w:val="single" w:sz="4" w:space="0" w:color="auto"/>
              <w:right w:val="single" w:sz="4" w:space="0" w:color="auto"/>
            </w:tcBorders>
            <w:vAlign w:val="center"/>
          </w:tcPr>
          <w:p w:rsidR="00411319" w:rsidRDefault="00CC6E61">
            <w:pPr>
              <w:widowControl/>
              <w:jc w:val="right"/>
              <w:textAlignment w:val="center"/>
              <w:rPr>
                <w:rFonts w:ascii="宋体" w:hAnsi="宋体" w:cs="Arial"/>
                <w:color w:val="000000"/>
                <w:sz w:val="20"/>
              </w:rPr>
            </w:pPr>
            <w:r>
              <w:rPr>
                <w:rFonts w:ascii="宋体" w:hAnsi="宋体" w:cs="Arial" w:hint="eastAsia"/>
                <w:color w:val="000000"/>
                <w:sz w:val="20"/>
              </w:rPr>
              <w:t>29.80</w:t>
            </w:r>
          </w:p>
        </w:tc>
        <w:tc>
          <w:tcPr>
            <w:tcW w:w="136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208</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社会保障和就业支出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Arial"/>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20805</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行政事业单位养老支出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Arial"/>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2080501</w:t>
            </w:r>
          </w:p>
        </w:tc>
        <w:tc>
          <w:tcPr>
            <w:tcW w:w="3688" w:type="dxa"/>
            <w:tcBorders>
              <w:top w:val="nil"/>
              <w:left w:val="nil"/>
              <w:bottom w:val="single" w:sz="4" w:space="0" w:color="auto"/>
              <w:right w:val="single" w:sz="4" w:space="0" w:color="auto"/>
            </w:tcBorders>
            <w:vAlign w:val="center"/>
          </w:tcPr>
          <w:p w:rsidR="00CC6E61" w:rsidRDefault="00CC6E61">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行政单位离退休</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Arial"/>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2080505</w:t>
            </w:r>
          </w:p>
        </w:tc>
        <w:tc>
          <w:tcPr>
            <w:tcW w:w="3688" w:type="dxa"/>
            <w:tcBorders>
              <w:top w:val="nil"/>
              <w:left w:val="nil"/>
              <w:bottom w:val="single" w:sz="4" w:space="0" w:color="auto"/>
              <w:right w:val="single" w:sz="4" w:space="0" w:color="auto"/>
            </w:tcBorders>
            <w:vAlign w:val="center"/>
          </w:tcPr>
          <w:p w:rsidR="00CC6E61" w:rsidRDefault="00CC6E61">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机关事业单位基本养老保险缴费支出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Arial"/>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Arial"/>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210</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卫生健康支出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21011</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行政事业单位医疗</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2101101</w:t>
            </w:r>
          </w:p>
        </w:tc>
        <w:tc>
          <w:tcPr>
            <w:tcW w:w="3688" w:type="dxa"/>
            <w:tcBorders>
              <w:top w:val="nil"/>
              <w:left w:val="nil"/>
              <w:bottom w:val="single" w:sz="4" w:space="0" w:color="auto"/>
              <w:right w:val="single" w:sz="4" w:space="0" w:color="auto"/>
            </w:tcBorders>
            <w:vAlign w:val="center"/>
          </w:tcPr>
          <w:p w:rsidR="00CC6E61" w:rsidRDefault="00CC6E61">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行政单位医疗</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kern w:val="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221</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住房保障支出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22102</w:t>
            </w:r>
          </w:p>
        </w:tc>
        <w:tc>
          <w:tcPr>
            <w:tcW w:w="3688" w:type="dxa"/>
            <w:tcBorders>
              <w:top w:val="nil"/>
              <w:left w:val="nil"/>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住房改革支出</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2210201</w:t>
            </w:r>
          </w:p>
        </w:tc>
        <w:tc>
          <w:tcPr>
            <w:tcW w:w="3688" w:type="dxa"/>
            <w:tcBorders>
              <w:top w:val="nil"/>
              <w:left w:val="nil"/>
              <w:bottom w:val="single" w:sz="4" w:space="0" w:color="auto"/>
              <w:right w:val="single" w:sz="4" w:space="0" w:color="auto"/>
            </w:tcBorders>
            <w:vAlign w:val="center"/>
          </w:tcPr>
          <w:p w:rsidR="00CC6E61" w:rsidRDefault="00CC6E61">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住房公积金</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kern w:val="0"/>
                <w:sz w:val="20"/>
              </w:rPr>
            </w:pPr>
          </w:p>
        </w:tc>
      </w:tr>
      <w:tr w:rsidR="00CC6E61">
        <w:trPr>
          <w:trHeight w:val="227"/>
          <w:jc w:val="center"/>
        </w:trPr>
        <w:tc>
          <w:tcPr>
            <w:tcW w:w="1445" w:type="dxa"/>
            <w:gridSpan w:val="2"/>
            <w:tcBorders>
              <w:top w:val="single" w:sz="4" w:space="0" w:color="auto"/>
              <w:left w:val="single" w:sz="8" w:space="0" w:color="auto"/>
              <w:bottom w:val="single" w:sz="4" w:space="0" w:color="auto"/>
              <w:right w:val="single" w:sz="4" w:space="0" w:color="auto"/>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2210203</w:t>
            </w:r>
          </w:p>
        </w:tc>
        <w:tc>
          <w:tcPr>
            <w:tcW w:w="3688" w:type="dxa"/>
            <w:tcBorders>
              <w:top w:val="nil"/>
              <w:left w:val="nil"/>
              <w:bottom w:val="single" w:sz="4" w:space="0" w:color="auto"/>
              <w:right w:val="single" w:sz="4" w:space="0" w:color="auto"/>
            </w:tcBorders>
            <w:vAlign w:val="center"/>
          </w:tcPr>
          <w:p w:rsidR="00CC6E61" w:rsidRDefault="00CC6E61">
            <w:pPr>
              <w:widowControl/>
              <w:ind w:firstLineChars="100" w:firstLine="200"/>
              <w:jc w:val="left"/>
              <w:textAlignment w:val="center"/>
              <w:rPr>
                <w:rFonts w:ascii="宋体" w:hAnsi="宋体" w:cs="宋体"/>
                <w:color w:val="000000"/>
                <w:kern w:val="0"/>
                <w:sz w:val="20"/>
              </w:rPr>
            </w:pPr>
            <w:r>
              <w:rPr>
                <w:rFonts w:ascii="宋体" w:hAnsi="宋体" w:cs="宋体" w:hint="eastAsia"/>
                <w:color w:val="000000"/>
                <w:kern w:val="0"/>
                <w:sz w:val="20"/>
              </w:rPr>
              <w:t>购房补贴</w:t>
            </w:r>
          </w:p>
        </w:tc>
        <w:tc>
          <w:tcPr>
            <w:tcW w:w="1456"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260"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15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nil"/>
              <w:left w:val="nil"/>
              <w:bottom w:val="single" w:sz="4" w:space="0" w:color="auto"/>
              <w:right w:val="single" w:sz="8" w:space="0" w:color="auto"/>
            </w:tcBorders>
            <w:vAlign w:val="center"/>
          </w:tcPr>
          <w:p w:rsidR="00CC6E61" w:rsidRDefault="00CC6E61">
            <w:pPr>
              <w:widowControl/>
              <w:jc w:val="right"/>
              <w:textAlignment w:val="center"/>
              <w:rPr>
                <w:rFonts w:ascii="宋体" w:hAnsi="宋体" w:cs="宋体"/>
                <w:color w:val="000000"/>
                <w:kern w:val="0"/>
                <w:sz w:val="20"/>
              </w:rPr>
            </w:pPr>
          </w:p>
        </w:tc>
      </w:tr>
      <w:tr w:rsidR="00CC6E61">
        <w:trPr>
          <w:trHeight w:val="227"/>
          <w:jc w:val="center"/>
        </w:trPr>
        <w:tc>
          <w:tcPr>
            <w:tcW w:w="5133" w:type="dxa"/>
            <w:gridSpan w:val="3"/>
            <w:tcBorders>
              <w:top w:val="single" w:sz="4" w:space="0" w:color="auto"/>
              <w:left w:val="nil"/>
              <w:bottom w:val="nil"/>
              <w:right w:val="nil"/>
            </w:tcBorders>
            <w:vAlign w:val="center"/>
          </w:tcPr>
          <w:p w:rsidR="00CC6E61" w:rsidRDefault="00CC6E61">
            <w:pPr>
              <w:widowControl/>
              <w:jc w:val="left"/>
              <w:textAlignment w:val="center"/>
              <w:rPr>
                <w:rFonts w:ascii="宋体" w:hAnsi="宋体" w:cs="宋体"/>
                <w:color w:val="000000"/>
                <w:kern w:val="0"/>
                <w:sz w:val="20"/>
              </w:rPr>
            </w:pPr>
            <w:r>
              <w:rPr>
                <w:rFonts w:ascii="宋体" w:hAnsi="宋体" w:cs="宋体" w:hint="eastAsia"/>
                <w:color w:val="000000"/>
                <w:kern w:val="0"/>
                <w:sz w:val="20"/>
              </w:rPr>
              <w:t>注：本表反映单位本年度各项支出情况。</w:t>
            </w:r>
          </w:p>
          <w:p w:rsidR="00CC6E61" w:rsidRDefault="00CC6E61">
            <w:pPr>
              <w:widowControl/>
              <w:jc w:val="left"/>
              <w:textAlignment w:val="center"/>
              <w:rPr>
                <w:rFonts w:ascii="宋体" w:hAnsi="宋体" w:cs="宋体"/>
                <w:color w:val="000000"/>
                <w:kern w:val="0"/>
                <w:sz w:val="20"/>
              </w:rPr>
            </w:pPr>
          </w:p>
          <w:p w:rsidR="00CC6E61" w:rsidRDefault="00CC6E61">
            <w:pPr>
              <w:widowControl/>
              <w:jc w:val="left"/>
              <w:textAlignment w:val="center"/>
              <w:rPr>
                <w:rFonts w:ascii="宋体" w:hAnsi="宋体" w:cs="宋体"/>
                <w:color w:val="000000"/>
                <w:kern w:val="0"/>
                <w:sz w:val="20"/>
              </w:rPr>
            </w:pPr>
          </w:p>
        </w:tc>
        <w:tc>
          <w:tcPr>
            <w:tcW w:w="1456" w:type="dxa"/>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kern w:val="0"/>
                <w:sz w:val="20"/>
              </w:rPr>
            </w:pPr>
          </w:p>
        </w:tc>
        <w:tc>
          <w:tcPr>
            <w:tcW w:w="1260" w:type="dxa"/>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kern w:val="0"/>
                <w:sz w:val="20"/>
              </w:rPr>
            </w:pPr>
          </w:p>
        </w:tc>
        <w:tc>
          <w:tcPr>
            <w:tcW w:w="1155" w:type="dxa"/>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sz w:val="20"/>
              </w:rPr>
            </w:pPr>
          </w:p>
        </w:tc>
        <w:tc>
          <w:tcPr>
            <w:tcW w:w="1365" w:type="dxa"/>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sz w:val="20"/>
              </w:rPr>
            </w:pPr>
          </w:p>
        </w:tc>
        <w:tc>
          <w:tcPr>
            <w:tcW w:w="1215" w:type="dxa"/>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sz w:val="20"/>
              </w:rPr>
            </w:pPr>
          </w:p>
        </w:tc>
        <w:tc>
          <w:tcPr>
            <w:tcW w:w="1606" w:type="dxa"/>
            <w:gridSpan w:val="2"/>
            <w:tcBorders>
              <w:top w:val="single" w:sz="4" w:space="0" w:color="auto"/>
              <w:left w:val="nil"/>
              <w:bottom w:val="nil"/>
              <w:right w:val="nil"/>
            </w:tcBorders>
            <w:vAlign w:val="center"/>
          </w:tcPr>
          <w:p w:rsidR="00CC6E61" w:rsidRDefault="00CC6E61">
            <w:pPr>
              <w:widowControl/>
              <w:jc w:val="right"/>
              <w:textAlignment w:val="center"/>
              <w:rPr>
                <w:rFonts w:ascii="宋体" w:hAnsi="宋体" w:cs="宋体"/>
                <w:color w:val="000000"/>
                <w:kern w:val="0"/>
                <w:sz w:val="20"/>
              </w:rPr>
            </w:pPr>
          </w:p>
        </w:tc>
      </w:tr>
    </w:tbl>
    <w:p w:rsidR="00411319" w:rsidRPr="002A08A8" w:rsidRDefault="00411319">
      <w:pPr>
        <w:rPr>
          <w:rFonts w:ascii="仿宋" w:eastAsia="仿宋" w:hAnsi="仿宋" w:cs="黑体"/>
          <w:color w:val="000000"/>
          <w:kern w:val="0"/>
          <w:sz w:val="32"/>
          <w:szCs w:val="32"/>
        </w:rPr>
      </w:pPr>
      <w:r w:rsidRPr="002A08A8">
        <w:rPr>
          <w:rFonts w:ascii="仿宋" w:eastAsia="仿宋" w:hAnsi="仿宋" w:cs="黑体" w:hint="eastAsia"/>
          <w:color w:val="000000"/>
          <w:kern w:val="0"/>
          <w:sz w:val="32"/>
          <w:szCs w:val="32"/>
        </w:rPr>
        <w:lastRenderedPageBreak/>
        <w:t>四、财政拨款收入支出决算总表</w:t>
      </w:r>
    </w:p>
    <w:tbl>
      <w:tblPr>
        <w:tblW w:w="14407" w:type="dxa"/>
        <w:jc w:val="center"/>
        <w:tblLayout w:type="fixed"/>
        <w:tblLook w:val="0000"/>
      </w:tblPr>
      <w:tblGrid>
        <w:gridCol w:w="2862"/>
        <w:gridCol w:w="645"/>
        <w:gridCol w:w="1635"/>
        <w:gridCol w:w="2801"/>
        <w:gridCol w:w="649"/>
        <w:gridCol w:w="1443"/>
        <w:gridCol w:w="1485"/>
        <w:gridCol w:w="1440"/>
        <w:gridCol w:w="1320"/>
        <w:gridCol w:w="127"/>
      </w:tblGrid>
      <w:tr w:rsidR="00411319">
        <w:trPr>
          <w:trHeight w:val="477"/>
          <w:jc w:val="center"/>
        </w:trPr>
        <w:tc>
          <w:tcPr>
            <w:tcW w:w="14407" w:type="dxa"/>
            <w:gridSpan w:val="10"/>
            <w:tcBorders>
              <w:top w:val="nil"/>
              <w:left w:val="nil"/>
              <w:bottom w:val="nil"/>
              <w:right w:val="nil"/>
            </w:tcBorders>
            <w:vAlign w:val="center"/>
          </w:tcPr>
          <w:p w:rsidR="00411319" w:rsidRDefault="00411319">
            <w:pPr>
              <w:widowControl/>
              <w:jc w:val="center"/>
              <w:rPr>
                <w:rFonts w:ascii="华文中宋" w:eastAsia="华文中宋" w:hAnsi="华文中宋" w:cs="宋体"/>
                <w:color w:val="000000"/>
                <w:kern w:val="0"/>
                <w:sz w:val="32"/>
                <w:szCs w:val="32"/>
              </w:rPr>
            </w:pPr>
            <w:r>
              <w:rPr>
                <w:rFonts w:ascii="宋体" w:hAnsi="宋体" w:cs="宋体" w:hint="eastAsia"/>
                <w:b/>
                <w:bCs/>
                <w:color w:val="000000"/>
                <w:kern w:val="0"/>
                <w:sz w:val="24"/>
                <w:szCs w:val="24"/>
              </w:rPr>
              <w:t>财政拨款收入支出决算总表</w:t>
            </w:r>
          </w:p>
        </w:tc>
      </w:tr>
      <w:tr w:rsidR="00411319">
        <w:trPr>
          <w:gridAfter w:val="1"/>
          <w:wAfter w:w="127" w:type="dxa"/>
          <w:trHeight w:val="57"/>
          <w:jc w:val="center"/>
        </w:trPr>
        <w:tc>
          <w:tcPr>
            <w:tcW w:w="2862"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63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公开04表</w:t>
            </w:r>
          </w:p>
        </w:tc>
      </w:tr>
      <w:tr w:rsidR="00411319">
        <w:trPr>
          <w:gridAfter w:val="1"/>
          <w:wAfter w:w="127" w:type="dxa"/>
          <w:trHeight w:val="57"/>
          <w:jc w:val="center"/>
        </w:trPr>
        <w:tc>
          <w:tcPr>
            <w:tcW w:w="2862" w:type="dxa"/>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64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63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801"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649"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43"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1485" w:type="dxa"/>
            <w:tcBorders>
              <w:top w:val="nil"/>
              <w:left w:val="nil"/>
              <w:bottom w:val="nil"/>
              <w:right w:val="nil"/>
            </w:tcBorders>
            <w:shd w:val="clear" w:color="000000" w:fill="FFFFFF"/>
            <w:vAlign w:val="center"/>
          </w:tcPr>
          <w:p w:rsidR="00411319" w:rsidRDefault="00411319">
            <w:pPr>
              <w:widowControl/>
              <w:jc w:val="right"/>
              <w:rPr>
                <w:rFonts w:ascii="宋体" w:hAnsi="宋体" w:cs="宋体"/>
                <w:kern w:val="0"/>
                <w:sz w:val="24"/>
              </w:rPr>
            </w:pPr>
            <w:r>
              <w:rPr>
                <w:rFonts w:ascii="宋体" w:hAnsi="宋体" w:cs="宋体" w:hint="eastAsia"/>
                <w:kern w:val="0"/>
                <w:sz w:val="24"/>
              </w:rPr>
              <w:t xml:space="preserve">　</w:t>
            </w:r>
          </w:p>
        </w:tc>
        <w:tc>
          <w:tcPr>
            <w:tcW w:w="2760" w:type="dxa"/>
            <w:gridSpan w:val="2"/>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411319">
        <w:trPr>
          <w:gridAfter w:val="1"/>
          <w:wAfter w:w="127" w:type="dxa"/>
          <w:trHeight w:val="57"/>
          <w:jc w:val="center"/>
        </w:trPr>
        <w:tc>
          <w:tcPr>
            <w:tcW w:w="5142" w:type="dxa"/>
            <w:gridSpan w:val="3"/>
            <w:tcBorders>
              <w:top w:val="single" w:sz="8" w:space="0" w:color="auto"/>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收入</w:t>
            </w:r>
          </w:p>
        </w:tc>
        <w:tc>
          <w:tcPr>
            <w:tcW w:w="9138" w:type="dxa"/>
            <w:gridSpan w:val="6"/>
            <w:tcBorders>
              <w:top w:val="single" w:sz="8" w:space="0" w:color="auto"/>
              <w:left w:val="nil"/>
              <w:bottom w:val="single" w:sz="4" w:space="0" w:color="auto"/>
              <w:right w:val="single" w:sz="8" w:space="0" w:color="000000"/>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支出</w:t>
            </w:r>
          </w:p>
        </w:tc>
      </w:tr>
      <w:tr w:rsidR="00411319">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4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63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金额</w:t>
            </w:r>
          </w:p>
        </w:tc>
        <w:tc>
          <w:tcPr>
            <w:tcW w:w="280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    目</w:t>
            </w:r>
          </w:p>
        </w:tc>
        <w:tc>
          <w:tcPr>
            <w:tcW w:w="64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行次</w:t>
            </w:r>
          </w:p>
        </w:tc>
        <w:tc>
          <w:tcPr>
            <w:tcW w:w="14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48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一般公共预算财政拨款</w:t>
            </w:r>
          </w:p>
        </w:tc>
        <w:tc>
          <w:tcPr>
            <w:tcW w:w="144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政府性基金预算财政拨款</w:t>
            </w:r>
          </w:p>
        </w:tc>
        <w:tc>
          <w:tcPr>
            <w:tcW w:w="132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国有资本经营预算财政拨款</w:t>
            </w:r>
          </w:p>
        </w:tc>
      </w:tr>
      <w:tr w:rsidR="00411319">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4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63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2801"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    次</w:t>
            </w:r>
          </w:p>
        </w:tc>
        <w:tc>
          <w:tcPr>
            <w:tcW w:w="649"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1443"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485" w:type="dxa"/>
            <w:tcBorders>
              <w:top w:val="nil"/>
              <w:left w:val="nil"/>
              <w:bottom w:val="single" w:sz="4" w:space="0" w:color="auto"/>
              <w:right w:val="single" w:sz="4"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44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320" w:type="dxa"/>
            <w:tcBorders>
              <w:top w:val="nil"/>
              <w:left w:val="nil"/>
              <w:bottom w:val="single" w:sz="4" w:space="0" w:color="auto"/>
              <w:right w:val="single" w:sz="8" w:space="0" w:color="auto"/>
            </w:tcBorders>
            <w:shd w:val="clear" w:color="000000" w:fill="FFFFFF"/>
            <w:vAlign w:val="center"/>
          </w:tcPr>
          <w:p w:rsidR="00411319" w:rsidRDefault="00411319">
            <w:pPr>
              <w:widowControl/>
              <w:jc w:val="center"/>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一、一般公共预算财政拨款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一、一般公共服务支出</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15</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327.42</w:t>
            </w: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327.42</w:t>
            </w: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rPr>
                <w:rFonts w:ascii="宋体" w:hAnsi="宋体" w:cs="宋体"/>
                <w:kern w:val="0"/>
                <w:sz w:val="20"/>
              </w:rPr>
            </w:pPr>
            <w:r>
              <w:rPr>
                <w:rFonts w:ascii="宋体" w:hAnsi="宋体" w:cs="宋体" w:hint="eastAsia"/>
                <w:kern w:val="0"/>
                <w:sz w:val="20"/>
              </w:rPr>
              <w:t>二、政府性基金预算财政拨款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二、社会保障和就业支出</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16</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45.28</w:t>
            </w: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45.28</w:t>
            </w: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90"/>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textAlignment w:val="center"/>
              <w:rPr>
                <w:rFonts w:ascii="宋体" w:hAnsi="宋体" w:cs="宋体"/>
                <w:color w:val="000000"/>
                <w:sz w:val="20"/>
              </w:rPr>
            </w:pPr>
            <w:r>
              <w:rPr>
                <w:rFonts w:ascii="宋体" w:hAnsi="宋体" w:cs="宋体" w:hint="eastAsia"/>
                <w:color w:val="000000"/>
                <w:kern w:val="0"/>
                <w:sz w:val="20"/>
              </w:rPr>
              <w:t>三、国有资本经营财政拨款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3</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三、卫生健康支出</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17</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10.09</w:t>
            </w: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10.09</w:t>
            </w: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4</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四、住房保障支出</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18</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24.59</w:t>
            </w: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24.59</w:t>
            </w: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5</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19</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6</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20</w:t>
            </w:r>
          </w:p>
        </w:tc>
        <w:tc>
          <w:tcPr>
            <w:tcW w:w="1443" w:type="dxa"/>
            <w:tcBorders>
              <w:top w:val="nil"/>
              <w:left w:val="nil"/>
              <w:bottom w:val="single" w:sz="4" w:space="0" w:color="auto"/>
              <w:right w:val="single" w:sz="4" w:space="0" w:color="auto"/>
            </w:tcBorders>
            <w:vAlign w:val="center"/>
          </w:tcPr>
          <w:p w:rsidR="00CC6E61" w:rsidRDefault="00CC6E61">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000000" w:fill="FFFFFF"/>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7</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21</w:t>
            </w:r>
          </w:p>
        </w:tc>
        <w:tc>
          <w:tcPr>
            <w:tcW w:w="1443" w:type="dxa"/>
            <w:tcBorders>
              <w:top w:val="nil"/>
              <w:left w:val="nil"/>
              <w:bottom w:val="single" w:sz="4" w:space="0" w:color="auto"/>
              <w:right w:val="single" w:sz="4" w:space="0" w:color="auto"/>
            </w:tcBorders>
            <w:vAlign w:val="center"/>
          </w:tcPr>
          <w:p w:rsidR="00CC6E61" w:rsidRDefault="00CC6E61">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8</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22</w:t>
            </w:r>
          </w:p>
        </w:tc>
        <w:tc>
          <w:tcPr>
            <w:tcW w:w="1443" w:type="dxa"/>
            <w:tcBorders>
              <w:top w:val="nil"/>
              <w:left w:val="nil"/>
              <w:bottom w:val="single" w:sz="4" w:space="0" w:color="auto"/>
              <w:right w:val="single" w:sz="4" w:space="0" w:color="auto"/>
            </w:tcBorders>
            <w:vAlign w:val="center"/>
          </w:tcPr>
          <w:p w:rsidR="00CC6E61" w:rsidRDefault="00CC6E61">
            <w:pPr>
              <w:widowControl/>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center"/>
              <w:rPr>
                <w:rFonts w:ascii="宋体" w:hAnsi="宋体" w:cs="宋体"/>
                <w:b/>
                <w:bCs/>
                <w:kern w:val="0"/>
                <w:sz w:val="20"/>
              </w:rPr>
            </w:pPr>
            <w:r>
              <w:rPr>
                <w:rFonts w:ascii="宋体" w:hAnsi="宋体" w:cs="宋体" w:hint="eastAsia"/>
                <w:b/>
                <w:bCs/>
                <w:kern w:val="0"/>
                <w:sz w:val="20"/>
              </w:rPr>
              <w:t>本年收入合计</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9</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center"/>
              <w:rPr>
                <w:rFonts w:ascii="宋体" w:hAnsi="宋体" w:cs="宋体"/>
                <w:b/>
                <w:bCs/>
                <w:kern w:val="0"/>
                <w:sz w:val="20"/>
              </w:rPr>
            </w:pPr>
            <w:r>
              <w:rPr>
                <w:rFonts w:ascii="宋体" w:hAnsi="宋体" w:cs="宋体" w:hint="eastAsia"/>
                <w:b/>
                <w:bCs/>
                <w:kern w:val="0"/>
                <w:sz w:val="20"/>
              </w:rPr>
              <w:t>本年支出合计</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23</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textAlignment w:val="center"/>
              <w:rPr>
                <w:rFonts w:ascii="宋体" w:hAnsi="宋体" w:cs="宋体"/>
                <w:kern w:val="0"/>
                <w:sz w:val="20"/>
              </w:rPr>
            </w:pPr>
            <w:r>
              <w:rPr>
                <w:rFonts w:ascii="宋体" w:hAnsi="宋体" w:cs="宋体" w:hint="eastAsia"/>
                <w:color w:val="000000"/>
                <w:kern w:val="0"/>
                <w:sz w:val="20"/>
              </w:rPr>
              <w:t>年初财政拨款结转和结余</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10</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center"/>
              <w:rPr>
                <w:rFonts w:ascii="宋体" w:hAnsi="宋体" w:cs="宋体"/>
                <w:kern w:val="0"/>
                <w:sz w:val="20"/>
              </w:rPr>
            </w:pPr>
            <w:r>
              <w:rPr>
                <w:rFonts w:ascii="宋体" w:hAnsi="宋体" w:cs="宋体" w:hint="eastAsia"/>
                <w:kern w:val="0"/>
                <w:sz w:val="20"/>
              </w:rPr>
              <w:t>年末财政拨款结转和结余</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24</w:t>
            </w:r>
          </w:p>
        </w:tc>
        <w:tc>
          <w:tcPr>
            <w:tcW w:w="1443" w:type="dxa"/>
            <w:tcBorders>
              <w:top w:val="nil"/>
              <w:left w:val="nil"/>
              <w:bottom w:val="single" w:sz="4"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textAlignment w:val="center"/>
              <w:rPr>
                <w:rFonts w:ascii="宋体" w:hAnsi="宋体" w:cs="宋体"/>
                <w:kern w:val="0"/>
                <w:sz w:val="20"/>
              </w:rPr>
            </w:pPr>
            <w:r>
              <w:rPr>
                <w:rFonts w:ascii="宋体" w:hAnsi="宋体" w:cs="宋体" w:hint="eastAsia"/>
                <w:color w:val="000000"/>
                <w:kern w:val="0"/>
                <w:sz w:val="20"/>
              </w:rPr>
              <w:t xml:space="preserve">  一般公共预算财政拨款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11</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25</w:t>
            </w:r>
          </w:p>
        </w:tc>
        <w:tc>
          <w:tcPr>
            <w:tcW w:w="1443" w:type="dxa"/>
            <w:tcBorders>
              <w:top w:val="nil"/>
              <w:left w:val="nil"/>
              <w:bottom w:val="single" w:sz="4" w:space="0" w:color="auto"/>
              <w:right w:val="single" w:sz="4" w:space="0" w:color="auto"/>
            </w:tcBorders>
            <w:vAlign w:val="center"/>
          </w:tcPr>
          <w:p w:rsidR="00CC6E61" w:rsidRDefault="00CC6E61">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textAlignment w:val="center"/>
              <w:rPr>
                <w:rFonts w:ascii="宋体" w:hAnsi="宋体" w:cs="宋体"/>
                <w:kern w:val="0"/>
                <w:sz w:val="20"/>
              </w:rPr>
            </w:pPr>
            <w:r>
              <w:rPr>
                <w:rFonts w:ascii="宋体" w:hAnsi="宋体" w:cs="宋体" w:hint="eastAsia"/>
                <w:color w:val="000000"/>
                <w:kern w:val="0"/>
                <w:sz w:val="20"/>
              </w:rPr>
              <w:t xml:space="preserve">  政府性基金预算财政拨款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12</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26</w:t>
            </w:r>
          </w:p>
        </w:tc>
        <w:tc>
          <w:tcPr>
            <w:tcW w:w="1443" w:type="dxa"/>
            <w:tcBorders>
              <w:top w:val="nil"/>
              <w:left w:val="nil"/>
              <w:bottom w:val="single" w:sz="4" w:space="0" w:color="auto"/>
              <w:right w:val="single" w:sz="4" w:space="0" w:color="auto"/>
            </w:tcBorders>
            <w:vAlign w:val="center"/>
          </w:tcPr>
          <w:p w:rsidR="00CC6E61" w:rsidRDefault="00CC6E61">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4" w:space="0" w:color="auto"/>
              <w:right w:val="single" w:sz="4" w:space="0" w:color="auto"/>
            </w:tcBorders>
            <w:shd w:val="clear" w:color="auto" w:fill="auto"/>
            <w:vAlign w:val="center"/>
          </w:tcPr>
          <w:p w:rsidR="00CC6E61" w:rsidRDefault="00CC6E61">
            <w:pPr>
              <w:widowControl/>
              <w:jc w:val="left"/>
              <w:textAlignment w:val="center"/>
              <w:rPr>
                <w:rFonts w:ascii="宋体" w:hAnsi="宋体" w:cs="宋体"/>
                <w:kern w:val="0"/>
                <w:sz w:val="20"/>
              </w:rPr>
            </w:pPr>
            <w:r>
              <w:rPr>
                <w:rFonts w:ascii="宋体" w:hAnsi="宋体" w:cs="宋体" w:hint="eastAsia"/>
                <w:color w:val="000000"/>
                <w:kern w:val="0"/>
                <w:sz w:val="20"/>
              </w:rPr>
              <w:t xml:space="preserve">  国有资本经营预算财政拨款</w:t>
            </w:r>
          </w:p>
        </w:tc>
        <w:tc>
          <w:tcPr>
            <w:tcW w:w="645"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13</w:t>
            </w:r>
          </w:p>
        </w:tc>
        <w:tc>
          <w:tcPr>
            <w:tcW w:w="1635" w:type="dxa"/>
            <w:tcBorders>
              <w:top w:val="nil"/>
              <w:left w:val="nil"/>
              <w:bottom w:val="single" w:sz="4"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p>
        </w:tc>
        <w:tc>
          <w:tcPr>
            <w:tcW w:w="2801" w:type="dxa"/>
            <w:tcBorders>
              <w:top w:val="nil"/>
              <w:left w:val="nil"/>
              <w:bottom w:val="single" w:sz="4" w:space="0" w:color="auto"/>
              <w:right w:val="single" w:sz="4" w:space="0" w:color="auto"/>
            </w:tcBorders>
            <w:shd w:val="clear" w:color="auto" w:fill="auto"/>
            <w:vAlign w:val="center"/>
          </w:tcPr>
          <w:p w:rsidR="00CC6E61" w:rsidRDefault="00CC6E61">
            <w:pPr>
              <w:widowControl/>
              <w:jc w:val="left"/>
              <w:rPr>
                <w:rFonts w:ascii="宋体" w:hAnsi="宋体" w:cs="宋体"/>
                <w:kern w:val="0"/>
                <w:sz w:val="20"/>
              </w:rPr>
            </w:pPr>
            <w:r>
              <w:rPr>
                <w:rFonts w:ascii="宋体" w:hAnsi="宋体" w:cs="宋体" w:hint="eastAsia"/>
                <w:kern w:val="0"/>
                <w:sz w:val="20"/>
              </w:rPr>
              <w:t xml:space="preserve">　</w:t>
            </w:r>
          </w:p>
        </w:tc>
        <w:tc>
          <w:tcPr>
            <w:tcW w:w="649" w:type="dxa"/>
            <w:tcBorders>
              <w:top w:val="nil"/>
              <w:left w:val="nil"/>
              <w:bottom w:val="single" w:sz="4"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27</w:t>
            </w:r>
          </w:p>
        </w:tc>
        <w:tc>
          <w:tcPr>
            <w:tcW w:w="1443" w:type="dxa"/>
            <w:tcBorders>
              <w:top w:val="nil"/>
              <w:left w:val="nil"/>
              <w:bottom w:val="single" w:sz="4" w:space="0" w:color="auto"/>
              <w:right w:val="single" w:sz="4" w:space="0" w:color="auto"/>
            </w:tcBorders>
            <w:vAlign w:val="center"/>
          </w:tcPr>
          <w:p w:rsidR="00CC6E61" w:rsidRDefault="00CC6E61">
            <w:pPr>
              <w:jc w:val="right"/>
              <w:rPr>
                <w:rFonts w:ascii="宋体" w:hAnsi="宋体" w:cs="宋体"/>
                <w:kern w:val="0"/>
                <w:sz w:val="20"/>
              </w:rPr>
            </w:pPr>
          </w:p>
        </w:tc>
        <w:tc>
          <w:tcPr>
            <w:tcW w:w="1485" w:type="dxa"/>
            <w:tcBorders>
              <w:top w:val="nil"/>
              <w:left w:val="nil"/>
              <w:bottom w:val="single" w:sz="4" w:space="0" w:color="auto"/>
              <w:right w:val="single" w:sz="4" w:space="0" w:color="auto"/>
            </w:tcBorders>
            <w:vAlign w:val="center"/>
          </w:tcPr>
          <w:p w:rsidR="00CC6E61" w:rsidRDefault="00CC6E61" w:rsidP="00CC6E61">
            <w:pPr>
              <w:jc w:val="right"/>
              <w:rPr>
                <w:rFonts w:ascii="宋体" w:hAnsi="宋体" w:cs="宋体"/>
                <w:kern w:val="0"/>
                <w:sz w:val="20"/>
              </w:rPr>
            </w:pPr>
          </w:p>
        </w:tc>
        <w:tc>
          <w:tcPr>
            <w:tcW w:w="144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c>
          <w:tcPr>
            <w:tcW w:w="1320" w:type="dxa"/>
            <w:tcBorders>
              <w:top w:val="nil"/>
              <w:left w:val="nil"/>
              <w:bottom w:val="single" w:sz="4" w:space="0" w:color="auto"/>
              <w:right w:val="single" w:sz="8" w:space="0" w:color="auto"/>
            </w:tcBorders>
            <w:vAlign w:val="center"/>
          </w:tcPr>
          <w:p w:rsidR="00CC6E61" w:rsidRDefault="00CC6E61">
            <w:pPr>
              <w:widowControl/>
              <w:jc w:val="left"/>
              <w:rPr>
                <w:rFonts w:ascii="宋体" w:hAnsi="宋体" w:cs="宋体"/>
                <w:kern w:val="0"/>
                <w:sz w:val="20"/>
              </w:rPr>
            </w:pPr>
          </w:p>
        </w:tc>
      </w:tr>
      <w:tr w:rsidR="00CC6E61">
        <w:trPr>
          <w:gridAfter w:val="1"/>
          <w:wAfter w:w="127" w:type="dxa"/>
          <w:trHeight w:val="57"/>
          <w:jc w:val="center"/>
        </w:trPr>
        <w:tc>
          <w:tcPr>
            <w:tcW w:w="2862" w:type="dxa"/>
            <w:tcBorders>
              <w:top w:val="nil"/>
              <w:left w:val="single" w:sz="8" w:space="0" w:color="auto"/>
              <w:bottom w:val="single" w:sz="8" w:space="0" w:color="auto"/>
              <w:right w:val="single" w:sz="4" w:space="0" w:color="auto"/>
            </w:tcBorders>
            <w:shd w:val="clear" w:color="000000" w:fill="FFFFFF"/>
            <w:vAlign w:val="center"/>
          </w:tcPr>
          <w:p w:rsidR="00CC6E61" w:rsidRDefault="00CC6E61">
            <w:pPr>
              <w:widowControl/>
              <w:jc w:val="center"/>
              <w:rPr>
                <w:rFonts w:ascii="宋体" w:hAnsi="宋体" w:cs="宋体"/>
                <w:b/>
                <w:bCs/>
                <w:kern w:val="0"/>
                <w:sz w:val="20"/>
              </w:rPr>
            </w:pPr>
            <w:r>
              <w:rPr>
                <w:rFonts w:ascii="宋体" w:hAnsi="宋体" w:cs="宋体" w:hint="eastAsia"/>
                <w:b/>
                <w:bCs/>
                <w:kern w:val="0"/>
                <w:sz w:val="20"/>
              </w:rPr>
              <w:t>总计</w:t>
            </w:r>
          </w:p>
        </w:tc>
        <w:tc>
          <w:tcPr>
            <w:tcW w:w="645" w:type="dxa"/>
            <w:tcBorders>
              <w:top w:val="nil"/>
              <w:left w:val="nil"/>
              <w:bottom w:val="single" w:sz="8"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14</w:t>
            </w:r>
          </w:p>
        </w:tc>
        <w:tc>
          <w:tcPr>
            <w:tcW w:w="1635" w:type="dxa"/>
            <w:tcBorders>
              <w:top w:val="nil"/>
              <w:left w:val="nil"/>
              <w:bottom w:val="single" w:sz="8" w:space="0" w:color="auto"/>
              <w:right w:val="single" w:sz="4" w:space="0" w:color="auto"/>
            </w:tcBorders>
            <w:shd w:val="clear" w:color="auto" w:fill="auto"/>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2801" w:type="dxa"/>
            <w:tcBorders>
              <w:top w:val="nil"/>
              <w:left w:val="nil"/>
              <w:bottom w:val="single" w:sz="8" w:space="0" w:color="auto"/>
              <w:right w:val="single" w:sz="4" w:space="0" w:color="auto"/>
            </w:tcBorders>
            <w:shd w:val="clear" w:color="000000" w:fill="FFFFFF"/>
            <w:vAlign w:val="center"/>
          </w:tcPr>
          <w:p w:rsidR="00CC6E61" w:rsidRDefault="00CC6E61">
            <w:pPr>
              <w:widowControl/>
              <w:jc w:val="center"/>
              <w:rPr>
                <w:rFonts w:ascii="宋体" w:hAnsi="宋体" w:cs="宋体"/>
                <w:b/>
                <w:bCs/>
                <w:kern w:val="0"/>
                <w:sz w:val="20"/>
              </w:rPr>
            </w:pPr>
            <w:r>
              <w:rPr>
                <w:rFonts w:ascii="宋体" w:hAnsi="宋体" w:cs="宋体" w:hint="eastAsia"/>
                <w:b/>
                <w:bCs/>
                <w:kern w:val="0"/>
                <w:sz w:val="20"/>
              </w:rPr>
              <w:t>总 计</w:t>
            </w:r>
          </w:p>
        </w:tc>
        <w:tc>
          <w:tcPr>
            <w:tcW w:w="649" w:type="dxa"/>
            <w:tcBorders>
              <w:top w:val="nil"/>
              <w:left w:val="nil"/>
              <w:bottom w:val="single" w:sz="8" w:space="0" w:color="auto"/>
              <w:right w:val="single" w:sz="4" w:space="0" w:color="auto"/>
            </w:tcBorders>
            <w:shd w:val="clear" w:color="000000" w:fill="FFFFFF"/>
            <w:vAlign w:val="center"/>
          </w:tcPr>
          <w:p w:rsidR="00CC6E61" w:rsidRDefault="00CC6E61">
            <w:pPr>
              <w:widowControl/>
              <w:jc w:val="center"/>
              <w:rPr>
                <w:rFonts w:ascii="宋体" w:hAnsi="宋体" w:cs="宋体"/>
                <w:kern w:val="0"/>
                <w:sz w:val="20"/>
              </w:rPr>
            </w:pPr>
            <w:r>
              <w:rPr>
                <w:rFonts w:ascii="宋体" w:hAnsi="宋体" w:cs="宋体" w:hint="eastAsia"/>
                <w:kern w:val="0"/>
                <w:sz w:val="20"/>
              </w:rPr>
              <w:t>28</w:t>
            </w:r>
          </w:p>
        </w:tc>
        <w:tc>
          <w:tcPr>
            <w:tcW w:w="1443" w:type="dxa"/>
            <w:tcBorders>
              <w:top w:val="nil"/>
              <w:left w:val="nil"/>
              <w:bottom w:val="single" w:sz="8" w:space="0" w:color="auto"/>
              <w:right w:val="single" w:sz="4" w:space="0" w:color="auto"/>
            </w:tcBorders>
            <w:vAlign w:val="center"/>
          </w:tcPr>
          <w:p w:rsidR="00CC6E61" w:rsidRDefault="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1485" w:type="dxa"/>
            <w:tcBorders>
              <w:top w:val="nil"/>
              <w:left w:val="nil"/>
              <w:bottom w:val="single" w:sz="8" w:space="0" w:color="auto"/>
              <w:right w:val="single" w:sz="4" w:space="0" w:color="auto"/>
            </w:tcBorders>
            <w:vAlign w:val="center"/>
          </w:tcPr>
          <w:p w:rsidR="00CC6E61" w:rsidRDefault="00CC6E61" w:rsidP="00CC6E61">
            <w:pPr>
              <w:widowControl/>
              <w:jc w:val="right"/>
              <w:textAlignment w:val="center"/>
              <w:rPr>
                <w:rFonts w:ascii="宋体" w:hAnsi="宋体" w:cs="宋体"/>
                <w:kern w:val="0"/>
                <w:sz w:val="20"/>
              </w:rPr>
            </w:pPr>
            <w:r>
              <w:rPr>
                <w:rFonts w:ascii="宋体" w:hAnsi="宋体" w:cs="宋体" w:hint="eastAsia"/>
                <w:kern w:val="0"/>
                <w:sz w:val="20"/>
              </w:rPr>
              <w:t>407.38</w:t>
            </w:r>
          </w:p>
        </w:tc>
        <w:tc>
          <w:tcPr>
            <w:tcW w:w="1440" w:type="dxa"/>
            <w:tcBorders>
              <w:top w:val="nil"/>
              <w:left w:val="nil"/>
              <w:bottom w:val="single" w:sz="8" w:space="0" w:color="auto"/>
              <w:right w:val="single" w:sz="8" w:space="0" w:color="auto"/>
            </w:tcBorders>
            <w:vAlign w:val="center"/>
          </w:tcPr>
          <w:p w:rsidR="00CC6E61" w:rsidRDefault="00CC6E61">
            <w:pPr>
              <w:widowControl/>
              <w:jc w:val="right"/>
              <w:rPr>
                <w:rFonts w:ascii="宋体" w:hAnsi="宋体" w:cs="宋体"/>
                <w:kern w:val="0"/>
                <w:sz w:val="20"/>
              </w:rPr>
            </w:pPr>
          </w:p>
        </w:tc>
        <w:tc>
          <w:tcPr>
            <w:tcW w:w="1320" w:type="dxa"/>
            <w:tcBorders>
              <w:top w:val="nil"/>
              <w:left w:val="nil"/>
              <w:bottom w:val="single" w:sz="8" w:space="0" w:color="auto"/>
              <w:right w:val="single" w:sz="8" w:space="0" w:color="auto"/>
            </w:tcBorders>
            <w:vAlign w:val="center"/>
          </w:tcPr>
          <w:p w:rsidR="00CC6E61" w:rsidRDefault="00CC6E61">
            <w:pPr>
              <w:widowControl/>
              <w:jc w:val="right"/>
              <w:rPr>
                <w:rFonts w:ascii="宋体" w:hAnsi="宋体" w:cs="宋体"/>
                <w:kern w:val="0"/>
                <w:sz w:val="20"/>
              </w:rPr>
            </w:pPr>
          </w:p>
        </w:tc>
      </w:tr>
      <w:tr w:rsidR="00CC6E61">
        <w:trPr>
          <w:trHeight w:val="57"/>
          <w:jc w:val="center"/>
        </w:trPr>
        <w:tc>
          <w:tcPr>
            <w:tcW w:w="14407" w:type="dxa"/>
            <w:gridSpan w:val="10"/>
            <w:tcBorders>
              <w:top w:val="nil"/>
              <w:left w:val="nil"/>
              <w:bottom w:val="nil"/>
              <w:right w:val="nil"/>
            </w:tcBorders>
            <w:vAlign w:val="center"/>
          </w:tcPr>
          <w:p w:rsidR="00CC6E61" w:rsidRDefault="00CC6E61">
            <w:pPr>
              <w:widowControl/>
              <w:jc w:val="left"/>
              <w:rPr>
                <w:rFonts w:ascii="宋体" w:hAnsi="宋体" w:cs="宋体"/>
                <w:kern w:val="0"/>
                <w:sz w:val="20"/>
              </w:rPr>
            </w:pPr>
            <w:r>
              <w:rPr>
                <w:rFonts w:ascii="宋体" w:hAnsi="宋体" w:cs="宋体" w:hint="eastAsia"/>
                <w:kern w:val="0"/>
                <w:sz w:val="20"/>
              </w:rPr>
              <w:t>注：本表反映单位本年度一般公共预算财政拨款、政府性基金预算财政拨款和国有资本经营预算财政拨款的总收支和年末结转结余情况。</w:t>
            </w:r>
          </w:p>
        </w:tc>
      </w:tr>
    </w:tbl>
    <w:p w:rsidR="00411319" w:rsidRDefault="00411319">
      <w:pPr>
        <w:rPr>
          <w:rFonts w:ascii="仿宋" w:eastAsia="仿宋" w:hAnsi="仿宋"/>
          <w:sz w:val="32"/>
        </w:rPr>
      </w:pPr>
    </w:p>
    <w:p w:rsidR="00411319" w:rsidRDefault="00411319">
      <w:pPr>
        <w:rPr>
          <w:rFonts w:ascii="黑体" w:eastAsia="黑体" w:hAnsi="黑体"/>
          <w:sz w:val="32"/>
        </w:rPr>
      </w:pPr>
    </w:p>
    <w:p w:rsidR="00411319" w:rsidRDefault="00411319">
      <w:pPr>
        <w:rPr>
          <w:rFonts w:ascii="黑体" w:eastAsia="黑体" w:hAnsi="黑体" w:cs="黑体"/>
          <w:kern w:val="0"/>
          <w:sz w:val="32"/>
          <w:szCs w:val="32"/>
        </w:rPr>
      </w:pPr>
    </w:p>
    <w:p w:rsidR="00411319" w:rsidRPr="002A08A8" w:rsidRDefault="00411319">
      <w:pPr>
        <w:rPr>
          <w:rFonts w:ascii="仿宋" w:eastAsia="仿宋" w:hAnsi="仿宋" w:cs="黑体"/>
          <w:kern w:val="0"/>
          <w:sz w:val="32"/>
          <w:szCs w:val="32"/>
        </w:rPr>
      </w:pPr>
      <w:r w:rsidRPr="002A08A8">
        <w:rPr>
          <w:rFonts w:ascii="仿宋" w:eastAsia="仿宋" w:hAnsi="仿宋" w:cs="黑体" w:hint="eastAsia"/>
          <w:kern w:val="0"/>
          <w:sz w:val="32"/>
          <w:szCs w:val="32"/>
        </w:rPr>
        <w:lastRenderedPageBreak/>
        <w:t>五、一般公共预算财政拨款支出决算表</w:t>
      </w:r>
    </w:p>
    <w:p w:rsidR="00411319" w:rsidRDefault="00411319">
      <w:pPr>
        <w:jc w:val="center"/>
        <w:rPr>
          <w:rFonts w:ascii="华文中宋" w:eastAsia="华文中宋" w:hAnsi="华文中宋" w:cs="宋体"/>
          <w:b/>
          <w:bCs/>
          <w:kern w:val="0"/>
          <w:sz w:val="24"/>
          <w:szCs w:val="24"/>
        </w:rPr>
      </w:pPr>
      <w:r>
        <w:rPr>
          <w:rFonts w:ascii="华文中宋" w:eastAsia="华文中宋" w:hAnsi="华文中宋" w:cs="宋体" w:hint="eastAsia"/>
          <w:b/>
          <w:bCs/>
          <w:kern w:val="0"/>
          <w:sz w:val="24"/>
          <w:szCs w:val="24"/>
        </w:rPr>
        <w:t>一般公共预算财政拨款支出决算表</w:t>
      </w:r>
    </w:p>
    <w:tbl>
      <w:tblPr>
        <w:tblW w:w="14645" w:type="dxa"/>
        <w:jc w:val="center"/>
        <w:tblLayout w:type="fixed"/>
        <w:tblLook w:val="0000"/>
      </w:tblPr>
      <w:tblGrid>
        <w:gridCol w:w="1899"/>
        <w:gridCol w:w="789"/>
        <w:gridCol w:w="3310"/>
        <w:gridCol w:w="2315"/>
        <w:gridCol w:w="4852"/>
        <w:gridCol w:w="1480"/>
      </w:tblGrid>
      <w:tr w:rsidR="00411319">
        <w:trPr>
          <w:trHeight w:val="56"/>
          <w:jc w:val="center"/>
        </w:trPr>
        <w:tc>
          <w:tcPr>
            <w:tcW w:w="1899"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789"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3310" w:type="dxa"/>
            <w:tcBorders>
              <w:top w:val="nil"/>
              <w:left w:val="nil"/>
              <w:bottom w:val="nil"/>
              <w:right w:val="nil"/>
            </w:tcBorders>
            <w:shd w:val="clear" w:color="000000" w:fill="FFFFFF"/>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　</w:t>
            </w:r>
          </w:p>
        </w:tc>
        <w:tc>
          <w:tcPr>
            <w:tcW w:w="2315"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公开05表</w:t>
            </w:r>
          </w:p>
        </w:tc>
      </w:tr>
      <w:tr w:rsidR="00411319">
        <w:trPr>
          <w:trHeight w:val="56"/>
          <w:jc w:val="center"/>
        </w:trPr>
        <w:tc>
          <w:tcPr>
            <w:tcW w:w="5998" w:type="dxa"/>
            <w:gridSpan w:val="3"/>
            <w:tcBorders>
              <w:top w:val="nil"/>
              <w:left w:val="nil"/>
              <w:bottom w:val="nil"/>
              <w:right w:val="nil"/>
            </w:tcBorders>
            <w:shd w:val="clear" w:color="000000" w:fill="FFFFFF"/>
            <w:vAlign w:val="center"/>
          </w:tcPr>
          <w:p w:rsidR="00411319" w:rsidRDefault="00411319">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2315"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4852" w:type="dxa"/>
            <w:tcBorders>
              <w:top w:val="nil"/>
              <w:left w:val="nil"/>
              <w:bottom w:val="nil"/>
              <w:right w:val="nil"/>
            </w:tcBorders>
            <w:shd w:val="clear" w:color="000000" w:fill="FFFFFF"/>
            <w:vAlign w:val="center"/>
          </w:tcPr>
          <w:p w:rsidR="00411319" w:rsidRDefault="00411319">
            <w:pPr>
              <w:widowControl/>
              <w:jc w:val="left"/>
              <w:rPr>
                <w:rFonts w:ascii="宋体" w:hAnsi="宋体" w:cs="宋体"/>
                <w:kern w:val="0"/>
                <w:sz w:val="20"/>
              </w:rPr>
            </w:pPr>
            <w:r>
              <w:rPr>
                <w:rFonts w:ascii="宋体" w:hAnsi="宋体" w:cs="宋体" w:hint="eastAsia"/>
                <w:kern w:val="0"/>
                <w:sz w:val="20"/>
              </w:rPr>
              <w:t xml:space="preserve">　</w:t>
            </w:r>
          </w:p>
        </w:tc>
        <w:tc>
          <w:tcPr>
            <w:tcW w:w="1480" w:type="dxa"/>
            <w:tcBorders>
              <w:top w:val="nil"/>
              <w:left w:val="nil"/>
              <w:bottom w:val="nil"/>
              <w:right w:val="nil"/>
            </w:tcBorders>
            <w:shd w:val="clear" w:color="000000" w:fill="FFFFFF"/>
            <w:vAlign w:val="center"/>
          </w:tcPr>
          <w:p w:rsidR="00411319" w:rsidRDefault="00411319">
            <w:pPr>
              <w:widowControl/>
              <w:jc w:val="right"/>
              <w:rPr>
                <w:rFonts w:ascii="宋体" w:hAnsi="宋体" w:cs="宋体"/>
                <w:color w:val="000000"/>
                <w:kern w:val="0"/>
                <w:sz w:val="20"/>
              </w:rPr>
            </w:pPr>
            <w:r>
              <w:rPr>
                <w:rFonts w:ascii="宋体" w:hAnsi="宋体" w:cs="宋体" w:hint="eastAsia"/>
                <w:color w:val="000000"/>
                <w:kern w:val="0"/>
                <w:sz w:val="20"/>
              </w:rPr>
              <w:t>单位：万元</w:t>
            </w:r>
          </w:p>
        </w:tc>
      </w:tr>
    </w:tbl>
    <w:tbl>
      <w:tblPr>
        <w:tblpPr w:leftFromText="180" w:rightFromText="180" w:vertAnchor="text" w:horzAnchor="page" w:tblpX="1197" w:tblpY="20"/>
        <w:tblOverlap w:val="never"/>
        <w:tblW w:w="14300" w:type="dxa"/>
        <w:tblLayout w:type="fixed"/>
        <w:tblLook w:val="0000"/>
      </w:tblPr>
      <w:tblGrid>
        <w:gridCol w:w="2928"/>
        <w:gridCol w:w="3701"/>
        <w:gridCol w:w="1701"/>
        <w:gridCol w:w="1417"/>
        <w:gridCol w:w="10"/>
        <w:gridCol w:w="1646"/>
        <w:gridCol w:w="1452"/>
        <w:gridCol w:w="1445"/>
      </w:tblGrid>
      <w:tr w:rsidR="00411319" w:rsidTr="00310DA4">
        <w:trPr>
          <w:trHeight w:val="700"/>
        </w:trPr>
        <w:tc>
          <w:tcPr>
            <w:tcW w:w="6629" w:type="dxa"/>
            <w:gridSpan w:val="2"/>
            <w:tcBorders>
              <w:top w:val="single" w:sz="8"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 xml:space="preserve">项 </w:t>
            </w:r>
            <w:r>
              <w:rPr>
                <w:rFonts w:ascii="宋体" w:hAnsi="宋体" w:cs="宋体" w:hint="eastAsia"/>
                <w:color w:val="000000"/>
                <w:kern w:val="0"/>
                <w:sz w:val="20"/>
              </w:rPr>
              <w:t xml:space="preserve">   </w:t>
            </w:r>
            <w:r>
              <w:rPr>
                <w:rFonts w:ascii="宋体" w:hAnsi="宋体" w:cs="宋体" w:hint="eastAsia"/>
                <w:kern w:val="0"/>
                <w:sz w:val="20"/>
              </w:rPr>
              <w:t>目</w:t>
            </w:r>
          </w:p>
        </w:tc>
        <w:tc>
          <w:tcPr>
            <w:tcW w:w="7671" w:type="dxa"/>
            <w:gridSpan w:val="6"/>
            <w:tcBorders>
              <w:top w:val="single" w:sz="8" w:space="0" w:color="auto"/>
              <w:left w:val="single" w:sz="4" w:space="0" w:color="auto"/>
              <w:bottom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本年支出</w:t>
            </w:r>
          </w:p>
        </w:tc>
      </w:tr>
      <w:tr w:rsidR="00411319" w:rsidTr="00310DA4">
        <w:trPr>
          <w:trHeight w:val="475"/>
        </w:trPr>
        <w:tc>
          <w:tcPr>
            <w:tcW w:w="2928" w:type="dxa"/>
            <w:vMerge w:val="restart"/>
            <w:tcBorders>
              <w:top w:val="single" w:sz="4" w:space="0" w:color="auto"/>
              <w:left w:val="single" w:sz="8"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功能分类科目编码</w:t>
            </w:r>
          </w:p>
        </w:tc>
        <w:tc>
          <w:tcPr>
            <w:tcW w:w="3701" w:type="dxa"/>
            <w:vMerge w:val="restart"/>
            <w:tcBorders>
              <w:top w:val="single" w:sz="4" w:space="0" w:color="auto"/>
              <w:left w:val="single" w:sz="8"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科目名称</w:t>
            </w:r>
          </w:p>
        </w:tc>
        <w:tc>
          <w:tcPr>
            <w:tcW w:w="1701" w:type="dxa"/>
            <w:vMerge w:val="restart"/>
            <w:tcBorders>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小计</w:t>
            </w:r>
          </w:p>
        </w:tc>
        <w:tc>
          <w:tcPr>
            <w:tcW w:w="4525" w:type="dxa"/>
            <w:gridSpan w:val="4"/>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基本支出</w:t>
            </w:r>
          </w:p>
        </w:tc>
        <w:tc>
          <w:tcPr>
            <w:tcW w:w="1445" w:type="dxa"/>
            <w:vMerge w:val="restart"/>
            <w:tcBorders>
              <w:left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项目支出</w:t>
            </w:r>
          </w:p>
        </w:tc>
      </w:tr>
      <w:tr w:rsidR="00411319" w:rsidTr="00310DA4">
        <w:trPr>
          <w:trHeight w:val="497"/>
        </w:trPr>
        <w:tc>
          <w:tcPr>
            <w:tcW w:w="2928" w:type="dxa"/>
            <w:vMerge/>
            <w:tcBorders>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p>
        </w:tc>
        <w:tc>
          <w:tcPr>
            <w:tcW w:w="3701" w:type="dxa"/>
            <w:vMerge/>
            <w:tcBorders>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p>
        </w:tc>
        <w:tc>
          <w:tcPr>
            <w:tcW w:w="1701" w:type="dxa"/>
            <w:vMerge/>
            <w:tcBorders>
              <w:left w:val="single" w:sz="4" w:space="0" w:color="auto"/>
              <w:bottom w:val="single" w:sz="4" w:space="0" w:color="auto"/>
              <w:right w:val="single" w:sz="4" w:space="0" w:color="auto"/>
            </w:tcBorders>
            <w:vAlign w:val="center"/>
          </w:tcPr>
          <w:p w:rsidR="00411319" w:rsidRDefault="00411319">
            <w:pPr>
              <w:widowControl/>
              <w:jc w:val="left"/>
              <w:rPr>
                <w:rFonts w:ascii="宋体" w:hAnsi="宋体" w:cs="宋体"/>
                <w:kern w:val="0"/>
                <w:sz w:val="20"/>
              </w:rPr>
            </w:pPr>
          </w:p>
        </w:tc>
        <w:tc>
          <w:tcPr>
            <w:tcW w:w="1417" w:type="dxa"/>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小计</w:t>
            </w:r>
          </w:p>
        </w:tc>
        <w:tc>
          <w:tcPr>
            <w:tcW w:w="1656" w:type="dxa"/>
            <w:gridSpan w:val="2"/>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人员经费</w:t>
            </w:r>
          </w:p>
        </w:tc>
        <w:tc>
          <w:tcPr>
            <w:tcW w:w="1452" w:type="dxa"/>
            <w:tcBorders>
              <w:top w:val="single" w:sz="4" w:space="0" w:color="auto"/>
              <w:left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公用经费</w:t>
            </w:r>
          </w:p>
        </w:tc>
        <w:tc>
          <w:tcPr>
            <w:tcW w:w="1445" w:type="dxa"/>
            <w:vMerge/>
            <w:tcBorders>
              <w:left w:val="single" w:sz="4" w:space="0" w:color="auto"/>
              <w:bottom w:val="single" w:sz="4" w:space="0" w:color="auto"/>
              <w:right w:val="single" w:sz="8" w:space="0" w:color="auto"/>
            </w:tcBorders>
            <w:vAlign w:val="center"/>
          </w:tcPr>
          <w:p w:rsidR="00411319" w:rsidRDefault="00411319">
            <w:pPr>
              <w:widowControl/>
              <w:jc w:val="left"/>
              <w:rPr>
                <w:rFonts w:ascii="宋体" w:hAnsi="宋体" w:cs="宋体"/>
                <w:kern w:val="0"/>
                <w:sz w:val="20"/>
              </w:rPr>
            </w:pPr>
          </w:p>
        </w:tc>
      </w:tr>
      <w:tr w:rsidR="00411319" w:rsidTr="00310DA4">
        <w:trPr>
          <w:trHeight w:val="254"/>
        </w:trPr>
        <w:tc>
          <w:tcPr>
            <w:tcW w:w="6629"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栏次</w:t>
            </w:r>
          </w:p>
        </w:tc>
        <w:tc>
          <w:tcPr>
            <w:tcW w:w="1701" w:type="dxa"/>
            <w:tcBorders>
              <w:top w:val="nil"/>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1</w:t>
            </w:r>
          </w:p>
        </w:tc>
        <w:tc>
          <w:tcPr>
            <w:tcW w:w="1417" w:type="dxa"/>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2</w:t>
            </w:r>
          </w:p>
        </w:tc>
        <w:tc>
          <w:tcPr>
            <w:tcW w:w="1656" w:type="dxa"/>
            <w:gridSpan w:val="2"/>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3</w:t>
            </w:r>
          </w:p>
        </w:tc>
        <w:tc>
          <w:tcPr>
            <w:tcW w:w="1452" w:type="dxa"/>
            <w:tcBorders>
              <w:top w:val="single" w:sz="4" w:space="0" w:color="auto"/>
              <w:left w:val="nil"/>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4</w:t>
            </w:r>
          </w:p>
        </w:tc>
        <w:tc>
          <w:tcPr>
            <w:tcW w:w="1445" w:type="dxa"/>
            <w:tcBorders>
              <w:top w:val="nil"/>
              <w:left w:val="nil"/>
              <w:bottom w:val="single" w:sz="4" w:space="0" w:color="auto"/>
              <w:right w:val="single" w:sz="8"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5</w:t>
            </w:r>
          </w:p>
        </w:tc>
      </w:tr>
      <w:tr w:rsidR="00411319" w:rsidTr="00310DA4">
        <w:trPr>
          <w:trHeight w:val="144"/>
        </w:trPr>
        <w:tc>
          <w:tcPr>
            <w:tcW w:w="6629" w:type="dxa"/>
            <w:gridSpan w:val="2"/>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center"/>
              <w:rPr>
                <w:rFonts w:ascii="宋体" w:hAnsi="宋体" w:cs="宋体"/>
                <w:kern w:val="0"/>
                <w:sz w:val="20"/>
              </w:rPr>
            </w:pPr>
            <w:r>
              <w:rPr>
                <w:rFonts w:ascii="宋体" w:hAnsi="宋体" w:cs="宋体" w:hint="eastAsia"/>
                <w:kern w:val="0"/>
                <w:sz w:val="20"/>
              </w:rPr>
              <w:t>合计</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407.38</w:t>
            </w:r>
          </w:p>
        </w:tc>
        <w:tc>
          <w:tcPr>
            <w:tcW w:w="1417"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377.15</w:t>
            </w:r>
          </w:p>
        </w:tc>
        <w:tc>
          <w:tcPr>
            <w:tcW w:w="1656" w:type="dxa"/>
            <w:gridSpan w:val="2"/>
            <w:tcBorders>
              <w:top w:val="nil"/>
              <w:left w:val="single" w:sz="4" w:space="0" w:color="auto"/>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302.86</w:t>
            </w:r>
          </w:p>
        </w:tc>
        <w:tc>
          <w:tcPr>
            <w:tcW w:w="1452" w:type="dxa"/>
            <w:tcBorders>
              <w:top w:val="nil"/>
              <w:left w:val="single" w:sz="4" w:space="0" w:color="auto"/>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74.29</w:t>
            </w: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宋体"/>
                <w:color w:val="000000"/>
                <w:sz w:val="20"/>
              </w:rPr>
            </w:pPr>
            <w:r>
              <w:rPr>
                <w:rFonts w:ascii="宋体" w:hAnsi="宋体" w:cs="宋体" w:hint="eastAsia"/>
                <w:color w:val="000000"/>
                <w:sz w:val="20"/>
              </w:rPr>
              <w:t>30.23</w:t>
            </w:r>
          </w:p>
        </w:tc>
      </w:tr>
      <w:tr w:rsidR="00411319" w:rsidTr="00310DA4">
        <w:trPr>
          <w:trHeight w:val="101"/>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一般公共服务支出</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327.42</w:t>
            </w:r>
          </w:p>
        </w:tc>
        <w:tc>
          <w:tcPr>
            <w:tcW w:w="1417"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297.19</w:t>
            </w:r>
          </w:p>
        </w:tc>
        <w:tc>
          <w:tcPr>
            <w:tcW w:w="1656" w:type="dxa"/>
            <w:gridSpan w:val="2"/>
            <w:tcBorders>
              <w:top w:val="nil"/>
              <w:left w:val="single" w:sz="4" w:space="0" w:color="auto"/>
              <w:bottom w:val="single" w:sz="4" w:space="0" w:color="auto"/>
              <w:right w:val="single" w:sz="4" w:space="0" w:color="auto"/>
            </w:tcBorders>
            <w:vAlign w:val="center"/>
          </w:tcPr>
          <w:p w:rsidR="00411319" w:rsidRDefault="005956C7">
            <w:pPr>
              <w:widowControl/>
              <w:jc w:val="right"/>
              <w:textAlignment w:val="center"/>
              <w:rPr>
                <w:rFonts w:ascii="宋体" w:hAnsi="宋体" w:cs="Arial"/>
                <w:color w:val="000000"/>
                <w:sz w:val="20"/>
              </w:rPr>
            </w:pPr>
            <w:r>
              <w:rPr>
                <w:rFonts w:ascii="宋体" w:hAnsi="宋体" w:cs="Arial" w:hint="eastAsia"/>
                <w:color w:val="000000"/>
                <w:sz w:val="20"/>
              </w:rPr>
              <w:t>222.90</w:t>
            </w:r>
          </w:p>
        </w:tc>
        <w:tc>
          <w:tcPr>
            <w:tcW w:w="1452" w:type="dxa"/>
            <w:tcBorders>
              <w:top w:val="nil"/>
              <w:left w:val="single" w:sz="4" w:space="0" w:color="auto"/>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74.29</w:t>
            </w: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30.23</w:t>
            </w:r>
          </w:p>
        </w:tc>
      </w:tr>
      <w:tr w:rsidR="00411319"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统计信息事务</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327.42</w:t>
            </w:r>
          </w:p>
        </w:tc>
        <w:tc>
          <w:tcPr>
            <w:tcW w:w="1417"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297.19</w:t>
            </w:r>
          </w:p>
        </w:tc>
        <w:tc>
          <w:tcPr>
            <w:tcW w:w="1656" w:type="dxa"/>
            <w:gridSpan w:val="2"/>
            <w:tcBorders>
              <w:top w:val="nil"/>
              <w:left w:val="single" w:sz="4" w:space="0" w:color="auto"/>
              <w:bottom w:val="single" w:sz="4" w:space="0" w:color="auto"/>
              <w:right w:val="single" w:sz="4" w:space="0" w:color="auto"/>
            </w:tcBorders>
            <w:vAlign w:val="center"/>
          </w:tcPr>
          <w:p w:rsidR="00411319" w:rsidRDefault="005956C7">
            <w:pPr>
              <w:widowControl/>
              <w:jc w:val="right"/>
              <w:textAlignment w:val="center"/>
              <w:rPr>
                <w:rFonts w:ascii="宋体" w:hAnsi="宋体" w:cs="Arial"/>
                <w:color w:val="000000"/>
                <w:sz w:val="20"/>
              </w:rPr>
            </w:pPr>
            <w:r>
              <w:rPr>
                <w:rFonts w:ascii="宋体" w:hAnsi="宋体" w:cs="Arial" w:hint="eastAsia"/>
                <w:color w:val="000000"/>
                <w:sz w:val="20"/>
              </w:rPr>
              <w:t>222.90</w:t>
            </w:r>
          </w:p>
        </w:tc>
        <w:tc>
          <w:tcPr>
            <w:tcW w:w="1452" w:type="dxa"/>
            <w:tcBorders>
              <w:top w:val="nil"/>
              <w:left w:val="single" w:sz="4" w:space="0" w:color="auto"/>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74.29</w:t>
            </w: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30.23</w:t>
            </w:r>
          </w:p>
        </w:tc>
      </w:tr>
      <w:tr w:rsidR="00411319"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2010501</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行政运行</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297.19</w:t>
            </w:r>
          </w:p>
        </w:tc>
        <w:tc>
          <w:tcPr>
            <w:tcW w:w="1417"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297.19</w:t>
            </w:r>
          </w:p>
        </w:tc>
        <w:tc>
          <w:tcPr>
            <w:tcW w:w="1656" w:type="dxa"/>
            <w:gridSpan w:val="2"/>
            <w:tcBorders>
              <w:top w:val="nil"/>
              <w:left w:val="single" w:sz="4" w:space="0" w:color="auto"/>
              <w:bottom w:val="single" w:sz="4" w:space="0" w:color="auto"/>
              <w:right w:val="single" w:sz="4" w:space="0" w:color="auto"/>
            </w:tcBorders>
            <w:vAlign w:val="center"/>
          </w:tcPr>
          <w:p w:rsidR="00411319" w:rsidRDefault="005956C7">
            <w:pPr>
              <w:widowControl/>
              <w:jc w:val="right"/>
              <w:textAlignment w:val="center"/>
              <w:rPr>
                <w:rFonts w:ascii="宋体" w:hAnsi="宋体" w:cs="Arial"/>
                <w:color w:val="000000"/>
                <w:sz w:val="20"/>
              </w:rPr>
            </w:pPr>
            <w:r>
              <w:rPr>
                <w:rFonts w:ascii="宋体" w:hAnsi="宋体" w:cs="Arial" w:hint="eastAsia"/>
                <w:color w:val="000000"/>
                <w:sz w:val="20"/>
              </w:rPr>
              <w:t>222.90</w:t>
            </w:r>
          </w:p>
        </w:tc>
        <w:tc>
          <w:tcPr>
            <w:tcW w:w="1452" w:type="dxa"/>
            <w:tcBorders>
              <w:top w:val="nil"/>
              <w:left w:val="single" w:sz="4" w:space="0" w:color="auto"/>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74.29</w:t>
            </w:r>
          </w:p>
        </w:tc>
        <w:tc>
          <w:tcPr>
            <w:tcW w:w="1445" w:type="dxa"/>
            <w:tcBorders>
              <w:top w:val="nil"/>
              <w:left w:val="nil"/>
              <w:bottom w:val="single" w:sz="4" w:space="0" w:color="auto"/>
              <w:right w:val="single" w:sz="8" w:space="0" w:color="auto"/>
            </w:tcBorders>
            <w:vAlign w:val="center"/>
          </w:tcPr>
          <w:p w:rsidR="00411319" w:rsidRDefault="00411319">
            <w:pPr>
              <w:widowControl/>
              <w:jc w:val="right"/>
              <w:textAlignment w:val="center"/>
              <w:rPr>
                <w:rFonts w:ascii="宋体" w:hAnsi="宋体" w:cs="Arial"/>
                <w:color w:val="000000"/>
                <w:sz w:val="20"/>
              </w:rPr>
            </w:pPr>
          </w:p>
        </w:tc>
      </w:tr>
      <w:tr w:rsidR="00411319" w:rsidTr="00310DA4">
        <w:trPr>
          <w:trHeight w:val="80"/>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2010502</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一般行政管理事务</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17.46</w:t>
            </w:r>
          </w:p>
        </w:tc>
        <w:tc>
          <w:tcPr>
            <w:tcW w:w="1417"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56" w:type="dxa"/>
            <w:gridSpan w:val="2"/>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52" w:type="dxa"/>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17.46</w:t>
            </w:r>
          </w:p>
        </w:tc>
      </w:tr>
      <w:tr w:rsidR="00411319"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2010503</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机关服务</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9.37</w:t>
            </w:r>
          </w:p>
        </w:tc>
        <w:tc>
          <w:tcPr>
            <w:tcW w:w="1417"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56" w:type="dxa"/>
            <w:gridSpan w:val="2"/>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52" w:type="dxa"/>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9.37</w:t>
            </w:r>
          </w:p>
        </w:tc>
      </w:tr>
      <w:tr w:rsidR="00411319"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2010505</w:t>
            </w:r>
          </w:p>
        </w:tc>
        <w:tc>
          <w:tcPr>
            <w:tcW w:w="3701" w:type="dxa"/>
            <w:tcBorders>
              <w:top w:val="nil"/>
              <w:left w:val="nil"/>
              <w:bottom w:val="single" w:sz="4" w:space="0" w:color="auto"/>
              <w:right w:val="single" w:sz="4" w:space="0" w:color="auto"/>
            </w:tcBorders>
            <w:vAlign w:val="center"/>
          </w:tcPr>
          <w:p w:rsidR="00411319" w:rsidRDefault="00411319">
            <w:pPr>
              <w:widowControl/>
              <w:jc w:val="left"/>
              <w:textAlignment w:val="center"/>
              <w:rPr>
                <w:rFonts w:ascii="宋体" w:hAnsi="宋体" w:cs="Arial"/>
                <w:color w:val="000000"/>
                <w:sz w:val="20"/>
              </w:rPr>
            </w:pPr>
            <w:r>
              <w:rPr>
                <w:rFonts w:ascii="宋体" w:hAnsi="宋体" w:cs="宋体" w:hint="eastAsia"/>
                <w:color w:val="000000"/>
                <w:kern w:val="0"/>
                <w:sz w:val="20"/>
              </w:rPr>
              <w:t xml:space="preserve">  专项统计业务</w:t>
            </w:r>
          </w:p>
        </w:tc>
        <w:tc>
          <w:tcPr>
            <w:tcW w:w="1701" w:type="dxa"/>
            <w:tcBorders>
              <w:top w:val="nil"/>
              <w:left w:val="nil"/>
              <w:bottom w:val="single" w:sz="4" w:space="0" w:color="auto"/>
              <w:right w:val="single" w:sz="4"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3.40</w:t>
            </w:r>
          </w:p>
        </w:tc>
        <w:tc>
          <w:tcPr>
            <w:tcW w:w="1417" w:type="dxa"/>
            <w:tcBorders>
              <w:top w:val="nil"/>
              <w:left w:val="nil"/>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656" w:type="dxa"/>
            <w:gridSpan w:val="2"/>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52" w:type="dxa"/>
            <w:tcBorders>
              <w:top w:val="nil"/>
              <w:left w:val="single" w:sz="4" w:space="0" w:color="auto"/>
              <w:bottom w:val="single" w:sz="4" w:space="0" w:color="auto"/>
              <w:right w:val="single" w:sz="4" w:space="0" w:color="auto"/>
            </w:tcBorders>
            <w:vAlign w:val="center"/>
          </w:tcPr>
          <w:p w:rsidR="00411319" w:rsidRDefault="00411319">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411319" w:rsidRDefault="00E5121F">
            <w:pPr>
              <w:widowControl/>
              <w:jc w:val="right"/>
              <w:textAlignment w:val="center"/>
              <w:rPr>
                <w:rFonts w:ascii="宋体" w:hAnsi="宋体" w:cs="Arial"/>
                <w:color w:val="000000"/>
                <w:sz w:val="20"/>
              </w:rPr>
            </w:pPr>
            <w:r>
              <w:rPr>
                <w:rFonts w:ascii="宋体" w:hAnsi="宋体" w:cs="Arial" w:hint="eastAsia"/>
                <w:color w:val="000000"/>
                <w:sz w:val="20"/>
              </w:rPr>
              <w:t>3.40</w:t>
            </w: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208</w:t>
            </w:r>
          </w:p>
        </w:tc>
        <w:tc>
          <w:tcPr>
            <w:tcW w:w="3701" w:type="dxa"/>
            <w:tcBorders>
              <w:top w:val="nil"/>
              <w:left w:val="nil"/>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社会保障和就业支出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417"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656" w:type="dxa"/>
            <w:gridSpan w:val="2"/>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452" w:type="dxa"/>
            <w:tcBorders>
              <w:top w:val="nil"/>
              <w:left w:val="single" w:sz="4" w:space="0" w:color="auto"/>
              <w:bottom w:val="single" w:sz="4" w:space="0" w:color="auto"/>
              <w:right w:val="single" w:sz="4" w:space="0" w:color="auto"/>
            </w:tcBorders>
            <w:vAlign w:val="center"/>
          </w:tcPr>
          <w:p w:rsidR="00E5121F" w:rsidRDefault="00E5121F">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20805</w:t>
            </w:r>
          </w:p>
        </w:tc>
        <w:tc>
          <w:tcPr>
            <w:tcW w:w="3701" w:type="dxa"/>
            <w:tcBorders>
              <w:top w:val="nil"/>
              <w:left w:val="nil"/>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行政事业单位养老支出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417"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656" w:type="dxa"/>
            <w:gridSpan w:val="2"/>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45.28</w:t>
            </w:r>
          </w:p>
        </w:tc>
        <w:tc>
          <w:tcPr>
            <w:tcW w:w="1452" w:type="dxa"/>
            <w:tcBorders>
              <w:top w:val="nil"/>
              <w:left w:val="single" w:sz="4" w:space="0" w:color="auto"/>
              <w:bottom w:val="single" w:sz="4" w:space="0" w:color="auto"/>
              <w:right w:val="single" w:sz="4" w:space="0" w:color="auto"/>
            </w:tcBorders>
            <w:vAlign w:val="center"/>
          </w:tcPr>
          <w:p w:rsidR="00E5121F" w:rsidRDefault="00E5121F">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2080501</w:t>
            </w:r>
          </w:p>
        </w:tc>
        <w:tc>
          <w:tcPr>
            <w:tcW w:w="3701" w:type="dxa"/>
            <w:tcBorders>
              <w:top w:val="nil"/>
              <w:left w:val="nil"/>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行政单位离退休</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417"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656" w:type="dxa"/>
            <w:gridSpan w:val="2"/>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21.38</w:t>
            </w:r>
          </w:p>
        </w:tc>
        <w:tc>
          <w:tcPr>
            <w:tcW w:w="1452" w:type="dxa"/>
            <w:tcBorders>
              <w:top w:val="nil"/>
              <w:left w:val="single" w:sz="4" w:space="0" w:color="auto"/>
              <w:bottom w:val="single" w:sz="4" w:space="0" w:color="auto"/>
              <w:right w:val="single" w:sz="4" w:space="0" w:color="auto"/>
            </w:tcBorders>
            <w:vAlign w:val="center"/>
          </w:tcPr>
          <w:p w:rsidR="00E5121F" w:rsidRDefault="00E5121F">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pPr>
              <w:widowControl/>
              <w:jc w:val="left"/>
              <w:textAlignment w:val="center"/>
              <w:rPr>
                <w:rFonts w:ascii="宋体" w:hAnsi="宋体" w:cs="Arial"/>
                <w:color w:val="000000"/>
                <w:sz w:val="20"/>
              </w:rPr>
            </w:pPr>
            <w:r>
              <w:rPr>
                <w:rFonts w:ascii="宋体" w:hAnsi="宋体" w:cs="宋体" w:hint="eastAsia"/>
                <w:color w:val="000000"/>
                <w:kern w:val="0"/>
                <w:sz w:val="20"/>
              </w:rPr>
              <w:t>2080505</w:t>
            </w:r>
          </w:p>
        </w:tc>
        <w:tc>
          <w:tcPr>
            <w:tcW w:w="3701" w:type="dxa"/>
            <w:tcBorders>
              <w:top w:val="nil"/>
              <w:left w:val="nil"/>
              <w:bottom w:val="single" w:sz="4" w:space="0" w:color="auto"/>
              <w:right w:val="single" w:sz="4" w:space="0" w:color="auto"/>
            </w:tcBorders>
            <w:vAlign w:val="center"/>
          </w:tcPr>
          <w:p w:rsidR="00E5121F" w:rsidRDefault="00E5121F">
            <w:pPr>
              <w:widowControl/>
              <w:ind w:left="200" w:hangingChars="100" w:hanging="200"/>
              <w:jc w:val="left"/>
              <w:textAlignment w:val="center"/>
              <w:rPr>
                <w:rFonts w:ascii="宋体" w:hAnsi="宋体" w:cs="Arial"/>
                <w:color w:val="000000"/>
                <w:sz w:val="20"/>
              </w:rPr>
            </w:pPr>
            <w:r>
              <w:rPr>
                <w:rFonts w:ascii="宋体" w:hAnsi="宋体" w:cs="宋体" w:hint="eastAsia"/>
                <w:color w:val="000000"/>
                <w:kern w:val="0"/>
                <w:sz w:val="20"/>
              </w:rPr>
              <w:t xml:space="preserve">  机关事业单位基本养老保险缴费支出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417"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656" w:type="dxa"/>
            <w:gridSpan w:val="2"/>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r>
              <w:rPr>
                <w:rFonts w:ascii="宋体" w:hAnsi="宋体" w:cs="Arial" w:hint="eastAsia"/>
                <w:color w:val="000000"/>
                <w:sz w:val="20"/>
              </w:rPr>
              <w:t>23.90</w:t>
            </w:r>
          </w:p>
        </w:tc>
        <w:tc>
          <w:tcPr>
            <w:tcW w:w="1452" w:type="dxa"/>
            <w:tcBorders>
              <w:top w:val="nil"/>
              <w:left w:val="single" w:sz="4" w:space="0" w:color="auto"/>
              <w:bottom w:val="single" w:sz="4" w:space="0" w:color="auto"/>
              <w:right w:val="single" w:sz="4" w:space="0" w:color="auto"/>
            </w:tcBorders>
            <w:vAlign w:val="center"/>
          </w:tcPr>
          <w:p w:rsidR="00E5121F" w:rsidRDefault="00E5121F">
            <w:pPr>
              <w:jc w:val="right"/>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pPr>
              <w:widowControl/>
              <w:jc w:val="right"/>
              <w:textAlignment w:val="center"/>
              <w:rPr>
                <w:rFonts w:ascii="宋体" w:hAnsi="宋体" w:cs="Arial"/>
                <w:color w:val="000000"/>
                <w:sz w:val="20"/>
              </w:rPr>
            </w:pPr>
          </w:p>
        </w:tc>
      </w:tr>
      <w:tr w:rsidR="00E5121F" w:rsidTr="00310DA4">
        <w:trPr>
          <w:trHeight w:val="101"/>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210</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Arial" w:hint="eastAsia"/>
                <w:color w:val="000000"/>
                <w:sz w:val="20"/>
              </w:rPr>
              <w:t>卫生健康支出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21011</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行政事业单位医疗</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10.09</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2101101</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 xml:space="preserve">  行政单位医疗</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10.09</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221</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住房保障支出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22102</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住房改革支出</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sz w:val="20"/>
              </w:rPr>
            </w:pPr>
            <w:r>
              <w:rPr>
                <w:rFonts w:ascii="宋体" w:hAnsi="宋体" w:cs="宋体" w:hint="eastAsia"/>
                <w:color w:val="000000"/>
                <w:sz w:val="20"/>
              </w:rPr>
              <w:t>24.59</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2210201</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 xml:space="preserve">  住房公积金</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19.13</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r w:rsidR="00E5121F" w:rsidTr="00310DA4">
        <w:trPr>
          <w:trHeight w:val="50"/>
        </w:trPr>
        <w:tc>
          <w:tcPr>
            <w:tcW w:w="2928" w:type="dxa"/>
            <w:tcBorders>
              <w:top w:val="single" w:sz="4" w:space="0" w:color="auto"/>
              <w:left w:val="single" w:sz="8" w:space="0" w:color="auto"/>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2210203</w:t>
            </w:r>
          </w:p>
        </w:tc>
        <w:tc>
          <w:tcPr>
            <w:tcW w:w="3701" w:type="dxa"/>
            <w:tcBorders>
              <w:top w:val="nil"/>
              <w:left w:val="nil"/>
              <w:bottom w:val="single" w:sz="4" w:space="0" w:color="auto"/>
              <w:right w:val="single" w:sz="4" w:space="0" w:color="auto"/>
            </w:tcBorders>
            <w:vAlign w:val="center"/>
          </w:tcPr>
          <w:p w:rsidR="00E5121F" w:rsidRDefault="00E5121F" w:rsidP="001D0CA5">
            <w:pPr>
              <w:widowControl/>
              <w:jc w:val="left"/>
              <w:textAlignment w:val="center"/>
              <w:rPr>
                <w:rFonts w:ascii="宋体" w:hAnsi="宋体" w:cs="Arial"/>
                <w:color w:val="000000"/>
                <w:sz w:val="20"/>
              </w:rPr>
            </w:pPr>
            <w:r>
              <w:rPr>
                <w:rFonts w:ascii="宋体" w:hAnsi="宋体" w:cs="宋体" w:hint="eastAsia"/>
                <w:color w:val="000000"/>
                <w:kern w:val="0"/>
                <w:sz w:val="20"/>
              </w:rPr>
              <w:t xml:space="preserve">  购房补贴</w:t>
            </w:r>
          </w:p>
        </w:tc>
        <w:tc>
          <w:tcPr>
            <w:tcW w:w="1701" w:type="dxa"/>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427" w:type="dxa"/>
            <w:gridSpan w:val="2"/>
            <w:tcBorders>
              <w:top w:val="nil"/>
              <w:left w:val="nil"/>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646"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宋体"/>
                <w:color w:val="000000"/>
                <w:kern w:val="0"/>
                <w:sz w:val="20"/>
              </w:rPr>
            </w:pPr>
            <w:r>
              <w:rPr>
                <w:rFonts w:ascii="宋体" w:hAnsi="宋体" w:cs="宋体" w:hint="eastAsia"/>
                <w:color w:val="000000"/>
                <w:kern w:val="0"/>
                <w:sz w:val="20"/>
              </w:rPr>
              <w:t>5.46</w:t>
            </w:r>
          </w:p>
        </w:tc>
        <w:tc>
          <w:tcPr>
            <w:tcW w:w="1452" w:type="dxa"/>
            <w:tcBorders>
              <w:top w:val="nil"/>
              <w:left w:val="single" w:sz="4" w:space="0" w:color="auto"/>
              <w:bottom w:val="single" w:sz="4" w:space="0" w:color="auto"/>
              <w:right w:val="single" w:sz="4" w:space="0" w:color="auto"/>
            </w:tcBorders>
            <w:vAlign w:val="center"/>
          </w:tcPr>
          <w:p w:rsidR="00E5121F" w:rsidRDefault="00E5121F" w:rsidP="001D0CA5">
            <w:pPr>
              <w:widowControl/>
              <w:jc w:val="right"/>
              <w:textAlignment w:val="center"/>
              <w:rPr>
                <w:rFonts w:ascii="宋体" w:hAnsi="宋体" w:cs="Arial"/>
                <w:color w:val="000000"/>
                <w:sz w:val="20"/>
              </w:rPr>
            </w:pPr>
          </w:p>
        </w:tc>
        <w:tc>
          <w:tcPr>
            <w:tcW w:w="1445" w:type="dxa"/>
            <w:tcBorders>
              <w:top w:val="nil"/>
              <w:left w:val="nil"/>
              <w:bottom w:val="single" w:sz="4" w:space="0" w:color="auto"/>
              <w:right w:val="single" w:sz="8" w:space="0" w:color="auto"/>
            </w:tcBorders>
            <w:vAlign w:val="center"/>
          </w:tcPr>
          <w:p w:rsidR="00E5121F" w:rsidRDefault="00E5121F" w:rsidP="001D0CA5">
            <w:pPr>
              <w:widowControl/>
              <w:jc w:val="right"/>
              <w:textAlignment w:val="center"/>
              <w:rPr>
                <w:rFonts w:ascii="宋体" w:hAnsi="宋体" w:cs="Arial"/>
                <w:color w:val="000000"/>
                <w:sz w:val="20"/>
              </w:rPr>
            </w:pPr>
          </w:p>
        </w:tc>
      </w:tr>
    </w:tbl>
    <w:p w:rsidR="00411319" w:rsidRPr="00310DA4" w:rsidRDefault="00310DA4">
      <w:pPr>
        <w:rPr>
          <w:rFonts w:ascii="黑体" w:eastAsia="黑体" w:hAnsi="黑体"/>
          <w:sz w:val="20"/>
        </w:rPr>
      </w:pPr>
      <w:r>
        <w:rPr>
          <w:rFonts w:ascii="仿宋" w:eastAsia="仿宋" w:hAnsi="仿宋" w:hint="eastAsia"/>
          <w:sz w:val="32"/>
        </w:rPr>
        <w:t xml:space="preserve">   </w:t>
      </w:r>
      <w:r>
        <w:rPr>
          <w:rFonts w:ascii="宋体" w:hAnsi="宋体" w:cs="宋体" w:hint="eastAsia"/>
          <w:kern w:val="0"/>
          <w:sz w:val="20"/>
        </w:rPr>
        <w:t>注：本表反映单位本年度一般公共预算财政拨款实际支出情况。</w:t>
      </w:r>
    </w:p>
    <w:p w:rsidR="00411319" w:rsidRPr="002A08A8" w:rsidRDefault="00411319">
      <w:pPr>
        <w:jc w:val="left"/>
        <w:rPr>
          <w:rFonts w:ascii="仿宋" w:eastAsia="仿宋" w:hAnsi="仿宋" w:cs="黑体"/>
          <w:sz w:val="32"/>
          <w:szCs w:val="32"/>
        </w:rPr>
      </w:pPr>
      <w:r w:rsidRPr="002A08A8">
        <w:rPr>
          <w:rFonts w:ascii="仿宋" w:eastAsia="仿宋" w:hAnsi="仿宋" w:cs="黑体" w:hint="eastAsia"/>
          <w:sz w:val="32"/>
          <w:szCs w:val="32"/>
        </w:rPr>
        <w:lastRenderedPageBreak/>
        <w:t>六、一般公共预算财政拨款基本支出决算表</w:t>
      </w:r>
    </w:p>
    <w:tbl>
      <w:tblPr>
        <w:tblW w:w="0" w:type="auto"/>
        <w:tblLayout w:type="fixed"/>
        <w:tblCellMar>
          <w:left w:w="0" w:type="dxa"/>
          <w:right w:w="0" w:type="dxa"/>
        </w:tblCellMar>
        <w:tblLook w:val="0000"/>
      </w:tblPr>
      <w:tblGrid>
        <w:gridCol w:w="984"/>
        <w:gridCol w:w="2786"/>
        <w:gridCol w:w="356"/>
        <w:gridCol w:w="1004"/>
        <w:gridCol w:w="997"/>
        <w:gridCol w:w="2271"/>
        <w:gridCol w:w="1050"/>
        <w:gridCol w:w="879"/>
        <w:gridCol w:w="2803"/>
        <w:gridCol w:w="1290"/>
      </w:tblGrid>
      <w:tr w:rsidR="00411319">
        <w:trPr>
          <w:trHeight w:val="690"/>
        </w:trPr>
        <w:tc>
          <w:tcPr>
            <w:tcW w:w="14420" w:type="dxa"/>
            <w:gridSpan w:val="10"/>
            <w:tcBorders>
              <w:top w:val="nil"/>
              <w:left w:val="nil"/>
              <w:bottom w:val="nil"/>
              <w:right w:val="nil"/>
            </w:tcBorders>
            <w:noWrap/>
            <w:tcMar>
              <w:top w:w="15" w:type="dxa"/>
              <w:left w:w="15" w:type="dxa"/>
              <w:right w:w="15" w:type="dxa"/>
            </w:tcMar>
            <w:vAlign w:val="bottom"/>
          </w:tcPr>
          <w:p w:rsidR="00411319" w:rsidRDefault="00411319">
            <w:pPr>
              <w:widowControl/>
              <w:jc w:val="center"/>
              <w:textAlignment w:val="bottom"/>
              <w:rPr>
                <w:rFonts w:ascii="华文中宋" w:eastAsia="华文中宋" w:hAnsi="华文中宋" w:cs="华文中宋"/>
                <w:b/>
                <w:color w:val="000000"/>
                <w:sz w:val="24"/>
                <w:szCs w:val="24"/>
              </w:rPr>
            </w:pPr>
            <w:r>
              <w:rPr>
                <w:rFonts w:ascii="华文中宋" w:eastAsia="华文中宋" w:hAnsi="华文中宋" w:cs="华文中宋" w:hint="eastAsia"/>
                <w:b/>
                <w:color w:val="000000"/>
                <w:kern w:val="0"/>
                <w:sz w:val="24"/>
                <w:szCs w:val="24"/>
              </w:rPr>
              <w:t>一般公共预算财政拨款基本支出决算明细表</w:t>
            </w:r>
          </w:p>
        </w:tc>
      </w:tr>
      <w:tr w:rsidR="00411319" w:rsidTr="005A2F9E">
        <w:trPr>
          <w:trHeight w:val="255"/>
        </w:trPr>
        <w:tc>
          <w:tcPr>
            <w:tcW w:w="98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3142" w:type="dxa"/>
            <w:gridSpan w:val="2"/>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0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411319" w:rsidRDefault="00411319">
            <w:pPr>
              <w:widowControl/>
              <w:jc w:val="right"/>
              <w:textAlignment w:val="bottom"/>
              <w:rPr>
                <w:rFonts w:ascii="宋体" w:hAnsi="宋体" w:cs="宋体"/>
                <w:color w:val="000000"/>
                <w:sz w:val="20"/>
              </w:rPr>
            </w:pPr>
            <w:r>
              <w:rPr>
                <w:rFonts w:ascii="宋体" w:hAnsi="宋体" w:cs="宋体" w:hint="eastAsia"/>
                <w:color w:val="000000"/>
                <w:kern w:val="0"/>
                <w:sz w:val="20"/>
              </w:rPr>
              <w:t>公开06表</w:t>
            </w:r>
          </w:p>
        </w:tc>
      </w:tr>
      <w:tr w:rsidR="00411319" w:rsidTr="005A2F9E">
        <w:trPr>
          <w:trHeight w:val="255"/>
        </w:trPr>
        <w:tc>
          <w:tcPr>
            <w:tcW w:w="4126" w:type="dxa"/>
            <w:gridSpan w:val="3"/>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r>
              <w:rPr>
                <w:rFonts w:ascii="宋体" w:hAnsi="宋体" w:cs="宋体" w:hint="eastAsia"/>
                <w:color w:val="000000"/>
                <w:kern w:val="0"/>
                <w:sz w:val="20"/>
              </w:rPr>
              <w:t>单位：白城市统计局（本级）</w:t>
            </w:r>
          </w:p>
        </w:tc>
        <w:tc>
          <w:tcPr>
            <w:tcW w:w="1004"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997"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271"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050"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879"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2803" w:type="dxa"/>
            <w:tcBorders>
              <w:top w:val="nil"/>
              <w:left w:val="nil"/>
              <w:bottom w:val="nil"/>
              <w:right w:val="nil"/>
            </w:tcBorders>
            <w:noWrap/>
            <w:tcMar>
              <w:top w:w="15" w:type="dxa"/>
              <w:left w:w="15" w:type="dxa"/>
              <w:right w:w="15" w:type="dxa"/>
            </w:tcMar>
            <w:vAlign w:val="bottom"/>
          </w:tcPr>
          <w:p w:rsidR="00411319" w:rsidRDefault="00411319">
            <w:pPr>
              <w:rPr>
                <w:rFonts w:ascii="Arial" w:hAnsi="Arial" w:cs="Arial"/>
                <w:color w:val="000000"/>
                <w:sz w:val="20"/>
              </w:rPr>
            </w:pPr>
          </w:p>
        </w:tc>
        <w:tc>
          <w:tcPr>
            <w:tcW w:w="1290" w:type="dxa"/>
            <w:tcBorders>
              <w:top w:val="nil"/>
              <w:left w:val="nil"/>
              <w:bottom w:val="nil"/>
              <w:right w:val="nil"/>
            </w:tcBorders>
            <w:noWrap/>
            <w:tcMar>
              <w:top w:w="15" w:type="dxa"/>
              <w:left w:w="15" w:type="dxa"/>
              <w:right w:w="15" w:type="dxa"/>
            </w:tcMar>
            <w:vAlign w:val="bottom"/>
          </w:tcPr>
          <w:p w:rsidR="00411319" w:rsidRDefault="00411319">
            <w:pPr>
              <w:widowControl/>
              <w:jc w:val="right"/>
              <w:textAlignment w:val="bottom"/>
              <w:rPr>
                <w:rFonts w:ascii="宋体" w:hAnsi="宋体" w:cs="宋体"/>
                <w:color w:val="000000"/>
                <w:sz w:val="18"/>
                <w:szCs w:val="18"/>
              </w:rPr>
            </w:pPr>
            <w:r>
              <w:rPr>
                <w:rFonts w:ascii="宋体" w:hAnsi="宋体" w:cs="宋体" w:hint="eastAsia"/>
                <w:color w:val="000000"/>
                <w:kern w:val="0"/>
                <w:sz w:val="20"/>
              </w:rPr>
              <w:t>单位：万元</w:t>
            </w:r>
          </w:p>
        </w:tc>
      </w:tr>
      <w:tr w:rsidR="00411319" w:rsidTr="005A2F9E">
        <w:trPr>
          <w:trHeight w:val="312"/>
        </w:trPr>
        <w:tc>
          <w:tcPr>
            <w:tcW w:w="98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3142" w:type="dxa"/>
            <w:gridSpan w:val="2"/>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04"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271"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803"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vMerge w:val="restart"/>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411319" w:rsidTr="005A2F9E">
        <w:trPr>
          <w:trHeight w:val="312"/>
        </w:trPr>
        <w:tc>
          <w:tcPr>
            <w:tcW w:w="98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3142" w:type="dxa"/>
            <w:gridSpan w:val="2"/>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004"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997"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2271"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05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879"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2803"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c>
          <w:tcPr>
            <w:tcW w:w="1290" w:type="dxa"/>
            <w:vMerge/>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411319" w:rsidRDefault="00411319">
            <w:pPr>
              <w:jc w:val="center"/>
              <w:rPr>
                <w:rFonts w:ascii="宋体" w:hAnsi="宋体" w:cs="宋体"/>
                <w:color w:val="000000"/>
                <w:sz w:val="20"/>
              </w:rPr>
            </w:pPr>
          </w:p>
        </w:tc>
      </w:tr>
      <w:tr w:rsidR="002B30B0" w:rsidTr="005A2F9E">
        <w:trPr>
          <w:trHeight w:val="302"/>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工资福利支出</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280.19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73.98</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债务利息及费用支出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基本工资</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88.40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3.44</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国内债务付息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津贴补贴</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62.69</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印刷费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0.03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30702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国外债务付息</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奖金</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50.32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咨询费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资本性支出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r>
              <w:rPr>
                <w:rFonts w:ascii="宋体" w:hAnsi="宋体" w:cs="宋体" w:hint="eastAsia"/>
                <w:color w:val="000000"/>
                <w:sz w:val="20"/>
              </w:rPr>
              <w:t>0.30</w:t>
            </w: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30106</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伙食补助费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手续费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0.01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房屋建筑物购建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30107</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绩效工资</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水费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0.01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办公设备购置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r>
              <w:rPr>
                <w:rFonts w:ascii="宋体" w:hAnsi="宋体" w:cs="宋体" w:hint="eastAsia"/>
                <w:color w:val="000000"/>
                <w:sz w:val="20"/>
              </w:rPr>
              <w:t>0.30</w:t>
            </w: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30108</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机关事业单位基本养老保险缴费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23.90</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0.05</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专用设备购置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r>
      <w:tr w:rsidR="002B30B0" w:rsidTr="005A2F9E">
        <w:trPr>
          <w:trHeight w:val="90"/>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30109</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职业年金缴费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邮电费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1.17</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31005</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基础设施建设</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30110</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职工基本医疗保险缴费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12.92</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取暖费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0.17</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31006</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大型修缮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公务员医疗补助缴费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30209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物业管理费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30.99</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31007</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信息网络及软件购置更新</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其他社会保障缴费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1.97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差旅费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2.86</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物资储备</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住房公积金</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24.75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30212</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因公出国（境）费用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31009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土地补偿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30114</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2.11</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30213</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维修（护）费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1.99</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31010</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安置补助</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30199</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其他工资福利支出</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13.13</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30214</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租赁费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0.16</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地上附着物和青苗补偿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对个人和家庭的补助</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22.67</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30215</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会议费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31012</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拆迁补偿</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30301</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离休费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30216</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培训费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1.51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31013</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30302</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退休费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21.38</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30217</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公务接待费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0.21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31019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其他交通工具购置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30303</w:t>
            </w:r>
          </w:p>
        </w:tc>
        <w:tc>
          <w:tcPr>
            <w:tcW w:w="314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退职（役）费</w:t>
            </w:r>
          </w:p>
        </w:tc>
        <w:tc>
          <w:tcPr>
            <w:tcW w:w="1004"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30218</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专用材料费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31021</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文物和陈列品购置</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nil"/>
              <w:left w:val="single" w:sz="4" w:space="0" w:color="000000"/>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30304</w:t>
            </w:r>
          </w:p>
        </w:tc>
        <w:tc>
          <w:tcPr>
            <w:tcW w:w="3142" w:type="dxa"/>
            <w:gridSpan w:val="2"/>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抚恤金</w:t>
            </w:r>
          </w:p>
        </w:tc>
        <w:tc>
          <w:tcPr>
            <w:tcW w:w="1004"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30224</w:t>
            </w:r>
          </w:p>
        </w:tc>
        <w:tc>
          <w:tcPr>
            <w:tcW w:w="2271"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被装购置费</w:t>
            </w:r>
          </w:p>
        </w:tc>
        <w:tc>
          <w:tcPr>
            <w:tcW w:w="1050"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p>
        </w:tc>
        <w:tc>
          <w:tcPr>
            <w:tcW w:w="879"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31022</w:t>
            </w:r>
          </w:p>
        </w:tc>
        <w:tc>
          <w:tcPr>
            <w:tcW w:w="2803"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无形资产购置</w:t>
            </w:r>
          </w:p>
        </w:tc>
        <w:tc>
          <w:tcPr>
            <w:tcW w:w="1290" w:type="dxa"/>
            <w:tcBorders>
              <w:top w:val="nil"/>
              <w:left w:val="nil"/>
              <w:bottom w:val="single" w:sz="4" w:space="0" w:color="auto"/>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30305</w:t>
            </w:r>
          </w:p>
        </w:tc>
        <w:tc>
          <w:tcPr>
            <w:tcW w:w="3142"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生活补助</w:t>
            </w:r>
          </w:p>
        </w:tc>
        <w:tc>
          <w:tcPr>
            <w:tcW w:w="100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30225</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专用燃料费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31099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其他资本性支出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r>
      <w:tr w:rsidR="002B30B0" w:rsidTr="005A2F9E">
        <w:trPr>
          <w:trHeight w:val="308"/>
        </w:trPr>
        <w:tc>
          <w:tcPr>
            <w:tcW w:w="984"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3142" w:type="dxa"/>
            <w:gridSpan w:val="2"/>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04"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single" w:sz="4" w:space="0" w:color="auto"/>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r>
      <w:tr w:rsidR="002B30B0">
        <w:trPr>
          <w:trHeight w:val="761"/>
        </w:trPr>
        <w:tc>
          <w:tcPr>
            <w:tcW w:w="14420" w:type="dxa"/>
            <w:gridSpan w:val="10"/>
            <w:tcBorders>
              <w:top w:val="nil"/>
              <w:left w:val="nil"/>
              <w:bottom w:val="nil"/>
              <w:right w:val="nil"/>
            </w:tcBorders>
            <w:noWrap/>
            <w:tcMar>
              <w:top w:w="15" w:type="dxa"/>
              <w:left w:w="15" w:type="dxa"/>
              <w:right w:w="15" w:type="dxa"/>
            </w:tcMar>
            <w:vAlign w:val="center"/>
          </w:tcPr>
          <w:p w:rsidR="005A2F9E" w:rsidRDefault="005A2F9E">
            <w:pPr>
              <w:widowControl/>
              <w:jc w:val="center"/>
              <w:textAlignment w:val="center"/>
              <w:rPr>
                <w:rFonts w:ascii="华文中宋" w:eastAsia="华文中宋" w:hAnsi="华文中宋" w:cs="华文中宋"/>
                <w:b/>
                <w:color w:val="000000"/>
                <w:kern w:val="0"/>
                <w:sz w:val="24"/>
                <w:szCs w:val="24"/>
              </w:rPr>
            </w:pPr>
          </w:p>
          <w:p w:rsidR="002B30B0" w:rsidRDefault="002B30B0">
            <w:pPr>
              <w:widowControl/>
              <w:jc w:val="center"/>
              <w:textAlignment w:val="center"/>
              <w:rPr>
                <w:rFonts w:ascii="宋体" w:hAnsi="宋体" w:cs="宋体"/>
                <w:color w:val="000000"/>
                <w:kern w:val="0"/>
                <w:sz w:val="20"/>
              </w:rPr>
            </w:pPr>
            <w:r>
              <w:rPr>
                <w:rFonts w:ascii="华文中宋" w:eastAsia="华文中宋" w:hAnsi="华文中宋" w:cs="华文中宋" w:hint="eastAsia"/>
                <w:b/>
                <w:color w:val="000000"/>
                <w:kern w:val="0"/>
                <w:sz w:val="24"/>
                <w:szCs w:val="24"/>
              </w:rPr>
              <w:t>一般公共预算财政拨款基本支出决算明细表</w:t>
            </w:r>
          </w:p>
        </w:tc>
      </w:tr>
      <w:tr w:rsidR="002B30B0">
        <w:trPr>
          <w:trHeight w:val="308"/>
        </w:trPr>
        <w:tc>
          <w:tcPr>
            <w:tcW w:w="984"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786"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360" w:type="dxa"/>
            <w:gridSpan w:val="2"/>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nil"/>
              <w:left w:val="nil"/>
              <w:bottom w:val="nil"/>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r>
              <w:rPr>
                <w:rFonts w:ascii="宋体" w:hAnsi="宋体" w:cs="宋体" w:hint="eastAsia"/>
                <w:color w:val="000000"/>
                <w:kern w:val="0"/>
                <w:sz w:val="20"/>
                <w:szCs w:val="22"/>
              </w:rPr>
              <w:t>公开06表（续）</w:t>
            </w:r>
          </w:p>
        </w:tc>
      </w:tr>
      <w:tr w:rsidR="002B30B0">
        <w:trPr>
          <w:trHeight w:val="303"/>
        </w:trPr>
        <w:tc>
          <w:tcPr>
            <w:tcW w:w="3770" w:type="dxa"/>
            <w:gridSpan w:val="2"/>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单位：白城市统计局（本级）</w:t>
            </w:r>
          </w:p>
        </w:tc>
        <w:tc>
          <w:tcPr>
            <w:tcW w:w="1360" w:type="dxa"/>
            <w:gridSpan w:val="2"/>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271"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050"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879"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2803"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p>
        </w:tc>
        <w:tc>
          <w:tcPr>
            <w:tcW w:w="1290" w:type="dxa"/>
            <w:tcBorders>
              <w:top w:val="nil"/>
              <w:left w:val="nil"/>
              <w:bottom w:val="single" w:sz="4" w:space="0" w:color="auto"/>
              <w:right w:val="nil"/>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r>
              <w:rPr>
                <w:rFonts w:ascii="宋体" w:hAnsi="宋体" w:cs="宋体" w:hint="eastAsia"/>
                <w:color w:val="000000"/>
                <w:kern w:val="0"/>
                <w:sz w:val="20"/>
              </w:rPr>
              <w:t>单位：万元</w:t>
            </w:r>
          </w:p>
        </w:tc>
      </w:tr>
      <w:tr w:rsidR="002B30B0">
        <w:trPr>
          <w:trHeight w:val="657"/>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经济分类科目编码</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决算数</w:t>
            </w:r>
          </w:p>
        </w:tc>
      </w:tr>
      <w:tr w:rsidR="002B30B0">
        <w:trPr>
          <w:trHeight w:val="332"/>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30306</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救济费</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30226</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 xml:space="preserve">  劳务费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kern w:val="0"/>
                <w:sz w:val="20"/>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kern w:val="0"/>
                <w:sz w:val="20"/>
              </w:rPr>
            </w:pPr>
            <w:r>
              <w:rPr>
                <w:rFonts w:ascii="宋体" w:hAnsi="宋体" w:cs="宋体" w:hint="eastAsia"/>
                <w:color w:val="000000"/>
                <w:kern w:val="0"/>
                <w:sz w:val="20"/>
              </w:rPr>
              <w:t>399</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kern w:val="0"/>
                <w:sz w:val="20"/>
              </w:rPr>
            </w:pPr>
            <w:r>
              <w:rPr>
                <w:rFonts w:ascii="宋体" w:hAnsi="宋体" w:cs="宋体" w:hint="eastAsia"/>
                <w:color w:val="000000"/>
                <w:kern w:val="0"/>
                <w:sz w:val="20"/>
              </w:rPr>
              <w:t>其他支出</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kern w:val="0"/>
                <w:sz w:val="20"/>
              </w:rPr>
            </w:pPr>
          </w:p>
        </w:tc>
      </w:tr>
      <w:tr w:rsidR="002B30B0">
        <w:trPr>
          <w:trHeight w:val="331"/>
        </w:trPr>
        <w:tc>
          <w:tcPr>
            <w:tcW w:w="984"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30307</w:t>
            </w:r>
          </w:p>
        </w:tc>
        <w:tc>
          <w:tcPr>
            <w:tcW w:w="2786"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医疗费补助</w:t>
            </w:r>
          </w:p>
        </w:tc>
        <w:tc>
          <w:tcPr>
            <w:tcW w:w="1360" w:type="dxa"/>
            <w:gridSpan w:val="2"/>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c>
          <w:tcPr>
            <w:tcW w:w="997"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30227</w:t>
            </w:r>
          </w:p>
        </w:tc>
        <w:tc>
          <w:tcPr>
            <w:tcW w:w="2271"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委托业务费</w:t>
            </w:r>
          </w:p>
        </w:tc>
        <w:tc>
          <w:tcPr>
            <w:tcW w:w="105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p>
        </w:tc>
        <w:tc>
          <w:tcPr>
            <w:tcW w:w="879"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39906</w:t>
            </w:r>
          </w:p>
        </w:tc>
        <w:tc>
          <w:tcPr>
            <w:tcW w:w="2803"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赠与</w:t>
            </w:r>
          </w:p>
        </w:tc>
        <w:tc>
          <w:tcPr>
            <w:tcW w:w="1290" w:type="dxa"/>
            <w:tcBorders>
              <w:top w:val="single" w:sz="4" w:space="0" w:color="auto"/>
              <w:left w:val="single" w:sz="4" w:space="0" w:color="auto"/>
              <w:bottom w:val="single" w:sz="4" w:space="0" w:color="auto"/>
              <w:right w:val="single" w:sz="4" w:space="0" w:color="auto"/>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single" w:sz="4" w:space="0" w:color="auto"/>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30308</w:t>
            </w:r>
          </w:p>
        </w:tc>
        <w:tc>
          <w:tcPr>
            <w:tcW w:w="2786"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助学金</w:t>
            </w:r>
          </w:p>
        </w:tc>
        <w:tc>
          <w:tcPr>
            <w:tcW w:w="1360" w:type="dxa"/>
            <w:gridSpan w:val="2"/>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20"/>
              </w:rPr>
            </w:pPr>
          </w:p>
        </w:tc>
        <w:tc>
          <w:tcPr>
            <w:tcW w:w="997"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30228</w:t>
            </w:r>
          </w:p>
        </w:tc>
        <w:tc>
          <w:tcPr>
            <w:tcW w:w="2271"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工会经费</w:t>
            </w:r>
          </w:p>
        </w:tc>
        <w:tc>
          <w:tcPr>
            <w:tcW w:w="105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2.95</w:t>
            </w:r>
          </w:p>
        </w:tc>
        <w:tc>
          <w:tcPr>
            <w:tcW w:w="879"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39907</w:t>
            </w:r>
          </w:p>
        </w:tc>
        <w:tc>
          <w:tcPr>
            <w:tcW w:w="2803"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国家赔偿费用支出</w:t>
            </w:r>
          </w:p>
        </w:tc>
        <w:tc>
          <w:tcPr>
            <w:tcW w:w="1290" w:type="dxa"/>
            <w:tcBorders>
              <w:top w:val="single" w:sz="4" w:space="0" w:color="auto"/>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30309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奖励金</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r>
              <w:rPr>
                <w:rFonts w:ascii="宋体" w:hAnsi="宋体" w:cs="宋体" w:hint="eastAsia"/>
                <w:color w:val="000000"/>
                <w:sz w:val="20"/>
              </w:rPr>
              <w:t>1.05</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30229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福利费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7.36</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39908</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对民间非营利组织和群众性自治组织补贴</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30310</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个人农业生产补贴</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30231</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公务用车运行维护费</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2.83</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1D0CA5">
            <w:pPr>
              <w:widowControl/>
              <w:jc w:val="left"/>
              <w:textAlignment w:val="center"/>
              <w:rPr>
                <w:rFonts w:ascii="宋体" w:hAnsi="宋体" w:cs="宋体"/>
                <w:color w:val="000000"/>
                <w:sz w:val="16"/>
                <w:szCs w:val="16"/>
              </w:rPr>
            </w:pPr>
            <w:r>
              <w:rPr>
                <w:rFonts w:ascii="宋体" w:hAnsi="宋体" w:cs="宋体" w:hint="eastAsia"/>
                <w:color w:val="000000"/>
                <w:kern w:val="0"/>
                <w:sz w:val="20"/>
              </w:rPr>
              <w:t>39999</w:t>
            </w: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其他支出</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right"/>
              <w:textAlignment w:val="center"/>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30311</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代缴社会保险费</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30239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其他交通费用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15.62</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right"/>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30399</w:t>
            </w: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 xml:space="preserve">  其他对个人和家庭的补助</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r>
              <w:rPr>
                <w:rFonts w:ascii="宋体" w:hAnsi="宋体" w:cs="宋体" w:hint="eastAsia"/>
                <w:color w:val="000000"/>
                <w:sz w:val="20"/>
              </w:rPr>
              <w:t>0.24</w:t>
            </w: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30240</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税金及附加费用</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 xml:space="preserve">　</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right"/>
              <w:rPr>
                <w:rFonts w:ascii="宋体" w:hAnsi="宋体" w:cs="宋体"/>
                <w:color w:val="000000"/>
                <w:sz w:val="16"/>
                <w:szCs w:val="16"/>
              </w:rPr>
            </w:pPr>
          </w:p>
        </w:tc>
      </w:tr>
      <w:tr w:rsidR="002B30B0">
        <w:trPr>
          <w:trHeight w:val="308"/>
        </w:trPr>
        <w:tc>
          <w:tcPr>
            <w:tcW w:w="984"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20"/>
              </w:rPr>
            </w:pPr>
          </w:p>
        </w:tc>
        <w:tc>
          <w:tcPr>
            <w:tcW w:w="2786"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20"/>
              </w:rPr>
            </w:pP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jc w:val="right"/>
              <w:rPr>
                <w:rFonts w:ascii="宋体" w:hAnsi="宋体" w:cs="宋体"/>
                <w:color w:val="000000"/>
                <w:sz w:val="20"/>
              </w:rPr>
            </w:pPr>
          </w:p>
        </w:tc>
        <w:tc>
          <w:tcPr>
            <w:tcW w:w="997"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30299</w:t>
            </w:r>
          </w:p>
        </w:tc>
        <w:tc>
          <w:tcPr>
            <w:tcW w:w="2271"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16"/>
                <w:szCs w:val="16"/>
              </w:rPr>
            </w:pPr>
            <w:r>
              <w:rPr>
                <w:rFonts w:ascii="宋体" w:hAnsi="宋体" w:cs="宋体" w:hint="eastAsia"/>
                <w:color w:val="000000"/>
                <w:kern w:val="0"/>
                <w:sz w:val="20"/>
              </w:rPr>
              <w:t xml:space="preserve">  其他商品和服务支出</w:t>
            </w:r>
          </w:p>
        </w:tc>
        <w:tc>
          <w:tcPr>
            <w:tcW w:w="105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r w:rsidRPr="002B30B0">
              <w:rPr>
                <w:rFonts w:ascii="宋体" w:hAnsi="宋体" w:cs="宋体" w:hint="eastAsia"/>
                <w:color w:val="000000"/>
                <w:sz w:val="20"/>
              </w:rPr>
              <w:t>2.61</w:t>
            </w:r>
          </w:p>
        </w:tc>
        <w:tc>
          <w:tcPr>
            <w:tcW w:w="879"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2803" w:type="dxa"/>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jc w:val="left"/>
              <w:rPr>
                <w:rFonts w:ascii="宋体" w:hAnsi="宋体" w:cs="宋体"/>
                <w:color w:val="000000"/>
                <w:sz w:val="16"/>
                <w:szCs w:val="16"/>
              </w:rPr>
            </w:pP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pPr>
              <w:jc w:val="right"/>
              <w:rPr>
                <w:rFonts w:ascii="宋体" w:hAnsi="宋体" w:cs="宋体"/>
                <w:color w:val="000000"/>
                <w:sz w:val="20"/>
              </w:rPr>
            </w:pPr>
          </w:p>
        </w:tc>
      </w:tr>
      <w:tr w:rsidR="002B30B0" w:rsidRPr="002B30B0">
        <w:trPr>
          <w:trHeight w:val="308"/>
        </w:trPr>
        <w:tc>
          <w:tcPr>
            <w:tcW w:w="3770"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20"/>
              </w:rPr>
            </w:pPr>
            <w:r>
              <w:rPr>
                <w:rFonts w:ascii="宋体" w:hAnsi="宋体" w:cs="宋体" w:hint="eastAsia"/>
                <w:color w:val="000000"/>
                <w:kern w:val="0"/>
                <w:sz w:val="20"/>
              </w:rPr>
              <w:t>人员经费合计</w:t>
            </w:r>
          </w:p>
        </w:tc>
        <w:tc>
          <w:tcPr>
            <w:tcW w:w="1360"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rsidP="005A2F9E">
            <w:pPr>
              <w:widowControl/>
              <w:jc w:val="right"/>
              <w:textAlignment w:val="center"/>
              <w:rPr>
                <w:rFonts w:ascii="宋体" w:hAnsi="宋体" w:cs="宋体"/>
                <w:color w:val="000000"/>
                <w:sz w:val="20"/>
              </w:rPr>
            </w:pPr>
            <w:r>
              <w:rPr>
                <w:rFonts w:ascii="宋体" w:hAnsi="宋体" w:cs="宋体" w:hint="eastAsia"/>
                <w:color w:val="000000"/>
                <w:sz w:val="20"/>
              </w:rPr>
              <w:t>302.86</w:t>
            </w:r>
          </w:p>
        </w:tc>
        <w:tc>
          <w:tcPr>
            <w:tcW w:w="8000"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2B30B0" w:rsidRDefault="002B30B0">
            <w:pPr>
              <w:widowControl/>
              <w:jc w:val="center"/>
              <w:textAlignment w:val="center"/>
              <w:rPr>
                <w:rFonts w:ascii="宋体" w:hAnsi="宋体" w:cs="宋体"/>
                <w:color w:val="000000"/>
                <w:sz w:val="16"/>
                <w:szCs w:val="16"/>
              </w:rPr>
            </w:pPr>
            <w:r>
              <w:rPr>
                <w:rFonts w:ascii="宋体" w:hAnsi="宋体" w:cs="宋体" w:hint="eastAsia"/>
                <w:color w:val="000000"/>
                <w:kern w:val="0"/>
                <w:sz w:val="20"/>
              </w:rPr>
              <w:t>公用经费合计</w:t>
            </w:r>
          </w:p>
        </w:tc>
        <w:tc>
          <w:tcPr>
            <w:tcW w:w="1290" w:type="dxa"/>
            <w:tcBorders>
              <w:top w:val="nil"/>
              <w:left w:val="nil"/>
              <w:bottom w:val="single" w:sz="4" w:space="0" w:color="000000"/>
              <w:right w:val="single" w:sz="4" w:space="0" w:color="000000"/>
            </w:tcBorders>
            <w:noWrap/>
            <w:tcMar>
              <w:top w:w="15" w:type="dxa"/>
              <w:left w:w="15" w:type="dxa"/>
              <w:right w:w="15" w:type="dxa"/>
            </w:tcMar>
            <w:vAlign w:val="center"/>
          </w:tcPr>
          <w:p w:rsidR="002B30B0" w:rsidRPr="002B30B0" w:rsidRDefault="002B30B0" w:rsidP="005A2F9E">
            <w:pPr>
              <w:widowControl/>
              <w:jc w:val="right"/>
              <w:textAlignment w:val="center"/>
              <w:rPr>
                <w:rFonts w:ascii="宋体" w:hAnsi="宋体" w:cs="宋体"/>
                <w:color w:val="000000"/>
                <w:sz w:val="20"/>
              </w:rPr>
            </w:pPr>
            <w:r w:rsidRPr="002B30B0">
              <w:rPr>
                <w:rFonts w:ascii="宋体" w:hAnsi="宋体" w:cs="宋体" w:hint="eastAsia"/>
                <w:color w:val="000000"/>
                <w:sz w:val="20"/>
              </w:rPr>
              <w:t>74.</w:t>
            </w:r>
            <w:r w:rsidR="005A2F9E">
              <w:rPr>
                <w:rFonts w:ascii="宋体" w:hAnsi="宋体" w:cs="宋体" w:hint="eastAsia"/>
                <w:color w:val="000000"/>
                <w:sz w:val="20"/>
              </w:rPr>
              <w:t>29</w:t>
            </w:r>
          </w:p>
        </w:tc>
      </w:tr>
      <w:tr w:rsidR="002B30B0">
        <w:trPr>
          <w:trHeight w:val="308"/>
        </w:trPr>
        <w:tc>
          <w:tcPr>
            <w:tcW w:w="14420" w:type="dxa"/>
            <w:gridSpan w:val="10"/>
            <w:tcBorders>
              <w:top w:val="nil"/>
              <w:left w:val="nil"/>
              <w:bottom w:val="nil"/>
              <w:right w:val="nil"/>
            </w:tcBorders>
            <w:noWrap/>
            <w:tcMar>
              <w:top w:w="15" w:type="dxa"/>
              <w:left w:w="15" w:type="dxa"/>
              <w:right w:w="15" w:type="dxa"/>
            </w:tcMar>
            <w:vAlign w:val="center"/>
          </w:tcPr>
          <w:p w:rsidR="002B30B0" w:rsidRDefault="002B30B0">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注：本表反映单位本年度一般公共预算财政拨款基本支出明细情况。</w:t>
            </w:r>
          </w:p>
        </w:tc>
      </w:tr>
    </w:tbl>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jc w:val="left"/>
        <w:rPr>
          <w:rFonts w:ascii="华文中宋" w:eastAsia="华文中宋" w:hAnsi="华文中宋"/>
          <w:sz w:val="24"/>
          <w:szCs w:val="24"/>
        </w:rPr>
      </w:pPr>
    </w:p>
    <w:p w:rsidR="00411319" w:rsidRDefault="00411319">
      <w:pPr>
        <w:rPr>
          <w:rFonts w:ascii="黑体" w:eastAsia="黑体" w:hAnsi="黑体"/>
          <w:sz w:val="32"/>
        </w:rPr>
      </w:pPr>
    </w:p>
    <w:p w:rsidR="00411319" w:rsidRPr="002A08A8" w:rsidRDefault="00904AAF">
      <w:pPr>
        <w:ind w:firstLineChars="100" w:firstLine="320"/>
        <w:rPr>
          <w:rFonts w:ascii="仿宋" w:eastAsia="仿宋" w:hAnsi="仿宋"/>
          <w:sz w:val="32"/>
        </w:rPr>
      </w:pPr>
      <w:r w:rsidRPr="002A08A8">
        <w:rPr>
          <w:rFonts w:ascii="仿宋" w:eastAsia="仿宋" w:hAnsi="仿宋" w:cs="黑体" w:hint="eastAsia"/>
          <w:sz w:val="32"/>
          <w:szCs w:val="32"/>
        </w:rPr>
        <w:lastRenderedPageBreak/>
        <w:t>七</w:t>
      </w:r>
      <w:r w:rsidR="00411319" w:rsidRPr="002A08A8">
        <w:rPr>
          <w:rFonts w:ascii="仿宋" w:eastAsia="仿宋" w:hAnsi="仿宋" w:cs="黑体" w:hint="eastAsia"/>
          <w:sz w:val="32"/>
          <w:szCs w:val="32"/>
        </w:rPr>
        <w:t>、政府性基金预算财政拨款收入支出决算表</w:t>
      </w:r>
    </w:p>
    <w:tbl>
      <w:tblPr>
        <w:tblW w:w="14529" w:type="dxa"/>
        <w:tblInd w:w="93" w:type="dxa"/>
        <w:tblLook w:val="0000"/>
      </w:tblPr>
      <w:tblGrid>
        <w:gridCol w:w="816"/>
        <w:gridCol w:w="545"/>
        <w:gridCol w:w="1295"/>
        <w:gridCol w:w="1583"/>
        <w:gridCol w:w="1875"/>
        <w:gridCol w:w="1785"/>
        <w:gridCol w:w="236"/>
        <w:gridCol w:w="1760"/>
        <w:gridCol w:w="201"/>
        <w:gridCol w:w="39"/>
        <w:gridCol w:w="2234"/>
        <w:gridCol w:w="39"/>
        <w:gridCol w:w="2082"/>
        <w:gridCol w:w="39"/>
      </w:tblGrid>
      <w:tr w:rsidR="00411319">
        <w:trPr>
          <w:gridAfter w:val="1"/>
          <w:wAfter w:w="39" w:type="dxa"/>
          <w:trHeight w:val="600"/>
        </w:trPr>
        <w:tc>
          <w:tcPr>
            <w:tcW w:w="14490" w:type="dxa"/>
            <w:gridSpan w:val="13"/>
            <w:tcBorders>
              <w:top w:val="nil"/>
              <w:left w:val="nil"/>
              <w:bottom w:val="nil"/>
              <w:right w:val="nil"/>
            </w:tcBorders>
            <w:shd w:val="clear" w:color="auto" w:fill="FFFFFF"/>
            <w:vAlign w:val="center"/>
          </w:tcPr>
          <w:p w:rsidR="00411319" w:rsidRDefault="0041131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政府性基金预算财政拨款收入支出决算表</w:t>
            </w:r>
          </w:p>
        </w:tc>
      </w:tr>
      <w:tr w:rsidR="00411319">
        <w:trPr>
          <w:trHeight w:val="222"/>
        </w:trPr>
        <w:tc>
          <w:tcPr>
            <w:tcW w:w="816"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545"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295"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583"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87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8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36"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40"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273"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121" w:type="dxa"/>
            <w:gridSpan w:val="2"/>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公开0</w:t>
            </w:r>
            <w:r w:rsidR="005514A9">
              <w:rPr>
                <w:rStyle w:val="font21"/>
                <w:rFonts w:hint="default"/>
              </w:rPr>
              <w:t>7</w:t>
            </w:r>
            <w:r>
              <w:rPr>
                <w:rStyle w:val="font21"/>
                <w:rFonts w:hint="default"/>
              </w:rPr>
              <w:t>表</w:t>
            </w:r>
          </w:p>
        </w:tc>
      </w:tr>
      <w:tr w:rsidR="00411319">
        <w:trPr>
          <w:trHeight w:val="300"/>
        </w:trPr>
        <w:tc>
          <w:tcPr>
            <w:tcW w:w="2656" w:type="dxa"/>
            <w:gridSpan w:val="3"/>
            <w:tcBorders>
              <w:top w:val="nil"/>
              <w:left w:val="nil"/>
              <w:bottom w:val="nil"/>
              <w:right w:val="nil"/>
            </w:tcBorders>
            <w:shd w:val="clear" w:color="auto" w:fill="FFFFFF"/>
            <w:noWrap/>
            <w:vAlign w:val="center"/>
          </w:tcPr>
          <w:p w:rsidR="00411319" w:rsidRDefault="00411319">
            <w:pPr>
              <w:jc w:val="left"/>
              <w:rPr>
                <w:rFonts w:ascii="宋体" w:hAnsi="宋体" w:cs="宋体"/>
                <w:color w:val="000000"/>
                <w:sz w:val="20"/>
              </w:rPr>
            </w:pPr>
            <w:r>
              <w:rPr>
                <w:rFonts w:ascii="宋体" w:hAnsi="宋体" w:cs="宋体" w:hint="eastAsia"/>
                <w:color w:val="000000"/>
                <w:kern w:val="0"/>
                <w:sz w:val="20"/>
              </w:rPr>
              <w:t>单位：白城市统计局（本级）</w:t>
            </w:r>
          </w:p>
        </w:tc>
        <w:tc>
          <w:tcPr>
            <w:tcW w:w="1583"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87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8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36"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176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40"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273" w:type="dxa"/>
            <w:gridSpan w:val="2"/>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2121" w:type="dxa"/>
            <w:gridSpan w:val="2"/>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411319">
        <w:trPr>
          <w:gridAfter w:val="1"/>
          <w:wAfter w:w="39" w:type="dxa"/>
          <w:trHeight w:val="405"/>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    目</w:t>
            </w:r>
          </w:p>
        </w:tc>
        <w:tc>
          <w:tcPr>
            <w:tcW w:w="1583"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年初结转和结余</w:t>
            </w:r>
          </w:p>
        </w:tc>
        <w:tc>
          <w:tcPr>
            <w:tcW w:w="187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本年收入</w:t>
            </w:r>
          </w:p>
        </w:tc>
        <w:tc>
          <w:tcPr>
            <w:tcW w:w="6255" w:type="dxa"/>
            <w:gridSpan w:val="6"/>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本年支出</w:t>
            </w:r>
          </w:p>
        </w:tc>
        <w:tc>
          <w:tcPr>
            <w:tcW w:w="2121" w:type="dxa"/>
            <w:gridSpan w:val="2"/>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年末结转和结余</w:t>
            </w:r>
          </w:p>
        </w:tc>
      </w:tr>
      <w:tr w:rsidR="00411319">
        <w:trPr>
          <w:gridAfter w:val="1"/>
          <w:wAfter w:w="39" w:type="dxa"/>
          <w:trHeight w:val="1248"/>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功能分类科目编码</w:t>
            </w: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1583"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87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小计</w:t>
            </w: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kern w:val="0"/>
                <w:sz w:val="20"/>
              </w:rPr>
            </w:pPr>
          </w:p>
          <w:p w:rsidR="00411319" w:rsidRDefault="00411319">
            <w:pPr>
              <w:widowControl/>
              <w:jc w:val="center"/>
              <w:textAlignment w:val="center"/>
              <w:rPr>
                <w:rFonts w:ascii="宋体" w:hAnsi="宋体" w:cs="宋体"/>
                <w:color w:val="000000"/>
                <w:kern w:val="0"/>
                <w:sz w:val="20"/>
              </w:rPr>
            </w:pPr>
            <w:r>
              <w:rPr>
                <w:rFonts w:ascii="宋体" w:hAnsi="宋体" w:cs="宋体" w:hint="eastAsia"/>
                <w:color w:val="000000"/>
                <w:kern w:val="0"/>
                <w:sz w:val="20"/>
              </w:rPr>
              <w:t xml:space="preserve">基本支出  </w:t>
            </w:r>
          </w:p>
          <w:p w:rsidR="00411319" w:rsidRDefault="00411319">
            <w:pPr>
              <w:widowControl/>
              <w:jc w:val="center"/>
              <w:textAlignment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项目支出</w:t>
            </w:r>
          </w:p>
        </w:tc>
        <w:tc>
          <w:tcPr>
            <w:tcW w:w="2121" w:type="dxa"/>
            <w:gridSpan w:val="2"/>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gridAfter w:val="1"/>
          <w:wAfter w:w="39" w:type="dxa"/>
          <w:trHeight w:val="450"/>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栏次</w:t>
            </w: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3</w:t>
            </w: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kern w:val="0"/>
                <w:sz w:val="20"/>
              </w:rPr>
            </w:pPr>
            <w:r>
              <w:rPr>
                <w:rFonts w:ascii="宋体" w:hAnsi="宋体" w:cs="宋体" w:hint="eastAsia"/>
                <w:color w:val="000000"/>
                <w:kern w:val="0"/>
                <w:sz w:val="20"/>
              </w:rPr>
              <w:t>4</w:t>
            </w: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5</w:t>
            </w: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6</w:t>
            </w:r>
          </w:p>
        </w:tc>
      </w:tr>
      <w:tr w:rsidR="00411319">
        <w:trPr>
          <w:gridAfter w:val="1"/>
          <w:wAfter w:w="39" w:type="dxa"/>
          <w:trHeight w:val="450"/>
        </w:trPr>
        <w:tc>
          <w:tcPr>
            <w:tcW w:w="2656"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p w:rsidR="00411319" w:rsidRDefault="00411319">
            <w:pPr>
              <w:jc w:val="cente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450"/>
        </w:trPr>
        <w:tc>
          <w:tcPr>
            <w:tcW w:w="136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29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583"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87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17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97" w:type="dxa"/>
            <w:gridSpan w:val="3"/>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273"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121" w:type="dxa"/>
            <w:gridSpan w:val="2"/>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gridAfter w:val="1"/>
          <w:wAfter w:w="39" w:type="dxa"/>
          <w:trHeight w:val="645"/>
        </w:trPr>
        <w:tc>
          <w:tcPr>
            <w:tcW w:w="14490" w:type="dxa"/>
            <w:gridSpan w:val="13"/>
            <w:tcBorders>
              <w:top w:val="nil"/>
              <w:left w:val="nil"/>
              <w:bottom w:val="nil"/>
              <w:right w:val="nil"/>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注：本表反映单位本年度政府性基金预算财政拨款收入、支出及结转和结余情况。</w:t>
            </w:r>
          </w:p>
        </w:tc>
      </w:tr>
    </w:tbl>
    <w:p w:rsidR="00411319" w:rsidRDefault="00411319">
      <w:pPr>
        <w:jc w:val="left"/>
        <w:rPr>
          <w:rFonts w:ascii="宋体" w:hAnsi="宋体" w:cs="宋体"/>
          <w:sz w:val="20"/>
        </w:rPr>
      </w:pPr>
    </w:p>
    <w:p w:rsidR="00411319" w:rsidRDefault="00411319">
      <w:pPr>
        <w:jc w:val="left"/>
        <w:rPr>
          <w:rFonts w:ascii="宋体" w:hAnsi="宋体" w:cs="宋体"/>
          <w:sz w:val="20"/>
        </w:rPr>
      </w:pPr>
      <w:r>
        <w:rPr>
          <w:rFonts w:ascii="宋体" w:hAnsi="宋体" w:cs="宋体" w:hint="eastAsia"/>
          <w:sz w:val="20"/>
        </w:rPr>
        <w:t>说明: 白城市统计局（本级）</w:t>
      </w:r>
      <w:r w:rsidR="00904AAF">
        <w:rPr>
          <w:rFonts w:ascii="宋体" w:hAnsi="宋体" w:cs="宋体" w:hint="eastAsia"/>
          <w:sz w:val="20"/>
        </w:rPr>
        <w:t>2022</w:t>
      </w:r>
      <w:r>
        <w:rPr>
          <w:rFonts w:ascii="宋体" w:hAnsi="宋体" w:cs="宋体" w:hint="eastAsia"/>
          <w:sz w:val="20"/>
        </w:rPr>
        <w:t>年度没有政府性基金预算拨款收入支出,故本表无数据。</w:t>
      </w:r>
    </w:p>
    <w:p w:rsidR="00411319" w:rsidRDefault="00411319">
      <w:pPr>
        <w:ind w:firstLineChars="100" w:firstLine="200"/>
        <w:jc w:val="left"/>
        <w:rPr>
          <w:rFonts w:ascii="宋体" w:hAnsi="宋体" w:cs="宋体"/>
          <w:sz w:val="20"/>
        </w:rPr>
      </w:pPr>
    </w:p>
    <w:p w:rsidR="00411319" w:rsidRDefault="00411319">
      <w:pPr>
        <w:rPr>
          <w:rFonts w:ascii="黑体" w:eastAsia="黑体" w:hAnsi="黑体" w:cs="黑体"/>
          <w:sz w:val="32"/>
          <w:szCs w:val="32"/>
        </w:rPr>
      </w:pPr>
    </w:p>
    <w:p w:rsidR="00904AAF" w:rsidRDefault="00904AAF">
      <w:pPr>
        <w:rPr>
          <w:rFonts w:ascii="黑体" w:eastAsia="黑体" w:hAnsi="黑体" w:cs="黑体"/>
          <w:sz w:val="32"/>
          <w:szCs w:val="32"/>
        </w:rPr>
      </w:pPr>
    </w:p>
    <w:p w:rsidR="00411319" w:rsidRPr="002A08A8" w:rsidRDefault="00904AAF">
      <w:pPr>
        <w:rPr>
          <w:rFonts w:ascii="仿宋" w:eastAsia="仿宋" w:hAnsi="仿宋" w:cs="黑体"/>
          <w:sz w:val="32"/>
          <w:szCs w:val="32"/>
        </w:rPr>
      </w:pPr>
      <w:r w:rsidRPr="002A08A8">
        <w:rPr>
          <w:rFonts w:ascii="仿宋" w:eastAsia="仿宋" w:hAnsi="仿宋" w:cs="黑体" w:hint="eastAsia"/>
          <w:sz w:val="32"/>
          <w:szCs w:val="32"/>
        </w:rPr>
        <w:lastRenderedPageBreak/>
        <w:t>八</w:t>
      </w:r>
      <w:r w:rsidR="00411319" w:rsidRPr="002A08A8">
        <w:rPr>
          <w:rFonts w:ascii="仿宋" w:eastAsia="仿宋" w:hAnsi="仿宋" w:cs="黑体" w:hint="eastAsia"/>
          <w:sz w:val="32"/>
          <w:szCs w:val="32"/>
        </w:rPr>
        <w:t>、国有资本经营预算财政拨款收入支出决算表</w:t>
      </w:r>
    </w:p>
    <w:tbl>
      <w:tblPr>
        <w:tblW w:w="13095" w:type="dxa"/>
        <w:tblInd w:w="521" w:type="dxa"/>
        <w:tblLayout w:type="fixed"/>
        <w:tblLook w:val="0000"/>
      </w:tblPr>
      <w:tblGrid>
        <w:gridCol w:w="622"/>
        <w:gridCol w:w="1208"/>
        <w:gridCol w:w="1965"/>
        <w:gridCol w:w="2700"/>
        <w:gridCol w:w="3315"/>
        <w:gridCol w:w="3285"/>
      </w:tblGrid>
      <w:tr w:rsidR="00411319">
        <w:trPr>
          <w:trHeight w:val="720"/>
        </w:trPr>
        <w:tc>
          <w:tcPr>
            <w:tcW w:w="13095" w:type="dxa"/>
            <w:gridSpan w:val="6"/>
            <w:tcBorders>
              <w:top w:val="nil"/>
              <w:left w:val="nil"/>
              <w:bottom w:val="nil"/>
              <w:right w:val="nil"/>
            </w:tcBorders>
            <w:shd w:val="clear" w:color="auto" w:fill="FFFFFF"/>
            <w:vAlign w:val="center"/>
          </w:tcPr>
          <w:p w:rsidR="00411319" w:rsidRDefault="00411319">
            <w:pPr>
              <w:widowControl/>
              <w:jc w:val="center"/>
              <w:textAlignment w:val="center"/>
              <w:rPr>
                <w:rFonts w:ascii="华文中宋" w:eastAsia="华文中宋" w:hAnsi="华文中宋" w:cs="华文中宋"/>
                <w:color w:val="000000"/>
                <w:sz w:val="32"/>
                <w:szCs w:val="32"/>
              </w:rPr>
            </w:pPr>
            <w:r>
              <w:rPr>
                <w:rFonts w:ascii="华文中宋" w:eastAsia="华文中宋" w:hAnsi="华文中宋" w:cs="华文中宋" w:hint="eastAsia"/>
                <w:color w:val="000000"/>
                <w:kern w:val="0"/>
                <w:sz w:val="32"/>
                <w:szCs w:val="32"/>
              </w:rPr>
              <w:t>国有资本经营预算财政拨款支出决算表</w:t>
            </w:r>
          </w:p>
        </w:tc>
      </w:tr>
      <w:tr w:rsidR="00411319">
        <w:trPr>
          <w:trHeight w:val="285"/>
        </w:trPr>
        <w:tc>
          <w:tcPr>
            <w:tcW w:w="622"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208"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1965" w:type="dxa"/>
            <w:tcBorders>
              <w:top w:val="nil"/>
              <w:left w:val="nil"/>
              <w:bottom w:val="nil"/>
              <w:right w:val="nil"/>
            </w:tcBorders>
            <w:shd w:val="clear" w:color="auto" w:fill="FFFFFF"/>
            <w:vAlign w:val="center"/>
          </w:tcPr>
          <w:p w:rsidR="00411319" w:rsidRDefault="00411319">
            <w:pPr>
              <w:jc w:val="center"/>
              <w:rPr>
                <w:rFonts w:ascii="宋体" w:hAnsi="宋体" w:cs="宋体"/>
                <w:color w:val="000000"/>
                <w:sz w:val="20"/>
              </w:rPr>
            </w:pPr>
          </w:p>
        </w:tc>
        <w:tc>
          <w:tcPr>
            <w:tcW w:w="2700"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3315" w:type="dxa"/>
            <w:tcBorders>
              <w:top w:val="nil"/>
              <w:left w:val="nil"/>
              <w:bottom w:val="nil"/>
              <w:right w:val="nil"/>
            </w:tcBorders>
            <w:shd w:val="clear" w:color="auto" w:fill="FFFFFF"/>
            <w:vAlign w:val="center"/>
          </w:tcPr>
          <w:p w:rsidR="00411319" w:rsidRDefault="00411319">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公开</w:t>
            </w:r>
            <w:r w:rsidR="005514A9">
              <w:rPr>
                <w:rFonts w:ascii="宋体" w:hAnsi="宋体" w:cs="宋体" w:hint="eastAsia"/>
                <w:color w:val="000000"/>
                <w:kern w:val="0"/>
                <w:sz w:val="20"/>
              </w:rPr>
              <w:t>08</w:t>
            </w:r>
            <w:r>
              <w:rPr>
                <w:rFonts w:ascii="宋体" w:hAnsi="宋体" w:cs="宋体" w:hint="eastAsia"/>
                <w:color w:val="000000"/>
                <w:kern w:val="0"/>
                <w:sz w:val="20"/>
              </w:rPr>
              <w:t>表</w:t>
            </w:r>
          </w:p>
        </w:tc>
      </w:tr>
      <w:tr w:rsidR="00411319">
        <w:trPr>
          <w:trHeight w:val="300"/>
        </w:trPr>
        <w:tc>
          <w:tcPr>
            <w:tcW w:w="3795" w:type="dxa"/>
            <w:gridSpan w:val="3"/>
            <w:tcBorders>
              <w:top w:val="nil"/>
              <w:left w:val="nil"/>
              <w:bottom w:val="nil"/>
              <w:right w:val="nil"/>
            </w:tcBorders>
            <w:shd w:val="clear" w:color="auto" w:fill="FFFFFF"/>
            <w:noWrap/>
            <w:vAlign w:val="center"/>
          </w:tcPr>
          <w:p w:rsidR="00411319" w:rsidRDefault="00411319">
            <w:pPr>
              <w:jc w:val="left"/>
              <w:rPr>
                <w:rFonts w:ascii="宋体" w:hAnsi="宋体" w:cs="宋体"/>
                <w:color w:val="000000"/>
                <w:sz w:val="20"/>
              </w:rPr>
            </w:pPr>
            <w:r>
              <w:rPr>
                <w:rFonts w:ascii="宋体" w:hAnsi="宋体" w:cs="宋体" w:hint="eastAsia"/>
                <w:color w:val="000000"/>
                <w:kern w:val="0"/>
                <w:sz w:val="20"/>
              </w:rPr>
              <w:t>单位：白城市统计局（本级）</w:t>
            </w:r>
          </w:p>
        </w:tc>
        <w:tc>
          <w:tcPr>
            <w:tcW w:w="2700" w:type="dxa"/>
            <w:tcBorders>
              <w:top w:val="nil"/>
              <w:left w:val="nil"/>
              <w:bottom w:val="single" w:sz="8" w:space="0" w:color="000000"/>
              <w:right w:val="nil"/>
            </w:tcBorders>
            <w:shd w:val="clear" w:color="auto" w:fill="FFFFFF"/>
            <w:vAlign w:val="center"/>
          </w:tcPr>
          <w:p w:rsidR="00411319" w:rsidRDefault="00411319">
            <w:pPr>
              <w:rPr>
                <w:rFonts w:ascii="宋体" w:hAnsi="宋体" w:cs="宋体"/>
                <w:color w:val="000000"/>
                <w:sz w:val="20"/>
              </w:rPr>
            </w:pPr>
          </w:p>
        </w:tc>
        <w:tc>
          <w:tcPr>
            <w:tcW w:w="3315" w:type="dxa"/>
            <w:tcBorders>
              <w:top w:val="nil"/>
              <w:left w:val="nil"/>
              <w:bottom w:val="single" w:sz="8" w:space="0" w:color="000000"/>
              <w:right w:val="nil"/>
            </w:tcBorders>
            <w:shd w:val="clear" w:color="auto" w:fill="FFFFFF"/>
            <w:vAlign w:val="center"/>
          </w:tcPr>
          <w:p w:rsidR="00411319" w:rsidRDefault="00411319">
            <w:pPr>
              <w:rPr>
                <w:rFonts w:ascii="宋体" w:hAnsi="宋体" w:cs="宋体"/>
                <w:color w:val="000000"/>
                <w:sz w:val="20"/>
              </w:rPr>
            </w:pPr>
          </w:p>
        </w:tc>
        <w:tc>
          <w:tcPr>
            <w:tcW w:w="3285" w:type="dxa"/>
            <w:tcBorders>
              <w:top w:val="nil"/>
              <w:left w:val="nil"/>
              <w:bottom w:val="nil"/>
              <w:right w:val="nil"/>
            </w:tcBorders>
            <w:shd w:val="clear" w:color="auto" w:fill="FFFFFF"/>
            <w:noWrap/>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411319">
        <w:trPr>
          <w:trHeight w:val="402"/>
        </w:trPr>
        <w:tc>
          <w:tcPr>
            <w:tcW w:w="3795" w:type="dxa"/>
            <w:gridSpan w:val="3"/>
            <w:tcBorders>
              <w:top w:val="single" w:sz="8"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 xml:space="preserve">项 </w:t>
            </w:r>
            <w:r>
              <w:rPr>
                <w:rStyle w:val="font01"/>
                <w:rFonts w:hint="default"/>
                <w:sz w:val="20"/>
                <w:szCs w:val="20"/>
              </w:rPr>
              <w:t xml:space="preserve">   </w:t>
            </w:r>
            <w:r>
              <w:rPr>
                <w:rFonts w:ascii="宋体" w:hAnsi="宋体" w:cs="宋体" w:hint="eastAsia"/>
                <w:color w:val="000000"/>
                <w:kern w:val="0"/>
                <w:sz w:val="20"/>
              </w:rPr>
              <w:t>目</w:t>
            </w:r>
          </w:p>
        </w:tc>
        <w:tc>
          <w:tcPr>
            <w:tcW w:w="9300" w:type="dxa"/>
            <w:gridSpan w:val="3"/>
            <w:tcBorders>
              <w:top w:val="single" w:sz="8"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本年支出</w:t>
            </w:r>
          </w:p>
        </w:tc>
      </w:tr>
      <w:tr w:rsidR="00411319">
        <w:trPr>
          <w:trHeight w:val="402"/>
        </w:trPr>
        <w:tc>
          <w:tcPr>
            <w:tcW w:w="1830" w:type="dxa"/>
            <w:gridSpan w:val="2"/>
            <w:vMerge w:val="restart"/>
            <w:tcBorders>
              <w:top w:val="single" w:sz="4"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功能分类科目编码</w:t>
            </w:r>
          </w:p>
        </w:tc>
        <w:tc>
          <w:tcPr>
            <w:tcW w:w="196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科目名称</w:t>
            </w:r>
          </w:p>
        </w:tc>
        <w:tc>
          <w:tcPr>
            <w:tcW w:w="2700" w:type="dxa"/>
            <w:vMerge w:val="restart"/>
            <w:tcBorders>
              <w:top w:val="nil"/>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3315" w:type="dxa"/>
            <w:vMerge w:val="restart"/>
            <w:tcBorders>
              <w:top w:val="nil"/>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 xml:space="preserve">基本支出  </w:t>
            </w:r>
          </w:p>
        </w:tc>
        <w:tc>
          <w:tcPr>
            <w:tcW w:w="3285" w:type="dxa"/>
            <w:vMerge w:val="restart"/>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项目支出</w:t>
            </w:r>
          </w:p>
        </w:tc>
      </w:tr>
      <w:tr w:rsidR="00411319">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1830" w:type="dxa"/>
            <w:gridSpan w:val="2"/>
            <w:vMerge/>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2700"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vMerge/>
            <w:tcBorders>
              <w:top w:val="nil"/>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vMerge/>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3795" w:type="dxa"/>
            <w:gridSpan w:val="3"/>
            <w:tcBorders>
              <w:top w:val="single" w:sz="4" w:space="0" w:color="000000"/>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栏次</w:t>
            </w: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1</w:t>
            </w: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2</w:t>
            </w: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3</w:t>
            </w:r>
          </w:p>
        </w:tc>
      </w:tr>
      <w:tr w:rsidR="00411319">
        <w:trPr>
          <w:trHeight w:val="402"/>
        </w:trPr>
        <w:tc>
          <w:tcPr>
            <w:tcW w:w="3795" w:type="dxa"/>
            <w:gridSpan w:val="3"/>
            <w:tcBorders>
              <w:top w:val="nil"/>
              <w:left w:val="single" w:sz="8" w:space="0" w:color="000000"/>
              <w:bottom w:val="single" w:sz="4" w:space="0" w:color="000000"/>
              <w:right w:val="single" w:sz="4" w:space="0" w:color="000000"/>
            </w:tcBorders>
            <w:vAlign w:val="center"/>
          </w:tcPr>
          <w:p w:rsidR="00411319" w:rsidRDefault="00411319">
            <w:pPr>
              <w:widowControl/>
              <w:jc w:val="center"/>
              <w:textAlignment w:val="center"/>
              <w:rPr>
                <w:rFonts w:ascii="宋体" w:hAnsi="宋体" w:cs="宋体"/>
                <w:color w:val="000000"/>
                <w:sz w:val="20"/>
              </w:rPr>
            </w:pPr>
            <w:r>
              <w:rPr>
                <w:rFonts w:ascii="宋体" w:hAnsi="宋体" w:cs="宋体" w:hint="eastAsia"/>
                <w:color w:val="000000"/>
                <w:kern w:val="0"/>
                <w:sz w:val="20"/>
              </w:rPr>
              <w:t>合计</w:t>
            </w: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4"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4"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402"/>
        </w:trPr>
        <w:tc>
          <w:tcPr>
            <w:tcW w:w="1830" w:type="dxa"/>
            <w:gridSpan w:val="2"/>
            <w:tcBorders>
              <w:top w:val="single" w:sz="4" w:space="0" w:color="000000"/>
              <w:left w:val="single" w:sz="8" w:space="0" w:color="000000"/>
              <w:bottom w:val="single" w:sz="8" w:space="0" w:color="000000"/>
              <w:right w:val="single" w:sz="4" w:space="0" w:color="000000"/>
            </w:tcBorders>
            <w:vAlign w:val="center"/>
          </w:tcPr>
          <w:p w:rsidR="00411319" w:rsidRDefault="00411319">
            <w:pPr>
              <w:jc w:val="center"/>
              <w:rPr>
                <w:rFonts w:ascii="宋体" w:hAnsi="宋体" w:cs="宋体"/>
                <w:color w:val="000000"/>
                <w:sz w:val="20"/>
              </w:rPr>
            </w:pPr>
          </w:p>
        </w:tc>
        <w:tc>
          <w:tcPr>
            <w:tcW w:w="196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2700"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331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c>
          <w:tcPr>
            <w:tcW w:w="3285" w:type="dxa"/>
            <w:tcBorders>
              <w:top w:val="single" w:sz="4" w:space="0" w:color="000000"/>
              <w:left w:val="single" w:sz="4" w:space="0" w:color="000000"/>
              <w:bottom w:val="single" w:sz="8" w:space="0" w:color="000000"/>
              <w:right w:val="single" w:sz="4" w:space="0" w:color="000000"/>
            </w:tcBorders>
            <w:vAlign w:val="center"/>
          </w:tcPr>
          <w:p w:rsidR="00411319" w:rsidRDefault="00411319">
            <w:pPr>
              <w:rPr>
                <w:rFonts w:ascii="宋体" w:hAnsi="宋体" w:cs="宋体"/>
                <w:color w:val="000000"/>
                <w:sz w:val="20"/>
              </w:rPr>
            </w:pPr>
          </w:p>
        </w:tc>
      </w:tr>
      <w:tr w:rsidR="00411319">
        <w:trPr>
          <w:trHeight w:val="720"/>
        </w:trPr>
        <w:tc>
          <w:tcPr>
            <w:tcW w:w="13095" w:type="dxa"/>
            <w:gridSpan w:val="6"/>
            <w:tcBorders>
              <w:top w:val="single" w:sz="8" w:space="0" w:color="000000"/>
              <w:left w:val="nil"/>
              <w:bottom w:val="nil"/>
              <w:right w:val="nil"/>
            </w:tcBorders>
            <w:vAlign w:val="center"/>
          </w:tcPr>
          <w:p w:rsidR="00411319" w:rsidRDefault="00411319">
            <w:pPr>
              <w:widowControl/>
              <w:jc w:val="left"/>
              <w:textAlignment w:val="center"/>
              <w:rPr>
                <w:rFonts w:ascii="宋体" w:hAnsi="宋体" w:cs="宋体"/>
                <w:color w:val="000000"/>
                <w:sz w:val="20"/>
              </w:rPr>
            </w:pPr>
            <w:r>
              <w:rPr>
                <w:rFonts w:ascii="宋体" w:hAnsi="宋体" w:cs="宋体" w:hint="eastAsia"/>
                <w:color w:val="000000"/>
                <w:kern w:val="0"/>
                <w:sz w:val="20"/>
              </w:rPr>
              <w:t>注：本表反映单位本年度国有资本经营预算财政拨款支出情况。</w:t>
            </w:r>
          </w:p>
        </w:tc>
      </w:tr>
    </w:tbl>
    <w:p w:rsidR="00411319" w:rsidRDefault="00411319">
      <w:pPr>
        <w:jc w:val="left"/>
        <w:rPr>
          <w:rFonts w:ascii="宋体" w:hAnsi="宋体" w:cs="宋体"/>
          <w:sz w:val="20"/>
        </w:rPr>
      </w:pPr>
    </w:p>
    <w:p w:rsidR="00411319" w:rsidRDefault="00411319">
      <w:pPr>
        <w:ind w:firstLineChars="100" w:firstLine="200"/>
        <w:jc w:val="left"/>
        <w:rPr>
          <w:rFonts w:ascii="宋体" w:hAnsi="宋体" w:cs="宋体"/>
          <w:sz w:val="20"/>
        </w:rPr>
      </w:pPr>
      <w:r>
        <w:rPr>
          <w:rFonts w:ascii="宋体" w:hAnsi="宋体" w:cs="宋体" w:hint="eastAsia"/>
          <w:sz w:val="20"/>
        </w:rPr>
        <w:t>说明: 白城市统计局（本级）</w:t>
      </w:r>
      <w:r w:rsidR="00904AAF">
        <w:rPr>
          <w:rFonts w:ascii="宋体" w:hAnsi="宋体" w:cs="宋体" w:hint="eastAsia"/>
          <w:sz w:val="20"/>
        </w:rPr>
        <w:t>2022</w:t>
      </w:r>
      <w:r>
        <w:rPr>
          <w:rFonts w:ascii="宋体" w:hAnsi="宋体" w:cs="宋体" w:hint="eastAsia"/>
          <w:sz w:val="20"/>
        </w:rPr>
        <w:t>年度没有国有资本经营预算拨款收入支出,故本表无数据。</w:t>
      </w: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Default="00904AAF">
      <w:pPr>
        <w:ind w:firstLineChars="100" w:firstLine="200"/>
        <w:jc w:val="left"/>
        <w:rPr>
          <w:rFonts w:ascii="宋体" w:hAnsi="宋体" w:cs="宋体"/>
          <w:sz w:val="20"/>
        </w:rPr>
      </w:pPr>
    </w:p>
    <w:p w:rsidR="00904AAF" w:rsidRPr="002A08A8" w:rsidRDefault="00904AAF" w:rsidP="00904AAF">
      <w:pPr>
        <w:pStyle w:val="a7"/>
        <w:numPr>
          <w:ilvl w:val="0"/>
          <w:numId w:val="4"/>
        </w:numPr>
        <w:ind w:firstLineChars="0"/>
        <w:rPr>
          <w:rFonts w:ascii="仿宋" w:eastAsia="仿宋" w:hAnsi="仿宋" w:cs="黑体"/>
          <w:sz w:val="32"/>
          <w:szCs w:val="32"/>
        </w:rPr>
      </w:pPr>
      <w:r w:rsidRPr="002A08A8">
        <w:rPr>
          <w:rFonts w:ascii="仿宋" w:eastAsia="仿宋" w:hAnsi="仿宋" w:cs="黑体" w:hint="eastAsia"/>
          <w:sz w:val="32"/>
          <w:szCs w:val="32"/>
        </w:rPr>
        <w:lastRenderedPageBreak/>
        <w:t>财政拨款“三公”经费支出决算表</w:t>
      </w:r>
    </w:p>
    <w:p w:rsidR="00904AAF" w:rsidRDefault="00904AAF" w:rsidP="00904AAF">
      <w:pPr>
        <w:rPr>
          <w:rFonts w:ascii="黑体" w:eastAsia="黑体" w:hAnsi="黑体" w:cs="黑体"/>
          <w:sz w:val="32"/>
          <w:szCs w:val="32"/>
        </w:rPr>
      </w:pPr>
    </w:p>
    <w:tbl>
      <w:tblPr>
        <w:tblW w:w="0" w:type="auto"/>
        <w:jc w:val="center"/>
        <w:tblLayout w:type="fixed"/>
        <w:tblLook w:val="0000"/>
      </w:tblPr>
      <w:tblGrid>
        <w:gridCol w:w="1220"/>
        <w:gridCol w:w="1354"/>
        <w:gridCol w:w="1086"/>
        <w:gridCol w:w="1220"/>
        <w:gridCol w:w="1220"/>
        <w:gridCol w:w="1220"/>
        <w:gridCol w:w="1220"/>
        <w:gridCol w:w="1220"/>
        <w:gridCol w:w="1220"/>
        <w:gridCol w:w="1220"/>
        <w:gridCol w:w="1220"/>
        <w:gridCol w:w="1220"/>
      </w:tblGrid>
      <w:tr w:rsidR="00904AAF" w:rsidTr="00904AAF">
        <w:trPr>
          <w:trHeight w:val="600"/>
          <w:jc w:val="center"/>
        </w:trPr>
        <w:tc>
          <w:tcPr>
            <w:tcW w:w="14640" w:type="dxa"/>
            <w:gridSpan w:val="12"/>
            <w:tcBorders>
              <w:top w:val="nil"/>
              <w:left w:val="nil"/>
              <w:bottom w:val="nil"/>
              <w:right w:val="nil"/>
            </w:tcBorders>
            <w:shd w:val="clear" w:color="000000" w:fill="FFFFFF"/>
            <w:vAlign w:val="center"/>
          </w:tcPr>
          <w:p w:rsidR="00904AAF" w:rsidRDefault="00904AAF" w:rsidP="00904AAF">
            <w:pPr>
              <w:widowControl/>
              <w:jc w:val="center"/>
              <w:rPr>
                <w:rFonts w:ascii="华文中宋" w:eastAsia="华文中宋" w:hAnsi="华文中宋" w:cs="宋体"/>
                <w:kern w:val="0"/>
                <w:sz w:val="32"/>
                <w:szCs w:val="32"/>
              </w:rPr>
            </w:pPr>
            <w:r>
              <w:rPr>
                <w:rFonts w:ascii="华文中宋" w:eastAsia="华文中宋" w:hAnsi="华文中宋" w:cs="宋体" w:hint="eastAsia"/>
                <w:b/>
                <w:bCs/>
                <w:kern w:val="0"/>
                <w:sz w:val="24"/>
              </w:rPr>
              <w:t>财政拨款“三公”经费支出决算表</w:t>
            </w:r>
          </w:p>
        </w:tc>
      </w:tr>
      <w:tr w:rsidR="00904AAF" w:rsidTr="00904AAF">
        <w:trPr>
          <w:trHeight w:val="222"/>
          <w:jc w:val="center"/>
        </w:trPr>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354"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086"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right"/>
              <w:rPr>
                <w:rFonts w:ascii="宋体" w:hAnsi="宋体" w:cs="宋体"/>
                <w:color w:val="000000"/>
                <w:kern w:val="0"/>
                <w:sz w:val="20"/>
              </w:rPr>
            </w:pPr>
            <w:r>
              <w:rPr>
                <w:rFonts w:ascii="宋体" w:hAnsi="宋体" w:cs="宋体" w:hint="eastAsia"/>
                <w:color w:val="000000"/>
                <w:kern w:val="0"/>
                <w:sz w:val="20"/>
              </w:rPr>
              <w:t>公开</w:t>
            </w:r>
            <w:r w:rsidR="005514A9">
              <w:rPr>
                <w:rFonts w:ascii="宋体" w:hAnsi="宋体" w:cs="宋体" w:hint="eastAsia"/>
                <w:color w:val="000000"/>
                <w:kern w:val="0"/>
                <w:sz w:val="20"/>
              </w:rPr>
              <w:t>09</w:t>
            </w:r>
            <w:r>
              <w:rPr>
                <w:rFonts w:ascii="宋体" w:hAnsi="宋体" w:cs="宋体" w:hint="eastAsia"/>
                <w:color w:val="000000"/>
                <w:kern w:val="0"/>
                <w:sz w:val="20"/>
              </w:rPr>
              <w:t>表</w:t>
            </w:r>
          </w:p>
        </w:tc>
      </w:tr>
      <w:tr w:rsidR="00904AAF" w:rsidTr="00904AAF">
        <w:trPr>
          <w:trHeight w:val="300"/>
          <w:jc w:val="center"/>
        </w:trPr>
        <w:tc>
          <w:tcPr>
            <w:tcW w:w="2574" w:type="dxa"/>
            <w:gridSpan w:val="2"/>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color w:val="000000"/>
                <w:kern w:val="0"/>
                <w:sz w:val="20"/>
              </w:rPr>
            </w:pPr>
            <w:r>
              <w:rPr>
                <w:rFonts w:ascii="宋体" w:hAnsi="宋体" w:cs="宋体" w:hint="eastAsia"/>
                <w:color w:val="000000"/>
                <w:kern w:val="0"/>
                <w:sz w:val="20"/>
              </w:rPr>
              <w:t>单位：白城市统计局（本级）</w:t>
            </w:r>
          </w:p>
        </w:tc>
        <w:tc>
          <w:tcPr>
            <w:tcW w:w="1086"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 xml:space="preserve">　</w:t>
            </w:r>
          </w:p>
        </w:tc>
        <w:tc>
          <w:tcPr>
            <w:tcW w:w="1220" w:type="dxa"/>
            <w:tcBorders>
              <w:top w:val="nil"/>
              <w:left w:val="nil"/>
              <w:bottom w:val="nil"/>
              <w:right w:val="nil"/>
            </w:tcBorders>
            <w:shd w:val="clear" w:color="000000" w:fill="FFFFFF"/>
            <w:vAlign w:val="center"/>
          </w:tcPr>
          <w:p w:rsidR="00904AAF" w:rsidRDefault="00904AAF" w:rsidP="00904AAF">
            <w:pPr>
              <w:widowControl/>
              <w:jc w:val="right"/>
              <w:rPr>
                <w:rFonts w:ascii="宋体" w:hAnsi="宋体" w:cs="宋体"/>
                <w:color w:val="000000"/>
                <w:kern w:val="0"/>
                <w:sz w:val="20"/>
              </w:rPr>
            </w:pPr>
            <w:r>
              <w:rPr>
                <w:rFonts w:ascii="宋体" w:hAnsi="宋体" w:cs="宋体" w:hint="eastAsia"/>
                <w:color w:val="000000"/>
                <w:kern w:val="0"/>
                <w:sz w:val="20"/>
              </w:rPr>
              <w:t>单位：万元</w:t>
            </w:r>
          </w:p>
        </w:tc>
      </w:tr>
      <w:tr w:rsidR="00904AAF" w:rsidTr="00904AAF">
        <w:trPr>
          <w:trHeight w:val="559"/>
          <w:jc w:val="center"/>
        </w:trPr>
        <w:tc>
          <w:tcPr>
            <w:tcW w:w="7320" w:type="dxa"/>
            <w:gridSpan w:val="6"/>
            <w:tcBorders>
              <w:top w:val="single" w:sz="8" w:space="0" w:color="auto"/>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预算数</w:t>
            </w:r>
          </w:p>
        </w:tc>
        <w:tc>
          <w:tcPr>
            <w:tcW w:w="7320" w:type="dxa"/>
            <w:gridSpan w:val="6"/>
            <w:tcBorders>
              <w:top w:val="single" w:sz="8" w:space="0" w:color="auto"/>
              <w:left w:val="nil"/>
              <w:bottom w:val="single" w:sz="4" w:space="0" w:color="auto"/>
              <w:right w:val="single" w:sz="8" w:space="0" w:color="000000"/>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决算数</w:t>
            </w:r>
          </w:p>
        </w:tc>
      </w:tr>
      <w:tr w:rsidR="00904AAF" w:rsidTr="00904AAF">
        <w:trPr>
          <w:trHeight w:val="600"/>
          <w:jc w:val="center"/>
        </w:trPr>
        <w:tc>
          <w:tcPr>
            <w:tcW w:w="1220" w:type="dxa"/>
            <w:vMerge w:val="restart"/>
            <w:tcBorders>
              <w:top w:val="nil"/>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合计</w:t>
            </w:r>
          </w:p>
        </w:tc>
        <w:tc>
          <w:tcPr>
            <w:tcW w:w="1354"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因公出国（境）费</w:t>
            </w:r>
          </w:p>
        </w:tc>
        <w:tc>
          <w:tcPr>
            <w:tcW w:w="3526" w:type="dxa"/>
            <w:gridSpan w:val="3"/>
            <w:tcBorders>
              <w:top w:val="single" w:sz="4" w:space="0" w:color="auto"/>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公务接待费</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合计</w:t>
            </w:r>
          </w:p>
        </w:tc>
        <w:tc>
          <w:tcPr>
            <w:tcW w:w="1220" w:type="dxa"/>
            <w:vMerge w:val="restart"/>
            <w:tcBorders>
              <w:top w:val="nil"/>
              <w:left w:val="single" w:sz="4"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因公出国（境）费</w:t>
            </w:r>
          </w:p>
        </w:tc>
        <w:tc>
          <w:tcPr>
            <w:tcW w:w="3660" w:type="dxa"/>
            <w:gridSpan w:val="3"/>
            <w:tcBorders>
              <w:top w:val="single" w:sz="4" w:space="0" w:color="auto"/>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公务用车购置及运行费</w:t>
            </w:r>
          </w:p>
        </w:tc>
        <w:tc>
          <w:tcPr>
            <w:tcW w:w="1220" w:type="dxa"/>
            <w:vMerge w:val="restart"/>
            <w:tcBorders>
              <w:top w:val="nil"/>
              <w:left w:val="single" w:sz="4" w:space="0" w:color="auto"/>
              <w:bottom w:val="single" w:sz="4" w:space="0" w:color="auto"/>
              <w:right w:val="single" w:sz="8"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公务接待费</w:t>
            </w:r>
          </w:p>
        </w:tc>
      </w:tr>
      <w:tr w:rsidR="00904AAF" w:rsidTr="00904AAF">
        <w:trPr>
          <w:trHeight w:val="600"/>
          <w:jc w:val="center"/>
        </w:trPr>
        <w:tc>
          <w:tcPr>
            <w:tcW w:w="1220" w:type="dxa"/>
            <w:vMerge/>
            <w:tcBorders>
              <w:top w:val="nil"/>
              <w:left w:val="single" w:sz="8"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354"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086"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小计</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购置费</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运行费</w:t>
            </w: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vMerge/>
            <w:tcBorders>
              <w:top w:val="nil"/>
              <w:left w:val="single" w:sz="4" w:space="0" w:color="auto"/>
              <w:bottom w:val="single" w:sz="4" w:space="0" w:color="auto"/>
              <w:right w:val="single" w:sz="4" w:space="0" w:color="auto"/>
            </w:tcBorders>
            <w:vAlign w:val="center"/>
          </w:tcPr>
          <w:p w:rsidR="00904AAF" w:rsidRDefault="00904AAF" w:rsidP="00904AAF">
            <w:pPr>
              <w:widowControl/>
              <w:jc w:val="left"/>
              <w:rPr>
                <w:rFonts w:ascii="宋体" w:hAnsi="宋体" w:cs="宋体"/>
                <w:kern w:val="0"/>
                <w:sz w:val="20"/>
              </w:rPr>
            </w:pP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小计</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购置费</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公务用车</w:t>
            </w:r>
          </w:p>
          <w:p w:rsidR="00904AAF" w:rsidRDefault="00904AAF" w:rsidP="00904AAF">
            <w:pPr>
              <w:widowControl/>
              <w:jc w:val="center"/>
              <w:rPr>
                <w:rFonts w:ascii="宋体" w:hAnsi="宋体" w:cs="宋体"/>
                <w:kern w:val="0"/>
                <w:sz w:val="20"/>
              </w:rPr>
            </w:pPr>
            <w:r>
              <w:rPr>
                <w:rFonts w:ascii="宋体" w:hAnsi="宋体" w:cs="宋体" w:hint="eastAsia"/>
                <w:kern w:val="0"/>
                <w:sz w:val="20"/>
              </w:rPr>
              <w:t>运行费</w:t>
            </w:r>
          </w:p>
        </w:tc>
        <w:tc>
          <w:tcPr>
            <w:tcW w:w="1220" w:type="dxa"/>
            <w:vMerge/>
            <w:tcBorders>
              <w:top w:val="nil"/>
              <w:left w:val="single" w:sz="4" w:space="0" w:color="auto"/>
              <w:bottom w:val="single" w:sz="4" w:space="0" w:color="auto"/>
              <w:right w:val="single" w:sz="8" w:space="0" w:color="auto"/>
            </w:tcBorders>
            <w:vAlign w:val="center"/>
          </w:tcPr>
          <w:p w:rsidR="00904AAF" w:rsidRDefault="00904AAF" w:rsidP="00904AAF">
            <w:pPr>
              <w:widowControl/>
              <w:jc w:val="left"/>
              <w:rPr>
                <w:rFonts w:ascii="宋体" w:hAnsi="宋体" w:cs="宋体"/>
                <w:kern w:val="0"/>
                <w:sz w:val="20"/>
              </w:rPr>
            </w:pPr>
          </w:p>
        </w:tc>
      </w:tr>
      <w:tr w:rsidR="00904AAF" w:rsidTr="00904AAF">
        <w:trPr>
          <w:trHeight w:val="559"/>
          <w:jc w:val="center"/>
        </w:trPr>
        <w:tc>
          <w:tcPr>
            <w:tcW w:w="1220" w:type="dxa"/>
            <w:tcBorders>
              <w:top w:val="nil"/>
              <w:left w:val="single" w:sz="8" w:space="0" w:color="auto"/>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w:t>
            </w:r>
          </w:p>
        </w:tc>
        <w:tc>
          <w:tcPr>
            <w:tcW w:w="1354"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2</w:t>
            </w:r>
          </w:p>
        </w:tc>
        <w:tc>
          <w:tcPr>
            <w:tcW w:w="1086"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3</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4</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5</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6</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7</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8</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9</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10</w:t>
            </w:r>
          </w:p>
        </w:tc>
        <w:tc>
          <w:tcPr>
            <w:tcW w:w="1220" w:type="dxa"/>
            <w:tcBorders>
              <w:top w:val="nil"/>
              <w:left w:val="nil"/>
              <w:bottom w:val="single" w:sz="4" w:space="0" w:color="auto"/>
              <w:right w:val="single" w:sz="4"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11</w:t>
            </w:r>
          </w:p>
        </w:tc>
        <w:tc>
          <w:tcPr>
            <w:tcW w:w="1220" w:type="dxa"/>
            <w:tcBorders>
              <w:top w:val="nil"/>
              <w:left w:val="nil"/>
              <w:bottom w:val="single" w:sz="4" w:space="0" w:color="auto"/>
              <w:right w:val="single" w:sz="8" w:space="0" w:color="auto"/>
            </w:tcBorders>
            <w:vAlign w:val="center"/>
          </w:tcPr>
          <w:p w:rsidR="00904AAF" w:rsidRDefault="00904AAF" w:rsidP="00904AAF">
            <w:pPr>
              <w:widowControl/>
              <w:jc w:val="center"/>
              <w:rPr>
                <w:rFonts w:ascii="宋体" w:hAnsi="宋体" w:cs="宋体"/>
                <w:kern w:val="0"/>
                <w:sz w:val="20"/>
              </w:rPr>
            </w:pPr>
            <w:r>
              <w:rPr>
                <w:rFonts w:ascii="宋体" w:hAnsi="宋体" w:cs="宋体" w:hint="eastAsia"/>
                <w:kern w:val="0"/>
                <w:sz w:val="20"/>
              </w:rPr>
              <w:t>12</w:t>
            </w:r>
          </w:p>
        </w:tc>
      </w:tr>
      <w:tr w:rsidR="00904AAF" w:rsidTr="00904AAF">
        <w:trPr>
          <w:trHeight w:val="855"/>
          <w:jc w:val="center"/>
        </w:trPr>
        <w:tc>
          <w:tcPr>
            <w:tcW w:w="1220" w:type="dxa"/>
            <w:tcBorders>
              <w:top w:val="nil"/>
              <w:left w:val="single" w:sz="4" w:space="0" w:color="auto"/>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3.03</w:t>
            </w:r>
          </w:p>
        </w:tc>
        <w:tc>
          <w:tcPr>
            <w:tcW w:w="1354"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0</w:t>
            </w:r>
          </w:p>
        </w:tc>
        <w:tc>
          <w:tcPr>
            <w:tcW w:w="1086"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2.83</w:t>
            </w:r>
          </w:p>
        </w:tc>
        <w:tc>
          <w:tcPr>
            <w:tcW w:w="1220" w:type="dxa"/>
            <w:tcBorders>
              <w:top w:val="nil"/>
              <w:left w:val="nil"/>
              <w:bottom w:val="single" w:sz="8" w:space="0" w:color="auto"/>
              <w:right w:val="single" w:sz="4" w:space="0" w:color="auto"/>
            </w:tcBorders>
            <w:vAlign w:val="center"/>
          </w:tcPr>
          <w:p w:rsidR="00904AAF" w:rsidRDefault="002A08A8" w:rsidP="00904AAF">
            <w:pPr>
              <w:widowControl/>
              <w:jc w:val="right"/>
              <w:rPr>
                <w:rFonts w:ascii="宋体" w:hAnsi="宋体" w:cs="宋体"/>
                <w:kern w:val="0"/>
                <w:sz w:val="20"/>
              </w:rPr>
            </w:pPr>
            <w:r>
              <w:rPr>
                <w:rFonts w:ascii="宋体" w:hAnsi="宋体" w:cs="宋体" w:hint="eastAsia"/>
                <w:kern w:val="0"/>
                <w:sz w:val="20"/>
              </w:rPr>
              <w:t>0</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2.83</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0.2</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3.03</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0</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2.83</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0</w:t>
            </w:r>
          </w:p>
        </w:tc>
        <w:tc>
          <w:tcPr>
            <w:tcW w:w="1220" w:type="dxa"/>
            <w:tcBorders>
              <w:top w:val="nil"/>
              <w:left w:val="nil"/>
              <w:bottom w:val="single" w:sz="8" w:space="0" w:color="auto"/>
              <w:right w:val="single" w:sz="4"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2.83</w:t>
            </w:r>
          </w:p>
        </w:tc>
        <w:tc>
          <w:tcPr>
            <w:tcW w:w="1220" w:type="dxa"/>
            <w:tcBorders>
              <w:top w:val="nil"/>
              <w:left w:val="nil"/>
              <w:bottom w:val="single" w:sz="8" w:space="0" w:color="auto"/>
              <w:right w:val="single" w:sz="8" w:space="0" w:color="auto"/>
            </w:tcBorders>
            <w:vAlign w:val="center"/>
          </w:tcPr>
          <w:p w:rsidR="00904AAF" w:rsidRDefault="00904AAF" w:rsidP="00904AAF">
            <w:pPr>
              <w:widowControl/>
              <w:jc w:val="right"/>
              <w:rPr>
                <w:rFonts w:ascii="宋体" w:hAnsi="宋体" w:cs="宋体"/>
                <w:kern w:val="0"/>
                <w:sz w:val="20"/>
              </w:rPr>
            </w:pPr>
            <w:r>
              <w:rPr>
                <w:rFonts w:ascii="宋体" w:hAnsi="宋体" w:cs="宋体" w:hint="eastAsia"/>
                <w:kern w:val="0"/>
                <w:sz w:val="20"/>
              </w:rPr>
              <w:t>0.2</w:t>
            </w:r>
          </w:p>
        </w:tc>
      </w:tr>
      <w:tr w:rsidR="00904AAF" w:rsidTr="00904AAF">
        <w:trPr>
          <w:trHeight w:val="720"/>
          <w:jc w:val="center"/>
        </w:trPr>
        <w:tc>
          <w:tcPr>
            <w:tcW w:w="14640" w:type="dxa"/>
            <w:gridSpan w:val="12"/>
            <w:tcBorders>
              <w:top w:val="nil"/>
              <w:left w:val="nil"/>
              <w:bottom w:val="nil"/>
              <w:right w:val="nil"/>
            </w:tcBorders>
            <w:vAlign w:val="center"/>
          </w:tcPr>
          <w:p w:rsidR="00904AAF" w:rsidRDefault="00904AAF" w:rsidP="00904AAF">
            <w:pPr>
              <w:widowControl/>
              <w:jc w:val="left"/>
              <w:rPr>
                <w:rFonts w:ascii="宋体" w:hAnsi="宋体" w:cs="宋体"/>
                <w:kern w:val="0"/>
                <w:sz w:val="20"/>
              </w:rPr>
            </w:pPr>
            <w:r>
              <w:rPr>
                <w:rFonts w:ascii="宋体" w:hAnsi="宋体" w:cs="宋体" w:hint="eastAsia"/>
                <w:kern w:val="0"/>
                <w:sz w:val="20"/>
              </w:rPr>
              <w:t>注：本表反映单位本年度“三公”经费支出预决算情况。其中，预算数为“三公”经费全年预算数，反映按规定程序调整后的预算数；决算数是包括当年一般公共预算财政拨款和以前年度结转资金安排的实际支出。</w:t>
            </w:r>
          </w:p>
        </w:tc>
      </w:tr>
    </w:tbl>
    <w:p w:rsidR="00904AAF" w:rsidRDefault="00904AAF" w:rsidP="00904AAF">
      <w:pPr>
        <w:rPr>
          <w:rFonts w:ascii="黑体" w:eastAsia="黑体" w:hAnsi="黑体"/>
          <w:sz w:val="32"/>
        </w:rPr>
      </w:pPr>
    </w:p>
    <w:p w:rsidR="00411319" w:rsidRPr="00904AAF" w:rsidRDefault="00411319">
      <w:pPr>
        <w:jc w:val="center"/>
        <w:rPr>
          <w:rFonts w:ascii="宋体" w:hAnsi="宋体" w:cs="宋体"/>
          <w:sz w:val="20"/>
        </w:rPr>
        <w:sectPr w:rsidR="00411319" w:rsidRPr="00904AAF">
          <w:footerReference w:type="default" r:id="rId8"/>
          <w:pgSz w:w="16838" w:h="11906" w:orient="landscape"/>
          <w:pgMar w:top="340" w:right="964" w:bottom="227" w:left="964" w:header="851" w:footer="992" w:gutter="0"/>
          <w:cols w:space="720"/>
          <w:docGrid w:type="linesAndChars" w:linePitch="312"/>
        </w:sectPr>
      </w:pPr>
    </w:p>
    <w:p w:rsidR="00411319" w:rsidRPr="002A08A8" w:rsidRDefault="00411319" w:rsidP="001C67AC">
      <w:pPr>
        <w:jc w:val="center"/>
        <w:rPr>
          <w:rFonts w:ascii="仿宋" w:eastAsia="仿宋" w:hAnsi="仿宋"/>
          <w:sz w:val="44"/>
        </w:rPr>
      </w:pPr>
      <w:r w:rsidRPr="002A08A8">
        <w:rPr>
          <w:rFonts w:ascii="仿宋" w:eastAsia="仿宋" w:hAnsi="仿宋" w:hint="eastAsia"/>
          <w:sz w:val="44"/>
        </w:rPr>
        <w:lastRenderedPageBreak/>
        <w:t>第三部分</w:t>
      </w:r>
      <w:r w:rsidR="005A2F9E" w:rsidRPr="002A08A8">
        <w:rPr>
          <w:rFonts w:ascii="仿宋" w:eastAsia="仿宋" w:hAnsi="仿宋" w:hint="eastAsia"/>
          <w:sz w:val="44"/>
        </w:rPr>
        <w:t xml:space="preserve"> 2022</w:t>
      </w:r>
      <w:r w:rsidRPr="002A08A8">
        <w:rPr>
          <w:rFonts w:ascii="仿宋" w:eastAsia="仿宋" w:hAnsi="仿宋" w:hint="eastAsia"/>
          <w:sz w:val="44"/>
        </w:rPr>
        <w:t>年度单位决算情况说明</w:t>
      </w:r>
    </w:p>
    <w:p w:rsidR="00411319" w:rsidRPr="002A08A8" w:rsidRDefault="00411319">
      <w:pPr>
        <w:rPr>
          <w:rFonts w:ascii="仿宋" w:eastAsia="仿宋" w:hAnsi="仿宋"/>
          <w:sz w:val="32"/>
        </w:rPr>
      </w:pPr>
      <w:r w:rsidRPr="002A08A8">
        <w:rPr>
          <w:rFonts w:ascii="仿宋" w:eastAsia="仿宋" w:hAnsi="仿宋" w:hint="eastAsia"/>
          <w:sz w:val="32"/>
        </w:rPr>
        <w:t xml:space="preserve">    一、</w:t>
      </w:r>
      <w:r w:rsidRPr="002A08A8">
        <w:rPr>
          <w:rFonts w:ascii="仿宋" w:eastAsia="仿宋" w:hAnsi="仿宋" w:hint="eastAsia"/>
          <w:sz w:val="32"/>
          <w:szCs w:val="30"/>
        </w:rPr>
        <w:t>收入支出决算总体情况说明</w:t>
      </w:r>
    </w:p>
    <w:p w:rsidR="00411319" w:rsidRDefault="00411319">
      <w:pPr>
        <w:ind w:firstLine="645"/>
        <w:rPr>
          <w:rFonts w:ascii="仿宋" w:eastAsia="仿宋" w:hAnsi="仿宋"/>
          <w:sz w:val="32"/>
          <w:szCs w:val="32"/>
        </w:rPr>
      </w:pPr>
      <w:r>
        <w:rPr>
          <w:rFonts w:ascii="仿宋" w:eastAsia="仿宋" w:hAnsi="仿宋" w:hint="eastAsia"/>
          <w:sz w:val="32"/>
        </w:rPr>
        <w:t>白城市统计局（本级）</w:t>
      </w:r>
      <w:r w:rsidR="005A2F9E">
        <w:rPr>
          <w:rFonts w:ascii="仿宋" w:eastAsia="仿宋" w:hAnsi="仿宋" w:hint="eastAsia"/>
          <w:sz w:val="32"/>
        </w:rPr>
        <w:t>2022</w:t>
      </w:r>
      <w:r>
        <w:rPr>
          <w:rFonts w:ascii="仿宋" w:eastAsia="仿宋" w:hAnsi="仿宋" w:hint="eastAsia"/>
          <w:sz w:val="32"/>
        </w:rPr>
        <w:t>年度收、支总计各</w:t>
      </w:r>
      <w:r w:rsidR="004C77DC">
        <w:rPr>
          <w:rFonts w:ascii="仿宋" w:eastAsia="仿宋" w:hAnsi="仿宋" w:hint="eastAsia"/>
          <w:sz w:val="32"/>
        </w:rPr>
        <w:t>437.18</w:t>
      </w:r>
      <w:r>
        <w:rPr>
          <w:rFonts w:ascii="仿宋" w:eastAsia="仿宋" w:hAnsi="仿宋" w:hint="eastAsia"/>
          <w:sz w:val="32"/>
        </w:rPr>
        <w:t>万元</w:t>
      </w:r>
      <w:r>
        <w:rPr>
          <w:rFonts w:ascii="仿宋" w:eastAsia="仿宋" w:hAnsi="仿宋" w:hint="eastAsia"/>
          <w:sz w:val="32"/>
          <w:szCs w:val="30"/>
        </w:rPr>
        <w:t>，与</w:t>
      </w:r>
      <w:r w:rsidR="000959D2">
        <w:rPr>
          <w:rFonts w:ascii="仿宋" w:eastAsia="仿宋" w:hAnsi="仿宋" w:hint="eastAsia"/>
          <w:sz w:val="32"/>
          <w:szCs w:val="30"/>
        </w:rPr>
        <w:t>2021</w:t>
      </w:r>
      <w:r>
        <w:rPr>
          <w:rFonts w:ascii="仿宋" w:eastAsia="仿宋" w:hAnsi="仿宋" w:hint="eastAsia"/>
          <w:sz w:val="32"/>
          <w:szCs w:val="30"/>
        </w:rPr>
        <w:t>年度相比，收、支总计各减少</w:t>
      </w:r>
      <w:r w:rsidR="004C77DC">
        <w:rPr>
          <w:rFonts w:ascii="仿宋" w:eastAsia="仿宋" w:hAnsi="仿宋" w:hint="eastAsia"/>
          <w:sz w:val="32"/>
          <w:szCs w:val="30"/>
        </w:rPr>
        <w:t>355.26</w:t>
      </w:r>
      <w:r>
        <w:rPr>
          <w:rFonts w:ascii="仿宋" w:eastAsia="仿宋" w:hAnsi="仿宋" w:hint="eastAsia"/>
          <w:sz w:val="32"/>
          <w:szCs w:val="30"/>
        </w:rPr>
        <w:t>万元，降低</w:t>
      </w:r>
      <w:r w:rsidR="00ED4BF5">
        <w:rPr>
          <w:rFonts w:ascii="仿宋" w:eastAsia="仿宋" w:hAnsi="仿宋" w:hint="eastAsia"/>
          <w:sz w:val="32"/>
          <w:szCs w:val="30"/>
        </w:rPr>
        <w:t>44.83</w:t>
      </w:r>
      <w:r>
        <w:rPr>
          <w:rFonts w:ascii="仿宋" w:eastAsia="仿宋" w:hAnsi="仿宋" w:hint="eastAsia"/>
          <w:sz w:val="32"/>
          <w:szCs w:val="30"/>
        </w:rPr>
        <w:t>%。减少主要原因</w:t>
      </w:r>
      <w:r>
        <w:rPr>
          <w:rFonts w:ascii="仿宋" w:eastAsia="仿宋" w:hAnsi="仿宋" w:hint="eastAsia"/>
          <w:sz w:val="32"/>
          <w:szCs w:val="32"/>
        </w:rPr>
        <w:t>是：</w:t>
      </w:r>
      <w:r w:rsidR="001C67AC">
        <w:rPr>
          <w:rFonts w:ascii="仿宋" w:eastAsia="仿宋" w:hAnsi="仿宋" w:hint="eastAsia"/>
          <w:sz w:val="32"/>
          <w:szCs w:val="32"/>
        </w:rPr>
        <w:t>因上年度包含普查中心经费，</w:t>
      </w:r>
      <w:r w:rsidR="001A209E">
        <w:rPr>
          <w:rFonts w:ascii="仿宋" w:eastAsia="仿宋" w:hAnsi="仿宋" w:hint="eastAsia"/>
          <w:sz w:val="32"/>
          <w:szCs w:val="32"/>
        </w:rPr>
        <w:t>本年度普查中心独立核算，</w:t>
      </w:r>
      <w:r w:rsidR="001C67AC">
        <w:rPr>
          <w:rFonts w:ascii="仿宋" w:eastAsia="仿宋" w:hAnsi="仿宋" w:hint="eastAsia"/>
          <w:sz w:val="32"/>
          <w:szCs w:val="32"/>
        </w:rPr>
        <w:t>因此本年收入支出均较上年减少</w:t>
      </w:r>
      <w:r>
        <w:rPr>
          <w:rFonts w:ascii="仿宋" w:eastAsia="仿宋" w:hAnsi="仿宋" w:hint="eastAsia"/>
          <w:sz w:val="32"/>
          <w:szCs w:val="32"/>
        </w:rPr>
        <w:t>。</w:t>
      </w:r>
    </w:p>
    <w:p w:rsidR="00411319" w:rsidRDefault="001C67AC">
      <w:pPr>
        <w:jc w:val="center"/>
        <w:rPr>
          <w:rFonts w:ascii="宋体" w:hAnsi="宋体" w:cs="宋体"/>
          <w:b/>
          <w:color w:val="000000"/>
          <w:kern w:val="0"/>
          <w:sz w:val="28"/>
          <w:szCs w:val="28"/>
        </w:rPr>
      </w:pPr>
      <w:r>
        <w:rPr>
          <w:rFonts w:ascii="宋体" w:hAnsi="宋体" w:cs="宋体" w:hint="eastAsia"/>
          <w:b/>
          <w:color w:val="000000"/>
          <w:kern w:val="0"/>
          <w:sz w:val="28"/>
          <w:szCs w:val="28"/>
        </w:rPr>
        <w:t>2022</w:t>
      </w:r>
      <w:r w:rsidR="00411319">
        <w:rPr>
          <w:rFonts w:ascii="宋体" w:hAnsi="宋体" w:cs="宋体" w:hint="eastAsia"/>
          <w:b/>
          <w:color w:val="000000"/>
          <w:kern w:val="0"/>
          <w:sz w:val="28"/>
          <w:szCs w:val="28"/>
        </w:rPr>
        <w:t>年、</w:t>
      </w:r>
      <w:r>
        <w:rPr>
          <w:rFonts w:ascii="宋体" w:hAnsi="宋体" w:cs="宋体" w:hint="eastAsia"/>
          <w:b/>
          <w:color w:val="000000"/>
          <w:kern w:val="0"/>
          <w:sz w:val="28"/>
          <w:szCs w:val="28"/>
        </w:rPr>
        <w:t>2021</w:t>
      </w:r>
      <w:r w:rsidR="00411319">
        <w:rPr>
          <w:rFonts w:ascii="宋体" w:hAnsi="宋体" w:cs="宋体" w:hint="eastAsia"/>
          <w:b/>
          <w:color w:val="000000"/>
          <w:kern w:val="0"/>
          <w:sz w:val="28"/>
          <w:szCs w:val="28"/>
        </w:rPr>
        <w:t>年收入支出情况对比</w:t>
      </w:r>
    </w:p>
    <w:p w:rsidR="00411319" w:rsidRDefault="00411319">
      <w:pPr>
        <w:jc w:val="right"/>
        <w:rPr>
          <w:rFonts w:ascii="仿宋" w:eastAsia="仿宋" w:hAnsi="仿宋"/>
          <w:sz w:val="22"/>
          <w:szCs w:val="22"/>
        </w:rPr>
      </w:pPr>
      <w:r>
        <w:rPr>
          <w:rFonts w:ascii="宋体" w:hAnsi="宋体" w:cs="宋体" w:hint="eastAsia"/>
          <w:color w:val="000000"/>
          <w:kern w:val="0"/>
          <w:sz w:val="22"/>
          <w:szCs w:val="22"/>
        </w:rPr>
        <w:t>单位：万元</w:t>
      </w:r>
    </w:p>
    <w:tbl>
      <w:tblPr>
        <w:tblpPr w:leftFromText="180" w:rightFromText="180" w:vertAnchor="text" w:tblpY="1"/>
        <w:tblOverlap w:val="never"/>
        <w:tblW w:w="0" w:type="auto"/>
        <w:tblLayout w:type="fixed"/>
        <w:tblCellMar>
          <w:left w:w="0" w:type="dxa"/>
          <w:right w:w="0" w:type="dxa"/>
        </w:tblCellMar>
        <w:tblLook w:val="0000"/>
      </w:tblPr>
      <w:tblGrid>
        <w:gridCol w:w="1564"/>
        <w:gridCol w:w="1279"/>
        <w:gridCol w:w="1705"/>
        <w:gridCol w:w="2133"/>
        <w:gridCol w:w="2279"/>
      </w:tblGrid>
      <w:tr w:rsidR="00411319">
        <w:trPr>
          <w:trHeight w:val="540"/>
        </w:trPr>
        <w:tc>
          <w:tcPr>
            <w:tcW w:w="1564" w:type="dxa"/>
            <w:tcBorders>
              <w:top w:val="single" w:sz="4" w:space="0" w:color="auto"/>
              <w:left w:val="single" w:sz="4" w:space="0" w:color="auto"/>
              <w:bottom w:val="single" w:sz="4" w:space="0" w:color="auto"/>
              <w:right w:val="single" w:sz="4" w:space="0" w:color="auto"/>
            </w:tcBorders>
            <w:shd w:val="clear" w:color="000000" w:fill="FFC000"/>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项目名称</w:t>
            </w:r>
          </w:p>
        </w:tc>
        <w:tc>
          <w:tcPr>
            <w:tcW w:w="1279" w:type="dxa"/>
            <w:tcBorders>
              <w:top w:val="single" w:sz="4" w:space="0" w:color="auto"/>
              <w:left w:val="nil"/>
              <w:bottom w:val="single" w:sz="4" w:space="0" w:color="auto"/>
              <w:right w:val="single" w:sz="4" w:space="0" w:color="auto"/>
            </w:tcBorders>
            <w:shd w:val="clear" w:color="000000" w:fill="FFC000"/>
            <w:vAlign w:val="center"/>
          </w:tcPr>
          <w:p w:rsidR="00411319" w:rsidRDefault="004C77DC">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2022</w:t>
            </w:r>
            <w:r w:rsidR="00411319">
              <w:rPr>
                <w:rFonts w:ascii="宋体" w:hAnsi="宋体" w:cs="宋体" w:hint="eastAsia"/>
                <w:b/>
                <w:bCs/>
                <w:color w:val="000000"/>
                <w:kern w:val="0"/>
                <w:sz w:val="22"/>
                <w:szCs w:val="22"/>
              </w:rPr>
              <w:t>年</w:t>
            </w:r>
          </w:p>
        </w:tc>
        <w:tc>
          <w:tcPr>
            <w:tcW w:w="1705" w:type="dxa"/>
            <w:tcBorders>
              <w:top w:val="single" w:sz="4" w:space="0" w:color="auto"/>
              <w:left w:val="nil"/>
              <w:bottom w:val="single" w:sz="4" w:space="0" w:color="auto"/>
              <w:right w:val="single" w:sz="4" w:space="0" w:color="auto"/>
            </w:tcBorders>
            <w:shd w:val="clear" w:color="000000" w:fill="FFC000"/>
            <w:vAlign w:val="center"/>
          </w:tcPr>
          <w:p w:rsidR="00411319" w:rsidRDefault="004C77DC">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2021</w:t>
            </w:r>
            <w:r w:rsidR="00411319">
              <w:rPr>
                <w:rFonts w:ascii="宋体" w:hAnsi="宋体" w:cs="宋体" w:hint="eastAsia"/>
                <w:b/>
                <w:bCs/>
                <w:color w:val="000000"/>
                <w:kern w:val="0"/>
                <w:sz w:val="22"/>
                <w:szCs w:val="22"/>
              </w:rPr>
              <w:t>年</w:t>
            </w:r>
          </w:p>
        </w:tc>
        <w:tc>
          <w:tcPr>
            <w:tcW w:w="2133" w:type="dxa"/>
            <w:tcBorders>
              <w:top w:val="single" w:sz="4" w:space="0" w:color="auto"/>
              <w:left w:val="nil"/>
              <w:bottom w:val="single" w:sz="4" w:space="0" w:color="auto"/>
              <w:right w:val="single" w:sz="4" w:space="0" w:color="auto"/>
            </w:tcBorders>
            <w:shd w:val="clear" w:color="000000" w:fill="FFC000"/>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增加（减少）情况</w:t>
            </w:r>
          </w:p>
        </w:tc>
        <w:tc>
          <w:tcPr>
            <w:tcW w:w="2279" w:type="dxa"/>
            <w:tcBorders>
              <w:top w:val="single" w:sz="4" w:space="0" w:color="auto"/>
              <w:left w:val="nil"/>
              <w:bottom w:val="single" w:sz="4" w:space="0" w:color="auto"/>
              <w:right w:val="single" w:sz="4" w:space="0" w:color="auto"/>
            </w:tcBorders>
            <w:shd w:val="clear" w:color="000000" w:fill="FFC000"/>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降低（增长）比例</w:t>
            </w:r>
          </w:p>
        </w:tc>
      </w:tr>
      <w:tr w:rsidR="00411319">
        <w:trPr>
          <w:trHeight w:val="457"/>
        </w:trPr>
        <w:tc>
          <w:tcPr>
            <w:tcW w:w="1564" w:type="dxa"/>
            <w:tcBorders>
              <w:top w:val="nil"/>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bCs/>
                <w:color w:val="000000"/>
                <w:kern w:val="0"/>
                <w:sz w:val="22"/>
                <w:szCs w:val="22"/>
              </w:rPr>
              <w:t>收、支总计</w:t>
            </w:r>
          </w:p>
        </w:tc>
        <w:tc>
          <w:tcPr>
            <w:tcW w:w="1279" w:type="dxa"/>
            <w:tcBorders>
              <w:top w:val="nil"/>
              <w:left w:val="nil"/>
              <w:bottom w:val="single" w:sz="4" w:space="0" w:color="auto"/>
              <w:right w:val="single" w:sz="4" w:space="0" w:color="auto"/>
            </w:tcBorders>
            <w:vAlign w:val="center"/>
          </w:tcPr>
          <w:p w:rsidR="00411319" w:rsidRDefault="004C77DC">
            <w:pPr>
              <w:widowControl/>
              <w:jc w:val="center"/>
              <w:textAlignment w:val="center"/>
              <w:rPr>
                <w:rFonts w:ascii="宋体" w:hAnsi="宋体" w:cs="宋体"/>
                <w:color w:val="000000"/>
                <w:sz w:val="20"/>
              </w:rPr>
            </w:pPr>
            <w:r>
              <w:rPr>
                <w:rFonts w:ascii="宋体" w:hAnsi="宋体" w:cs="宋体" w:hint="eastAsia"/>
                <w:color w:val="000000"/>
                <w:sz w:val="20"/>
              </w:rPr>
              <w:t>437.18</w:t>
            </w:r>
          </w:p>
        </w:tc>
        <w:tc>
          <w:tcPr>
            <w:tcW w:w="1705" w:type="dxa"/>
            <w:tcBorders>
              <w:top w:val="nil"/>
              <w:left w:val="nil"/>
              <w:bottom w:val="single" w:sz="4" w:space="0" w:color="auto"/>
              <w:right w:val="single" w:sz="4" w:space="0" w:color="auto"/>
            </w:tcBorders>
            <w:vAlign w:val="center"/>
          </w:tcPr>
          <w:p w:rsidR="00411319" w:rsidRDefault="004C77DC">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rPr>
              <w:t>792.44</w:t>
            </w:r>
          </w:p>
        </w:tc>
        <w:tc>
          <w:tcPr>
            <w:tcW w:w="2133" w:type="dxa"/>
            <w:tcBorders>
              <w:top w:val="nil"/>
              <w:left w:val="nil"/>
              <w:bottom w:val="single" w:sz="4" w:space="0" w:color="auto"/>
              <w:right w:val="single" w:sz="4" w:space="0" w:color="auto"/>
            </w:tcBorders>
            <w:vAlign w:val="center"/>
          </w:tcPr>
          <w:p w:rsidR="00411319" w:rsidRDefault="00C06083">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rPr>
              <w:t>-</w:t>
            </w:r>
            <w:r w:rsidR="004C77DC">
              <w:rPr>
                <w:rFonts w:ascii="宋体" w:hAnsi="宋体" w:cs="宋体" w:hint="eastAsia"/>
                <w:color w:val="000000"/>
                <w:kern w:val="0"/>
                <w:sz w:val="22"/>
                <w:szCs w:val="22"/>
              </w:rPr>
              <w:t>355.26</w:t>
            </w:r>
          </w:p>
        </w:tc>
        <w:tc>
          <w:tcPr>
            <w:tcW w:w="2279" w:type="dxa"/>
            <w:tcBorders>
              <w:top w:val="nil"/>
              <w:left w:val="nil"/>
              <w:bottom w:val="single" w:sz="4" w:space="0" w:color="auto"/>
              <w:right w:val="single" w:sz="4" w:space="0" w:color="auto"/>
            </w:tcBorders>
            <w:vAlign w:val="center"/>
          </w:tcPr>
          <w:p w:rsidR="00411319" w:rsidRDefault="00C06083">
            <w:pPr>
              <w:widowControl/>
              <w:jc w:val="center"/>
              <w:textAlignment w:val="center"/>
              <w:rPr>
                <w:rFonts w:ascii="宋体" w:hAnsi="宋体" w:cs="宋体"/>
                <w:color w:val="000000"/>
                <w:kern w:val="0"/>
                <w:sz w:val="20"/>
              </w:rPr>
            </w:pPr>
            <w:r>
              <w:rPr>
                <w:rFonts w:ascii="宋体" w:hAnsi="宋体" w:cs="宋体" w:hint="eastAsia"/>
                <w:color w:val="000000"/>
                <w:kern w:val="0"/>
                <w:sz w:val="22"/>
                <w:szCs w:val="22"/>
              </w:rPr>
              <w:t>-</w:t>
            </w:r>
            <w:r w:rsidR="001C67AC">
              <w:rPr>
                <w:rFonts w:ascii="宋体" w:hAnsi="宋体" w:cs="宋体" w:hint="eastAsia"/>
                <w:color w:val="000000"/>
                <w:kern w:val="0"/>
                <w:sz w:val="22"/>
                <w:szCs w:val="22"/>
              </w:rPr>
              <w:t>44.83</w:t>
            </w:r>
            <w:r w:rsidR="00411319">
              <w:rPr>
                <w:rFonts w:ascii="宋体" w:hAnsi="宋体" w:cs="宋体" w:hint="eastAsia"/>
                <w:color w:val="000000"/>
                <w:kern w:val="0"/>
                <w:sz w:val="22"/>
                <w:szCs w:val="22"/>
              </w:rPr>
              <w:t>%</w:t>
            </w:r>
          </w:p>
        </w:tc>
      </w:tr>
    </w:tbl>
    <w:p w:rsidR="00411319" w:rsidRDefault="00411319"/>
    <w:p w:rsidR="00411319" w:rsidRPr="002A08A8" w:rsidRDefault="00411319">
      <w:pPr>
        <w:rPr>
          <w:rFonts w:ascii="仿宋" w:eastAsia="仿宋" w:hAnsi="仿宋"/>
          <w:sz w:val="32"/>
        </w:rPr>
      </w:pPr>
      <w:r w:rsidRPr="002A08A8">
        <w:rPr>
          <w:rFonts w:ascii="仿宋" w:eastAsia="仿宋" w:hAnsi="仿宋" w:hint="eastAsia"/>
          <w:sz w:val="32"/>
        </w:rPr>
        <w:t xml:space="preserve">    二、</w:t>
      </w:r>
      <w:r w:rsidRPr="002A08A8">
        <w:rPr>
          <w:rFonts w:ascii="仿宋" w:eastAsia="仿宋" w:hAnsi="仿宋" w:hint="eastAsia"/>
          <w:sz w:val="32"/>
          <w:szCs w:val="30"/>
        </w:rPr>
        <w:t>收入决算情况说明</w:t>
      </w:r>
    </w:p>
    <w:p w:rsidR="00411319" w:rsidRDefault="00411319">
      <w:pPr>
        <w:ind w:firstLine="645"/>
        <w:rPr>
          <w:rFonts w:ascii="仿宋" w:eastAsia="仿宋" w:hAnsi="仿宋"/>
          <w:sz w:val="32"/>
        </w:rPr>
      </w:pPr>
      <w:r>
        <w:rPr>
          <w:rFonts w:ascii="仿宋" w:eastAsia="仿宋" w:hAnsi="仿宋" w:hint="eastAsia"/>
          <w:sz w:val="32"/>
        </w:rPr>
        <w:t>本年收入合计</w:t>
      </w:r>
      <w:r w:rsidR="00235022">
        <w:rPr>
          <w:rFonts w:ascii="仿宋" w:eastAsia="仿宋" w:hAnsi="仿宋" w:hint="eastAsia"/>
          <w:sz w:val="32"/>
        </w:rPr>
        <w:t>407.70</w:t>
      </w:r>
      <w:r>
        <w:rPr>
          <w:rFonts w:ascii="仿宋" w:eastAsia="仿宋" w:hAnsi="仿宋" w:hint="eastAsia"/>
          <w:sz w:val="32"/>
        </w:rPr>
        <w:t>万元，其中：财政拨款收入</w:t>
      </w:r>
      <w:r w:rsidR="001C67AC">
        <w:rPr>
          <w:rFonts w:ascii="仿宋" w:eastAsia="仿宋" w:hAnsi="仿宋" w:hint="eastAsia"/>
          <w:sz w:val="32"/>
        </w:rPr>
        <w:t>407.38</w:t>
      </w:r>
      <w:r>
        <w:rPr>
          <w:rFonts w:ascii="仿宋" w:eastAsia="仿宋" w:hAnsi="仿宋" w:hint="eastAsia"/>
          <w:sz w:val="32"/>
        </w:rPr>
        <w:t>万元，占</w:t>
      </w:r>
      <w:r w:rsidR="00235022">
        <w:rPr>
          <w:rFonts w:ascii="仿宋" w:eastAsia="仿宋" w:hAnsi="仿宋" w:hint="eastAsia"/>
          <w:sz w:val="32"/>
        </w:rPr>
        <w:t>99.92</w:t>
      </w:r>
      <w:r>
        <w:rPr>
          <w:rFonts w:ascii="仿宋" w:eastAsia="仿宋" w:hAnsi="仿宋" w:hint="eastAsia"/>
          <w:sz w:val="32"/>
        </w:rPr>
        <w:t>%；其他收入</w:t>
      </w:r>
      <w:r w:rsidR="001C67AC">
        <w:rPr>
          <w:rFonts w:ascii="仿宋" w:eastAsia="仿宋" w:hAnsi="仿宋" w:hint="eastAsia"/>
          <w:sz w:val="32"/>
        </w:rPr>
        <w:t>0.33</w:t>
      </w:r>
      <w:r>
        <w:rPr>
          <w:rFonts w:ascii="仿宋" w:eastAsia="仿宋" w:hAnsi="仿宋" w:hint="eastAsia"/>
          <w:sz w:val="32"/>
        </w:rPr>
        <w:t>万元，占</w:t>
      </w:r>
      <w:r w:rsidR="00235022">
        <w:rPr>
          <w:rFonts w:ascii="仿宋" w:eastAsia="仿宋" w:hAnsi="仿宋" w:hint="eastAsia"/>
          <w:sz w:val="32"/>
        </w:rPr>
        <w:t>0.08</w:t>
      </w:r>
      <w:r>
        <w:rPr>
          <w:rFonts w:ascii="仿宋" w:eastAsia="仿宋" w:hAnsi="仿宋" w:hint="eastAsia"/>
          <w:sz w:val="32"/>
        </w:rPr>
        <w:t>%。</w:t>
      </w:r>
    </w:p>
    <w:tbl>
      <w:tblPr>
        <w:tblpPr w:leftFromText="180" w:rightFromText="180" w:vertAnchor="text" w:horzAnchor="page" w:tblpX="1720" w:tblpY="295"/>
        <w:tblOverlap w:val="never"/>
        <w:tblW w:w="0" w:type="auto"/>
        <w:tblLayout w:type="fixed"/>
        <w:tblLook w:val="0000"/>
      </w:tblPr>
      <w:tblGrid>
        <w:gridCol w:w="3447"/>
        <w:gridCol w:w="2304"/>
        <w:gridCol w:w="2929"/>
      </w:tblGrid>
      <w:tr w:rsidR="00411319">
        <w:trPr>
          <w:trHeight w:val="602"/>
        </w:trPr>
        <w:tc>
          <w:tcPr>
            <w:tcW w:w="8680" w:type="dxa"/>
            <w:gridSpan w:val="3"/>
            <w:shd w:val="clear" w:color="auto" w:fill="F2F2F2"/>
            <w:vAlign w:val="center"/>
          </w:tcPr>
          <w:p w:rsidR="00411319" w:rsidRDefault="001C67AC">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szCs w:val="24"/>
              </w:rPr>
              <w:t>2022</w:t>
            </w:r>
            <w:r w:rsidR="00411319">
              <w:rPr>
                <w:rFonts w:ascii="宋体" w:hAnsi="宋体" w:cs="宋体" w:hint="eastAsia"/>
                <w:b/>
                <w:color w:val="000000"/>
                <w:kern w:val="0"/>
                <w:sz w:val="24"/>
                <w:szCs w:val="24"/>
              </w:rPr>
              <w:t>年本年收入结构情况表</w:t>
            </w:r>
          </w:p>
        </w:tc>
      </w:tr>
      <w:tr w:rsidR="00411319">
        <w:trPr>
          <w:trHeight w:val="371"/>
        </w:trPr>
        <w:tc>
          <w:tcPr>
            <w:tcW w:w="3447" w:type="dxa"/>
            <w:tcBorders>
              <w:bottom w:val="single" w:sz="4" w:space="0" w:color="auto"/>
            </w:tcBorders>
            <w:shd w:val="clear" w:color="auto" w:fill="FFFFFF"/>
            <w:vAlign w:val="center"/>
          </w:tcPr>
          <w:p w:rsidR="00411319" w:rsidRDefault="00411319">
            <w:pPr>
              <w:jc w:val="center"/>
              <w:rPr>
                <w:rFonts w:ascii="黑体" w:eastAsia="黑体" w:hAnsi="黑体" w:cs="宋体"/>
                <w:color w:val="000000"/>
                <w:kern w:val="0"/>
                <w:sz w:val="22"/>
                <w:szCs w:val="22"/>
              </w:rPr>
            </w:pPr>
          </w:p>
        </w:tc>
        <w:tc>
          <w:tcPr>
            <w:tcW w:w="2304" w:type="dxa"/>
            <w:tcBorders>
              <w:bottom w:val="single" w:sz="4" w:space="0" w:color="auto"/>
            </w:tcBorders>
            <w:shd w:val="clear" w:color="auto" w:fill="FFFFFF"/>
            <w:vAlign w:val="center"/>
          </w:tcPr>
          <w:p w:rsidR="00411319" w:rsidRDefault="00411319">
            <w:pPr>
              <w:jc w:val="center"/>
              <w:rPr>
                <w:rFonts w:ascii="宋体" w:hAnsi="宋体" w:cs="宋体"/>
                <w:color w:val="000000"/>
                <w:kern w:val="0"/>
                <w:sz w:val="20"/>
              </w:rPr>
            </w:pPr>
          </w:p>
        </w:tc>
        <w:tc>
          <w:tcPr>
            <w:tcW w:w="2929" w:type="dxa"/>
            <w:tcBorders>
              <w:bottom w:val="single" w:sz="4" w:space="0" w:color="auto"/>
            </w:tcBorders>
            <w:shd w:val="clear" w:color="auto" w:fill="FFFFFF"/>
            <w:vAlign w:val="center"/>
          </w:tcPr>
          <w:p w:rsidR="00411319" w:rsidRDefault="00411319">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rPr>
              <w:t>单位：万元</w:t>
            </w:r>
          </w:p>
        </w:tc>
      </w:tr>
      <w:tr w:rsidR="00411319">
        <w:trPr>
          <w:trHeight w:val="404"/>
        </w:trPr>
        <w:tc>
          <w:tcPr>
            <w:tcW w:w="3447"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kern w:val="0"/>
                <w:sz w:val="22"/>
                <w:szCs w:val="22"/>
              </w:rPr>
              <w:t>收入来源</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kern w:val="0"/>
                <w:sz w:val="22"/>
                <w:szCs w:val="22"/>
              </w:rPr>
              <w:t>金   额</w:t>
            </w:r>
          </w:p>
        </w:tc>
        <w:tc>
          <w:tcPr>
            <w:tcW w:w="292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kern w:val="0"/>
                <w:sz w:val="22"/>
                <w:szCs w:val="22"/>
              </w:rPr>
              <w:t>所占比例</w:t>
            </w:r>
          </w:p>
        </w:tc>
      </w:tr>
      <w:tr w:rsidR="00411319">
        <w:trPr>
          <w:trHeight w:val="559"/>
        </w:trPr>
        <w:tc>
          <w:tcPr>
            <w:tcW w:w="3447"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财政拨款收入</w:t>
            </w:r>
          </w:p>
        </w:tc>
        <w:tc>
          <w:tcPr>
            <w:tcW w:w="2304" w:type="dxa"/>
            <w:tcBorders>
              <w:top w:val="single" w:sz="4" w:space="0" w:color="auto"/>
              <w:left w:val="single" w:sz="4" w:space="0" w:color="auto"/>
              <w:bottom w:val="single" w:sz="4" w:space="0" w:color="auto"/>
              <w:right w:val="single" w:sz="4" w:space="0" w:color="auto"/>
            </w:tcBorders>
            <w:vAlign w:val="center"/>
          </w:tcPr>
          <w:p w:rsidR="00411319" w:rsidRDefault="00235022">
            <w:pPr>
              <w:widowControl/>
              <w:jc w:val="center"/>
              <w:textAlignment w:val="center"/>
              <w:rPr>
                <w:color w:val="000000"/>
                <w:kern w:val="0"/>
                <w:sz w:val="22"/>
                <w:szCs w:val="22"/>
              </w:rPr>
            </w:pPr>
            <w:r>
              <w:rPr>
                <w:rFonts w:ascii="宋体" w:hAnsi="宋体" w:cs="宋体" w:hint="eastAsia"/>
                <w:color w:val="000000"/>
                <w:kern w:val="0"/>
                <w:sz w:val="22"/>
                <w:szCs w:val="22"/>
              </w:rPr>
              <w:t>407.38</w:t>
            </w:r>
          </w:p>
        </w:tc>
        <w:tc>
          <w:tcPr>
            <w:tcW w:w="2929" w:type="dxa"/>
            <w:tcBorders>
              <w:top w:val="single" w:sz="4" w:space="0" w:color="auto"/>
              <w:left w:val="single" w:sz="4" w:space="0" w:color="auto"/>
              <w:bottom w:val="single" w:sz="4" w:space="0" w:color="auto"/>
              <w:right w:val="single" w:sz="4" w:space="0" w:color="auto"/>
            </w:tcBorders>
            <w:vAlign w:val="center"/>
          </w:tcPr>
          <w:p w:rsidR="00411319" w:rsidRDefault="00235022">
            <w:pPr>
              <w:widowControl/>
              <w:jc w:val="center"/>
              <w:textAlignment w:val="center"/>
              <w:rPr>
                <w:color w:val="000000"/>
                <w:kern w:val="0"/>
                <w:sz w:val="22"/>
                <w:szCs w:val="22"/>
              </w:rPr>
            </w:pPr>
            <w:r>
              <w:rPr>
                <w:rFonts w:ascii="宋体" w:hAnsi="宋体" w:cs="宋体" w:hint="eastAsia"/>
                <w:color w:val="000000"/>
                <w:kern w:val="0"/>
                <w:sz w:val="22"/>
                <w:szCs w:val="22"/>
              </w:rPr>
              <w:t>99.92</w:t>
            </w:r>
            <w:r w:rsidR="001C67AC">
              <w:rPr>
                <w:rFonts w:ascii="宋体" w:hAnsi="宋体" w:cs="宋体" w:hint="eastAsia"/>
                <w:color w:val="000000"/>
                <w:kern w:val="0"/>
                <w:sz w:val="22"/>
                <w:szCs w:val="22"/>
              </w:rPr>
              <w:t>%</w:t>
            </w:r>
          </w:p>
        </w:tc>
      </w:tr>
      <w:tr w:rsidR="00411319">
        <w:trPr>
          <w:trHeight w:val="558"/>
        </w:trPr>
        <w:tc>
          <w:tcPr>
            <w:tcW w:w="3447"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其他收入</w:t>
            </w:r>
          </w:p>
        </w:tc>
        <w:tc>
          <w:tcPr>
            <w:tcW w:w="2304"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color w:val="000000"/>
                <w:kern w:val="0"/>
                <w:sz w:val="22"/>
                <w:szCs w:val="22"/>
              </w:rPr>
            </w:pPr>
            <w:r>
              <w:rPr>
                <w:rFonts w:ascii="宋体" w:hAnsi="宋体" w:cs="宋体" w:hint="eastAsia"/>
                <w:color w:val="000000"/>
                <w:kern w:val="0"/>
                <w:sz w:val="22"/>
                <w:szCs w:val="22"/>
              </w:rPr>
              <w:t>0.33</w:t>
            </w:r>
          </w:p>
        </w:tc>
        <w:tc>
          <w:tcPr>
            <w:tcW w:w="2929"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color w:val="000000"/>
                <w:kern w:val="0"/>
                <w:sz w:val="22"/>
                <w:szCs w:val="22"/>
              </w:rPr>
            </w:pPr>
            <w:r>
              <w:rPr>
                <w:rFonts w:ascii="宋体" w:hAnsi="宋体" w:cs="宋体" w:hint="eastAsia"/>
                <w:color w:val="000000"/>
                <w:kern w:val="0"/>
                <w:sz w:val="22"/>
                <w:szCs w:val="22"/>
              </w:rPr>
              <w:t>0.08</w:t>
            </w:r>
            <w:r w:rsidR="00411319">
              <w:rPr>
                <w:rFonts w:ascii="宋体" w:hAnsi="宋体" w:cs="宋体" w:hint="eastAsia"/>
                <w:color w:val="000000"/>
                <w:kern w:val="0"/>
                <w:sz w:val="22"/>
                <w:szCs w:val="22"/>
              </w:rPr>
              <w:t>%</w:t>
            </w:r>
          </w:p>
        </w:tc>
      </w:tr>
      <w:tr w:rsidR="00411319">
        <w:trPr>
          <w:trHeight w:val="474"/>
        </w:trPr>
        <w:tc>
          <w:tcPr>
            <w:tcW w:w="3447"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合  计</w:t>
            </w:r>
          </w:p>
        </w:tc>
        <w:tc>
          <w:tcPr>
            <w:tcW w:w="2304"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23502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407.70</w:t>
            </w:r>
          </w:p>
        </w:tc>
        <w:tc>
          <w:tcPr>
            <w:tcW w:w="292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100.00%</w:t>
            </w:r>
          </w:p>
        </w:tc>
      </w:tr>
    </w:tbl>
    <w:p w:rsidR="00411319" w:rsidRDefault="00411319">
      <w:r>
        <w:rPr>
          <w:rFonts w:hint="eastAsia"/>
        </w:rPr>
        <w:t xml:space="preserve"> </w:t>
      </w:r>
    </w:p>
    <w:p w:rsidR="00411319" w:rsidRPr="002A08A8" w:rsidRDefault="00411319">
      <w:pPr>
        <w:rPr>
          <w:rFonts w:ascii="仿宋" w:eastAsia="仿宋" w:hAnsi="仿宋"/>
          <w:sz w:val="32"/>
        </w:rPr>
      </w:pPr>
      <w:r w:rsidRPr="002A08A8">
        <w:rPr>
          <w:rFonts w:ascii="仿宋" w:eastAsia="仿宋" w:hAnsi="仿宋" w:hint="eastAsia"/>
        </w:rPr>
        <w:t xml:space="preserve">   </w:t>
      </w:r>
      <w:r w:rsidRPr="002A08A8">
        <w:rPr>
          <w:rFonts w:ascii="仿宋" w:eastAsia="仿宋" w:hAnsi="仿宋" w:hint="eastAsia"/>
          <w:sz w:val="32"/>
        </w:rPr>
        <w:t xml:space="preserve">  三、</w:t>
      </w:r>
      <w:r w:rsidRPr="002A08A8">
        <w:rPr>
          <w:rFonts w:ascii="仿宋" w:eastAsia="仿宋" w:hAnsi="仿宋" w:hint="eastAsia"/>
          <w:sz w:val="32"/>
          <w:szCs w:val="30"/>
        </w:rPr>
        <w:t>支出决算情况说明</w:t>
      </w:r>
    </w:p>
    <w:p w:rsidR="00411319" w:rsidRDefault="00411319">
      <w:pPr>
        <w:ind w:firstLine="640"/>
        <w:rPr>
          <w:rFonts w:ascii="仿宋" w:eastAsia="仿宋" w:hAnsi="仿宋"/>
          <w:sz w:val="32"/>
        </w:rPr>
      </w:pPr>
      <w:r>
        <w:rPr>
          <w:rFonts w:ascii="仿宋" w:eastAsia="仿宋" w:hAnsi="仿宋" w:hint="eastAsia"/>
          <w:sz w:val="32"/>
        </w:rPr>
        <w:t>本年支出合计</w:t>
      </w:r>
      <w:r w:rsidR="001C67AC">
        <w:rPr>
          <w:rFonts w:ascii="仿宋" w:eastAsia="仿宋" w:hAnsi="仿宋" w:hint="eastAsia"/>
          <w:sz w:val="32"/>
        </w:rPr>
        <w:t>437.18</w:t>
      </w:r>
      <w:r>
        <w:rPr>
          <w:rFonts w:ascii="仿宋" w:eastAsia="仿宋" w:hAnsi="仿宋" w:hint="eastAsia"/>
          <w:sz w:val="32"/>
        </w:rPr>
        <w:t>万元，其中：基本支出</w:t>
      </w:r>
      <w:r w:rsidR="001C67AC">
        <w:rPr>
          <w:rFonts w:ascii="仿宋" w:eastAsia="仿宋" w:hAnsi="仿宋" w:hint="eastAsia"/>
          <w:sz w:val="32"/>
        </w:rPr>
        <w:t>377.15</w:t>
      </w:r>
      <w:r>
        <w:rPr>
          <w:rFonts w:ascii="仿宋" w:eastAsia="仿宋" w:hAnsi="仿宋" w:hint="eastAsia"/>
          <w:sz w:val="32"/>
        </w:rPr>
        <w:t>万元，</w:t>
      </w:r>
      <w:r>
        <w:rPr>
          <w:rFonts w:ascii="仿宋" w:eastAsia="仿宋" w:hAnsi="仿宋" w:hint="eastAsia"/>
          <w:sz w:val="32"/>
        </w:rPr>
        <w:lastRenderedPageBreak/>
        <w:t>占</w:t>
      </w:r>
      <w:r w:rsidR="001C67AC">
        <w:rPr>
          <w:rFonts w:ascii="仿宋" w:eastAsia="仿宋" w:hAnsi="仿宋" w:hint="eastAsia"/>
          <w:sz w:val="32"/>
        </w:rPr>
        <w:t>86.27</w:t>
      </w:r>
      <w:r>
        <w:rPr>
          <w:rFonts w:ascii="仿宋" w:eastAsia="仿宋" w:hAnsi="仿宋" w:hint="eastAsia"/>
          <w:sz w:val="32"/>
        </w:rPr>
        <w:t>%；项目支出</w:t>
      </w:r>
      <w:r w:rsidR="001C67AC">
        <w:rPr>
          <w:rFonts w:ascii="仿宋" w:eastAsia="仿宋" w:hAnsi="仿宋" w:hint="eastAsia"/>
          <w:sz w:val="32"/>
        </w:rPr>
        <w:t>60.03</w:t>
      </w:r>
      <w:r>
        <w:rPr>
          <w:rFonts w:ascii="仿宋" w:eastAsia="仿宋" w:hAnsi="仿宋" w:hint="eastAsia"/>
          <w:sz w:val="32"/>
        </w:rPr>
        <w:t>万元，占</w:t>
      </w:r>
      <w:r w:rsidR="001C67AC">
        <w:rPr>
          <w:rFonts w:ascii="仿宋" w:eastAsia="仿宋" w:hAnsi="仿宋" w:hint="eastAsia"/>
          <w:sz w:val="32"/>
        </w:rPr>
        <w:t>13.73</w:t>
      </w:r>
      <w:r>
        <w:rPr>
          <w:rFonts w:ascii="仿宋" w:eastAsia="仿宋" w:hAnsi="仿宋" w:hint="eastAsia"/>
          <w:sz w:val="32"/>
        </w:rPr>
        <w:t>%。</w:t>
      </w:r>
    </w:p>
    <w:p w:rsidR="00411319" w:rsidRDefault="00411319">
      <w:pPr>
        <w:rPr>
          <w:rFonts w:ascii="仿宋" w:eastAsia="仿宋" w:hAnsi="仿宋"/>
          <w:sz w:val="32"/>
        </w:rPr>
      </w:pPr>
    </w:p>
    <w:tbl>
      <w:tblPr>
        <w:tblpPr w:leftFromText="180" w:rightFromText="180" w:vertAnchor="text" w:horzAnchor="page" w:tblpX="1780" w:tblpY="278"/>
        <w:tblOverlap w:val="never"/>
        <w:tblW w:w="0" w:type="auto"/>
        <w:tblLayout w:type="fixed"/>
        <w:tblLook w:val="0000"/>
      </w:tblPr>
      <w:tblGrid>
        <w:gridCol w:w="3249"/>
        <w:gridCol w:w="1875"/>
        <w:gridCol w:w="3504"/>
      </w:tblGrid>
      <w:tr w:rsidR="00411319">
        <w:trPr>
          <w:trHeight w:val="597"/>
        </w:trPr>
        <w:tc>
          <w:tcPr>
            <w:tcW w:w="8628" w:type="dxa"/>
            <w:gridSpan w:val="3"/>
            <w:shd w:val="clear" w:color="auto" w:fill="F2F2F2"/>
            <w:vAlign w:val="center"/>
          </w:tcPr>
          <w:p w:rsidR="00411319" w:rsidRDefault="001C67AC">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szCs w:val="24"/>
              </w:rPr>
              <w:t>2022</w:t>
            </w:r>
            <w:r w:rsidR="00411319">
              <w:rPr>
                <w:rFonts w:ascii="宋体" w:hAnsi="宋体" w:cs="宋体" w:hint="eastAsia"/>
                <w:b/>
                <w:color w:val="000000"/>
                <w:kern w:val="0"/>
                <w:sz w:val="24"/>
                <w:szCs w:val="24"/>
              </w:rPr>
              <w:t>年本年支出结构情况表</w:t>
            </w:r>
          </w:p>
        </w:tc>
      </w:tr>
      <w:tr w:rsidR="00411319">
        <w:trPr>
          <w:trHeight w:val="392"/>
        </w:trPr>
        <w:tc>
          <w:tcPr>
            <w:tcW w:w="3249" w:type="dxa"/>
            <w:tcBorders>
              <w:bottom w:val="single" w:sz="4" w:space="0" w:color="auto"/>
            </w:tcBorders>
            <w:shd w:val="clear" w:color="auto" w:fill="FFFFFF"/>
            <w:vAlign w:val="center"/>
          </w:tcPr>
          <w:p w:rsidR="00411319" w:rsidRDefault="00411319">
            <w:pPr>
              <w:jc w:val="center"/>
              <w:rPr>
                <w:rFonts w:ascii="黑体" w:eastAsia="黑体" w:hAnsi="黑体" w:cs="宋体"/>
                <w:color w:val="000000"/>
                <w:kern w:val="0"/>
                <w:sz w:val="22"/>
                <w:szCs w:val="22"/>
              </w:rPr>
            </w:pPr>
          </w:p>
        </w:tc>
        <w:tc>
          <w:tcPr>
            <w:tcW w:w="1875" w:type="dxa"/>
            <w:tcBorders>
              <w:bottom w:val="single" w:sz="4" w:space="0" w:color="auto"/>
            </w:tcBorders>
            <w:shd w:val="clear" w:color="auto" w:fill="FFFFFF"/>
            <w:vAlign w:val="center"/>
          </w:tcPr>
          <w:p w:rsidR="00411319" w:rsidRDefault="00411319">
            <w:pPr>
              <w:jc w:val="center"/>
              <w:rPr>
                <w:rFonts w:ascii="宋体" w:hAnsi="宋体" w:cs="宋体"/>
                <w:color w:val="000000"/>
                <w:kern w:val="0"/>
                <w:sz w:val="20"/>
              </w:rPr>
            </w:pPr>
          </w:p>
        </w:tc>
        <w:tc>
          <w:tcPr>
            <w:tcW w:w="3504" w:type="dxa"/>
            <w:tcBorders>
              <w:bottom w:val="single" w:sz="4" w:space="0" w:color="auto"/>
            </w:tcBorders>
            <w:shd w:val="clear" w:color="auto" w:fill="FFFFFF"/>
            <w:vAlign w:val="center"/>
          </w:tcPr>
          <w:p w:rsidR="00411319" w:rsidRDefault="00411319">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rPr>
              <w:t>单位：万元</w:t>
            </w:r>
          </w:p>
        </w:tc>
      </w:tr>
      <w:tr w:rsidR="00411319">
        <w:trPr>
          <w:trHeight w:val="596"/>
        </w:trPr>
        <w:tc>
          <w:tcPr>
            <w:tcW w:w="324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项目 （按支出性质分类）</w:t>
            </w:r>
          </w:p>
        </w:tc>
        <w:tc>
          <w:tcPr>
            <w:tcW w:w="1875"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金   额</w:t>
            </w:r>
          </w:p>
        </w:tc>
        <w:tc>
          <w:tcPr>
            <w:tcW w:w="3504"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所占比例</w:t>
            </w:r>
          </w:p>
        </w:tc>
      </w:tr>
      <w:tr w:rsidR="00411319">
        <w:trPr>
          <w:trHeight w:val="390"/>
        </w:trPr>
        <w:tc>
          <w:tcPr>
            <w:tcW w:w="3249"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基本支出</w:t>
            </w:r>
          </w:p>
        </w:tc>
        <w:tc>
          <w:tcPr>
            <w:tcW w:w="1875"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377.15</w:t>
            </w:r>
          </w:p>
        </w:tc>
        <w:tc>
          <w:tcPr>
            <w:tcW w:w="3504"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hint="eastAsia"/>
                <w:color w:val="000000"/>
                <w:kern w:val="0"/>
                <w:sz w:val="22"/>
                <w:szCs w:val="22"/>
              </w:rPr>
              <w:t>86.27</w:t>
            </w:r>
            <w:r w:rsidR="00411319">
              <w:rPr>
                <w:color w:val="000000"/>
                <w:kern w:val="0"/>
                <w:sz w:val="22"/>
                <w:szCs w:val="22"/>
              </w:rPr>
              <w:t>%</w:t>
            </w:r>
          </w:p>
        </w:tc>
      </w:tr>
      <w:tr w:rsidR="00411319">
        <w:trPr>
          <w:trHeight w:val="405"/>
        </w:trPr>
        <w:tc>
          <w:tcPr>
            <w:tcW w:w="3249"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项目支出</w:t>
            </w:r>
          </w:p>
        </w:tc>
        <w:tc>
          <w:tcPr>
            <w:tcW w:w="1875"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60.03</w:t>
            </w:r>
          </w:p>
        </w:tc>
        <w:tc>
          <w:tcPr>
            <w:tcW w:w="3504"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hint="eastAsia"/>
                <w:color w:val="000000"/>
                <w:kern w:val="0"/>
                <w:sz w:val="22"/>
                <w:szCs w:val="22"/>
              </w:rPr>
              <w:t>13.73</w:t>
            </w:r>
            <w:r w:rsidR="00411319">
              <w:rPr>
                <w:color w:val="000000"/>
                <w:kern w:val="0"/>
                <w:sz w:val="22"/>
                <w:szCs w:val="22"/>
              </w:rPr>
              <w:t>%</w:t>
            </w:r>
          </w:p>
        </w:tc>
      </w:tr>
      <w:tr w:rsidR="00411319">
        <w:trPr>
          <w:trHeight w:val="405"/>
        </w:trPr>
        <w:tc>
          <w:tcPr>
            <w:tcW w:w="324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合  计</w:t>
            </w:r>
          </w:p>
        </w:tc>
        <w:tc>
          <w:tcPr>
            <w:tcW w:w="1875"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437.18</w:t>
            </w:r>
          </w:p>
        </w:tc>
        <w:tc>
          <w:tcPr>
            <w:tcW w:w="3504"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color w:val="000000"/>
                <w:kern w:val="0"/>
                <w:sz w:val="22"/>
                <w:szCs w:val="22"/>
              </w:rPr>
            </w:pPr>
            <w:r>
              <w:rPr>
                <w:color w:val="000000"/>
                <w:kern w:val="0"/>
                <w:sz w:val="22"/>
                <w:szCs w:val="22"/>
              </w:rPr>
              <w:t>100.00%</w:t>
            </w:r>
          </w:p>
        </w:tc>
      </w:tr>
    </w:tbl>
    <w:p w:rsidR="00411319" w:rsidRDefault="00411319">
      <w:pPr>
        <w:rPr>
          <w:rFonts w:ascii="仿宋" w:eastAsia="仿宋" w:hAnsi="仿宋"/>
          <w:sz w:val="32"/>
        </w:rPr>
      </w:pPr>
      <w:r>
        <w:rPr>
          <w:rFonts w:hint="eastAsia"/>
        </w:rPr>
        <w:t xml:space="preserve">  </w:t>
      </w:r>
    </w:p>
    <w:p w:rsidR="00411319" w:rsidRDefault="00411319">
      <w:pPr>
        <w:ind w:firstLineChars="200" w:firstLine="640"/>
        <w:rPr>
          <w:rFonts w:ascii="仿宋" w:eastAsia="仿宋" w:hAnsi="仿宋"/>
          <w:sz w:val="32"/>
          <w:szCs w:val="32"/>
        </w:rPr>
      </w:pPr>
      <w:r>
        <w:rPr>
          <w:rFonts w:ascii="仿宋" w:eastAsia="仿宋" w:hAnsi="仿宋" w:hint="eastAsia"/>
          <w:sz w:val="32"/>
          <w:szCs w:val="32"/>
        </w:rPr>
        <w:t>基本支出中，人员经费</w:t>
      </w:r>
      <w:r w:rsidR="001C67AC">
        <w:rPr>
          <w:rFonts w:ascii="宋体" w:eastAsia="仿宋" w:hAnsi="宋体" w:cs="宋体" w:hint="eastAsia"/>
          <w:color w:val="000000"/>
          <w:sz w:val="32"/>
          <w:szCs w:val="32"/>
        </w:rPr>
        <w:t>302.86</w:t>
      </w:r>
      <w:r>
        <w:rPr>
          <w:rFonts w:ascii="仿宋" w:eastAsia="仿宋" w:hAnsi="仿宋" w:hint="eastAsia"/>
          <w:sz w:val="32"/>
          <w:szCs w:val="32"/>
        </w:rPr>
        <w:t>万元，占</w:t>
      </w:r>
      <w:r w:rsidR="001C67AC">
        <w:rPr>
          <w:rFonts w:ascii="仿宋" w:eastAsia="仿宋" w:hAnsi="仿宋" w:hint="eastAsia"/>
          <w:sz w:val="32"/>
          <w:szCs w:val="32"/>
        </w:rPr>
        <w:t>80.3</w:t>
      </w:r>
      <w:r>
        <w:rPr>
          <w:rFonts w:ascii="仿宋" w:eastAsia="仿宋" w:hAnsi="仿宋" w:hint="eastAsia"/>
          <w:sz w:val="32"/>
          <w:szCs w:val="32"/>
        </w:rPr>
        <w:t>%；公用经费</w:t>
      </w:r>
      <w:r w:rsidR="001C67AC">
        <w:rPr>
          <w:rFonts w:ascii="宋体" w:eastAsia="仿宋" w:hAnsi="宋体" w:cs="Arial" w:hint="eastAsia"/>
          <w:color w:val="000000"/>
          <w:sz w:val="32"/>
          <w:szCs w:val="32"/>
        </w:rPr>
        <w:t>74.29</w:t>
      </w:r>
      <w:r>
        <w:rPr>
          <w:rFonts w:ascii="仿宋" w:eastAsia="仿宋" w:hAnsi="仿宋" w:hint="eastAsia"/>
          <w:sz w:val="32"/>
          <w:szCs w:val="32"/>
        </w:rPr>
        <w:t>万元，占</w:t>
      </w:r>
      <w:r w:rsidR="001C67AC">
        <w:rPr>
          <w:rFonts w:ascii="仿宋" w:eastAsia="仿宋" w:hAnsi="仿宋" w:hint="eastAsia"/>
          <w:sz w:val="32"/>
          <w:szCs w:val="32"/>
        </w:rPr>
        <w:t>19.7</w:t>
      </w:r>
      <w:r>
        <w:rPr>
          <w:rFonts w:ascii="仿宋" w:eastAsia="仿宋" w:hAnsi="仿宋" w:hint="eastAsia"/>
          <w:sz w:val="32"/>
          <w:szCs w:val="32"/>
        </w:rPr>
        <w:t>%。</w:t>
      </w:r>
    </w:p>
    <w:tbl>
      <w:tblPr>
        <w:tblpPr w:leftFromText="180" w:rightFromText="180" w:vertAnchor="text" w:horzAnchor="page" w:tblpX="1750" w:tblpY="367"/>
        <w:tblOverlap w:val="never"/>
        <w:tblW w:w="0" w:type="auto"/>
        <w:tblLayout w:type="fixed"/>
        <w:tblLook w:val="0000"/>
      </w:tblPr>
      <w:tblGrid>
        <w:gridCol w:w="3249"/>
        <w:gridCol w:w="2586"/>
        <w:gridCol w:w="2793"/>
      </w:tblGrid>
      <w:tr w:rsidR="00411319">
        <w:trPr>
          <w:trHeight w:val="567"/>
        </w:trPr>
        <w:tc>
          <w:tcPr>
            <w:tcW w:w="8628" w:type="dxa"/>
            <w:gridSpan w:val="3"/>
            <w:shd w:val="clear" w:color="auto" w:fill="F2F2F2"/>
            <w:vAlign w:val="center"/>
          </w:tcPr>
          <w:p w:rsidR="00411319" w:rsidRDefault="001C67AC">
            <w:pPr>
              <w:widowControl/>
              <w:jc w:val="center"/>
              <w:textAlignment w:val="center"/>
              <w:rPr>
                <w:rFonts w:ascii="宋体" w:hAnsi="宋体" w:cs="宋体"/>
                <w:b/>
                <w:bCs/>
                <w:color w:val="000000"/>
                <w:kern w:val="0"/>
                <w:sz w:val="32"/>
                <w:szCs w:val="32"/>
              </w:rPr>
            </w:pPr>
            <w:r>
              <w:rPr>
                <w:rFonts w:ascii="宋体" w:hAnsi="宋体" w:cs="宋体" w:hint="eastAsia"/>
                <w:b/>
                <w:color w:val="000000"/>
                <w:kern w:val="0"/>
                <w:sz w:val="24"/>
                <w:szCs w:val="24"/>
              </w:rPr>
              <w:t>2022</w:t>
            </w:r>
            <w:r w:rsidR="00411319">
              <w:rPr>
                <w:rFonts w:ascii="宋体" w:hAnsi="宋体" w:cs="宋体" w:hint="eastAsia"/>
                <w:b/>
                <w:color w:val="000000"/>
                <w:kern w:val="0"/>
                <w:sz w:val="24"/>
                <w:szCs w:val="24"/>
              </w:rPr>
              <w:t>年基本支出结构情况表</w:t>
            </w:r>
          </w:p>
        </w:tc>
      </w:tr>
      <w:tr w:rsidR="00411319">
        <w:trPr>
          <w:trHeight w:val="285"/>
        </w:trPr>
        <w:tc>
          <w:tcPr>
            <w:tcW w:w="3249" w:type="dxa"/>
            <w:tcBorders>
              <w:bottom w:val="single" w:sz="4" w:space="0" w:color="auto"/>
            </w:tcBorders>
            <w:shd w:val="clear" w:color="auto" w:fill="FFFFFF"/>
            <w:vAlign w:val="center"/>
          </w:tcPr>
          <w:p w:rsidR="00411319" w:rsidRDefault="00411319">
            <w:pPr>
              <w:jc w:val="center"/>
              <w:rPr>
                <w:rFonts w:ascii="黑体" w:eastAsia="黑体" w:hAnsi="黑体" w:cs="宋体"/>
                <w:color w:val="000000"/>
                <w:kern w:val="0"/>
                <w:sz w:val="22"/>
                <w:szCs w:val="22"/>
              </w:rPr>
            </w:pPr>
          </w:p>
        </w:tc>
        <w:tc>
          <w:tcPr>
            <w:tcW w:w="2586" w:type="dxa"/>
            <w:tcBorders>
              <w:bottom w:val="single" w:sz="4" w:space="0" w:color="auto"/>
            </w:tcBorders>
            <w:shd w:val="clear" w:color="auto" w:fill="FFFFFF"/>
            <w:vAlign w:val="center"/>
          </w:tcPr>
          <w:p w:rsidR="00411319" w:rsidRDefault="00411319">
            <w:pPr>
              <w:jc w:val="center"/>
              <w:rPr>
                <w:rFonts w:ascii="宋体" w:hAnsi="宋体" w:cs="宋体"/>
                <w:color w:val="000000"/>
                <w:kern w:val="0"/>
                <w:sz w:val="20"/>
              </w:rPr>
            </w:pPr>
          </w:p>
        </w:tc>
        <w:tc>
          <w:tcPr>
            <w:tcW w:w="2793" w:type="dxa"/>
            <w:tcBorders>
              <w:bottom w:val="single" w:sz="4" w:space="0" w:color="auto"/>
            </w:tcBorders>
            <w:shd w:val="clear" w:color="auto" w:fill="FFFFFF"/>
            <w:vAlign w:val="center"/>
          </w:tcPr>
          <w:p w:rsidR="00411319" w:rsidRDefault="00411319">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rPr>
              <w:t>单位：万元</w:t>
            </w:r>
          </w:p>
        </w:tc>
      </w:tr>
      <w:tr w:rsidR="00411319">
        <w:trPr>
          <w:trHeight w:val="726"/>
        </w:trPr>
        <w:tc>
          <w:tcPr>
            <w:tcW w:w="324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项目 （按支出性质分类）</w:t>
            </w:r>
          </w:p>
        </w:tc>
        <w:tc>
          <w:tcPr>
            <w:tcW w:w="2586"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金   额</w:t>
            </w:r>
          </w:p>
        </w:tc>
        <w:tc>
          <w:tcPr>
            <w:tcW w:w="2793"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kern w:val="0"/>
                <w:sz w:val="22"/>
                <w:szCs w:val="22"/>
              </w:rPr>
            </w:pPr>
            <w:r>
              <w:rPr>
                <w:rFonts w:ascii="宋体" w:hAnsi="宋体" w:cs="宋体" w:hint="eastAsia"/>
                <w:b/>
                <w:color w:val="000000"/>
                <w:kern w:val="0"/>
                <w:sz w:val="22"/>
                <w:szCs w:val="22"/>
              </w:rPr>
              <w:t>所占比例</w:t>
            </w:r>
          </w:p>
        </w:tc>
      </w:tr>
      <w:tr w:rsidR="00411319">
        <w:trPr>
          <w:trHeight w:val="390"/>
        </w:trPr>
        <w:tc>
          <w:tcPr>
            <w:tcW w:w="3249"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人员经费</w:t>
            </w:r>
          </w:p>
        </w:tc>
        <w:tc>
          <w:tcPr>
            <w:tcW w:w="2586"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302.86</w:t>
            </w:r>
          </w:p>
        </w:tc>
        <w:tc>
          <w:tcPr>
            <w:tcW w:w="2793"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80.3</w:t>
            </w:r>
            <w:r w:rsidR="00ED4BF5">
              <w:rPr>
                <w:rFonts w:ascii="宋体" w:hAnsi="宋体" w:cs="宋体" w:hint="eastAsia"/>
                <w:color w:val="000000"/>
                <w:kern w:val="0"/>
                <w:sz w:val="22"/>
                <w:szCs w:val="22"/>
              </w:rPr>
              <w:t>%</w:t>
            </w:r>
          </w:p>
        </w:tc>
      </w:tr>
      <w:tr w:rsidR="00411319">
        <w:trPr>
          <w:trHeight w:val="405"/>
        </w:trPr>
        <w:tc>
          <w:tcPr>
            <w:tcW w:w="3249" w:type="dxa"/>
            <w:tcBorders>
              <w:top w:val="single" w:sz="4" w:space="0" w:color="auto"/>
              <w:left w:val="single" w:sz="4" w:space="0" w:color="auto"/>
              <w:bottom w:val="single" w:sz="4" w:space="0" w:color="auto"/>
              <w:right w:val="single" w:sz="4" w:space="0" w:color="auto"/>
            </w:tcBorders>
            <w:vAlign w:val="center"/>
          </w:tcPr>
          <w:p w:rsidR="00411319" w:rsidRDefault="0041131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公用经费</w:t>
            </w:r>
          </w:p>
        </w:tc>
        <w:tc>
          <w:tcPr>
            <w:tcW w:w="2586"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74.29</w:t>
            </w:r>
          </w:p>
        </w:tc>
        <w:tc>
          <w:tcPr>
            <w:tcW w:w="2793" w:type="dxa"/>
            <w:tcBorders>
              <w:top w:val="single" w:sz="4" w:space="0" w:color="auto"/>
              <w:left w:val="single" w:sz="4" w:space="0" w:color="auto"/>
              <w:bottom w:val="single" w:sz="4" w:space="0" w:color="auto"/>
              <w:right w:val="single" w:sz="4" w:space="0" w:color="auto"/>
            </w:tcBorders>
            <w:vAlign w:val="center"/>
          </w:tcPr>
          <w:p w:rsidR="00411319" w:rsidRDefault="001C67AC">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19.7</w:t>
            </w:r>
            <w:r w:rsidR="00ED4BF5">
              <w:rPr>
                <w:rFonts w:ascii="宋体" w:hAnsi="宋体" w:cs="宋体" w:hint="eastAsia"/>
                <w:color w:val="000000"/>
                <w:kern w:val="0"/>
                <w:sz w:val="22"/>
                <w:szCs w:val="22"/>
              </w:rPr>
              <w:t>%</w:t>
            </w:r>
          </w:p>
        </w:tc>
      </w:tr>
      <w:tr w:rsidR="00411319">
        <w:trPr>
          <w:trHeight w:val="405"/>
        </w:trPr>
        <w:tc>
          <w:tcPr>
            <w:tcW w:w="3249"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合  计</w:t>
            </w:r>
          </w:p>
        </w:tc>
        <w:tc>
          <w:tcPr>
            <w:tcW w:w="2586"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ED4BF5">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377.15</w:t>
            </w:r>
          </w:p>
        </w:tc>
        <w:tc>
          <w:tcPr>
            <w:tcW w:w="2793" w:type="dxa"/>
            <w:tcBorders>
              <w:top w:val="single" w:sz="4" w:space="0" w:color="auto"/>
              <w:left w:val="single" w:sz="4" w:space="0" w:color="auto"/>
              <w:bottom w:val="single" w:sz="4" w:space="0" w:color="auto"/>
              <w:right w:val="single" w:sz="4" w:space="0" w:color="auto"/>
            </w:tcBorders>
            <w:shd w:val="clear" w:color="auto" w:fill="FFC000"/>
            <w:vAlign w:val="center"/>
          </w:tcPr>
          <w:p w:rsidR="00411319" w:rsidRDefault="00ED4BF5">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100%</w:t>
            </w:r>
          </w:p>
        </w:tc>
      </w:tr>
    </w:tbl>
    <w:p w:rsidR="00411319" w:rsidRDefault="00411319">
      <w:pPr>
        <w:ind w:firstLineChars="200" w:firstLine="640"/>
        <w:rPr>
          <w:rFonts w:ascii="仿宋" w:eastAsia="仿宋" w:hAnsi="仿宋"/>
          <w:sz w:val="32"/>
          <w:szCs w:val="32"/>
        </w:rPr>
      </w:pPr>
    </w:p>
    <w:p w:rsidR="00411319" w:rsidRPr="00692DB4" w:rsidRDefault="00411319">
      <w:pPr>
        <w:rPr>
          <w:rFonts w:ascii="仿宋" w:eastAsia="仿宋" w:hAnsi="仿宋"/>
          <w:sz w:val="32"/>
        </w:rPr>
      </w:pPr>
      <w:r w:rsidRPr="00692DB4">
        <w:rPr>
          <w:rFonts w:ascii="仿宋" w:eastAsia="仿宋" w:hAnsi="仿宋" w:hint="eastAsia"/>
        </w:rPr>
        <w:t xml:space="preserve">      </w:t>
      </w:r>
      <w:r w:rsidRPr="00692DB4">
        <w:rPr>
          <w:rFonts w:ascii="仿宋" w:eastAsia="仿宋" w:hAnsi="仿宋" w:hint="eastAsia"/>
          <w:sz w:val="32"/>
        </w:rPr>
        <w:t>四、</w:t>
      </w:r>
      <w:r w:rsidRPr="00692DB4">
        <w:rPr>
          <w:rFonts w:ascii="仿宋" w:eastAsia="仿宋" w:hAnsi="仿宋" w:hint="eastAsia"/>
          <w:sz w:val="32"/>
          <w:szCs w:val="30"/>
        </w:rPr>
        <w:t>财政拨款收入支出决算总体情况说明</w:t>
      </w:r>
    </w:p>
    <w:p w:rsidR="00411319" w:rsidRDefault="00411319">
      <w:pPr>
        <w:ind w:firstLine="645"/>
        <w:rPr>
          <w:rFonts w:ascii="仿宋" w:eastAsia="仿宋" w:hAnsi="仿宋"/>
          <w:sz w:val="32"/>
          <w:szCs w:val="32"/>
        </w:rPr>
      </w:pPr>
      <w:r>
        <w:rPr>
          <w:rFonts w:ascii="仿宋" w:eastAsia="仿宋" w:hAnsi="仿宋" w:hint="eastAsia"/>
          <w:sz w:val="32"/>
          <w:szCs w:val="30"/>
        </w:rPr>
        <w:t>白城市统计局（本级）202</w:t>
      </w:r>
      <w:r w:rsidR="00904AAF">
        <w:rPr>
          <w:rFonts w:ascii="仿宋" w:eastAsia="仿宋" w:hAnsi="仿宋" w:hint="eastAsia"/>
          <w:sz w:val="32"/>
          <w:szCs w:val="30"/>
        </w:rPr>
        <w:t>2</w:t>
      </w:r>
      <w:r>
        <w:rPr>
          <w:rFonts w:ascii="仿宋" w:eastAsia="仿宋" w:hAnsi="仿宋" w:hint="eastAsia"/>
          <w:sz w:val="32"/>
          <w:szCs w:val="30"/>
        </w:rPr>
        <w:t>年度财政拨款收、支总计各</w:t>
      </w:r>
      <w:r w:rsidR="00ED4BF5">
        <w:rPr>
          <w:rFonts w:ascii="仿宋" w:eastAsia="仿宋" w:hAnsi="仿宋" w:hint="eastAsia"/>
          <w:sz w:val="32"/>
          <w:szCs w:val="30"/>
        </w:rPr>
        <w:t>407.38</w:t>
      </w:r>
      <w:r>
        <w:rPr>
          <w:rFonts w:ascii="仿宋" w:eastAsia="仿宋" w:hAnsi="仿宋" w:hint="eastAsia"/>
          <w:sz w:val="32"/>
          <w:szCs w:val="30"/>
        </w:rPr>
        <w:t>万元，与</w:t>
      </w:r>
      <w:r w:rsidR="00ED4BF5">
        <w:rPr>
          <w:rFonts w:ascii="仿宋" w:eastAsia="仿宋" w:hAnsi="仿宋" w:hint="eastAsia"/>
          <w:sz w:val="32"/>
          <w:szCs w:val="30"/>
        </w:rPr>
        <w:t>2021</w:t>
      </w:r>
      <w:r>
        <w:rPr>
          <w:rFonts w:ascii="仿宋" w:eastAsia="仿宋" w:hAnsi="仿宋" w:hint="eastAsia"/>
          <w:sz w:val="32"/>
          <w:szCs w:val="30"/>
        </w:rPr>
        <w:t>年度相比，财政拨款收、支总计各减少</w:t>
      </w:r>
      <w:r w:rsidR="00ED4BF5">
        <w:rPr>
          <w:rFonts w:ascii="仿宋" w:eastAsia="仿宋" w:hAnsi="仿宋" w:hint="eastAsia"/>
          <w:sz w:val="32"/>
          <w:szCs w:val="30"/>
        </w:rPr>
        <w:t>338.21</w:t>
      </w:r>
      <w:r>
        <w:rPr>
          <w:rFonts w:ascii="仿宋" w:eastAsia="仿宋" w:hAnsi="仿宋" w:hint="eastAsia"/>
          <w:sz w:val="32"/>
          <w:szCs w:val="30"/>
        </w:rPr>
        <w:t>万元，降低</w:t>
      </w:r>
      <w:r w:rsidR="00ED4BF5">
        <w:rPr>
          <w:rFonts w:ascii="仿宋" w:eastAsia="仿宋" w:hAnsi="仿宋" w:hint="eastAsia"/>
          <w:sz w:val="32"/>
          <w:szCs w:val="30"/>
        </w:rPr>
        <w:t>45.36</w:t>
      </w:r>
      <w:r>
        <w:rPr>
          <w:rFonts w:ascii="仿宋" w:eastAsia="仿宋" w:hAnsi="仿宋" w:hint="eastAsia"/>
          <w:sz w:val="32"/>
          <w:szCs w:val="30"/>
        </w:rPr>
        <w:t>%。主要原因</w:t>
      </w:r>
      <w:r>
        <w:rPr>
          <w:rFonts w:ascii="仿宋" w:eastAsia="仿宋" w:hAnsi="仿宋" w:hint="eastAsia"/>
          <w:sz w:val="32"/>
          <w:szCs w:val="32"/>
        </w:rPr>
        <w:t>是</w:t>
      </w:r>
      <w:r w:rsidR="00ED4BF5">
        <w:rPr>
          <w:rFonts w:ascii="仿宋" w:eastAsia="仿宋" w:hAnsi="仿宋" w:hint="eastAsia"/>
          <w:sz w:val="32"/>
          <w:szCs w:val="32"/>
        </w:rPr>
        <w:t>上年度包含普查中心经费，</w:t>
      </w:r>
      <w:r w:rsidR="000F1E97">
        <w:rPr>
          <w:rFonts w:ascii="仿宋" w:eastAsia="仿宋" w:hAnsi="仿宋" w:hint="eastAsia"/>
          <w:sz w:val="32"/>
          <w:szCs w:val="32"/>
        </w:rPr>
        <w:t>本年度普查中心独立核算，</w:t>
      </w:r>
      <w:r w:rsidR="00ED4BF5">
        <w:rPr>
          <w:rFonts w:ascii="仿宋" w:eastAsia="仿宋" w:hAnsi="仿宋" w:hint="eastAsia"/>
          <w:sz w:val="32"/>
          <w:szCs w:val="32"/>
        </w:rPr>
        <w:t>因此本年</w:t>
      </w:r>
      <w:r w:rsidR="003B7D89">
        <w:rPr>
          <w:rFonts w:ascii="仿宋" w:eastAsia="仿宋" w:hAnsi="仿宋" w:hint="eastAsia"/>
          <w:sz w:val="32"/>
          <w:szCs w:val="32"/>
        </w:rPr>
        <w:t>财政拨款</w:t>
      </w:r>
      <w:r w:rsidR="00ED4BF5">
        <w:rPr>
          <w:rFonts w:ascii="仿宋" w:eastAsia="仿宋" w:hAnsi="仿宋" w:hint="eastAsia"/>
          <w:sz w:val="32"/>
          <w:szCs w:val="32"/>
        </w:rPr>
        <w:t>收入支出均较上年减少</w:t>
      </w:r>
      <w:r>
        <w:rPr>
          <w:rFonts w:ascii="仿宋" w:eastAsia="仿宋" w:hAnsi="仿宋"/>
          <w:sz w:val="32"/>
          <w:szCs w:val="32"/>
        </w:rPr>
        <w:t>。</w:t>
      </w:r>
    </w:p>
    <w:tbl>
      <w:tblPr>
        <w:tblpPr w:leftFromText="180" w:rightFromText="180" w:vertAnchor="text" w:horzAnchor="page" w:tblpX="1510" w:tblpY="355"/>
        <w:tblOverlap w:val="never"/>
        <w:tblW w:w="0" w:type="auto"/>
        <w:tblLayout w:type="fixed"/>
        <w:tblLook w:val="0000"/>
      </w:tblPr>
      <w:tblGrid>
        <w:gridCol w:w="2400"/>
        <w:gridCol w:w="1875"/>
        <w:gridCol w:w="1650"/>
        <w:gridCol w:w="1575"/>
        <w:gridCol w:w="1431"/>
      </w:tblGrid>
      <w:tr w:rsidR="00411319">
        <w:trPr>
          <w:trHeight w:val="628"/>
        </w:trPr>
        <w:tc>
          <w:tcPr>
            <w:tcW w:w="8931" w:type="dxa"/>
            <w:gridSpan w:val="5"/>
            <w:tcBorders>
              <w:top w:val="nil"/>
              <w:left w:val="nil"/>
              <w:bottom w:val="nil"/>
              <w:right w:val="nil"/>
            </w:tcBorders>
            <w:vAlign w:val="center"/>
          </w:tcPr>
          <w:p w:rsidR="00411319" w:rsidRDefault="00ED4BF5">
            <w:pPr>
              <w:widowControl/>
              <w:jc w:val="center"/>
              <w:textAlignment w:val="center"/>
              <w:rPr>
                <w:rFonts w:ascii="宋体" w:hAnsi="宋体" w:cs="宋体"/>
                <w:b/>
                <w:bCs/>
                <w:color w:val="000000"/>
                <w:kern w:val="0"/>
                <w:sz w:val="28"/>
                <w:szCs w:val="28"/>
              </w:rPr>
            </w:pPr>
            <w:r>
              <w:rPr>
                <w:rFonts w:ascii="宋体" w:hAnsi="宋体" w:cs="宋体" w:hint="eastAsia"/>
                <w:b/>
                <w:color w:val="000000"/>
                <w:kern w:val="0"/>
                <w:sz w:val="24"/>
                <w:szCs w:val="24"/>
              </w:rPr>
              <w:lastRenderedPageBreak/>
              <w:t>2022</w:t>
            </w:r>
            <w:r w:rsidR="00411319">
              <w:rPr>
                <w:rFonts w:ascii="宋体" w:hAnsi="宋体" w:cs="宋体" w:hint="eastAsia"/>
                <w:b/>
                <w:color w:val="000000"/>
                <w:kern w:val="0"/>
                <w:sz w:val="24"/>
                <w:szCs w:val="24"/>
              </w:rPr>
              <w:t>年、</w:t>
            </w:r>
            <w:r>
              <w:rPr>
                <w:rFonts w:ascii="宋体" w:hAnsi="宋体" w:cs="宋体" w:hint="eastAsia"/>
                <w:b/>
                <w:color w:val="000000"/>
                <w:kern w:val="0"/>
                <w:sz w:val="24"/>
                <w:szCs w:val="24"/>
              </w:rPr>
              <w:t>2021</w:t>
            </w:r>
            <w:r w:rsidR="00411319">
              <w:rPr>
                <w:rFonts w:ascii="宋体" w:hAnsi="宋体" w:cs="宋体" w:hint="eastAsia"/>
                <w:b/>
                <w:color w:val="000000"/>
                <w:kern w:val="0"/>
                <w:sz w:val="24"/>
                <w:szCs w:val="24"/>
              </w:rPr>
              <w:t>年财政拨款收入支出情况对比</w:t>
            </w:r>
          </w:p>
        </w:tc>
      </w:tr>
      <w:tr w:rsidR="00411319">
        <w:trPr>
          <w:trHeight w:val="375"/>
        </w:trPr>
        <w:tc>
          <w:tcPr>
            <w:tcW w:w="8931" w:type="dxa"/>
            <w:gridSpan w:val="5"/>
            <w:tcBorders>
              <w:top w:val="nil"/>
              <w:left w:val="nil"/>
              <w:bottom w:val="single" w:sz="8" w:space="0" w:color="000000"/>
              <w:right w:val="nil"/>
            </w:tcBorders>
            <w:vAlign w:val="center"/>
          </w:tcPr>
          <w:p w:rsidR="00411319" w:rsidRDefault="00411319">
            <w:pPr>
              <w:widowControl/>
              <w:jc w:val="right"/>
              <w:textAlignment w:val="center"/>
              <w:rPr>
                <w:rFonts w:ascii="宋体" w:hAnsi="宋体" w:cs="宋体"/>
                <w:color w:val="000000"/>
                <w:kern w:val="0"/>
                <w:sz w:val="22"/>
                <w:szCs w:val="22"/>
              </w:rPr>
            </w:pPr>
            <w:r>
              <w:rPr>
                <w:rFonts w:ascii="宋体" w:hAnsi="宋体" w:cs="宋体" w:hint="eastAsia"/>
                <w:color w:val="000000"/>
                <w:kern w:val="0"/>
                <w:sz w:val="22"/>
                <w:szCs w:val="22"/>
              </w:rPr>
              <w:t>单位：万元</w:t>
            </w:r>
          </w:p>
        </w:tc>
      </w:tr>
      <w:tr w:rsidR="00411319">
        <w:trPr>
          <w:trHeight w:val="555"/>
        </w:trPr>
        <w:tc>
          <w:tcPr>
            <w:tcW w:w="2400" w:type="dxa"/>
            <w:tcBorders>
              <w:top w:val="nil"/>
              <w:left w:val="single" w:sz="8" w:space="0" w:color="000000"/>
              <w:bottom w:val="single" w:sz="8" w:space="0" w:color="000000"/>
              <w:right w:val="single" w:sz="8" w:space="0" w:color="000000"/>
            </w:tcBorders>
            <w:shd w:val="clear" w:color="000000" w:fill="FFC000"/>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 xml:space="preserve"> 项目名称</w:t>
            </w:r>
          </w:p>
        </w:tc>
        <w:tc>
          <w:tcPr>
            <w:tcW w:w="1875" w:type="dxa"/>
            <w:tcBorders>
              <w:top w:val="nil"/>
              <w:left w:val="nil"/>
              <w:bottom w:val="nil"/>
              <w:right w:val="single" w:sz="8" w:space="0" w:color="000000"/>
            </w:tcBorders>
            <w:shd w:val="clear" w:color="000000" w:fill="FFC000"/>
            <w:vAlign w:val="center"/>
          </w:tcPr>
          <w:p w:rsidR="00411319" w:rsidRDefault="00ED4BF5">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2022</w:t>
            </w:r>
            <w:r w:rsidR="00411319">
              <w:rPr>
                <w:rFonts w:ascii="宋体" w:hAnsi="宋体" w:cs="宋体" w:hint="eastAsia"/>
                <w:b/>
                <w:color w:val="000000"/>
                <w:kern w:val="0"/>
                <w:sz w:val="22"/>
                <w:szCs w:val="22"/>
              </w:rPr>
              <w:t>年</w:t>
            </w:r>
          </w:p>
        </w:tc>
        <w:tc>
          <w:tcPr>
            <w:tcW w:w="1650" w:type="dxa"/>
            <w:tcBorders>
              <w:top w:val="nil"/>
              <w:left w:val="nil"/>
              <w:bottom w:val="nil"/>
              <w:right w:val="single" w:sz="8" w:space="0" w:color="000000"/>
            </w:tcBorders>
            <w:shd w:val="clear" w:color="000000" w:fill="FFC000"/>
            <w:vAlign w:val="center"/>
          </w:tcPr>
          <w:p w:rsidR="00411319" w:rsidRDefault="00ED4BF5">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2021</w:t>
            </w:r>
            <w:r w:rsidR="00411319">
              <w:rPr>
                <w:rFonts w:ascii="宋体" w:hAnsi="宋体" w:cs="宋体" w:hint="eastAsia"/>
                <w:b/>
                <w:color w:val="000000"/>
                <w:kern w:val="0"/>
                <w:sz w:val="22"/>
                <w:szCs w:val="22"/>
              </w:rPr>
              <w:t>年</w:t>
            </w:r>
          </w:p>
        </w:tc>
        <w:tc>
          <w:tcPr>
            <w:tcW w:w="1575" w:type="dxa"/>
            <w:tcBorders>
              <w:top w:val="nil"/>
              <w:left w:val="nil"/>
              <w:bottom w:val="nil"/>
              <w:right w:val="single" w:sz="8" w:space="0" w:color="000000"/>
            </w:tcBorders>
            <w:shd w:val="clear" w:color="000000" w:fill="FFC000"/>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减少（增加）情况</w:t>
            </w:r>
          </w:p>
        </w:tc>
        <w:tc>
          <w:tcPr>
            <w:tcW w:w="1431" w:type="dxa"/>
            <w:tcBorders>
              <w:top w:val="nil"/>
              <w:left w:val="nil"/>
              <w:bottom w:val="nil"/>
              <w:right w:val="single" w:sz="8" w:space="0" w:color="000000"/>
            </w:tcBorders>
            <w:shd w:val="clear" w:color="000000" w:fill="FFC000"/>
            <w:vAlign w:val="center"/>
          </w:tcPr>
          <w:p w:rsidR="00411319" w:rsidRDefault="00411319">
            <w:pPr>
              <w:widowControl/>
              <w:jc w:val="center"/>
              <w:textAlignment w:val="center"/>
              <w:rPr>
                <w:rFonts w:ascii="宋体" w:hAnsi="宋体" w:cs="宋体"/>
                <w:sz w:val="22"/>
                <w:szCs w:val="22"/>
              </w:rPr>
            </w:pPr>
            <w:r>
              <w:rPr>
                <w:rFonts w:ascii="宋体" w:hAnsi="宋体" w:cs="宋体" w:hint="eastAsia"/>
                <w:b/>
                <w:color w:val="000000"/>
                <w:kern w:val="0"/>
                <w:sz w:val="22"/>
                <w:szCs w:val="22"/>
              </w:rPr>
              <w:t>降低（增长）比例</w:t>
            </w:r>
          </w:p>
        </w:tc>
      </w:tr>
      <w:tr w:rsidR="00411319">
        <w:trPr>
          <w:trHeight w:val="431"/>
        </w:trPr>
        <w:tc>
          <w:tcPr>
            <w:tcW w:w="2400" w:type="dxa"/>
            <w:tcBorders>
              <w:top w:val="nil"/>
              <w:left w:val="single" w:sz="8" w:space="0" w:color="000000"/>
              <w:bottom w:val="single" w:sz="8" w:space="0" w:color="000000"/>
              <w:right w:val="nil"/>
            </w:tcBorders>
            <w:vAlign w:val="center"/>
          </w:tcPr>
          <w:p w:rsidR="00411319" w:rsidRDefault="00411319">
            <w:pPr>
              <w:widowControl/>
              <w:jc w:val="center"/>
              <w:textAlignment w:val="center"/>
              <w:rPr>
                <w:rFonts w:ascii="宋体" w:hAnsi="宋体" w:cs="宋体"/>
                <w:b/>
                <w:bCs/>
                <w:color w:val="000000"/>
                <w:kern w:val="0"/>
                <w:sz w:val="22"/>
                <w:szCs w:val="22"/>
              </w:rPr>
            </w:pPr>
            <w:r>
              <w:rPr>
                <w:rFonts w:ascii="宋体" w:hAnsi="宋体" w:cs="宋体" w:hint="eastAsia"/>
                <w:b/>
                <w:color w:val="000000"/>
                <w:kern w:val="0"/>
                <w:sz w:val="22"/>
                <w:szCs w:val="22"/>
              </w:rPr>
              <w:t>收、支总计</w:t>
            </w:r>
          </w:p>
        </w:tc>
        <w:tc>
          <w:tcPr>
            <w:tcW w:w="1875" w:type="dxa"/>
            <w:tcBorders>
              <w:top w:val="single" w:sz="4" w:space="0" w:color="auto"/>
              <w:left w:val="single" w:sz="4" w:space="0" w:color="auto"/>
              <w:bottom w:val="single" w:sz="4" w:space="0" w:color="auto"/>
              <w:right w:val="single" w:sz="4" w:space="0" w:color="auto"/>
            </w:tcBorders>
            <w:noWrap/>
            <w:vAlign w:val="center"/>
          </w:tcPr>
          <w:p w:rsidR="00411319" w:rsidRDefault="00ED4BF5">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407.38</w:t>
            </w:r>
          </w:p>
        </w:tc>
        <w:tc>
          <w:tcPr>
            <w:tcW w:w="1650" w:type="dxa"/>
            <w:tcBorders>
              <w:top w:val="single" w:sz="4" w:space="0" w:color="auto"/>
              <w:left w:val="nil"/>
              <w:bottom w:val="single" w:sz="4" w:space="0" w:color="auto"/>
              <w:right w:val="single" w:sz="4" w:space="0" w:color="auto"/>
            </w:tcBorders>
            <w:noWrap/>
            <w:vAlign w:val="center"/>
          </w:tcPr>
          <w:p w:rsidR="00411319" w:rsidRDefault="00ED4BF5">
            <w:pPr>
              <w:widowControl/>
              <w:jc w:val="center"/>
              <w:textAlignment w:val="center"/>
              <w:rPr>
                <w:rFonts w:ascii="宋体" w:hAnsi="宋体" w:cs="宋体"/>
                <w:color w:val="000000"/>
                <w:kern w:val="0"/>
                <w:sz w:val="22"/>
                <w:szCs w:val="22"/>
              </w:rPr>
            </w:pPr>
            <w:r w:rsidRPr="002B2496">
              <w:rPr>
                <w:rFonts w:ascii="宋体" w:hAnsi="宋体" w:cs="宋体" w:hint="eastAsia"/>
                <w:color w:val="000000"/>
                <w:kern w:val="0"/>
                <w:sz w:val="22"/>
                <w:szCs w:val="22"/>
              </w:rPr>
              <w:t>745.59</w:t>
            </w:r>
          </w:p>
        </w:tc>
        <w:tc>
          <w:tcPr>
            <w:tcW w:w="1575" w:type="dxa"/>
            <w:tcBorders>
              <w:top w:val="single" w:sz="4" w:space="0" w:color="auto"/>
              <w:left w:val="nil"/>
              <w:bottom w:val="single" w:sz="4" w:space="0" w:color="auto"/>
              <w:right w:val="single" w:sz="4" w:space="0" w:color="auto"/>
            </w:tcBorders>
            <w:noWrap/>
            <w:vAlign w:val="center"/>
          </w:tcPr>
          <w:p w:rsidR="00411319" w:rsidRDefault="00235022">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w:t>
            </w:r>
            <w:r w:rsidR="00ED4BF5">
              <w:rPr>
                <w:rFonts w:ascii="宋体" w:hAnsi="宋体" w:cs="宋体" w:hint="eastAsia"/>
                <w:color w:val="000000"/>
                <w:kern w:val="0"/>
                <w:sz w:val="22"/>
                <w:szCs w:val="22"/>
              </w:rPr>
              <w:t>338.21</w:t>
            </w:r>
          </w:p>
        </w:tc>
        <w:tc>
          <w:tcPr>
            <w:tcW w:w="1431" w:type="dxa"/>
            <w:tcBorders>
              <w:top w:val="single" w:sz="4" w:space="0" w:color="auto"/>
              <w:left w:val="nil"/>
              <w:bottom w:val="single" w:sz="4" w:space="0" w:color="auto"/>
              <w:right w:val="single" w:sz="4" w:space="0" w:color="auto"/>
            </w:tcBorders>
            <w:noWrap/>
            <w:vAlign w:val="center"/>
          </w:tcPr>
          <w:p w:rsidR="00411319" w:rsidRDefault="00235022">
            <w:pPr>
              <w:widowControl/>
              <w:jc w:val="center"/>
              <w:textAlignment w:val="center"/>
              <w:rPr>
                <w:rFonts w:ascii="宋体" w:hAnsi="宋体" w:cs="宋体"/>
                <w:sz w:val="22"/>
                <w:szCs w:val="22"/>
              </w:rPr>
            </w:pPr>
            <w:r>
              <w:rPr>
                <w:rFonts w:ascii="宋体" w:hAnsi="宋体" w:cs="宋体" w:hint="eastAsia"/>
                <w:sz w:val="22"/>
                <w:szCs w:val="22"/>
              </w:rPr>
              <w:t>-</w:t>
            </w:r>
            <w:r w:rsidR="00ED4BF5">
              <w:rPr>
                <w:rFonts w:ascii="宋体" w:hAnsi="宋体" w:cs="宋体" w:hint="eastAsia"/>
                <w:sz w:val="22"/>
                <w:szCs w:val="22"/>
              </w:rPr>
              <w:t>45.36%</w:t>
            </w:r>
          </w:p>
        </w:tc>
      </w:tr>
    </w:tbl>
    <w:p w:rsidR="00411319" w:rsidRDefault="00411319">
      <w:pPr>
        <w:rPr>
          <w:rFonts w:ascii="仿宋" w:eastAsia="仿宋" w:hAnsi="仿宋"/>
          <w:sz w:val="32"/>
        </w:rPr>
      </w:pPr>
      <w:r>
        <w:rPr>
          <w:rFonts w:ascii="仿宋" w:eastAsia="仿宋" w:hAnsi="仿宋" w:hint="eastAsia"/>
          <w:sz w:val="32"/>
        </w:rPr>
        <w:t xml:space="preserve">   </w:t>
      </w:r>
    </w:p>
    <w:p w:rsidR="00411319" w:rsidRPr="00692DB4" w:rsidRDefault="00411319">
      <w:pPr>
        <w:ind w:firstLineChars="200" w:firstLine="640"/>
        <w:rPr>
          <w:rFonts w:ascii="仿宋" w:eastAsia="仿宋" w:hAnsi="仿宋"/>
          <w:sz w:val="32"/>
        </w:rPr>
      </w:pPr>
      <w:r w:rsidRPr="00692DB4">
        <w:rPr>
          <w:rFonts w:ascii="仿宋" w:eastAsia="仿宋" w:hAnsi="仿宋" w:hint="eastAsia"/>
          <w:sz w:val="32"/>
        </w:rPr>
        <w:t>五、</w:t>
      </w:r>
      <w:r w:rsidRPr="00692DB4">
        <w:rPr>
          <w:rFonts w:ascii="仿宋" w:eastAsia="仿宋" w:hAnsi="仿宋" w:hint="eastAsia"/>
          <w:sz w:val="32"/>
          <w:szCs w:val="30"/>
        </w:rPr>
        <w:t>一般公共预算财政拨款支出决算情况说明</w:t>
      </w:r>
    </w:p>
    <w:p w:rsidR="00411319" w:rsidRDefault="00411319">
      <w:pPr>
        <w:ind w:firstLine="640"/>
        <w:rPr>
          <w:rFonts w:ascii="楷体" w:eastAsia="楷体" w:hAnsi="楷体"/>
          <w:b/>
          <w:bCs/>
          <w:sz w:val="32"/>
        </w:rPr>
      </w:pPr>
      <w:r>
        <w:rPr>
          <w:rFonts w:ascii="楷体" w:eastAsia="楷体" w:hAnsi="楷体" w:hint="eastAsia"/>
          <w:b/>
          <w:bCs/>
          <w:sz w:val="32"/>
        </w:rPr>
        <w:t>（一）一般公共预算财政拨款支出决算总体情况</w:t>
      </w:r>
    </w:p>
    <w:p w:rsidR="00411319" w:rsidRDefault="00ED4BF5">
      <w:pPr>
        <w:ind w:firstLine="645"/>
        <w:rPr>
          <w:rFonts w:ascii="仿宋" w:eastAsia="仿宋" w:hAnsi="仿宋"/>
          <w:sz w:val="32"/>
          <w:szCs w:val="30"/>
        </w:rPr>
      </w:pPr>
      <w:r>
        <w:rPr>
          <w:rFonts w:ascii="仿宋" w:eastAsia="仿宋" w:hAnsi="仿宋" w:hint="eastAsia"/>
          <w:sz w:val="32"/>
        </w:rPr>
        <w:t>2022</w:t>
      </w:r>
      <w:r w:rsidR="00411319">
        <w:rPr>
          <w:rFonts w:ascii="仿宋" w:eastAsia="仿宋" w:hAnsi="仿宋" w:hint="eastAsia"/>
          <w:sz w:val="32"/>
          <w:szCs w:val="30"/>
        </w:rPr>
        <w:t>年度一般公共预算财政拨款支出</w:t>
      </w:r>
      <w:r>
        <w:rPr>
          <w:rFonts w:ascii="仿宋" w:eastAsia="仿宋" w:hAnsi="仿宋" w:hint="eastAsia"/>
          <w:sz w:val="32"/>
          <w:szCs w:val="30"/>
        </w:rPr>
        <w:t>407.38</w:t>
      </w:r>
      <w:r w:rsidR="00411319">
        <w:rPr>
          <w:rFonts w:ascii="仿宋" w:eastAsia="仿宋" w:hAnsi="仿宋" w:hint="eastAsia"/>
          <w:sz w:val="32"/>
          <w:szCs w:val="30"/>
        </w:rPr>
        <w:t>万元，占本年支出合计的</w:t>
      </w:r>
      <w:r>
        <w:rPr>
          <w:rFonts w:ascii="仿宋" w:eastAsia="仿宋" w:hAnsi="仿宋" w:hint="eastAsia"/>
          <w:sz w:val="32"/>
          <w:szCs w:val="30"/>
        </w:rPr>
        <w:t>93.18</w:t>
      </w:r>
      <w:r w:rsidR="00411319">
        <w:rPr>
          <w:rFonts w:ascii="仿宋" w:eastAsia="仿宋" w:hAnsi="仿宋" w:hint="eastAsia"/>
          <w:sz w:val="32"/>
          <w:szCs w:val="30"/>
        </w:rPr>
        <w:t>%。与</w:t>
      </w:r>
      <w:r>
        <w:rPr>
          <w:rFonts w:ascii="仿宋" w:eastAsia="仿宋" w:hAnsi="仿宋" w:hint="eastAsia"/>
          <w:sz w:val="32"/>
          <w:szCs w:val="30"/>
        </w:rPr>
        <w:t>2021</w:t>
      </w:r>
      <w:r w:rsidR="00411319">
        <w:rPr>
          <w:rFonts w:ascii="仿宋" w:eastAsia="仿宋" w:hAnsi="仿宋" w:hint="eastAsia"/>
          <w:sz w:val="32"/>
          <w:szCs w:val="30"/>
        </w:rPr>
        <w:t>年度相比，一般公共预算财政拨款支出减少</w:t>
      </w:r>
      <w:r>
        <w:rPr>
          <w:rFonts w:ascii="仿宋" w:eastAsia="仿宋" w:hAnsi="仿宋" w:hint="eastAsia"/>
          <w:sz w:val="32"/>
          <w:szCs w:val="30"/>
        </w:rPr>
        <w:t>338.21</w:t>
      </w:r>
      <w:r w:rsidR="00411319">
        <w:rPr>
          <w:rFonts w:ascii="仿宋" w:eastAsia="仿宋" w:hAnsi="仿宋" w:hint="eastAsia"/>
          <w:sz w:val="32"/>
          <w:szCs w:val="30"/>
        </w:rPr>
        <w:t>万元，降低</w:t>
      </w:r>
      <w:r w:rsidR="003B7D89">
        <w:rPr>
          <w:rFonts w:ascii="仿宋" w:eastAsia="仿宋" w:hAnsi="仿宋" w:hint="eastAsia"/>
          <w:sz w:val="32"/>
          <w:szCs w:val="30"/>
        </w:rPr>
        <w:t>45.36</w:t>
      </w:r>
      <w:r w:rsidR="00411319">
        <w:rPr>
          <w:rFonts w:ascii="仿宋" w:eastAsia="仿宋" w:hAnsi="仿宋" w:hint="eastAsia"/>
          <w:sz w:val="32"/>
          <w:szCs w:val="30"/>
        </w:rPr>
        <w:t>%。主要原因</w:t>
      </w:r>
      <w:r w:rsidR="00411319">
        <w:rPr>
          <w:rFonts w:ascii="仿宋" w:eastAsia="仿宋" w:hAnsi="仿宋" w:hint="eastAsia"/>
          <w:sz w:val="32"/>
          <w:szCs w:val="32"/>
        </w:rPr>
        <w:t>是</w:t>
      </w:r>
      <w:r w:rsidR="003B7D89">
        <w:rPr>
          <w:rFonts w:ascii="仿宋" w:eastAsia="仿宋" w:hAnsi="仿宋" w:hint="eastAsia"/>
          <w:sz w:val="32"/>
          <w:szCs w:val="32"/>
        </w:rPr>
        <w:t>上年度包含普查中心经费，</w:t>
      </w:r>
      <w:r w:rsidR="000F1E97">
        <w:rPr>
          <w:rFonts w:ascii="仿宋" w:eastAsia="仿宋" w:hAnsi="仿宋" w:hint="eastAsia"/>
          <w:sz w:val="32"/>
          <w:szCs w:val="32"/>
        </w:rPr>
        <w:t>本年度普查中心独立核算</w:t>
      </w:r>
      <w:r w:rsidR="00115ABC">
        <w:rPr>
          <w:rFonts w:ascii="仿宋" w:eastAsia="仿宋" w:hAnsi="仿宋" w:hint="eastAsia"/>
          <w:sz w:val="32"/>
          <w:szCs w:val="32"/>
        </w:rPr>
        <w:t>，</w:t>
      </w:r>
      <w:r w:rsidR="003B7D89">
        <w:rPr>
          <w:rFonts w:ascii="仿宋" w:eastAsia="仿宋" w:hAnsi="仿宋" w:hint="eastAsia"/>
          <w:sz w:val="32"/>
          <w:szCs w:val="32"/>
        </w:rPr>
        <w:t>因此本年</w:t>
      </w:r>
      <w:r w:rsidR="003B7D89" w:rsidRPr="003B7D89">
        <w:rPr>
          <w:rFonts w:ascii="仿宋" w:eastAsia="仿宋" w:hAnsi="仿宋" w:hint="eastAsia"/>
          <w:sz w:val="32"/>
          <w:szCs w:val="30"/>
        </w:rPr>
        <w:t>一般公共预算财政拨款支出</w:t>
      </w:r>
      <w:r w:rsidR="003B7D89">
        <w:rPr>
          <w:rFonts w:ascii="仿宋" w:eastAsia="仿宋" w:hAnsi="仿宋" w:hint="eastAsia"/>
          <w:sz w:val="32"/>
          <w:szCs w:val="32"/>
        </w:rPr>
        <w:t>较上年减少</w:t>
      </w:r>
      <w:r w:rsidR="00411319">
        <w:rPr>
          <w:rFonts w:ascii="仿宋" w:eastAsia="仿宋" w:hAnsi="仿宋"/>
          <w:sz w:val="32"/>
          <w:szCs w:val="32"/>
        </w:rPr>
        <w:t>。</w:t>
      </w:r>
    </w:p>
    <w:p w:rsidR="00411319" w:rsidRDefault="00411319">
      <w:pPr>
        <w:rPr>
          <w:rFonts w:ascii="楷体" w:eastAsia="楷体" w:hAnsi="楷体"/>
          <w:b/>
          <w:bCs/>
          <w:sz w:val="32"/>
        </w:rPr>
      </w:pPr>
      <w:r>
        <w:rPr>
          <w:rFonts w:ascii="楷体" w:eastAsia="楷体" w:hAnsi="楷体" w:hint="eastAsia"/>
          <w:sz w:val="32"/>
        </w:rPr>
        <w:t xml:space="preserve">    </w:t>
      </w:r>
      <w:r>
        <w:rPr>
          <w:rFonts w:ascii="楷体" w:eastAsia="楷体" w:hAnsi="楷体" w:hint="eastAsia"/>
          <w:b/>
          <w:bCs/>
          <w:sz w:val="32"/>
        </w:rPr>
        <w:t>（二）一般公共预算财政拨款支出决算结构情况</w:t>
      </w:r>
    </w:p>
    <w:p w:rsidR="00904AAF" w:rsidRDefault="00411319" w:rsidP="00692DB4">
      <w:pPr>
        <w:ind w:firstLine="645"/>
        <w:rPr>
          <w:rFonts w:ascii="仿宋" w:eastAsia="仿宋" w:hAnsi="仿宋"/>
          <w:sz w:val="32"/>
          <w:szCs w:val="32"/>
        </w:rPr>
      </w:pPr>
      <w:r>
        <w:rPr>
          <w:rFonts w:ascii="仿宋" w:eastAsia="仿宋" w:hAnsi="仿宋" w:hint="eastAsia"/>
          <w:sz w:val="32"/>
          <w:szCs w:val="32"/>
        </w:rPr>
        <w:t>202</w:t>
      </w:r>
      <w:r w:rsidR="00904AAF">
        <w:rPr>
          <w:rFonts w:ascii="仿宋" w:eastAsia="仿宋" w:hAnsi="仿宋" w:hint="eastAsia"/>
          <w:sz w:val="32"/>
          <w:szCs w:val="32"/>
        </w:rPr>
        <w:t>2</w:t>
      </w:r>
      <w:r>
        <w:rPr>
          <w:rFonts w:ascii="仿宋" w:eastAsia="仿宋" w:hAnsi="仿宋" w:hint="eastAsia"/>
          <w:sz w:val="32"/>
          <w:szCs w:val="32"/>
        </w:rPr>
        <w:t>年度一般公共预算财政拨款支出</w:t>
      </w:r>
      <w:r w:rsidR="003B7D89">
        <w:rPr>
          <w:rFonts w:ascii="仿宋" w:eastAsia="仿宋" w:hAnsi="仿宋" w:hint="eastAsia"/>
          <w:sz w:val="32"/>
          <w:szCs w:val="32"/>
        </w:rPr>
        <w:t>407.38</w:t>
      </w:r>
      <w:r>
        <w:rPr>
          <w:rFonts w:ascii="仿宋" w:eastAsia="仿宋" w:hAnsi="仿宋" w:hint="eastAsia"/>
          <w:sz w:val="32"/>
          <w:szCs w:val="32"/>
        </w:rPr>
        <w:t>万元，主要用于以下方面：一般公共服务支出</w:t>
      </w:r>
      <w:r w:rsidR="003B7D89">
        <w:rPr>
          <w:rFonts w:ascii="仿宋" w:eastAsia="仿宋" w:hAnsi="仿宋" w:cs="宋体" w:hint="eastAsia"/>
          <w:color w:val="000000"/>
          <w:kern w:val="0"/>
          <w:sz w:val="32"/>
          <w:szCs w:val="32"/>
        </w:rPr>
        <w:t>327.42</w:t>
      </w:r>
      <w:r>
        <w:rPr>
          <w:rFonts w:ascii="仿宋" w:eastAsia="仿宋" w:hAnsi="仿宋" w:hint="eastAsia"/>
          <w:sz w:val="32"/>
          <w:szCs w:val="32"/>
        </w:rPr>
        <w:t>万元，占</w:t>
      </w:r>
      <w:r w:rsidR="003B7D89">
        <w:rPr>
          <w:rFonts w:ascii="仿宋" w:eastAsia="仿宋" w:hAnsi="仿宋" w:hint="eastAsia"/>
          <w:color w:val="000000"/>
          <w:kern w:val="0"/>
          <w:sz w:val="32"/>
          <w:szCs w:val="32"/>
        </w:rPr>
        <w:t>80.37</w:t>
      </w:r>
      <w:r>
        <w:rPr>
          <w:rFonts w:ascii="仿宋" w:eastAsia="仿宋" w:hAnsi="仿宋" w:hint="eastAsia"/>
          <w:sz w:val="32"/>
          <w:szCs w:val="32"/>
        </w:rPr>
        <w:t>%；</w:t>
      </w:r>
      <w:r>
        <w:rPr>
          <w:rFonts w:ascii="仿宋" w:eastAsia="仿宋" w:hAnsi="仿宋" w:cs="宋体" w:hint="eastAsia"/>
          <w:color w:val="000000"/>
          <w:kern w:val="0"/>
          <w:sz w:val="32"/>
          <w:szCs w:val="32"/>
        </w:rPr>
        <w:t>社会保障和就业</w:t>
      </w:r>
      <w:r>
        <w:rPr>
          <w:rFonts w:ascii="仿宋" w:eastAsia="仿宋" w:hAnsi="仿宋" w:hint="eastAsia"/>
          <w:sz w:val="32"/>
          <w:szCs w:val="32"/>
        </w:rPr>
        <w:t>支出</w:t>
      </w:r>
      <w:r w:rsidR="003B7D89">
        <w:rPr>
          <w:rFonts w:ascii="仿宋" w:eastAsia="仿宋" w:hAnsi="仿宋" w:cs="宋体" w:hint="eastAsia"/>
          <w:color w:val="000000"/>
          <w:kern w:val="0"/>
          <w:sz w:val="32"/>
          <w:szCs w:val="32"/>
        </w:rPr>
        <w:t>45.28</w:t>
      </w:r>
      <w:r>
        <w:rPr>
          <w:rFonts w:ascii="仿宋" w:eastAsia="仿宋" w:hAnsi="仿宋" w:hint="eastAsia"/>
          <w:sz w:val="32"/>
          <w:szCs w:val="32"/>
        </w:rPr>
        <w:t>万元，占</w:t>
      </w:r>
      <w:r w:rsidR="003B7D89">
        <w:rPr>
          <w:rFonts w:ascii="仿宋" w:eastAsia="仿宋" w:hAnsi="仿宋" w:hint="eastAsia"/>
          <w:color w:val="000000"/>
          <w:kern w:val="0"/>
          <w:sz w:val="32"/>
          <w:szCs w:val="32"/>
        </w:rPr>
        <w:t>11.11</w:t>
      </w:r>
      <w:r>
        <w:rPr>
          <w:rFonts w:ascii="仿宋" w:eastAsia="仿宋" w:hAnsi="仿宋"/>
          <w:color w:val="000000"/>
          <w:kern w:val="0"/>
          <w:sz w:val="32"/>
          <w:szCs w:val="32"/>
        </w:rPr>
        <w:t>%</w:t>
      </w:r>
      <w:r>
        <w:rPr>
          <w:rFonts w:ascii="仿宋" w:eastAsia="仿宋" w:hAnsi="仿宋" w:hint="eastAsia"/>
          <w:sz w:val="32"/>
          <w:szCs w:val="32"/>
        </w:rPr>
        <w:t>；</w:t>
      </w:r>
      <w:r>
        <w:rPr>
          <w:rFonts w:ascii="仿宋" w:eastAsia="仿宋" w:hAnsi="仿宋" w:cs="宋体" w:hint="eastAsia"/>
          <w:color w:val="000000"/>
          <w:kern w:val="0"/>
          <w:sz w:val="32"/>
          <w:szCs w:val="32"/>
        </w:rPr>
        <w:t>卫生健康</w:t>
      </w:r>
      <w:r>
        <w:rPr>
          <w:rFonts w:ascii="仿宋" w:eastAsia="仿宋" w:hAnsi="仿宋" w:hint="eastAsia"/>
          <w:sz w:val="32"/>
          <w:szCs w:val="32"/>
        </w:rPr>
        <w:t>支出</w:t>
      </w:r>
      <w:r w:rsidR="003B7D89">
        <w:rPr>
          <w:rFonts w:ascii="仿宋" w:eastAsia="仿宋" w:hAnsi="仿宋" w:cs="宋体" w:hint="eastAsia"/>
          <w:color w:val="000000"/>
          <w:kern w:val="0"/>
          <w:sz w:val="32"/>
          <w:szCs w:val="32"/>
        </w:rPr>
        <w:t>10.09</w:t>
      </w:r>
      <w:r>
        <w:rPr>
          <w:rFonts w:ascii="仿宋" w:eastAsia="仿宋" w:hAnsi="仿宋" w:hint="eastAsia"/>
          <w:sz w:val="32"/>
          <w:szCs w:val="32"/>
        </w:rPr>
        <w:t>万元，占</w:t>
      </w:r>
      <w:r w:rsidR="003B7D89">
        <w:rPr>
          <w:rFonts w:ascii="仿宋" w:eastAsia="仿宋" w:hAnsi="仿宋" w:hint="eastAsia"/>
          <w:color w:val="000000"/>
          <w:kern w:val="0"/>
          <w:sz w:val="32"/>
          <w:szCs w:val="32"/>
        </w:rPr>
        <w:t>2.48</w:t>
      </w:r>
      <w:r>
        <w:rPr>
          <w:rFonts w:ascii="仿宋" w:eastAsia="仿宋" w:hAnsi="仿宋" w:hint="eastAsia"/>
          <w:sz w:val="32"/>
          <w:szCs w:val="32"/>
        </w:rPr>
        <w:t>%；</w:t>
      </w:r>
      <w:r>
        <w:rPr>
          <w:rFonts w:ascii="仿宋" w:eastAsia="仿宋" w:hAnsi="仿宋" w:cs="宋体" w:hint="eastAsia"/>
          <w:color w:val="000000"/>
          <w:kern w:val="0"/>
          <w:sz w:val="32"/>
          <w:szCs w:val="32"/>
        </w:rPr>
        <w:t>住房保障</w:t>
      </w:r>
      <w:r>
        <w:rPr>
          <w:rFonts w:ascii="仿宋" w:eastAsia="仿宋" w:hAnsi="仿宋" w:hint="eastAsia"/>
          <w:sz w:val="32"/>
          <w:szCs w:val="32"/>
        </w:rPr>
        <w:t>支出</w:t>
      </w:r>
      <w:r w:rsidR="003B7D89">
        <w:rPr>
          <w:rFonts w:ascii="仿宋" w:eastAsia="仿宋" w:hAnsi="仿宋" w:hint="eastAsia"/>
          <w:sz w:val="32"/>
          <w:szCs w:val="32"/>
        </w:rPr>
        <w:t>24.59</w:t>
      </w:r>
      <w:r>
        <w:rPr>
          <w:rFonts w:ascii="仿宋" w:eastAsia="仿宋" w:hAnsi="仿宋" w:hint="eastAsia"/>
          <w:sz w:val="32"/>
          <w:szCs w:val="32"/>
        </w:rPr>
        <w:t>万元，占</w:t>
      </w:r>
      <w:r w:rsidR="003B7D89">
        <w:rPr>
          <w:rFonts w:ascii="仿宋" w:eastAsia="仿宋" w:hAnsi="仿宋" w:hint="eastAsia"/>
          <w:color w:val="000000"/>
          <w:kern w:val="0"/>
          <w:sz w:val="32"/>
          <w:szCs w:val="32"/>
        </w:rPr>
        <w:t>6.04</w:t>
      </w:r>
      <w:r>
        <w:rPr>
          <w:rFonts w:ascii="仿宋" w:eastAsia="仿宋" w:hAnsi="仿宋"/>
          <w:color w:val="000000"/>
          <w:kern w:val="0"/>
          <w:sz w:val="32"/>
          <w:szCs w:val="32"/>
        </w:rPr>
        <w:t>%</w:t>
      </w:r>
      <w:r>
        <w:rPr>
          <w:rFonts w:ascii="仿宋" w:eastAsia="仿宋" w:hAnsi="仿宋" w:hint="eastAsia"/>
          <w:sz w:val="32"/>
          <w:szCs w:val="32"/>
        </w:rPr>
        <w:t>。</w:t>
      </w:r>
    </w:p>
    <w:tbl>
      <w:tblPr>
        <w:tblpPr w:leftFromText="180" w:rightFromText="180" w:vertAnchor="text" w:horzAnchor="page" w:tblpX="1417" w:tblpY="297"/>
        <w:tblOverlap w:val="never"/>
        <w:tblW w:w="0" w:type="auto"/>
        <w:tblLayout w:type="fixed"/>
        <w:tblCellMar>
          <w:left w:w="0" w:type="dxa"/>
          <w:right w:w="0" w:type="dxa"/>
        </w:tblCellMar>
        <w:tblLook w:val="0000"/>
      </w:tblPr>
      <w:tblGrid>
        <w:gridCol w:w="3651"/>
        <w:gridCol w:w="2871"/>
        <w:gridCol w:w="2438"/>
      </w:tblGrid>
      <w:tr w:rsidR="00411319">
        <w:trPr>
          <w:trHeight w:val="732"/>
        </w:trPr>
        <w:tc>
          <w:tcPr>
            <w:tcW w:w="8960" w:type="dxa"/>
            <w:gridSpan w:val="3"/>
            <w:tcBorders>
              <w:top w:val="nil"/>
              <w:left w:val="nil"/>
              <w:bottom w:val="nil"/>
              <w:right w:val="nil"/>
            </w:tcBorders>
            <w:shd w:val="clear" w:color="auto" w:fill="FFFFFF"/>
            <w:noWrap/>
            <w:tcMar>
              <w:top w:w="15" w:type="dxa"/>
              <w:left w:w="15" w:type="dxa"/>
              <w:right w:w="15" w:type="dxa"/>
            </w:tcMar>
            <w:vAlign w:val="center"/>
          </w:tcPr>
          <w:p w:rsidR="00411319" w:rsidRDefault="00904AAF">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2022</w:t>
            </w:r>
            <w:r w:rsidR="00411319">
              <w:rPr>
                <w:rFonts w:ascii="宋体" w:hAnsi="宋体" w:cs="宋体" w:hint="eastAsia"/>
                <w:b/>
                <w:color w:val="000000"/>
                <w:kern w:val="0"/>
                <w:sz w:val="24"/>
                <w:szCs w:val="24"/>
              </w:rPr>
              <w:t>年财政拨款支出决算情况表</w:t>
            </w:r>
          </w:p>
        </w:tc>
      </w:tr>
      <w:tr w:rsidR="00411319">
        <w:trPr>
          <w:trHeight w:val="372"/>
        </w:trPr>
        <w:tc>
          <w:tcPr>
            <w:tcW w:w="3651" w:type="dxa"/>
            <w:tcBorders>
              <w:top w:val="nil"/>
              <w:left w:val="nil"/>
              <w:bottom w:val="nil"/>
              <w:right w:val="nil"/>
            </w:tcBorders>
            <w:noWrap/>
            <w:tcMar>
              <w:top w:w="15" w:type="dxa"/>
              <w:left w:w="15" w:type="dxa"/>
              <w:right w:w="15" w:type="dxa"/>
            </w:tcMar>
            <w:vAlign w:val="center"/>
          </w:tcPr>
          <w:p w:rsidR="00411319" w:rsidRDefault="00411319">
            <w:pPr>
              <w:jc w:val="center"/>
              <w:rPr>
                <w:rFonts w:ascii="黑体" w:eastAsia="黑体" w:hAnsi="宋体" w:cs="黑体"/>
                <w:b/>
                <w:color w:val="000000"/>
                <w:sz w:val="22"/>
                <w:szCs w:val="22"/>
              </w:rPr>
            </w:pPr>
          </w:p>
        </w:tc>
        <w:tc>
          <w:tcPr>
            <w:tcW w:w="2871" w:type="dxa"/>
            <w:tcBorders>
              <w:top w:val="nil"/>
              <w:left w:val="nil"/>
              <w:bottom w:val="nil"/>
              <w:right w:val="nil"/>
            </w:tcBorders>
            <w:noWrap/>
            <w:tcMar>
              <w:top w:w="15" w:type="dxa"/>
              <w:left w:w="15" w:type="dxa"/>
              <w:right w:w="15" w:type="dxa"/>
            </w:tcMar>
            <w:vAlign w:val="center"/>
          </w:tcPr>
          <w:p w:rsidR="00411319" w:rsidRDefault="00411319">
            <w:pPr>
              <w:jc w:val="center"/>
              <w:rPr>
                <w:rFonts w:ascii="宋体" w:hAnsi="宋体" w:cs="宋体"/>
                <w:color w:val="000000"/>
                <w:sz w:val="20"/>
              </w:rPr>
            </w:pPr>
          </w:p>
        </w:tc>
        <w:tc>
          <w:tcPr>
            <w:tcW w:w="2438" w:type="dxa"/>
            <w:tcBorders>
              <w:top w:val="nil"/>
              <w:left w:val="nil"/>
              <w:bottom w:val="nil"/>
              <w:right w:val="nil"/>
            </w:tcBorders>
            <w:noWrap/>
            <w:tcMar>
              <w:top w:w="15" w:type="dxa"/>
              <w:left w:w="15" w:type="dxa"/>
              <w:right w:w="15" w:type="dxa"/>
            </w:tcMar>
            <w:vAlign w:val="center"/>
          </w:tcPr>
          <w:p w:rsidR="00411319" w:rsidRDefault="00411319">
            <w:pPr>
              <w:widowControl/>
              <w:jc w:val="right"/>
              <w:textAlignment w:val="center"/>
              <w:rPr>
                <w:rFonts w:ascii="宋体" w:hAnsi="宋体" w:cs="宋体"/>
                <w:color w:val="000000"/>
                <w:sz w:val="20"/>
              </w:rPr>
            </w:pPr>
            <w:r>
              <w:rPr>
                <w:rFonts w:ascii="宋体" w:hAnsi="宋体" w:cs="宋体" w:hint="eastAsia"/>
                <w:color w:val="000000"/>
                <w:kern w:val="0"/>
                <w:sz w:val="20"/>
              </w:rPr>
              <w:t>单位：万元</w:t>
            </w:r>
          </w:p>
        </w:tc>
      </w:tr>
      <w:tr w:rsidR="00411319">
        <w:trPr>
          <w:trHeight w:val="454"/>
        </w:trPr>
        <w:tc>
          <w:tcPr>
            <w:tcW w:w="3651" w:type="dxa"/>
            <w:tcBorders>
              <w:top w:val="single" w:sz="8" w:space="0" w:color="000000"/>
              <w:left w:val="single" w:sz="8" w:space="0" w:color="000000"/>
              <w:bottom w:val="single" w:sz="4" w:space="0" w:color="000000"/>
              <w:right w:val="single" w:sz="4" w:space="0" w:color="000000"/>
            </w:tcBorders>
            <w:shd w:val="clear" w:color="auto" w:fill="F7CAAC"/>
            <w:noWrap/>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项目（按支出功能分类）</w:t>
            </w:r>
          </w:p>
        </w:tc>
        <w:tc>
          <w:tcPr>
            <w:tcW w:w="2871" w:type="dxa"/>
            <w:tcBorders>
              <w:top w:val="single" w:sz="8" w:space="0" w:color="000000"/>
              <w:left w:val="single" w:sz="4" w:space="0" w:color="000000"/>
              <w:bottom w:val="single" w:sz="4" w:space="0" w:color="000000"/>
              <w:right w:val="single" w:sz="4" w:space="0" w:color="000000"/>
            </w:tcBorders>
            <w:shd w:val="clear" w:color="auto" w:fill="F7CAAC"/>
            <w:noWrap/>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决算数</w:t>
            </w:r>
          </w:p>
        </w:tc>
        <w:tc>
          <w:tcPr>
            <w:tcW w:w="2438" w:type="dxa"/>
            <w:tcBorders>
              <w:top w:val="single" w:sz="8" w:space="0" w:color="000000"/>
              <w:left w:val="single" w:sz="4" w:space="0" w:color="000000"/>
              <w:bottom w:val="single" w:sz="4" w:space="0" w:color="000000"/>
              <w:right w:val="single" w:sz="8" w:space="0" w:color="000000"/>
            </w:tcBorders>
            <w:shd w:val="clear" w:color="auto" w:fill="F7CAAC"/>
            <w:noWrap/>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所占比例</w:t>
            </w:r>
          </w:p>
        </w:tc>
      </w:tr>
      <w:tr w:rsidR="00411319">
        <w:trPr>
          <w:trHeight w:val="454"/>
        </w:trPr>
        <w:tc>
          <w:tcPr>
            <w:tcW w:w="36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一般公共服务支出</w:t>
            </w:r>
          </w:p>
        </w:tc>
        <w:tc>
          <w:tcPr>
            <w:tcW w:w="2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sz w:val="22"/>
                <w:szCs w:val="22"/>
              </w:rPr>
              <w:t>327.42</w:t>
            </w:r>
          </w:p>
        </w:tc>
        <w:tc>
          <w:tcPr>
            <w:tcW w:w="24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kern w:val="0"/>
                <w:sz w:val="22"/>
                <w:szCs w:val="22"/>
              </w:rPr>
              <w:t>80.37</w:t>
            </w:r>
            <w:r w:rsidR="00411319">
              <w:rPr>
                <w:rFonts w:ascii="Segoe UI Semibold" w:hAnsi="Segoe UI Semibold" w:cs="Segoe UI Semibold"/>
                <w:color w:val="000000"/>
                <w:kern w:val="0"/>
                <w:sz w:val="22"/>
                <w:szCs w:val="22"/>
              </w:rPr>
              <w:t>%</w:t>
            </w:r>
          </w:p>
        </w:tc>
      </w:tr>
      <w:tr w:rsidR="00411319">
        <w:trPr>
          <w:trHeight w:val="454"/>
        </w:trPr>
        <w:tc>
          <w:tcPr>
            <w:tcW w:w="36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lastRenderedPageBreak/>
              <w:t>社会保障和就业支出</w:t>
            </w:r>
          </w:p>
        </w:tc>
        <w:tc>
          <w:tcPr>
            <w:tcW w:w="2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sz w:val="22"/>
                <w:szCs w:val="22"/>
              </w:rPr>
              <w:t>45.28</w:t>
            </w:r>
          </w:p>
        </w:tc>
        <w:tc>
          <w:tcPr>
            <w:tcW w:w="24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kern w:val="0"/>
                <w:sz w:val="22"/>
                <w:szCs w:val="22"/>
              </w:rPr>
              <w:t>11.11</w:t>
            </w:r>
            <w:r w:rsidR="00411319">
              <w:rPr>
                <w:rFonts w:ascii="Segoe UI Semibold" w:hAnsi="Segoe UI Semibold" w:cs="Segoe UI Semibold"/>
                <w:color w:val="000000"/>
                <w:kern w:val="0"/>
                <w:sz w:val="22"/>
                <w:szCs w:val="22"/>
              </w:rPr>
              <w:t>%</w:t>
            </w:r>
          </w:p>
        </w:tc>
      </w:tr>
      <w:tr w:rsidR="00411319">
        <w:trPr>
          <w:trHeight w:val="454"/>
        </w:trPr>
        <w:tc>
          <w:tcPr>
            <w:tcW w:w="36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卫生健康支出</w:t>
            </w:r>
          </w:p>
        </w:tc>
        <w:tc>
          <w:tcPr>
            <w:tcW w:w="2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sz w:val="22"/>
                <w:szCs w:val="22"/>
              </w:rPr>
              <w:t>10.09</w:t>
            </w:r>
          </w:p>
        </w:tc>
        <w:tc>
          <w:tcPr>
            <w:tcW w:w="24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kern w:val="0"/>
                <w:sz w:val="22"/>
                <w:szCs w:val="22"/>
              </w:rPr>
              <w:t>2.48</w:t>
            </w:r>
            <w:r w:rsidR="00411319">
              <w:rPr>
                <w:rFonts w:ascii="Segoe UI Semibold" w:hAnsi="Segoe UI Semibold" w:cs="Segoe UI Semibold"/>
                <w:color w:val="000000"/>
                <w:kern w:val="0"/>
                <w:sz w:val="22"/>
                <w:szCs w:val="22"/>
              </w:rPr>
              <w:t>%</w:t>
            </w:r>
          </w:p>
        </w:tc>
      </w:tr>
      <w:tr w:rsidR="00411319">
        <w:trPr>
          <w:trHeight w:val="454"/>
        </w:trPr>
        <w:tc>
          <w:tcPr>
            <w:tcW w:w="3651"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住房保障支出</w:t>
            </w:r>
          </w:p>
        </w:tc>
        <w:tc>
          <w:tcPr>
            <w:tcW w:w="2871"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sz w:val="22"/>
                <w:szCs w:val="22"/>
              </w:rPr>
              <w:t>24.59</w:t>
            </w:r>
          </w:p>
        </w:tc>
        <w:tc>
          <w:tcPr>
            <w:tcW w:w="2438"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sz w:val="22"/>
                <w:szCs w:val="22"/>
              </w:rPr>
            </w:pPr>
            <w:r>
              <w:rPr>
                <w:rFonts w:ascii="Segoe UI Semibold" w:hAnsi="Segoe UI Semibold" w:cs="Segoe UI Semibold" w:hint="eastAsia"/>
                <w:color w:val="000000"/>
                <w:kern w:val="0"/>
                <w:sz w:val="22"/>
                <w:szCs w:val="22"/>
              </w:rPr>
              <w:t>6.04</w:t>
            </w:r>
            <w:r w:rsidR="00411319">
              <w:rPr>
                <w:rFonts w:ascii="Segoe UI Semibold" w:hAnsi="Segoe UI Semibold" w:cs="Segoe UI Semibold"/>
                <w:color w:val="000000"/>
                <w:kern w:val="0"/>
                <w:sz w:val="22"/>
                <w:szCs w:val="22"/>
              </w:rPr>
              <w:t>%</w:t>
            </w:r>
          </w:p>
        </w:tc>
      </w:tr>
      <w:tr w:rsidR="00411319">
        <w:trPr>
          <w:trHeight w:val="454"/>
        </w:trPr>
        <w:tc>
          <w:tcPr>
            <w:tcW w:w="3651" w:type="dxa"/>
            <w:tcBorders>
              <w:top w:val="single" w:sz="4" w:space="0" w:color="000000"/>
              <w:left w:val="single" w:sz="8" w:space="0" w:color="000000"/>
              <w:bottom w:val="single" w:sz="8" w:space="0" w:color="000000"/>
              <w:right w:val="single" w:sz="4" w:space="0" w:color="000000"/>
            </w:tcBorders>
            <w:shd w:val="clear" w:color="auto" w:fill="F4B083"/>
            <w:tcMar>
              <w:top w:w="15" w:type="dxa"/>
              <w:left w:w="15" w:type="dxa"/>
              <w:right w:w="15" w:type="dxa"/>
            </w:tcMar>
            <w:vAlign w:val="center"/>
          </w:tcPr>
          <w:p w:rsidR="00411319" w:rsidRDefault="00411319">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合计</w:t>
            </w:r>
          </w:p>
        </w:tc>
        <w:tc>
          <w:tcPr>
            <w:tcW w:w="2871" w:type="dxa"/>
            <w:tcBorders>
              <w:top w:val="single" w:sz="4" w:space="0" w:color="000000"/>
              <w:left w:val="single" w:sz="4" w:space="0" w:color="000000"/>
              <w:bottom w:val="single" w:sz="8" w:space="0" w:color="000000"/>
              <w:right w:val="single" w:sz="4" w:space="0" w:color="000000"/>
            </w:tcBorders>
            <w:shd w:val="clear" w:color="auto" w:fill="F4B083"/>
            <w:noWrap/>
            <w:tcMar>
              <w:top w:w="15" w:type="dxa"/>
              <w:left w:w="15" w:type="dxa"/>
              <w:right w:w="15" w:type="dxa"/>
            </w:tcMar>
            <w:vAlign w:val="center"/>
          </w:tcPr>
          <w:p w:rsidR="00411319" w:rsidRDefault="003B7D89">
            <w:pPr>
              <w:widowControl/>
              <w:jc w:val="center"/>
              <w:textAlignment w:val="center"/>
              <w:rPr>
                <w:rFonts w:ascii="Segoe UI Semibold" w:hAnsi="Segoe UI Semibold" w:cs="Segoe UI Semibold"/>
                <w:color w:val="000000"/>
                <w:kern w:val="0"/>
                <w:sz w:val="22"/>
                <w:szCs w:val="22"/>
              </w:rPr>
            </w:pPr>
            <w:r>
              <w:rPr>
                <w:rFonts w:ascii="Segoe UI Semibold" w:hAnsi="Segoe UI Semibold" w:cs="Segoe UI Semibold" w:hint="eastAsia"/>
                <w:color w:val="000000"/>
                <w:kern w:val="0"/>
                <w:sz w:val="22"/>
                <w:szCs w:val="22"/>
              </w:rPr>
              <w:t>407.38</w:t>
            </w:r>
          </w:p>
        </w:tc>
        <w:tc>
          <w:tcPr>
            <w:tcW w:w="2438" w:type="dxa"/>
            <w:tcBorders>
              <w:top w:val="single" w:sz="4" w:space="0" w:color="000000"/>
              <w:left w:val="single" w:sz="4" w:space="0" w:color="000000"/>
              <w:bottom w:val="single" w:sz="8" w:space="0" w:color="000000"/>
              <w:right w:val="single" w:sz="8" w:space="0" w:color="000000"/>
            </w:tcBorders>
            <w:shd w:val="clear" w:color="auto" w:fill="F4B083"/>
            <w:noWrap/>
            <w:tcMar>
              <w:top w:w="15" w:type="dxa"/>
              <w:left w:w="15" w:type="dxa"/>
              <w:right w:w="15" w:type="dxa"/>
            </w:tcMar>
            <w:vAlign w:val="center"/>
          </w:tcPr>
          <w:p w:rsidR="00411319" w:rsidRDefault="00411319">
            <w:pPr>
              <w:widowControl/>
              <w:jc w:val="center"/>
              <w:textAlignment w:val="center"/>
              <w:rPr>
                <w:rFonts w:ascii="Segoe UI Semibold" w:hAnsi="Segoe UI Semibold" w:cs="Segoe UI Semibold"/>
                <w:color w:val="000000"/>
                <w:kern w:val="0"/>
                <w:sz w:val="22"/>
                <w:szCs w:val="22"/>
              </w:rPr>
            </w:pPr>
            <w:r>
              <w:rPr>
                <w:rFonts w:ascii="Segoe UI Semibold" w:hAnsi="Segoe UI Semibold" w:cs="Segoe UI Semibold"/>
                <w:color w:val="000000"/>
                <w:kern w:val="0"/>
                <w:sz w:val="22"/>
                <w:szCs w:val="22"/>
              </w:rPr>
              <w:t>100.00%</w:t>
            </w:r>
          </w:p>
        </w:tc>
      </w:tr>
    </w:tbl>
    <w:p w:rsidR="00411319" w:rsidRDefault="00411319">
      <w:pPr>
        <w:rPr>
          <w:rFonts w:ascii="楷体" w:eastAsia="楷体" w:hAnsi="楷体"/>
          <w:b/>
          <w:bCs/>
          <w:sz w:val="32"/>
        </w:rPr>
      </w:pPr>
      <w:r>
        <w:rPr>
          <w:rFonts w:ascii="楷体" w:eastAsia="楷体" w:hAnsi="楷体" w:hint="eastAsia"/>
          <w:sz w:val="32"/>
        </w:rPr>
        <w:t xml:space="preserve">   </w:t>
      </w:r>
    </w:p>
    <w:p w:rsidR="00411319" w:rsidRDefault="00411319">
      <w:pPr>
        <w:ind w:firstLineChars="200" w:firstLine="643"/>
        <w:rPr>
          <w:rFonts w:ascii="楷体" w:eastAsia="楷体" w:hAnsi="楷体"/>
          <w:b/>
          <w:bCs/>
          <w:sz w:val="32"/>
        </w:rPr>
      </w:pPr>
      <w:r>
        <w:rPr>
          <w:rFonts w:ascii="楷体" w:eastAsia="楷体" w:hAnsi="楷体" w:hint="eastAsia"/>
          <w:b/>
          <w:bCs/>
          <w:sz w:val="32"/>
        </w:rPr>
        <w:t>（三）一般公共预算财政拨款支出决算具体情况</w:t>
      </w:r>
    </w:p>
    <w:p w:rsidR="00411319" w:rsidRDefault="002558E7">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年度一般公共预算财政拨款支出年初预算为</w:t>
      </w:r>
      <w:r w:rsidR="003B7D89">
        <w:rPr>
          <w:rFonts w:ascii="仿宋" w:eastAsia="仿宋" w:hAnsi="仿宋" w:hint="eastAsia"/>
          <w:sz w:val="32"/>
          <w:szCs w:val="30"/>
        </w:rPr>
        <w:t>330.32</w:t>
      </w:r>
      <w:r w:rsidR="00411319">
        <w:rPr>
          <w:rFonts w:ascii="仿宋" w:eastAsia="仿宋" w:hAnsi="仿宋" w:hint="eastAsia"/>
          <w:sz w:val="32"/>
          <w:szCs w:val="30"/>
        </w:rPr>
        <w:t>万元，支出决算为</w:t>
      </w:r>
      <w:r w:rsidR="003B7D89">
        <w:rPr>
          <w:rFonts w:ascii="仿宋" w:eastAsia="仿宋" w:hAnsi="仿宋" w:hint="eastAsia"/>
          <w:sz w:val="32"/>
          <w:szCs w:val="30"/>
        </w:rPr>
        <w:t>407.38</w:t>
      </w:r>
      <w:r w:rsidR="00411319">
        <w:rPr>
          <w:rFonts w:ascii="仿宋" w:eastAsia="仿宋" w:hAnsi="仿宋" w:hint="eastAsia"/>
          <w:sz w:val="32"/>
          <w:szCs w:val="30"/>
        </w:rPr>
        <w:t>万元，完成年初预算的</w:t>
      </w:r>
      <w:r w:rsidR="003B7D89">
        <w:rPr>
          <w:rFonts w:ascii="仿宋" w:eastAsia="仿宋" w:hAnsi="仿宋" w:hint="eastAsia"/>
          <w:sz w:val="32"/>
          <w:szCs w:val="30"/>
        </w:rPr>
        <w:t>123.33</w:t>
      </w:r>
      <w:r w:rsidR="00411319">
        <w:rPr>
          <w:rFonts w:ascii="仿宋" w:eastAsia="仿宋" w:hAnsi="仿宋" w:hint="eastAsia"/>
          <w:sz w:val="32"/>
          <w:szCs w:val="30"/>
        </w:rPr>
        <w:t>%。其中：</w:t>
      </w:r>
    </w:p>
    <w:p w:rsidR="00411319" w:rsidRDefault="00411319">
      <w:pPr>
        <w:ind w:firstLineChars="200" w:firstLine="640"/>
        <w:rPr>
          <w:rFonts w:ascii="仿宋" w:eastAsia="仿宋" w:hAnsi="仿宋"/>
          <w:sz w:val="32"/>
        </w:rPr>
      </w:pPr>
      <w:r>
        <w:rPr>
          <w:rFonts w:ascii="仿宋" w:eastAsia="仿宋" w:hAnsi="仿宋" w:hint="eastAsia"/>
          <w:sz w:val="32"/>
        </w:rPr>
        <w:t>1.一般公共服务支出（类）统计信息事务（款）行政运行（项）</w:t>
      </w:r>
      <w:r>
        <w:rPr>
          <w:rFonts w:ascii="仿宋" w:eastAsia="仿宋" w:hAnsi="仿宋" w:hint="eastAsia"/>
          <w:sz w:val="32"/>
          <w:szCs w:val="30"/>
        </w:rPr>
        <w:t>年初预算为</w:t>
      </w:r>
      <w:r w:rsidR="003B7D89">
        <w:rPr>
          <w:rFonts w:ascii="仿宋" w:eastAsia="仿宋" w:hAnsi="仿宋" w:hint="eastAsia"/>
          <w:sz w:val="32"/>
          <w:szCs w:val="30"/>
        </w:rPr>
        <w:t>242.20</w:t>
      </w:r>
      <w:r>
        <w:rPr>
          <w:rFonts w:ascii="仿宋" w:eastAsia="仿宋" w:hAnsi="仿宋" w:hint="eastAsia"/>
          <w:sz w:val="32"/>
          <w:szCs w:val="30"/>
        </w:rPr>
        <w:t>万元，支出决算为</w:t>
      </w:r>
      <w:r w:rsidR="003B7D89">
        <w:rPr>
          <w:rFonts w:ascii="仿宋" w:eastAsia="仿宋" w:hAnsi="仿宋" w:hint="eastAsia"/>
          <w:sz w:val="32"/>
          <w:szCs w:val="30"/>
        </w:rPr>
        <w:t>297.19</w:t>
      </w:r>
      <w:r>
        <w:rPr>
          <w:rFonts w:ascii="仿宋" w:eastAsia="仿宋" w:hAnsi="仿宋" w:hint="eastAsia"/>
          <w:sz w:val="32"/>
          <w:szCs w:val="30"/>
        </w:rPr>
        <w:t>万元，完成年初预算的</w:t>
      </w:r>
      <w:r w:rsidR="002558E7">
        <w:rPr>
          <w:rFonts w:ascii="仿宋" w:eastAsia="仿宋" w:hAnsi="仿宋" w:hint="eastAsia"/>
          <w:sz w:val="32"/>
          <w:szCs w:val="30"/>
        </w:rPr>
        <w:t>122.70</w:t>
      </w:r>
      <w:r>
        <w:rPr>
          <w:rFonts w:ascii="仿宋" w:eastAsia="仿宋" w:hAnsi="仿宋" w:hint="eastAsia"/>
          <w:sz w:val="32"/>
          <w:szCs w:val="30"/>
        </w:rPr>
        <w:t>%。决算数大于预算数的主要原因是本年度追加了</w:t>
      </w:r>
      <w:r w:rsidR="002558E7">
        <w:rPr>
          <w:rFonts w:ascii="仿宋" w:eastAsia="仿宋" w:hAnsi="仿宋" w:hint="eastAsia"/>
          <w:sz w:val="32"/>
          <w:szCs w:val="30"/>
        </w:rPr>
        <w:t>在职</w:t>
      </w:r>
      <w:r>
        <w:rPr>
          <w:rFonts w:ascii="仿宋" w:eastAsia="仿宋" w:hAnsi="仿宋" w:hint="eastAsia"/>
          <w:sz w:val="32"/>
          <w:szCs w:val="30"/>
        </w:rPr>
        <w:t>人员</w:t>
      </w:r>
      <w:r w:rsidR="002558E7">
        <w:rPr>
          <w:rFonts w:ascii="仿宋" w:eastAsia="仿宋" w:hAnsi="仿宋" w:hint="eastAsia"/>
          <w:sz w:val="32"/>
          <w:szCs w:val="30"/>
        </w:rPr>
        <w:t>基本工资调整经费</w:t>
      </w:r>
      <w:r>
        <w:rPr>
          <w:rFonts w:ascii="仿宋" w:eastAsia="仿宋" w:hAnsi="仿宋" w:hint="eastAsia"/>
          <w:sz w:val="32"/>
          <w:szCs w:val="30"/>
        </w:rPr>
        <w:t>。</w:t>
      </w:r>
    </w:p>
    <w:p w:rsidR="00411319" w:rsidRDefault="00411319">
      <w:pPr>
        <w:ind w:firstLineChars="200" w:firstLine="640"/>
        <w:rPr>
          <w:rFonts w:ascii="仿宋" w:eastAsia="仿宋" w:hAnsi="仿宋"/>
          <w:sz w:val="32"/>
        </w:rPr>
      </w:pPr>
      <w:r>
        <w:rPr>
          <w:rFonts w:ascii="仿宋" w:eastAsia="仿宋" w:hAnsi="仿宋" w:hint="eastAsia"/>
          <w:sz w:val="32"/>
        </w:rPr>
        <w:t>2.一般公共服务支出（类）统计信息事务（款）</w:t>
      </w:r>
      <w:r>
        <w:rPr>
          <w:rFonts w:ascii="仿宋" w:eastAsia="仿宋" w:hAnsi="仿宋" w:hint="eastAsia"/>
          <w:sz w:val="32"/>
          <w:szCs w:val="30"/>
        </w:rPr>
        <w:t>一般行政管理事务</w:t>
      </w:r>
      <w:r>
        <w:rPr>
          <w:rFonts w:ascii="仿宋" w:eastAsia="仿宋" w:hAnsi="仿宋" w:hint="eastAsia"/>
          <w:sz w:val="32"/>
        </w:rPr>
        <w:t>（项）</w:t>
      </w:r>
      <w:r>
        <w:rPr>
          <w:rFonts w:ascii="仿宋" w:eastAsia="仿宋" w:hAnsi="仿宋" w:hint="eastAsia"/>
          <w:sz w:val="32"/>
          <w:szCs w:val="30"/>
        </w:rPr>
        <w:t>年初预算为</w:t>
      </w:r>
      <w:r w:rsidR="002558E7">
        <w:rPr>
          <w:rFonts w:ascii="仿宋" w:eastAsia="仿宋" w:hAnsi="仿宋" w:hint="eastAsia"/>
          <w:sz w:val="32"/>
          <w:szCs w:val="30"/>
        </w:rPr>
        <w:t>20.63</w:t>
      </w:r>
      <w:r>
        <w:rPr>
          <w:rFonts w:ascii="仿宋" w:eastAsia="仿宋" w:hAnsi="仿宋" w:hint="eastAsia"/>
          <w:sz w:val="32"/>
          <w:szCs w:val="30"/>
        </w:rPr>
        <w:t>万元，支出决算为</w:t>
      </w:r>
      <w:r w:rsidR="002558E7">
        <w:rPr>
          <w:rFonts w:ascii="仿宋" w:eastAsia="仿宋" w:hAnsi="仿宋" w:hint="eastAsia"/>
          <w:sz w:val="32"/>
          <w:szCs w:val="30"/>
        </w:rPr>
        <w:t>17.43</w:t>
      </w:r>
      <w:r>
        <w:rPr>
          <w:rFonts w:ascii="仿宋" w:eastAsia="仿宋" w:hAnsi="仿宋" w:hint="eastAsia"/>
          <w:sz w:val="32"/>
          <w:szCs w:val="30"/>
        </w:rPr>
        <w:t>万元，完成年初预算的</w:t>
      </w:r>
      <w:r w:rsidR="002558E7">
        <w:rPr>
          <w:rFonts w:ascii="仿宋" w:eastAsia="仿宋" w:hAnsi="仿宋" w:hint="eastAsia"/>
          <w:sz w:val="32"/>
          <w:szCs w:val="30"/>
        </w:rPr>
        <w:t>84.63</w:t>
      </w:r>
      <w:r>
        <w:rPr>
          <w:rFonts w:ascii="仿宋" w:eastAsia="仿宋" w:hAnsi="仿宋" w:hint="eastAsia"/>
          <w:sz w:val="32"/>
          <w:szCs w:val="30"/>
        </w:rPr>
        <w:t>%</w:t>
      </w:r>
      <w:r w:rsidR="002558E7">
        <w:rPr>
          <w:rFonts w:ascii="仿宋" w:eastAsia="仿宋" w:hAnsi="仿宋" w:hint="eastAsia"/>
          <w:sz w:val="32"/>
          <w:szCs w:val="30"/>
        </w:rPr>
        <w:t>，决算数小于预算数的主要原因是2022年12月受疫情影响，</w:t>
      </w:r>
      <w:r w:rsidR="0029794A">
        <w:rPr>
          <w:rFonts w:ascii="仿宋" w:eastAsia="仿宋" w:hAnsi="仿宋" w:hint="eastAsia"/>
          <w:sz w:val="32"/>
          <w:szCs w:val="30"/>
        </w:rPr>
        <w:t>全省人口和就业统计经费中劳务费未能及时发放</w:t>
      </w:r>
      <w:r>
        <w:rPr>
          <w:rFonts w:ascii="仿宋" w:eastAsia="仿宋" w:hAnsi="仿宋" w:hint="eastAsia"/>
          <w:sz w:val="32"/>
          <w:szCs w:val="30"/>
        </w:rPr>
        <w:t>。</w:t>
      </w:r>
    </w:p>
    <w:p w:rsidR="00411319" w:rsidRDefault="00411319">
      <w:pPr>
        <w:ind w:firstLineChars="200" w:firstLine="640"/>
        <w:rPr>
          <w:rFonts w:ascii="仿宋" w:eastAsia="仿宋" w:hAnsi="仿宋"/>
          <w:sz w:val="32"/>
          <w:szCs w:val="30"/>
        </w:rPr>
      </w:pPr>
      <w:r>
        <w:rPr>
          <w:rFonts w:ascii="仿宋" w:eastAsia="仿宋" w:hAnsi="仿宋" w:hint="eastAsia"/>
          <w:sz w:val="32"/>
        </w:rPr>
        <w:t>3.一般公共服务支出（类）统计信息事务（款）机关服务（项）</w:t>
      </w:r>
      <w:r>
        <w:rPr>
          <w:rFonts w:ascii="仿宋" w:eastAsia="仿宋" w:hAnsi="仿宋" w:hint="eastAsia"/>
          <w:sz w:val="32"/>
          <w:szCs w:val="30"/>
        </w:rPr>
        <w:t>年初预算为</w:t>
      </w:r>
      <w:r w:rsidR="0029794A">
        <w:rPr>
          <w:rFonts w:ascii="仿宋" w:eastAsia="仿宋" w:hAnsi="仿宋" w:hint="eastAsia"/>
          <w:sz w:val="32"/>
          <w:szCs w:val="30"/>
        </w:rPr>
        <w:t>9.37</w:t>
      </w:r>
      <w:r>
        <w:rPr>
          <w:rFonts w:ascii="仿宋" w:eastAsia="仿宋" w:hAnsi="仿宋" w:hint="eastAsia"/>
          <w:sz w:val="32"/>
          <w:szCs w:val="30"/>
        </w:rPr>
        <w:t>万元，支出决算为</w:t>
      </w:r>
      <w:r w:rsidR="0029794A">
        <w:rPr>
          <w:rFonts w:ascii="仿宋" w:eastAsia="仿宋" w:hAnsi="仿宋" w:hint="eastAsia"/>
          <w:sz w:val="32"/>
          <w:szCs w:val="30"/>
        </w:rPr>
        <w:t>9.37</w:t>
      </w:r>
      <w:r>
        <w:rPr>
          <w:rFonts w:ascii="仿宋" w:eastAsia="仿宋" w:hAnsi="仿宋" w:hint="eastAsia"/>
          <w:sz w:val="32"/>
          <w:szCs w:val="30"/>
        </w:rPr>
        <w:t>万元，完成年初预算的100%。</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4.</w:t>
      </w:r>
      <w:r>
        <w:rPr>
          <w:rFonts w:ascii="仿宋" w:eastAsia="仿宋" w:hAnsi="仿宋" w:hint="eastAsia"/>
          <w:sz w:val="32"/>
        </w:rPr>
        <w:t>一般公共服务支出（类）统计信息事务（款）</w:t>
      </w:r>
      <w:r>
        <w:rPr>
          <w:rFonts w:ascii="仿宋" w:eastAsia="仿宋" w:hAnsi="仿宋" w:hint="eastAsia"/>
          <w:sz w:val="32"/>
          <w:szCs w:val="30"/>
        </w:rPr>
        <w:t>专项统计业务</w:t>
      </w:r>
      <w:r>
        <w:rPr>
          <w:rFonts w:ascii="仿宋" w:eastAsia="仿宋" w:hAnsi="仿宋" w:hint="eastAsia"/>
          <w:sz w:val="32"/>
        </w:rPr>
        <w:t>（项）</w:t>
      </w:r>
      <w:r>
        <w:rPr>
          <w:rFonts w:ascii="仿宋" w:eastAsia="仿宋" w:hAnsi="仿宋" w:hint="eastAsia"/>
          <w:sz w:val="32"/>
          <w:szCs w:val="30"/>
        </w:rPr>
        <w:t>年初预算</w:t>
      </w:r>
      <w:r w:rsidR="0029794A">
        <w:rPr>
          <w:rFonts w:ascii="仿宋" w:eastAsia="仿宋" w:hAnsi="仿宋" w:hint="eastAsia"/>
          <w:sz w:val="32"/>
          <w:szCs w:val="30"/>
        </w:rPr>
        <w:t>4</w:t>
      </w:r>
      <w:r>
        <w:rPr>
          <w:rFonts w:ascii="仿宋" w:eastAsia="仿宋" w:hAnsi="仿宋" w:hint="eastAsia"/>
          <w:sz w:val="32"/>
          <w:szCs w:val="30"/>
        </w:rPr>
        <w:t>万元，支出决算为</w:t>
      </w:r>
      <w:r w:rsidR="0029794A">
        <w:rPr>
          <w:rFonts w:ascii="仿宋" w:eastAsia="仿宋" w:hAnsi="仿宋" w:hint="eastAsia"/>
          <w:sz w:val="32"/>
          <w:szCs w:val="30"/>
        </w:rPr>
        <w:t>3.4</w:t>
      </w:r>
      <w:r>
        <w:rPr>
          <w:rFonts w:ascii="仿宋" w:eastAsia="仿宋" w:hAnsi="仿宋" w:hint="eastAsia"/>
          <w:sz w:val="32"/>
          <w:szCs w:val="30"/>
        </w:rPr>
        <w:t>万元，完成年初预算</w:t>
      </w:r>
      <w:r>
        <w:rPr>
          <w:rFonts w:ascii="仿宋" w:eastAsia="仿宋" w:hAnsi="仿宋" w:hint="eastAsia"/>
          <w:sz w:val="32"/>
          <w:szCs w:val="30"/>
        </w:rPr>
        <w:lastRenderedPageBreak/>
        <w:t>的</w:t>
      </w:r>
      <w:r w:rsidR="0076647F">
        <w:rPr>
          <w:rFonts w:ascii="仿宋" w:eastAsia="仿宋" w:hAnsi="仿宋" w:hint="eastAsia"/>
          <w:sz w:val="32"/>
          <w:szCs w:val="30"/>
        </w:rPr>
        <w:t>85</w:t>
      </w:r>
      <w:r>
        <w:rPr>
          <w:rFonts w:ascii="仿宋" w:eastAsia="仿宋" w:hAnsi="仿宋" w:hint="eastAsia"/>
          <w:sz w:val="32"/>
          <w:szCs w:val="30"/>
        </w:rPr>
        <w:t>%</w:t>
      </w:r>
      <w:r w:rsidR="0076647F">
        <w:rPr>
          <w:rFonts w:ascii="仿宋" w:eastAsia="仿宋" w:hAnsi="仿宋" w:hint="eastAsia"/>
          <w:sz w:val="32"/>
          <w:szCs w:val="30"/>
        </w:rPr>
        <w:t>，主要原因是我单位认真贯彻落实中共中央八项规定精神和省财政厅“过紧日子”有关要求，调减专项统计业务经费</w:t>
      </w:r>
      <w:r>
        <w:rPr>
          <w:rFonts w:ascii="仿宋" w:eastAsia="仿宋" w:hAnsi="仿宋" w:hint="eastAsia"/>
          <w:sz w:val="32"/>
          <w:szCs w:val="30"/>
        </w:rPr>
        <w:t>。</w:t>
      </w:r>
    </w:p>
    <w:p w:rsidR="00411319" w:rsidRDefault="0076647F">
      <w:pPr>
        <w:ind w:firstLineChars="200" w:firstLine="640"/>
        <w:rPr>
          <w:rFonts w:ascii="仿宋_GB2312" w:eastAsia="仿宋_GB2312" w:hAnsi="仿宋_GB2312" w:cs="仿宋_GB2312"/>
          <w:sz w:val="32"/>
          <w:szCs w:val="32"/>
        </w:rPr>
      </w:pPr>
      <w:r>
        <w:rPr>
          <w:rFonts w:ascii="仿宋" w:eastAsia="仿宋" w:hAnsi="仿宋" w:hint="eastAsia"/>
          <w:sz w:val="32"/>
          <w:szCs w:val="30"/>
        </w:rPr>
        <w:t>5</w:t>
      </w:r>
      <w:r w:rsidR="00411319">
        <w:rPr>
          <w:rFonts w:ascii="仿宋" w:eastAsia="仿宋" w:hAnsi="仿宋" w:hint="eastAsia"/>
          <w:sz w:val="32"/>
          <w:szCs w:val="30"/>
        </w:rPr>
        <w:t>.社会保障和就业支出（类）行政事业单位养老支出（款）行政单位离退休（项）年初预算</w:t>
      </w:r>
      <w:r>
        <w:rPr>
          <w:rFonts w:ascii="仿宋" w:eastAsia="仿宋" w:hAnsi="仿宋" w:hint="eastAsia"/>
          <w:sz w:val="32"/>
          <w:szCs w:val="30"/>
        </w:rPr>
        <w:t>1.82</w:t>
      </w:r>
      <w:r w:rsidR="00411319">
        <w:rPr>
          <w:rFonts w:ascii="仿宋" w:eastAsia="仿宋" w:hAnsi="仿宋" w:hint="eastAsia"/>
          <w:sz w:val="32"/>
          <w:szCs w:val="30"/>
        </w:rPr>
        <w:t>万元，支出决算为</w:t>
      </w:r>
      <w:r>
        <w:rPr>
          <w:rFonts w:ascii="仿宋" w:eastAsia="仿宋" w:hAnsi="仿宋" w:hint="eastAsia"/>
          <w:sz w:val="32"/>
          <w:szCs w:val="30"/>
        </w:rPr>
        <w:t>21.38</w:t>
      </w:r>
      <w:r w:rsidR="00411319">
        <w:rPr>
          <w:rFonts w:ascii="仿宋" w:eastAsia="仿宋" w:hAnsi="仿宋" w:hint="eastAsia"/>
          <w:sz w:val="32"/>
          <w:szCs w:val="30"/>
        </w:rPr>
        <w:t>万元，完成年初预算的</w:t>
      </w:r>
      <w:r>
        <w:rPr>
          <w:rFonts w:ascii="仿宋" w:eastAsia="仿宋" w:hAnsi="仿宋" w:hint="eastAsia"/>
          <w:sz w:val="32"/>
          <w:szCs w:val="30"/>
        </w:rPr>
        <w:t>1174.73</w:t>
      </w:r>
      <w:r w:rsidR="00411319">
        <w:rPr>
          <w:rFonts w:ascii="仿宋" w:eastAsia="仿宋" w:hAnsi="仿宋" w:hint="eastAsia"/>
          <w:sz w:val="32"/>
          <w:szCs w:val="30"/>
        </w:rPr>
        <w:t>%</w:t>
      </w:r>
      <w:r>
        <w:rPr>
          <w:rFonts w:ascii="仿宋" w:eastAsia="仿宋" w:hAnsi="仿宋" w:hint="eastAsia"/>
          <w:sz w:val="32"/>
          <w:szCs w:val="30"/>
        </w:rPr>
        <w:t>，主要原因是本年追加退休人员补贴经费，因此支出决算数较年初预算</w:t>
      </w:r>
      <w:r w:rsidR="000B1E96">
        <w:rPr>
          <w:rFonts w:ascii="仿宋" w:eastAsia="仿宋" w:hAnsi="仿宋" w:hint="eastAsia"/>
          <w:sz w:val="32"/>
          <w:szCs w:val="30"/>
        </w:rPr>
        <w:t>数增长</w:t>
      </w:r>
      <w:r>
        <w:rPr>
          <w:rFonts w:ascii="仿宋" w:eastAsia="仿宋" w:hAnsi="仿宋" w:hint="eastAsia"/>
          <w:sz w:val="32"/>
          <w:szCs w:val="30"/>
        </w:rPr>
        <w:t>较大</w:t>
      </w:r>
      <w:r w:rsidR="00411319">
        <w:rPr>
          <w:rFonts w:ascii="仿宋" w:eastAsia="仿宋" w:hAnsi="仿宋" w:hint="eastAsia"/>
          <w:sz w:val="32"/>
          <w:szCs w:val="30"/>
        </w:rPr>
        <w:t>。</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7.社会保障和就业支出（类）行政事业单位养老支出（款）机关事业单位基本养老保险缴费支出（项）年初预算</w:t>
      </w:r>
      <w:r w:rsidR="000B1E96">
        <w:rPr>
          <w:rFonts w:ascii="仿宋" w:eastAsia="仿宋" w:hAnsi="仿宋" w:hint="eastAsia"/>
          <w:sz w:val="32"/>
          <w:szCs w:val="30"/>
        </w:rPr>
        <w:t>23.56</w:t>
      </w:r>
      <w:r>
        <w:rPr>
          <w:rFonts w:ascii="仿宋" w:eastAsia="仿宋" w:hAnsi="仿宋" w:hint="eastAsia"/>
          <w:sz w:val="32"/>
          <w:szCs w:val="30"/>
        </w:rPr>
        <w:t>万元，支出决算为</w:t>
      </w:r>
      <w:r w:rsidR="000B1E96">
        <w:rPr>
          <w:rFonts w:ascii="仿宋" w:eastAsia="仿宋" w:hAnsi="仿宋" w:hint="eastAsia"/>
          <w:sz w:val="32"/>
          <w:szCs w:val="30"/>
        </w:rPr>
        <w:t>23.9</w:t>
      </w:r>
      <w:r>
        <w:rPr>
          <w:rFonts w:ascii="仿宋" w:eastAsia="仿宋" w:hAnsi="仿宋" w:hint="eastAsia"/>
          <w:sz w:val="32"/>
          <w:szCs w:val="30"/>
        </w:rPr>
        <w:t>万元，完成年初预算的</w:t>
      </w:r>
      <w:r w:rsidR="00155ACC">
        <w:rPr>
          <w:rFonts w:ascii="仿宋" w:eastAsia="仿宋" w:hAnsi="仿宋" w:hint="eastAsia"/>
          <w:sz w:val="32"/>
          <w:szCs w:val="30"/>
        </w:rPr>
        <w:t>101.44，与年初预算数基本持平。</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9.卫生健康支出（类）行政事业单位医疗（款）行政单位医疗（项）年初预算</w:t>
      </w:r>
      <w:r w:rsidR="00B77AA1">
        <w:rPr>
          <w:rFonts w:ascii="仿宋" w:eastAsia="仿宋" w:hAnsi="仿宋" w:hint="eastAsia"/>
          <w:sz w:val="32"/>
          <w:szCs w:val="30"/>
        </w:rPr>
        <w:t>9.86</w:t>
      </w:r>
      <w:r>
        <w:rPr>
          <w:rFonts w:ascii="仿宋" w:eastAsia="仿宋" w:hAnsi="仿宋" w:hint="eastAsia"/>
          <w:sz w:val="32"/>
          <w:szCs w:val="30"/>
        </w:rPr>
        <w:t>万元，支出决算为</w:t>
      </w:r>
      <w:r w:rsidR="00B77AA1">
        <w:rPr>
          <w:rFonts w:ascii="仿宋" w:eastAsia="仿宋" w:hAnsi="仿宋" w:hint="eastAsia"/>
          <w:sz w:val="32"/>
          <w:szCs w:val="30"/>
        </w:rPr>
        <w:t>10.09</w:t>
      </w:r>
      <w:r>
        <w:rPr>
          <w:rFonts w:ascii="仿宋" w:eastAsia="仿宋" w:hAnsi="仿宋" w:hint="eastAsia"/>
          <w:sz w:val="32"/>
          <w:szCs w:val="30"/>
        </w:rPr>
        <w:t>万元，完成年初预算的</w:t>
      </w:r>
      <w:r w:rsidR="00B77AA1">
        <w:rPr>
          <w:rFonts w:ascii="仿宋" w:eastAsia="仿宋" w:hAnsi="仿宋" w:hint="eastAsia"/>
          <w:sz w:val="32"/>
          <w:szCs w:val="30"/>
        </w:rPr>
        <w:t>102.33</w:t>
      </w:r>
      <w:r>
        <w:rPr>
          <w:rFonts w:ascii="仿宋" w:eastAsia="仿宋" w:hAnsi="仿宋" w:hint="eastAsia"/>
          <w:sz w:val="32"/>
          <w:szCs w:val="30"/>
        </w:rPr>
        <w:t>%</w:t>
      </w:r>
      <w:r w:rsidR="00B77AA1">
        <w:rPr>
          <w:rFonts w:ascii="仿宋" w:eastAsia="仿宋" w:hAnsi="仿宋" w:hint="eastAsia"/>
          <w:sz w:val="32"/>
          <w:szCs w:val="30"/>
        </w:rPr>
        <w:t>，与年初预算数基本持平</w:t>
      </w:r>
      <w:r>
        <w:rPr>
          <w:rFonts w:ascii="仿宋" w:eastAsia="仿宋" w:hAnsi="仿宋" w:hint="eastAsia"/>
          <w:sz w:val="32"/>
          <w:szCs w:val="30"/>
        </w:rPr>
        <w:t>。</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10.住房保障支出（类）住房改革支出（款）住房公积金</w:t>
      </w:r>
      <w:r>
        <w:rPr>
          <w:rFonts w:ascii="仿宋" w:eastAsia="仿宋" w:hAnsi="仿宋" w:hint="eastAsia"/>
          <w:sz w:val="32"/>
        </w:rPr>
        <w:t>（项）</w:t>
      </w:r>
      <w:r>
        <w:rPr>
          <w:rFonts w:ascii="仿宋" w:eastAsia="仿宋" w:hAnsi="仿宋" w:hint="eastAsia"/>
          <w:sz w:val="32"/>
          <w:szCs w:val="30"/>
        </w:rPr>
        <w:t>年初预算</w:t>
      </w:r>
      <w:r w:rsidR="00B77AA1">
        <w:rPr>
          <w:rFonts w:ascii="仿宋" w:eastAsia="仿宋" w:hAnsi="仿宋" w:hint="eastAsia"/>
          <w:sz w:val="32"/>
          <w:szCs w:val="30"/>
        </w:rPr>
        <w:t>18.88</w:t>
      </w:r>
      <w:r>
        <w:rPr>
          <w:rFonts w:ascii="仿宋" w:eastAsia="仿宋" w:hAnsi="仿宋" w:hint="eastAsia"/>
          <w:sz w:val="32"/>
          <w:szCs w:val="30"/>
        </w:rPr>
        <w:t>万元，支出决算为</w:t>
      </w:r>
      <w:r w:rsidR="00B77AA1">
        <w:rPr>
          <w:rFonts w:ascii="仿宋" w:eastAsia="仿宋" w:hAnsi="仿宋" w:hint="eastAsia"/>
          <w:sz w:val="32"/>
          <w:szCs w:val="30"/>
        </w:rPr>
        <w:t>19.13</w:t>
      </w:r>
      <w:r>
        <w:rPr>
          <w:rFonts w:ascii="仿宋" w:eastAsia="仿宋" w:hAnsi="仿宋" w:hint="eastAsia"/>
          <w:sz w:val="32"/>
          <w:szCs w:val="30"/>
        </w:rPr>
        <w:t>万元，完成年初预算的</w:t>
      </w:r>
      <w:r w:rsidR="00B77AA1">
        <w:rPr>
          <w:rFonts w:ascii="仿宋" w:eastAsia="仿宋" w:hAnsi="仿宋" w:hint="eastAsia"/>
          <w:sz w:val="32"/>
          <w:szCs w:val="30"/>
        </w:rPr>
        <w:t>101.32</w:t>
      </w:r>
      <w:r>
        <w:rPr>
          <w:rFonts w:ascii="仿宋" w:eastAsia="仿宋" w:hAnsi="仿宋" w:hint="eastAsia"/>
          <w:sz w:val="32"/>
          <w:szCs w:val="30"/>
        </w:rPr>
        <w:t>%</w:t>
      </w:r>
      <w:r w:rsidR="00B77AA1">
        <w:rPr>
          <w:rFonts w:ascii="仿宋" w:eastAsia="仿宋" w:hAnsi="仿宋" w:hint="eastAsia"/>
          <w:sz w:val="32"/>
          <w:szCs w:val="30"/>
        </w:rPr>
        <w:t>，与年初预算数基本持平</w:t>
      </w:r>
      <w:r>
        <w:rPr>
          <w:rFonts w:ascii="仿宋" w:eastAsia="仿宋" w:hAnsi="仿宋" w:hint="eastAsia"/>
          <w:sz w:val="32"/>
          <w:szCs w:val="30"/>
        </w:rPr>
        <w:t>。</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11. 住房保障支出（类）住房改革支出（款）购房补贴</w:t>
      </w:r>
      <w:r>
        <w:rPr>
          <w:rFonts w:ascii="仿宋" w:eastAsia="仿宋" w:hAnsi="仿宋" w:hint="eastAsia"/>
          <w:sz w:val="32"/>
        </w:rPr>
        <w:t>（项）</w:t>
      </w:r>
      <w:r>
        <w:rPr>
          <w:rFonts w:ascii="仿宋" w:eastAsia="仿宋" w:hAnsi="仿宋" w:hint="eastAsia"/>
          <w:sz w:val="32"/>
          <w:szCs w:val="30"/>
        </w:rPr>
        <w:t>年初未申请财政拨款预算，支出决算为</w:t>
      </w:r>
      <w:r w:rsidR="00B77AA1">
        <w:rPr>
          <w:rFonts w:ascii="仿宋" w:eastAsia="仿宋" w:hAnsi="仿宋" w:hint="eastAsia"/>
          <w:sz w:val="32"/>
          <w:szCs w:val="30"/>
        </w:rPr>
        <w:t>5.46</w:t>
      </w:r>
      <w:r>
        <w:rPr>
          <w:rFonts w:ascii="仿宋" w:eastAsia="仿宋" w:hAnsi="仿宋" w:hint="eastAsia"/>
          <w:sz w:val="32"/>
          <w:szCs w:val="30"/>
        </w:rPr>
        <w:t>万元。决算数大于预算数的主要原因是省财政厅追加我</w:t>
      </w:r>
      <w:r w:rsidR="00904AAF">
        <w:rPr>
          <w:rFonts w:ascii="仿宋" w:eastAsia="仿宋" w:hAnsi="仿宋" w:hint="eastAsia"/>
          <w:sz w:val="32"/>
          <w:szCs w:val="30"/>
        </w:rPr>
        <w:t>单位</w:t>
      </w:r>
      <w:r>
        <w:rPr>
          <w:rFonts w:ascii="仿宋" w:eastAsia="仿宋" w:hAnsi="仿宋" w:hint="eastAsia"/>
          <w:sz w:val="32"/>
          <w:szCs w:val="30"/>
        </w:rPr>
        <w:t>省直机关事业单位职工住房补贴专项补助资金。</w:t>
      </w:r>
    </w:p>
    <w:p w:rsidR="00411319" w:rsidRPr="00692DB4" w:rsidRDefault="00411319">
      <w:pPr>
        <w:rPr>
          <w:rFonts w:ascii="仿宋" w:eastAsia="仿宋" w:hAnsi="仿宋"/>
          <w:sz w:val="32"/>
        </w:rPr>
      </w:pPr>
      <w:r w:rsidRPr="00692DB4">
        <w:rPr>
          <w:rFonts w:ascii="仿宋" w:eastAsia="仿宋" w:hAnsi="仿宋" w:hint="eastAsia"/>
          <w:sz w:val="32"/>
        </w:rPr>
        <w:t xml:space="preserve">    六、</w:t>
      </w:r>
      <w:r w:rsidRPr="00692DB4">
        <w:rPr>
          <w:rFonts w:ascii="仿宋" w:eastAsia="仿宋" w:hAnsi="仿宋" w:hint="eastAsia"/>
          <w:sz w:val="32"/>
          <w:szCs w:val="30"/>
        </w:rPr>
        <w:t>一般公共预算财政拨款基本支出决算情况说明</w:t>
      </w:r>
    </w:p>
    <w:p w:rsidR="00411319" w:rsidRDefault="00B77AA1">
      <w:pPr>
        <w:ind w:firstLineChars="200" w:firstLine="640"/>
        <w:rPr>
          <w:rFonts w:ascii="仿宋" w:eastAsia="仿宋" w:hAnsi="仿宋"/>
          <w:sz w:val="32"/>
          <w:szCs w:val="30"/>
        </w:rPr>
      </w:pPr>
      <w:r>
        <w:rPr>
          <w:rFonts w:ascii="仿宋" w:eastAsia="仿宋" w:hAnsi="仿宋" w:hint="eastAsia"/>
          <w:sz w:val="32"/>
          <w:szCs w:val="30"/>
        </w:rPr>
        <w:lastRenderedPageBreak/>
        <w:t>2022</w:t>
      </w:r>
      <w:r w:rsidR="00411319">
        <w:rPr>
          <w:rFonts w:ascii="仿宋" w:eastAsia="仿宋" w:hAnsi="仿宋" w:hint="eastAsia"/>
          <w:sz w:val="32"/>
          <w:szCs w:val="30"/>
        </w:rPr>
        <w:t>年度一般公共预算财政拨款基本支出</w:t>
      </w:r>
      <w:r>
        <w:rPr>
          <w:rFonts w:ascii="仿宋" w:eastAsia="仿宋" w:hAnsi="仿宋" w:hint="eastAsia"/>
          <w:sz w:val="32"/>
          <w:szCs w:val="30"/>
        </w:rPr>
        <w:t>377.15万元，其</w:t>
      </w:r>
      <w:r w:rsidR="00411319">
        <w:rPr>
          <w:rFonts w:ascii="仿宋" w:eastAsia="仿宋" w:hAnsi="仿宋" w:hint="eastAsia"/>
          <w:sz w:val="32"/>
          <w:szCs w:val="30"/>
        </w:rPr>
        <w:t>中：人员经费</w:t>
      </w:r>
      <w:r>
        <w:rPr>
          <w:rFonts w:ascii="仿宋" w:eastAsia="仿宋" w:hAnsi="仿宋" w:hint="eastAsia"/>
          <w:sz w:val="32"/>
          <w:szCs w:val="30"/>
        </w:rPr>
        <w:t>302.86</w:t>
      </w:r>
      <w:r w:rsidR="00411319">
        <w:rPr>
          <w:rFonts w:ascii="仿宋" w:eastAsia="仿宋" w:hAnsi="仿宋" w:hint="eastAsia"/>
          <w:sz w:val="32"/>
          <w:szCs w:val="30"/>
        </w:rPr>
        <w:t>万元，主要包括：基本工资、津贴补贴、奖金、绩效工资、机关事业单位基本养老保险缴费、职工基本医疗保险缴费、</w:t>
      </w:r>
      <w:r>
        <w:rPr>
          <w:rFonts w:ascii="仿宋" w:eastAsia="仿宋" w:hAnsi="仿宋" w:hint="eastAsia"/>
          <w:sz w:val="32"/>
          <w:szCs w:val="30"/>
        </w:rPr>
        <w:t>其他社会保障缴费、住房公积金、医疗费、其他工资福利支出、</w:t>
      </w:r>
      <w:r w:rsidR="00666B36">
        <w:rPr>
          <w:rFonts w:ascii="仿宋" w:eastAsia="仿宋" w:hAnsi="仿宋" w:hint="eastAsia"/>
          <w:sz w:val="32"/>
          <w:szCs w:val="30"/>
        </w:rPr>
        <w:t>退休费、</w:t>
      </w:r>
      <w:r w:rsidR="00411319">
        <w:rPr>
          <w:rFonts w:ascii="仿宋" w:eastAsia="仿宋" w:hAnsi="仿宋" w:hint="eastAsia"/>
          <w:sz w:val="32"/>
          <w:szCs w:val="30"/>
        </w:rPr>
        <w:t>奖励金、其他对个人和家庭的补助支出。</w:t>
      </w:r>
    </w:p>
    <w:p w:rsidR="00411319" w:rsidRDefault="00411319" w:rsidP="00904AAF">
      <w:pPr>
        <w:ind w:firstLine="645"/>
        <w:rPr>
          <w:rFonts w:ascii="仿宋" w:eastAsia="仿宋" w:hAnsi="仿宋"/>
          <w:sz w:val="32"/>
        </w:rPr>
      </w:pPr>
      <w:r>
        <w:rPr>
          <w:rFonts w:ascii="仿宋" w:eastAsia="仿宋" w:hAnsi="仿宋" w:hint="eastAsia"/>
          <w:sz w:val="32"/>
        </w:rPr>
        <w:t>公用经费</w:t>
      </w:r>
      <w:r w:rsidR="00666B36">
        <w:rPr>
          <w:rFonts w:ascii="仿宋" w:eastAsia="仿宋" w:hAnsi="仿宋" w:hint="eastAsia"/>
          <w:sz w:val="32"/>
        </w:rPr>
        <w:t>74.29</w:t>
      </w:r>
      <w:r>
        <w:rPr>
          <w:rFonts w:ascii="仿宋" w:eastAsia="仿宋" w:hAnsi="仿宋" w:hint="eastAsia"/>
          <w:sz w:val="32"/>
        </w:rPr>
        <w:t>万元，主要包括：办公费、印刷费、手续费、水费、电费、邮电费、取暖费、物业管理费、差旅费、维修（护）费、</w:t>
      </w:r>
      <w:r w:rsidR="00666B36">
        <w:rPr>
          <w:rFonts w:ascii="仿宋" w:eastAsia="仿宋" w:hAnsi="仿宋" w:hint="eastAsia"/>
          <w:sz w:val="32"/>
        </w:rPr>
        <w:t>租赁费、</w:t>
      </w:r>
      <w:r>
        <w:rPr>
          <w:rFonts w:ascii="仿宋" w:eastAsia="仿宋" w:hAnsi="仿宋" w:hint="eastAsia"/>
          <w:sz w:val="32"/>
        </w:rPr>
        <w:t>会议费、培训费、公务接待费、工会经费、福利费、公务用车运行维护费、其他交通费用、其他商品和服务支出、办公设备购置。</w:t>
      </w:r>
    </w:p>
    <w:p w:rsidR="00904AAF" w:rsidRPr="00692DB4" w:rsidRDefault="00904AAF" w:rsidP="00904AAF">
      <w:pPr>
        <w:ind w:firstLineChars="200" w:firstLine="640"/>
        <w:rPr>
          <w:rFonts w:ascii="仿宋" w:eastAsia="仿宋" w:hAnsi="仿宋"/>
          <w:sz w:val="32"/>
          <w:szCs w:val="30"/>
        </w:rPr>
      </w:pPr>
      <w:r w:rsidRPr="00692DB4">
        <w:rPr>
          <w:rFonts w:ascii="仿宋" w:eastAsia="仿宋" w:hAnsi="仿宋" w:hint="eastAsia"/>
          <w:sz w:val="32"/>
        </w:rPr>
        <w:t>七、政府性基金预算财政拨款收入支出决算情况说明</w:t>
      </w:r>
    </w:p>
    <w:p w:rsidR="00904AAF" w:rsidRDefault="00904AAF" w:rsidP="002B2496">
      <w:pPr>
        <w:ind w:firstLineChars="200" w:firstLine="640"/>
        <w:rPr>
          <w:rFonts w:ascii="仿宋" w:eastAsia="仿宋" w:hAnsi="仿宋"/>
          <w:sz w:val="32"/>
          <w:szCs w:val="30"/>
        </w:rPr>
      </w:pPr>
      <w:r>
        <w:rPr>
          <w:rFonts w:ascii="仿宋" w:eastAsia="仿宋" w:hAnsi="仿宋" w:hint="eastAsia"/>
          <w:sz w:val="32"/>
          <w:szCs w:val="30"/>
        </w:rPr>
        <w:t>2022年度政府性基金预算财政拨款年初结转和结余 0万元；本年收入0万元；本年支出0万元，年末结转和结余0万元。</w:t>
      </w:r>
    </w:p>
    <w:p w:rsidR="00904AAF" w:rsidRPr="00692DB4" w:rsidRDefault="00904AAF" w:rsidP="00904AAF">
      <w:pPr>
        <w:ind w:firstLineChars="200" w:firstLine="640"/>
        <w:rPr>
          <w:rFonts w:ascii="仿宋" w:eastAsia="仿宋" w:hAnsi="仿宋"/>
          <w:sz w:val="32"/>
          <w:szCs w:val="30"/>
        </w:rPr>
      </w:pPr>
      <w:r w:rsidRPr="00692DB4">
        <w:rPr>
          <w:rFonts w:ascii="仿宋" w:eastAsia="仿宋" w:hAnsi="仿宋" w:hint="eastAsia"/>
          <w:sz w:val="32"/>
        </w:rPr>
        <w:t>八、国有资本经营预算财政拨款支出决算情况说明</w:t>
      </w:r>
    </w:p>
    <w:p w:rsidR="00904AAF" w:rsidRPr="00904AAF" w:rsidRDefault="00904AAF" w:rsidP="002B2496">
      <w:pPr>
        <w:ind w:firstLineChars="200" w:firstLine="640"/>
        <w:rPr>
          <w:rFonts w:ascii="仿宋" w:eastAsia="仿宋" w:hAnsi="仿宋"/>
          <w:sz w:val="32"/>
          <w:szCs w:val="30"/>
        </w:rPr>
      </w:pPr>
      <w:r>
        <w:rPr>
          <w:rFonts w:ascii="仿宋" w:eastAsia="仿宋" w:hAnsi="仿宋" w:hint="eastAsia"/>
          <w:sz w:val="32"/>
          <w:szCs w:val="30"/>
        </w:rPr>
        <w:t>2022年度国有资本经营预算财政拨款年初结转和结余 0万元；本年收入0万元；本年支出0万元，年末结转和结余0万元。</w:t>
      </w:r>
    </w:p>
    <w:p w:rsidR="00411319" w:rsidRPr="00692DB4" w:rsidRDefault="00411319">
      <w:pPr>
        <w:rPr>
          <w:rFonts w:ascii="仿宋" w:eastAsia="仿宋" w:hAnsi="仿宋"/>
          <w:sz w:val="32"/>
        </w:rPr>
      </w:pPr>
      <w:r w:rsidRPr="00692DB4">
        <w:rPr>
          <w:rFonts w:ascii="仿宋" w:eastAsia="仿宋" w:hAnsi="仿宋" w:hint="eastAsia"/>
          <w:sz w:val="32"/>
        </w:rPr>
        <w:t xml:space="preserve">    </w:t>
      </w:r>
      <w:r w:rsidR="00904AAF" w:rsidRPr="00692DB4">
        <w:rPr>
          <w:rFonts w:ascii="仿宋" w:eastAsia="仿宋" w:hAnsi="仿宋" w:hint="eastAsia"/>
          <w:sz w:val="32"/>
        </w:rPr>
        <w:t>九</w:t>
      </w:r>
      <w:r w:rsidRPr="00692DB4">
        <w:rPr>
          <w:rFonts w:ascii="仿宋" w:eastAsia="仿宋" w:hAnsi="仿宋" w:hint="eastAsia"/>
          <w:sz w:val="32"/>
        </w:rPr>
        <w:t>、</w:t>
      </w:r>
      <w:r w:rsidRPr="00692DB4">
        <w:rPr>
          <w:rFonts w:ascii="仿宋" w:eastAsia="仿宋" w:hAnsi="仿宋" w:hint="eastAsia"/>
          <w:sz w:val="32"/>
          <w:szCs w:val="30"/>
        </w:rPr>
        <w:t>财政拨款“三公”经费支出决算情况说明</w:t>
      </w:r>
    </w:p>
    <w:p w:rsidR="00411319" w:rsidRPr="00692DB4" w:rsidRDefault="00411319">
      <w:pPr>
        <w:ind w:firstLineChars="200" w:firstLine="640"/>
        <w:rPr>
          <w:rFonts w:ascii="仿宋" w:eastAsia="仿宋" w:hAnsi="仿宋" w:cs="楷体"/>
          <w:sz w:val="32"/>
        </w:rPr>
      </w:pPr>
      <w:r w:rsidRPr="00692DB4">
        <w:rPr>
          <w:rFonts w:ascii="仿宋" w:eastAsia="仿宋" w:hAnsi="仿宋" w:cs="楷体" w:hint="eastAsia"/>
          <w:sz w:val="32"/>
        </w:rPr>
        <w:t>（一）“三公”经费财政拨款支出决算总体情况说明</w:t>
      </w:r>
    </w:p>
    <w:p w:rsidR="00411319" w:rsidRDefault="00002264">
      <w:pPr>
        <w:ind w:firstLineChars="200" w:firstLine="640"/>
        <w:rPr>
          <w:rFonts w:ascii="仿宋" w:eastAsia="仿宋" w:hAnsi="仿宋"/>
          <w:sz w:val="32"/>
          <w:szCs w:val="30"/>
        </w:rPr>
      </w:pPr>
      <w:r>
        <w:rPr>
          <w:rFonts w:ascii="仿宋" w:eastAsia="仿宋" w:hAnsi="仿宋" w:hint="eastAsia"/>
          <w:sz w:val="32"/>
          <w:szCs w:val="30"/>
        </w:rPr>
        <w:t>2022</w:t>
      </w:r>
      <w:r w:rsidR="00411319">
        <w:rPr>
          <w:rFonts w:ascii="仿宋" w:eastAsia="仿宋" w:hAnsi="仿宋" w:hint="eastAsia"/>
          <w:sz w:val="32"/>
          <w:szCs w:val="30"/>
        </w:rPr>
        <w:t>年度“三公”经费财政拨款支出预算为</w:t>
      </w:r>
      <w:r w:rsidR="00CE637D">
        <w:rPr>
          <w:rFonts w:ascii="仿宋" w:eastAsia="仿宋" w:hAnsi="仿宋" w:hint="eastAsia"/>
          <w:sz w:val="32"/>
          <w:szCs w:val="30"/>
        </w:rPr>
        <w:t>3.03</w:t>
      </w:r>
      <w:r w:rsidR="00411319">
        <w:rPr>
          <w:rFonts w:ascii="仿宋" w:eastAsia="仿宋" w:hAnsi="仿宋" w:hint="eastAsia"/>
          <w:sz w:val="32"/>
          <w:szCs w:val="30"/>
        </w:rPr>
        <w:t>万元，支出决算为</w:t>
      </w:r>
      <w:r>
        <w:rPr>
          <w:rFonts w:ascii="仿宋" w:eastAsia="仿宋" w:hAnsi="仿宋" w:hint="eastAsia"/>
          <w:sz w:val="32"/>
          <w:szCs w:val="30"/>
        </w:rPr>
        <w:t>3.03</w:t>
      </w:r>
      <w:r w:rsidR="00411319">
        <w:rPr>
          <w:rFonts w:ascii="仿宋" w:eastAsia="仿宋" w:hAnsi="仿宋" w:hint="eastAsia"/>
          <w:sz w:val="32"/>
          <w:szCs w:val="30"/>
        </w:rPr>
        <w:t>万元，完成预算的</w:t>
      </w:r>
      <w:r w:rsidR="00CE637D">
        <w:rPr>
          <w:rFonts w:ascii="仿宋" w:eastAsia="仿宋" w:hAnsi="仿宋" w:hint="eastAsia"/>
          <w:sz w:val="32"/>
          <w:szCs w:val="30"/>
        </w:rPr>
        <w:t>100</w:t>
      </w:r>
      <w:r w:rsidR="00411319">
        <w:rPr>
          <w:rFonts w:ascii="仿宋" w:eastAsia="仿宋" w:hAnsi="仿宋" w:hint="eastAsia"/>
          <w:sz w:val="32"/>
          <w:szCs w:val="30"/>
        </w:rPr>
        <w:t>%。</w:t>
      </w:r>
    </w:p>
    <w:p w:rsidR="00411319" w:rsidRPr="00692DB4" w:rsidRDefault="00411319">
      <w:pPr>
        <w:ind w:firstLineChars="200" w:firstLine="640"/>
        <w:rPr>
          <w:rFonts w:ascii="仿宋" w:eastAsia="仿宋" w:hAnsi="仿宋"/>
          <w:sz w:val="32"/>
        </w:rPr>
      </w:pPr>
      <w:r w:rsidRPr="00692DB4">
        <w:rPr>
          <w:rFonts w:ascii="仿宋" w:eastAsia="仿宋" w:hAnsi="仿宋" w:hint="eastAsia"/>
          <w:sz w:val="32"/>
        </w:rPr>
        <w:t>（二）“三公”经费财政拨款支出决算具体情况说明</w:t>
      </w:r>
    </w:p>
    <w:p w:rsidR="00411319" w:rsidRDefault="00002264">
      <w:pPr>
        <w:ind w:firstLineChars="200" w:firstLine="640"/>
        <w:rPr>
          <w:rFonts w:ascii="仿宋" w:eastAsia="仿宋" w:hAnsi="仿宋"/>
          <w:sz w:val="32"/>
          <w:szCs w:val="30"/>
        </w:rPr>
      </w:pPr>
      <w:r>
        <w:rPr>
          <w:rFonts w:ascii="仿宋" w:eastAsia="仿宋" w:hAnsi="仿宋" w:hint="eastAsia"/>
          <w:sz w:val="32"/>
          <w:szCs w:val="30"/>
        </w:rPr>
        <w:lastRenderedPageBreak/>
        <w:t>2022</w:t>
      </w:r>
      <w:r w:rsidR="00411319">
        <w:rPr>
          <w:rFonts w:ascii="仿宋" w:eastAsia="仿宋" w:hAnsi="仿宋" w:hint="eastAsia"/>
          <w:sz w:val="32"/>
          <w:szCs w:val="30"/>
        </w:rPr>
        <w:t>年度“三公”经费财政拨款支出决算中，公务用车购置及运行费支出决算为</w:t>
      </w:r>
      <w:r w:rsidR="00D02A09">
        <w:rPr>
          <w:rFonts w:ascii="仿宋" w:eastAsia="仿宋" w:hAnsi="仿宋" w:hint="eastAsia"/>
          <w:sz w:val="32"/>
          <w:szCs w:val="30"/>
        </w:rPr>
        <w:t>2.83</w:t>
      </w:r>
      <w:r w:rsidR="00411319">
        <w:rPr>
          <w:rFonts w:ascii="仿宋" w:eastAsia="仿宋" w:hAnsi="仿宋" w:hint="eastAsia"/>
          <w:sz w:val="32"/>
          <w:szCs w:val="30"/>
        </w:rPr>
        <w:t>万元，占</w:t>
      </w:r>
      <w:r w:rsidR="00D02A09">
        <w:rPr>
          <w:rFonts w:ascii="仿宋" w:eastAsia="仿宋" w:hAnsi="仿宋" w:hint="eastAsia"/>
          <w:sz w:val="32"/>
          <w:szCs w:val="30"/>
        </w:rPr>
        <w:t>93.40</w:t>
      </w:r>
      <w:r w:rsidR="00411319">
        <w:rPr>
          <w:rFonts w:ascii="仿宋" w:eastAsia="仿宋" w:hAnsi="仿宋" w:hint="eastAsia"/>
          <w:sz w:val="32"/>
          <w:szCs w:val="30"/>
        </w:rPr>
        <w:t>%；公务接待费支出决算为</w:t>
      </w:r>
      <w:r w:rsidR="00D02A09">
        <w:rPr>
          <w:rFonts w:ascii="仿宋" w:eastAsia="仿宋" w:hAnsi="仿宋" w:hint="eastAsia"/>
          <w:sz w:val="32"/>
          <w:szCs w:val="30"/>
        </w:rPr>
        <w:t>0.2</w:t>
      </w:r>
      <w:r w:rsidR="002109CB">
        <w:rPr>
          <w:rFonts w:ascii="仿宋" w:eastAsia="仿宋" w:hAnsi="仿宋" w:hint="eastAsia"/>
          <w:sz w:val="32"/>
          <w:szCs w:val="30"/>
        </w:rPr>
        <w:t>0</w:t>
      </w:r>
      <w:r w:rsidR="00411319">
        <w:rPr>
          <w:rFonts w:ascii="仿宋" w:eastAsia="仿宋" w:hAnsi="仿宋" w:hint="eastAsia"/>
          <w:sz w:val="32"/>
          <w:szCs w:val="30"/>
        </w:rPr>
        <w:t>万元，占</w:t>
      </w:r>
      <w:r w:rsidR="00D02A09">
        <w:rPr>
          <w:rFonts w:ascii="仿宋" w:eastAsia="仿宋" w:hAnsi="仿宋" w:hint="eastAsia"/>
          <w:sz w:val="32"/>
          <w:szCs w:val="30"/>
        </w:rPr>
        <w:t>6.6</w:t>
      </w:r>
      <w:r w:rsidR="007243D0">
        <w:rPr>
          <w:rFonts w:ascii="仿宋" w:eastAsia="仿宋" w:hAnsi="仿宋" w:hint="eastAsia"/>
          <w:sz w:val="32"/>
          <w:szCs w:val="30"/>
        </w:rPr>
        <w:t>0</w:t>
      </w:r>
      <w:r w:rsidR="00411319">
        <w:rPr>
          <w:rFonts w:ascii="仿宋" w:eastAsia="仿宋" w:hAnsi="仿宋" w:hint="eastAsia"/>
          <w:sz w:val="32"/>
          <w:szCs w:val="30"/>
        </w:rPr>
        <w:t>%。具体情况如下：</w:t>
      </w:r>
    </w:p>
    <w:tbl>
      <w:tblPr>
        <w:tblW w:w="0" w:type="auto"/>
        <w:tblLayout w:type="fixed"/>
        <w:tblCellMar>
          <w:left w:w="0" w:type="dxa"/>
          <w:right w:w="0" w:type="dxa"/>
        </w:tblCellMar>
        <w:tblLook w:val="0000"/>
      </w:tblPr>
      <w:tblGrid>
        <w:gridCol w:w="3002"/>
        <w:gridCol w:w="2807"/>
        <w:gridCol w:w="3171"/>
      </w:tblGrid>
      <w:tr w:rsidR="00411319">
        <w:trPr>
          <w:trHeight w:val="585"/>
        </w:trPr>
        <w:tc>
          <w:tcPr>
            <w:tcW w:w="8980" w:type="dxa"/>
            <w:gridSpan w:val="3"/>
            <w:tcBorders>
              <w:top w:val="nil"/>
              <w:left w:val="nil"/>
              <w:bottom w:val="nil"/>
              <w:right w:val="nil"/>
            </w:tcBorders>
            <w:shd w:val="clear" w:color="auto" w:fill="FFFFFF"/>
            <w:noWrap/>
            <w:tcMar>
              <w:top w:w="15" w:type="dxa"/>
              <w:left w:w="15" w:type="dxa"/>
              <w:right w:w="15" w:type="dxa"/>
            </w:tcMar>
            <w:vAlign w:val="center"/>
          </w:tcPr>
          <w:p w:rsidR="00411319" w:rsidRDefault="00D02A09">
            <w:pPr>
              <w:widowControl/>
              <w:jc w:val="center"/>
              <w:textAlignment w:val="center"/>
              <w:rPr>
                <w:rFonts w:ascii="宋体" w:hAnsi="宋体" w:cs="宋体"/>
                <w:b/>
                <w:color w:val="000000"/>
                <w:sz w:val="24"/>
                <w:szCs w:val="24"/>
              </w:rPr>
            </w:pPr>
            <w:r>
              <w:rPr>
                <w:rFonts w:ascii="宋体" w:hAnsi="宋体" w:cs="宋体" w:hint="eastAsia"/>
                <w:b/>
                <w:color w:val="000000"/>
                <w:kern w:val="0"/>
                <w:sz w:val="24"/>
                <w:szCs w:val="24"/>
              </w:rPr>
              <w:t>2022</w:t>
            </w:r>
            <w:r w:rsidR="00411319">
              <w:rPr>
                <w:rFonts w:ascii="宋体" w:hAnsi="宋体" w:cs="宋体" w:hint="eastAsia"/>
                <w:b/>
                <w:color w:val="000000"/>
                <w:kern w:val="0"/>
                <w:sz w:val="24"/>
                <w:szCs w:val="24"/>
              </w:rPr>
              <w:t>年“三公”经费公共预算财政拨款支出结构表</w:t>
            </w:r>
          </w:p>
        </w:tc>
      </w:tr>
      <w:tr w:rsidR="00411319">
        <w:trPr>
          <w:trHeight w:val="285"/>
        </w:trPr>
        <w:tc>
          <w:tcPr>
            <w:tcW w:w="3002" w:type="dxa"/>
            <w:tcBorders>
              <w:top w:val="nil"/>
              <w:left w:val="nil"/>
              <w:bottom w:val="nil"/>
              <w:right w:val="nil"/>
            </w:tcBorders>
            <w:noWrap/>
            <w:tcMar>
              <w:top w:w="15" w:type="dxa"/>
              <w:left w:w="15" w:type="dxa"/>
              <w:right w:w="15" w:type="dxa"/>
            </w:tcMar>
            <w:vAlign w:val="center"/>
          </w:tcPr>
          <w:p w:rsidR="00411319" w:rsidRDefault="00411319">
            <w:pPr>
              <w:jc w:val="center"/>
              <w:rPr>
                <w:rFonts w:ascii="黑体" w:eastAsia="黑体" w:hAnsi="宋体" w:cs="黑体"/>
                <w:b/>
                <w:color w:val="000000"/>
                <w:sz w:val="22"/>
                <w:szCs w:val="22"/>
              </w:rPr>
            </w:pPr>
          </w:p>
        </w:tc>
        <w:tc>
          <w:tcPr>
            <w:tcW w:w="2807" w:type="dxa"/>
            <w:tcBorders>
              <w:top w:val="nil"/>
              <w:left w:val="nil"/>
              <w:bottom w:val="nil"/>
              <w:right w:val="nil"/>
            </w:tcBorders>
            <w:noWrap/>
            <w:tcMar>
              <w:top w:w="15" w:type="dxa"/>
              <w:left w:w="15" w:type="dxa"/>
              <w:right w:w="15" w:type="dxa"/>
            </w:tcMar>
            <w:vAlign w:val="center"/>
          </w:tcPr>
          <w:p w:rsidR="00411319" w:rsidRDefault="00411319">
            <w:pPr>
              <w:jc w:val="center"/>
              <w:rPr>
                <w:rFonts w:ascii="宋体" w:hAnsi="宋体" w:cs="宋体"/>
                <w:color w:val="000000"/>
                <w:sz w:val="20"/>
              </w:rPr>
            </w:pPr>
          </w:p>
        </w:tc>
        <w:tc>
          <w:tcPr>
            <w:tcW w:w="3171" w:type="dxa"/>
            <w:tcBorders>
              <w:top w:val="nil"/>
              <w:left w:val="nil"/>
              <w:bottom w:val="nil"/>
              <w:right w:val="nil"/>
            </w:tcBorders>
            <w:noWrap/>
            <w:tcMar>
              <w:top w:w="15" w:type="dxa"/>
              <w:left w:w="15" w:type="dxa"/>
              <w:right w:w="15" w:type="dxa"/>
            </w:tcMar>
            <w:vAlign w:val="center"/>
          </w:tcPr>
          <w:p w:rsidR="00411319" w:rsidRDefault="00411319">
            <w:pPr>
              <w:widowControl/>
              <w:jc w:val="right"/>
              <w:textAlignment w:val="center"/>
              <w:rPr>
                <w:rFonts w:ascii="宋体" w:hAnsi="宋体" w:cs="宋体"/>
                <w:color w:val="000000"/>
                <w:sz w:val="22"/>
                <w:szCs w:val="22"/>
              </w:rPr>
            </w:pPr>
            <w:r>
              <w:rPr>
                <w:rFonts w:ascii="宋体" w:hAnsi="宋体" w:cs="宋体" w:hint="eastAsia"/>
                <w:color w:val="000000"/>
                <w:kern w:val="0"/>
                <w:sz w:val="22"/>
                <w:szCs w:val="22"/>
              </w:rPr>
              <w:t>单位：万元</w:t>
            </w:r>
          </w:p>
        </w:tc>
      </w:tr>
      <w:tr w:rsidR="00411319">
        <w:trPr>
          <w:trHeight w:val="445"/>
        </w:trPr>
        <w:tc>
          <w:tcPr>
            <w:tcW w:w="3002" w:type="dxa"/>
            <w:tcBorders>
              <w:top w:val="single" w:sz="8" w:space="0" w:color="000000"/>
              <w:left w:val="single" w:sz="8" w:space="0" w:color="000000"/>
              <w:bottom w:val="single" w:sz="4" w:space="0" w:color="000000"/>
              <w:right w:val="single" w:sz="4" w:space="0" w:color="000000"/>
            </w:tcBorders>
            <w:shd w:val="clear" w:color="auto" w:fill="F7CAAC"/>
            <w:noWrap/>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项  目</w:t>
            </w:r>
          </w:p>
        </w:tc>
        <w:tc>
          <w:tcPr>
            <w:tcW w:w="2807" w:type="dxa"/>
            <w:tcBorders>
              <w:top w:val="single" w:sz="8" w:space="0" w:color="000000"/>
              <w:left w:val="single" w:sz="4" w:space="0" w:color="000000"/>
              <w:bottom w:val="single" w:sz="4" w:space="0" w:color="000000"/>
              <w:right w:val="single" w:sz="4" w:space="0" w:color="000000"/>
            </w:tcBorders>
            <w:shd w:val="clear" w:color="auto" w:fill="F7CAAC"/>
            <w:noWrap/>
            <w:tcMar>
              <w:top w:w="15" w:type="dxa"/>
              <w:left w:w="15" w:type="dxa"/>
              <w:right w:w="15" w:type="dxa"/>
            </w:tcMar>
            <w:vAlign w:val="center"/>
          </w:tcPr>
          <w:p w:rsidR="00411319" w:rsidRDefault="00D02A0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2022</w:t>
            </w:r>
            <w:r w:rsidR="00411319">
              <w:rPr>
                <w:rFonts w:ascii="宋体" w:hAnsi="宋体" w:cs="宋体" w:hint="eastAsia"/>
                <w:b/>
                <w:color w:val="000000"/>
                <w:kern w:val="0"/>
                <w:sz w:val="22"/>
                <w:szCs w:val="22"/>
              </w:rPr>
              <w:t>年决算数</w:t>
            </w:r>
          </w:p>
        </w:tc>
        <w:tc>
          <w:tcPr>
            <w:tcW w:w="3171" w:type="dxa"/>
            <w:tcBorders>
              <w:top w:val="single" w:sz="8" w:space="0" w:color="000000"/>
              <w:left w:val="single" w:sz="4" w:space="0" w:color="000000"/>
              <w:bottom w:val="single" w:sz="4" w:space="0" w:color="000000"/>
              <w:right w:val="single" w:sz="8" w:space="0" w:color="000000"/>
            </w:tcBorders>
            <w:shd w:val="clear" w:color="auto" w:fill="F7CAAC"/>
            <w:noWrap/>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所占比例</w:t>
            </w:r>
          </w:p>
        </w:tc>
      </w:tr>
      <w:tr w:rsidR="00411319">
        <w:trPr>
          <w:trHeight w:val="498"/>
        </w:trPr>
        <w:tc>
          <w:tcPr>
            <w:tcW w:w="300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kern w:val="0"/>
                <w:sz w:val="22"/>
                <w:szCs w:val="22"/>
              </w:rPr>
            </w:pPr>
            <w:r>
              <w:rPr>
                <w:rFonts w:ascii="宋体" w:hAnsi="宋体" w:cs="宋体" w:hint="eastAsia"/>
                <w:b/>
                <w:color w:val="000000"/>
                <w:kern w:val="0"/>
                <w:sz w:val="22"/>
                <w:szCs w:val="22"/>
              </w:rPr>
              <w:t>公务用车购置及运行费</w:t>
            </w:r>
          </w:p>
        </w:tc>
        <w:tc>
          <w:tcPr>
            <w:tcW w:w="28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D02A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2.83</w:t>
            </w:r>
          </w:p>
        </w:tc>
        <w:tc>
          <w:tcPr>
            <w:tcW w:w="317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D02A09">
            <w:pPr>
              <w:widowControl/>
              <w:jc w:val="center"/>
              <w:textAlignment w:val="center"/>
              <w:rPr>
                <w:rFonts w:ascii="宋体" w:hAnsi="宋体" w:cs="宋体"/>
                <w:color w:val="000000"/>
                <w:kern w:val="0"/>
                <w:sz w:val="22"/>
                <w:szCs w:val="22"/>
              </w:rPr>
            </w:pPr>
            <w:r>
              <w:rPr>
                <w:rFonts w:ascii="宋体" w:hAnsi="宋体" w:cs="宋体" w:hint="eastAsia"/>
                <w:color w:val="000000"/>
                <w:kern w:val="0"/>
                <w:sz w:val="22"/>
                <w:szCs w:val="22"/>
              </w:rPr>
              <w:t>93.40%</w:t>
            </w:r>
          </w:p>
        </w:tc>
      </w:tr>
      <w:tr w:rsidR="00411319">
        <w:trPr>
          <w:trHeight w:val="406"/>
        </w:trPr>
        <w:tc>
          <w:tcPr>
            <w:tcW w:w="3002" w:type="dxa"/>
            <w:tcBorders>
              <w:top w:val="single" w:sz="4" w:space="0" w:color="000000"/>
              <w:left w:val="single" w:sz="8" w:space="0" w:color="000000"/>
              <w:bottom w:val="single" w:sz="4" w:space="0" w:color="000000"/>
              <w:right w:val="single" w:sz="4" w:space="0" w:color="000000"/>
            </w:tcBorders>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公务接待费</w:t>
            </w:r>
          </w:p>
        </w:tc>
        <w:tc>
          <w:tcPr>
            <w:tcW w:w="2807" w:type="dxa"/>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411319" w:rsidRDefault="00D02A0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0.2</w:t>
            </w:r>
            <w:r w:rsidR="002109CB">
              <w:rPr>
                <w:rFonts w:ascii="宋体" w:hAnsi="宋体" w:cs="宋体" w:hint="eastAsia"/>
                <w:color w:val="000000"/>
                <w:kern w:val="0"/>
                <w:sz w:val="22"/>
                <w:szCs w:val="22"/>
              </w:rPr>
              <w:t>0</w:t>
            </w:r>
          </w:p>
        </w:tc>
        <w:tc>
          <w:tcPr>
            <w:tcW w:w="3171" w:type="dxa"/>
            <w:tcBorders>
              <w:top w:val="single" w:sz="4" w:space="0" w:color="000000"/>
              <w:left w:val="single" w:sz="4" w:space="0" w:color="000000"/>
              <w:bottom w:val="single" w:sz="4" w:space="0" w:color="000000"/>
              <w:right w:val="single" w:sz="8" w:space="0" w:color="000000"/>
            </w:tcBorders>
            <w:noWrap/>
            <w:tcMar>
              <w:top w:w="15" w:type="dxa"/>
              <w:left w:w="15" w:type="dxa"/>
              <w:right w:w="15" w:type="dxa"/>
            </w:tcMar>
            <w:vAlign w:val="center"/>
          </w:tcPr>
          <w:p w:rsidR="00411319" w:rsidRDefault="00D02A09">
            <w:pPr>
              <w:widowControl/>
              <w:jc w:val="center"/>
              <w:textAlignment w:val="center"/>
              <w:rPr>
                <w:rFonts w:ascii="宋体" w:hAnsi="宋体" w:cs="宋体"/>
                <w:color w:val="000000"/>
                <w:sz w:val="22"/>
                <w:szCs w:val="22"/>
              </w:rPr>
            </w:pPr>
            <w:r>
              <w:rPr>
                <w:rFonts w:ascii="宋体" w:hAnsi="宋体" w:cs="宋体" w:hint="eastAsia"/>
                <w:color w:val="000000"/>
                <w:sz w:val="22"/>
                <w:szCs w:val="22"/>
              </w:rPr>
              <w:t>6.6</w:t>
            </w:r>
            <w:r w:rsidR="007243D0">
              <w:rPr>
                <w:rFonts w:ascii="宋体" w:hAnsi="宋体" w:cs="宋体" w:hint="eastAsia"/>
                <w:color w:val="000000"/>
                <w:sz w:val="22"/>
                <w:szCs w:val="22"/>
              </w:rPr>
              <w:t>0</w:t>
            </w:r>
            <w:r>
              <w:rPr>
                <w:rFonts w:ascii="宋体" w:hAnsi="宋体" w:cs="宋体" w:hint="eastAsia"/>
                <w:color w:val="000000"/>
                <w:sz w:val="22"/>
                <w:szCs w:val="22"/>
              </w:rPr>
              <w:t>%</w:t>
            </w:r>
          </w:p>
        </w:tc>
      </w:tr>
      <w:tr w:rsidR="00411319">
        <w:trPr>
          <w:trHeight w:val="525"/>
        </w:trPr>
        <w:tc>
          <w:tcPr>
            <w:tcW w:w="3002" w:type="dxa"/>
            <w:tcBorders>
              <w:top w:val="single" w:sz="4" w:space="0" w:color="000000"/>
              <w:left w:val="single" w:sz="8" w:space="0" w:color="000000"/>
              <w:bottom w:val="single" w:sz="8" w:space="0" w:color="000000"/>
              <w:right w:val="single" w:sz="4" w:space="0" w:color="000000"/>
            </w:tcBorders>
            <w:shd w:val="clear" w:color="auto" w:fill="F4B083"/>
            <w:tcMar>
              <w:top w:w="15" w:type="dxa"/>
              <w:left w:w="15" w:type="dxa"/>
              <w:right w:w="15" w:type="dxa"/>
            </w:tcMar>
            <w:vAlign w:val="center"/>
          </w:tcPr>
          <w:p w:rsidR="00411319" w:rsidRDefault="00411319">
            <w:pPr>
              <w:widowControl/>
              <w:jc w:val="center"/>
              <w:textAlignment w:val="center"/>
              <w:rPr>
                <w:rFonts w:ascii="宋体" w:hAnsi="宋体" w:cs="宋体"/>
                <w:b/>
                <w:color w:val="000000"/>
                <w:sz w:val="22"/>
                <w:szCs w:val="22"/>
              </w:rPr>
            </w:pPr>
            <w:r>
              <w:rPr>
                <w:rFonts w:ascii="宋体" w:hAnsi="宋体" w:cs="宋体" w:hint="eastAsia"/>
                <w:b/>
                <w:color w:val="000000"/>
                <w:kern w:val="0"/>
                <w:sz w:val="22"/>
                <w:szCs w:val="22"/>
              </w:rPr>
              <w:t>合  计</w:t>
            </w:r>
          </w:p>
        </w:tc>
        <w:tc>
          <w:tcPr>
            <w:tcW w:w="2807" w:type="dxa"/>
            <w:tcBorders>
              <w:top w:val="single" w:sz="4" w:space="0" w:color="000000"/>
              <w:left w:val="single" w:sz="4" w:space="0" w:color="000000"/>
              <w:bottom w:val="single" w:sz="8" w:space="0" w:color="000000"/>
              <w:right w:val="single" w:sz="4" w:space="0" w:color="000000"/>
            </w:tcBorders>
            <w:shd w:val="clear" w:color="auto" w:fill="F4B083"/>
            <w:noWrap/>
            <w:tcMar>
              <w:top w:w="15" w:type="dxa"/>
              <w:left w:w="15" w:type="dxa"/>
              <w:right w:w="15" w:type="dxa"/>
            </w:tcMar>
            <w:vAlign w:val="center"/>
          </w:tcPr>
          <w:p w:rsidR="00411319" w:rsidRDefault="00D02A09">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t>3.03</w:t>
            </w:r>
          </w:p>
        </w:tc>
        <w:tc>
          <w:tcPr>
            <w:tcW w:w="3171" w:type="dxa"/>
            <w:tcBorders>
              <w:top w:val="single" w:sz="4" w:space="0" w:color="000000"/>
              <w:left w:val="single" w:sz="4" w:space="0" w:color="000000"/>
              <w:bottom w:val="single" w:sz="8" w:space="0" w:color="000000"/>
              <w:right w:val="single" w:sz="8" w:space="0" w:color="000000"/>
            </w:tcBorders>
            <w:shd w:val="clear" w:color="auto" w:fill="F4B083"/>
            <w:noWrap/>
            <w:tcMar>
              <w:top w:w="15" w:type="dxa"/>
              <w:left w:w="15" w:type="dxa"/>
              <w:right w:w="15" w:type="dxa"/>
            </w:tcMar>
            <w:vAlign w:val="center"/>
          </w:tcPr>
          <w:p w:rsidR="00411319" w:rsidRDefault="00D02A09">
            <w:pPr>
              <w:widowControl/>
              <w:jc w:val="center"/>
              <w:textAlignment w:val="center"/>
              <w:rPr>
                <w:rFonts w:ascii="宋体" w:hAnsi="宋体" w:cs="宋体"/>
                <w:color w:val="000000"/>
                <w:sz w:val="22"/>
                <w:szCs w:val="22"/>
              </w:rPr>
            </w:pPr>
            <w:r>
              <w:rPr>
                <w:rFonts w:ascii="宋体" w:hAnsi="宋体" w:cs="宋体" w:hint="eastAsia"/>
                <w:color w:val="000000"/>
                <w:sz w:val="22"/>
                <w:szCs w:val="22"/>
              </w:rPr>
              <w:t>100%</w:t>
            </w:r>
          </w:p>
        </w:tc>
      </w:tr>
    </w:tbl>
    <w:p w:rsidR="00411319" w:rsidRDefault="00411319">
      <w:pPr>
        <w:rPr>
          <w:rFonts w:ascii="仿宋" w:eastAsia="仿宋" w:hAnsi="仿宋"/>
          <w:sz w:val="32"/>
          <w:szCs w:val="30"/>
        </w:rPr>
      </w:pPr>
    </w:p>
    <w:p w:rsidR="00411319" w:rsidRDefault="00411319">
      <w:pPr>
        <w:numPr>
          <w:ilvl w:val="0"/>
          <w:numId w:val="3"/>
        </w:numPr>
        <w:tabs>
          <w:tab w:val="left" w:pos="312"/>
        </w:tabs>
        <w:ind w:firstLineChars="200" w:firstLine="640"/>
        <w:rPr>
          <w:rFonts w:ascii="仿宋" w:eastAsia="仿宋" w:hAnsi="仿宋"/>
          <w:sz w:val="32"/>
          <w:szCs w:val="30"/>
        </w:rPr>
      </w:pPr>
      <w:r>
        <w:rPr>
          <w:rFonts w:ascii="仿宋" w:eastAsia="仿宋" w:hAnsi="仿宋" w:hint="eastAsia"/>
          <w:sz w:val="32"/>
          <w:szCs w:val="30"/>
        </w:rPr>
        <w:t>因公出国（境）费预算为0万元，支出决算为0万元。</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2.公务用车购置及运行费预算为</w:t>
      </w:r>
      <w:r w:rsidR="00CE637D">
        <w:rPr>
          <w:rFonts w:ascii="仿宋" w:eastAsia="仿宋" w:hAnsi="仿宋" w:hint="eastAsia"/>
          <w:sz w:val="32"/>
          <w:szCs w:val="30"/>
        </w:rPr>
        <w:t>2.83</w:t>
      </w:r>
      <w:r>
        <w:rPr>
          <w:rFonts w:ascii="仿宋" w:eastAsia="仿宋" w:hAnsi="仿宋" w:hint="eastAsia"/>
          <w:sz w:val="32"/>
          <w:szCs w:val="30"/>
        </w:rPr>
        <w:t>万元，支出决算为</w:t>
      </w:r>
      <w:r w:rsidR="00D02A09">
        <w:rPr>
          <w:rFonts w:ascii="仿宋" w:eastAsia="仿宋" w:hAnsi="仿宋" w:hint="eastAsia"/>
          <w:sz w:val="32"/>
          <w:szCs w:val="30"/>
        </w:rPr>
        <w:t>2.83</w:t>
      </w:r>
      <w:r>
        <w:rPr>
          <w:rFonts w:ascii="仿宋" w:eastAsia="仿宋" w:hAnsi="仿宋" w:hint="eastAsia"/>
          <w:sz w:val="32"/>
          <w:szCs w:val="30"/>
        </w:rPr>
        <w:t>万元，完成预算的</w:t>
      </w:r>
      <w:r w:rsidR="00CE637D">
        <w:rPr>
          <w:rFonts w:ascii="仿宋" w:eastAsia="仿宋" w:hAnsi="仿宋" w:hint="eastAsia"/>
          <w:sz w:val="32"/>
          <w:szCs w:val="30"/>
        </w:rPr>
        <w:t>100</w:t>
      </w:r>
      <w:r>
        <w:rPr>
          <w:rFonts w:ascii="仿宋" w:eastAsia="仿宋" w:hAnsi="仿宋" w:hint="eastAsia"/>
          <w:sz w:val="32"/>
          <w:szCs w:val="30"/>
        </w:rPr>
        <w:t>%，其中：</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公务用车购置支出0万元。</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公务用车运行支出</w:t>
      </w:r>
      <w:r w:rsidR="00D02A09">
        <w:rPr>
          <w:rFonts w:ascii="仿宋" w:eastAsia="仿宋" w:hAnsi="仿宋" w:hint="eastAsia"/>
          <w:sz w:val="32"/>
          <w:szCs w:val="30"/>
        </w:rPr>
        <w:t>2.83</w:t>
      </w:r>
      <w:r>
        <w:rPr>
          <w:rFonts w:ascii="仿宋" w:eastAsia="仿宋" w:hAnsi="仿宋" w:hint="eastAsia"/>
          <w:sz w:val="32"/>
          <w:szCs w:val="30"/>
        </w:rPr>
        <w:t>万元，主要是用于公务活动中必要的燃油费、车辆保养及保险费等支出。截至</w:t>
      </w:r>
      <w:r w:rsidR="00D02A09">
        <w:rPr>
          <w:rFonts w:ascii="仿宋" w:eastAsia="仿宋" w:hAnsi="仿宋" w:hint="eastAsia"/>
          <w:sz w:val="32"/>
          <w:szCs w:val="30"/>
        </w:rPr>
        <w:t>2022</w:t>
      </w:r>
      <w:r>
        <w:rPr>
          <w:rFonts w:ascii="仿宋" w:eastAsia="仿宋" w:hAnsi="仿宋" w:hint="eastAsia"/>
          <w:sz w:val="32"/>
          <w:szCs w:val="30"/>
        </w:rPr>
        <w:t xml:space="preserve">年12月31日，开支财政拨款的公务用车保有量为1辆，公务用车购置数为0辆。  </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3.公务接待费预算为</w:t>
      </w:r>
      <w:r w:rsidR="00CE637D">
        <w:rPr>
          <w:rFonts w:ascii="仿宋" w:eastAsia="仿宋" w:hAnsi="仿宋" w:hint="eastAsia"/>
          <w:sz w:val="32"/>
          <w:szCs w:val="30"/>
        </w:rPr>
        <w:t>0.2</w:t>
      </w:r>
      <w:r>
        <w:rPr>
          <w:rFonts w:ascii="仿宋" w:eastAsia="仿宋" w:hAnsi="仿宋" w:hint="eastAsia"/>
          <w:sz w:val="32"/>
          <w:szCs w:val="30"/>
        </w:rPr>
        <w:t>万元，支出决算为</w:t>
      </w:r>
      <w:r w:rsidR="00D02A09">
        <w:rPr>
          <w:rFonts w:ascii="仿宋" w:eastAsia="仿宋" w:hAnsi="仿宋" w:hint="eastAsia"/>
          <w:sz w:val="32"/>
          <w:szCs w:val="30"/>
        </w:rPr>
        <w:t>0.2</w:t>
      </w:r>
      <w:r w:rsidR="00BF023C">
        <w:rPr>
          <w:rFonts w:ascii="仿宋" w:eastAsia="仿宋" w:hAnsi="仿宋" w:hint="eastAsia"/>
          <w:sz w:val="32"/>
          <w:szCs w:val="30"/>
        </w:rPr>
        <w:t>万元，完成</w:t>
      </w:r>
      <w:r>
        <w:rPr>
          <w:rFonts w:ascii="仿宋" w:eastAsia="仿宋" w:hAnsi="仿宋" w:hint="eastAsia"/>
          <w:sz w:val="32"/>
          <w:szCs w:val="30"/>
        </w:rPr>
        <w:t>预算的</w:t>
      </w:r>
      <w:r w:rsidR="00CE637D">
        <w:rPr>
          <w:rFonts w:ascii="仿宋" w:eastAsia="仿宋" w:hAnsi="仿宋" w:hint="eastAsia"/>
          <w:sz w:val="32"/>
          <w:szCs w:val="30"/>
        </w:rPr>
        <w:t>100</w:t>
      </w:r>
      <w:r>
        <w:rPr>
          <w:rFonts w:ascii="仿宋" w:eastAsia="仿宋" w:hAnsi="仿宋" w:hint="eastAsia"/>
          <w:sz w:val="32"/>
          <w:szCs w:val="30"/>
        </w:rPr>
        <w:t>%。其中：</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外宾接待支出0万元。全年共接待国（境）外来访团组数0个、来访外宾0人次（不包括陪同人员）。</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其他国内公务接待支出</w:t>
      </w:r>
      <w:r w:rsidR="00D02A09">
        <w:rPr>
          <w:rFonts w:ascii="仿宋" w:eastAsia="仿宋" w:hAnsi="仿宋" w:hint="eastAsia"/>
          <w:sz w:val="32"/>
          <w:szCs w:val="30"/>
        </w:rPr>
        <w:t>0.2</w:t>
      </w:r>
      <w:r>
        <w:rPr>
          <w:rFonts w:ascii="仿宋" w:eastAsia="仿宋" w:hAnsi="仿宋" w:hint="eastAsia"/>
          <w:sz w:val="32"/>
          <w:szCs w:val="30"/>
        </w:rPr>
        <w:t>万元。主要用于日常公务活动的</w:t>
      </w:r>
      <w:r>
        <w:rPr>
          <w:rFonts w:ascii="仿宋" w:eastAsia="仿宋" w:hAnsi="仿宋" w:hint="eastAsia"/>
          <w:sz w:val="32"/>
          <w:szCs w:val="30"/>
        </w:rPr>
        <w:lastRenderedPageBreak/>
        <w:t>接待用餐支出。全年共接待国内来访团组</w:t>
      </w:r>
      <w:r w:rsidR="00F421FC">
        <w:rPr>
          <w:rFonts w:ascii="仿宋" w:eastAsia="仿宋" w:hAnsi="仿宋" w:hint="eastAsia"/>
          <w:sz w:val="32"/>
          <w:szCs w:val="30"/>
        </w:rPr>
        <w:t>3</w:t>
      </w:r>
      <w:r>
        <w:rPr>
          <w:rFonts w:ascii="仿宋" w:eastAsia="仿宋" w:hAnsi="仿宋" w:hint="eastAsia"/>
          <w:sz w:val="32"/>
          <w:szCs w:val="30"/>
        </w:rPr>
        <w:t>个、来宾</w:t>
      </w:r>
      <w:r w:rsidR="00F421FC">
        <w:rPr>
          <w:rFonts w:ascii="仿宋" w:eastAsia="仿宋" w:hAnsi="仿宋" w:hint="eastAsia"/>
          <w:sz w:val="32"/>
          <w:szCs w:val="30"/>
        </w:rPr>
        <w:t>16</w:t>
      </w:r>
      <w:r>
        <w:rPr>
          <w:rFonts w:ascii="仿宋" w:eastAsia="仿宋" w:hAnsi="仿宋" w:hint="eastAsia"/>
          <w:sz w:val="32"/>
          <w:szCs w:val="30"/>
        </w:rPr>
        <w:t>人次（不包括陪同人员）。</w:t>
      </w:r>
    </w:p>
    <w:p w:rsidR="00411319" w:rsidRPr="00692DB4" w:rsidRDefault="00411319">
      <w:pPr>
        <w:ind w:firstLineChars="200" w:firstLine="640"/>
        <w:rPr>
          <w:rFonts w:ascii="仿宋" w:eastAsia="仿宋" w:hAnsi="仿宋"/>
          <w:sz w:val="32"/>
        </w:rPr>
      </w:pPr>
      <w:r w:rsidRPr="00692DB4">
        <w:rPr>
          <w:rFonts w:ascii="仿宋" w:eastAsia="仿宋" w:hAnsi="仿宋" w:hint="eastAsia"/>
          <w:sz w:val="32"/>
        </w:rPr>
        <w:t>十、关于</w:t>
      </w:r>
      <w:r w:rsidR="00F421FC" w:rsidRPr="00692DB4">
        <w:rPr>
          <w:rFonts w:ascii="仿宋" w:eastAsia="仿宋" w:hAnsi="仿宋" w:hint="eastAsia"/>
          <w:sz w:val="32"/>
        </w:rPr>
        <w:t>2022</w:t>
      </w:r>
      <w:r w:rsidRPr="00692DB4">
        <w:rPr>
          <w:rFonts w:ascii="仿宋" w:eastAsia="仿宋" w:hAnsi="仿宋" w:hint="eastAsia"/>
          <w:sz w:val="32"/>
        </w:rPr>
        <w:t>年度预算绩效管理情况的说明</w:t>
      </w:r>
    </w:p>
    <w:p w:rsidR="00411319" w:rsidRPr="00692DB4" w:rsidRDefault="00411319">
      <w:pPr>
        <w:ind w:firstLineChars="200" w:firstLine="640"/>
        <w:rPr>
          <w:rFonts w:ascii="仿宋" w:eastAsia="仿宋" w:hAnsi="仿宋" w:cs="楷体_GB2312"/>
          <w:sz w:val="32"/>
          <w:szCs w:val="32"/>
        </w:rPr>
      </w:pPr>
      <w:r w:rsidRPr="00692DB4">
        <w:rPr>
          <w:rFonts w:ascii="仿宋" w:eastAsia="仿宋" w:hAnsi="仿宋" w:cs="楷体_GB2312" w:hint="eastAsia"/>
          <w:sz w:val="32"/>
          <w:szCs w:val="32"/>
        </w:rPr>
        <w:t>（一）绩效评价工作开展情况</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组织对</w:t>
      </w:r>
      <w:r w:rsidR="00F421FC">
        <w:rPr>
          <w:rFonts w:ascii="仿宋" w:eastAsia="仿宋" w:hAnsi="仿宋" w:hint="eastAsia"/>
          <w:sz w:val="32"/>
          <w:szCs w:val="30"/>
        </w:rPr>
        <w:t>2022</w:t>
      </w:r>
      <w:r>
        <w:rPr>
          <w:rFonts w:ascii="仿宋" w:eastAsia="仿宋" w:hAnsi="仿宋" w:hint="eastAsia"/>
          <w:sz w:val="32"/>
          <w:szCs w:val="30"/>
        </w:rPr>
        <w:t>年单位预算统计调查经费等</w:t>
      </w:r>
      <w:r w:rsidR="00F421FC">
        <w:rPr>
          <w:rFonts w:ascii="仿宋" w:eastAsia="仿宋" w:hAnsi="仿宋" w:hint="eastAsia"/>
          <w:sz w:val="32"/>
          <w:szCs w:val="30"/>
        </w:rPr>
        <w:t>3</w:t>
      </w:r>
      <w:r>
        <w:rPr>
          <w:rFonts w:ascii="仿宋" w:eastAsia="仿宋" w:hAnsi="仿宋" w:hint="eastAsia"/>
          <w:sz w:val="32"/>
          <w:szCs w:val="30"/>
        </w:rPr>
        <w:t>个二级项目进行了绩效自评，共涉及资金</w:t>
      </w:r>
      <w:r w:rsidR="00F421FC">
        <w:rPr>
          <w:rFonts w:ascii="仿宋" w:eastAsia="仿宋" w:hAnsi="仿宋" w:hint="eastAsia"/>
          <w:sz w:val="32"/>
          <w:szCs w:val="30"/>
        </w:rPr>
        <w:t>30.23</w:t>
      </w:r>
      <w:r>
        <w:rPr>
          <w:rFonts w:ascii="仿宋" w:eastAsia="仿宋" w:hAnsi="仿宋" w:hint="eastAsia"/>
          <w:sz w:val="32"/>
          <w:szCs w:val="30"/>
        </w:rPr>
        <w:t>万元，绩效自评率为100%。</w:t>
      </w:r>
    </w:p>
    <w:p w:rsidR="00411319" w:rsidRPr="00692DB4" w:rsidRDefault="00411319">
      <w:pPr>
        <w:ind w:firstLineChars="200" w:firstLine="640"/>
        <w:rPr>
          <w:rFonts w:ascii="仿宋" w:eastAsia="仿宋" w:hAnsi="仿宋" w:cs="楷体_GB2312"/>
          <w:sz w:val="32"/>
          <w:szCs w:val="30"/>
        </w:rPr>
      </w:pPr>
      <w:r w:rsidRPr="00692DB4">
        <w:rPr>
          <w:rFonts w:ascii="仿宋" w:eastAsia="仿宋" w:hAnsi="仿宋" w:cs="楷体_GB2312" w:hint="eastAsia"/>
          <w:sz w:val="32"/>
          <w:szCs w:val="30"/>
        </w:rPr>
        <w:t>（二）绩效评价结果应用</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我单位绩效自评结果如下：</w:t>
      </w:r>
    </w:p>
    <w:p w:rsidR="00411319" w:rsidRDefault="00411319">
      <w:pPr>
        <w:ind w:firstLineChars="200" w:firstLine="640"/>
        <w:rPr>
          <w:rFonts w:ascii="仿宋" w:eastAsia="仿宋" w:hAnsi="仿宋"/>
          <w:sz w:val="32"/>
          <w:szCs w:val="30"/>
        </w:rPr>
      </w:pPr>
      <w:r>
        <w:rPr>
          <w:rFonts w:ascii="仿宋" w:eastAsia="仿宋" w:hAnsi="仿宋" w:hint="eastAsia"/>
          <w:sz w:val="32"/>
          <w:szCs w:val="30"/>
        </w:rPr>
        <w:t>1.建立绩效评价结果与预算编制挂钩机制。将绩效评价结果与预算编制有机结合，提高预算编制的科学性。对绩效评价结果好的项目，在编制以后年度预算时继续保持；对绩效评价发现问题、评价结果较差的项目，在编制以后年度预算时重点关注，适时调整，直至该项目预算绩效评价结果优化。</w:t>
      </w:r>
    </w:p>
    <w:p w:rsidR="00411319" w:rsidRDefault="00411319">
      <w:pPr>
        <w:rPr>
          <w:rFonts w:ascii="仿宋" w:eastAsia="仿宋" w:hAnsi="仿宋"/>
          <w:sz w:val="32"/>
          <w:szCs w:val="30"/>
        </w:rPr>
      </w:pPr>
      <w:r>
        <w:rPr>
          <w:rFonts w:ascii="仿宋" w:eastAsia="仿宋" w:hAnsi="仿宋" w:hint="eastAsia"/>
          <w:sz w:val="32"/>
          <w:szCs w:val="30"/>
        </w:rPr>
        <w:t xml:space="preserve">    2.建立绩效公开制度。按照政府信息公开的有关规定，将绩效评价结果尤其是社会关注度高、影响力大的项目支出绩效情况在一定范围内公开，接受社会监督。</w:t>
      </w:r>
    </w:p>
    <w:p w:rsidR="00411319" w:rsidRPr="00692DB4" w:rsidRDefault="00411319">
      <w:pPr>
        <w:ind w:firstLine="640"/>
        <w:rPr>
          <w:rFonts w:ascii="仿宋" w:eastAsia="仿宋" w:hAnsi="仿宋"/>
          <w:sz w:val="32"/>
        </w:rPr>
      </w:pPr>
      <w:r w:rsidRPr="00692DB4">
        <w:rPr>
          <w:rFonts w:ascii="仿宋" w:eastAsia="仿宋" w:hAnsi="仿宋" w:hint="eastAsia"/>
          <w:sz w:val="32"/>
        </w:rPr>
        <w:t>十一、其他重要事项的情况说明</w:t>
      </w:r>
    </w:p>
    <w:p w:rsidR="00411319" w:rsidRPr="00692DB4" w:rsidRDefault="00411319">
      <w:pPr>
        <w:ind w:firstLineChars="200" w:firstLine="640"/>
        <w:rPr>
          <w:rFonts w:ascii="仿宋" w:eastAsia="仿宋" w:hAnsi="仿宋"/>
          <w:sz w:val="32"/>
        </w:rPr>
      </w:pPr>
      <w:r w:rsidRPr="00692DB4">
        <w:rPr>
          <w:rFonts w:ascii="仿宋" w:eastAsia="仿宋" w:hAnsi="仿宋" w:hint="eastAsia"/>
          <w:sz w:val="32"/>
        </w:rPr>
        <w:t>（一）机关运行经费支出情况</w:t>
      </w:r>
    </w:p>
    <w:p w:rsidR="00411319" w:rsidRDefault="00F421FC">
      <w:pPr>
        <w:ind w:firstLineChars="200" w:firstLine="640"/>
        <w:rPr>
          <w:rFonts w:ascii="仿宋" w:eastAsia="仿宋" w:hAnsi="仿宋"/>
          <w:sz w:val="32"/>
          <w:shd w:val="pct10" w:color="auto" w:fill="FFFFFF"/>
        </w:rPr>
      </w:pPr>
      <w:r>
        <w:rPr>
          <w:rFonts w:ascii="仿宋" w:eastAsia="仿宋" w:hAnsi="仿宋" w:hint="eastAsia"/>
          <w:sz w:val="32"/>
        </w:rPr>
        <w:t>2022</w:t>
      </w:r>
      <w:r w:rsidR="00411319">
        <w:rPr>
          <w:rFonts w:ascii="仿宋" w:eastAsia="仿宋" w:hAnsi="仿宋" w:hint="eastAsia"/>
          <w:sz w:val="32"/>
        </w:rPr>
        <w:t>年度，机关运行经费支出</w:t>
      </w:r>
      <w:r w:rsidR="008540B8">
        <w:rPr>
          <w:rFonts w:ascii="仿宋" w:eastAsia="仿宋" w:hAnsi="仿宋" w:hint="eastAsia"/>
          <w:sz w:val="32"/>
        </w:rPr>
        <w:t>74.29</w:t>
      </w:r>
      <w:r w:rsidR="00411319">
        <w:rPr>
          <w:rFonts w:ascii="仿宋" w:eastAsia="仿宋" w:hAnsi="仿宋" w:hint="eastAsia"/>
          <w:sz w:val="32"/>
        </w:rPr>
        <w:t>万元，</w:t>
      </w:r>
      <w:r w:rsidR="00411319">
        <w:rPr>
          <w:rFonts w:ascii="仿宋" w:eastAsia="仿宋" w:hAnsi="仿宋" w:hint="eastAsia"/>
          <w:sz w:val="32"/>
          <w:szCs w:val="30"/>
        </w:rPr>
        <w:t>比</w:t>
      </w:r>
      <w:r w:rsidR="008540B8">
        <w:rPr>
          <w:rFonts w:ascii="仿宋" w:eastAsia="仿宋" w:hAnsi="仿宋" w:hint="eastAsia"/>
          <w:sz w:val="32"/>
        </w:rPr>
        <w:t>年初预算数减少7.86万元</w:t>
      </w:r>
      <w:r w:rsidR="00411319">
        <w:rPr>
          <w:rFonts w:ascii="仿宋" w:eastAsia="仿宋" w:hAnsi="仿宋" w:hint="eastAsia"/>
          <w:sz w:val="32"/>
        </w:rPr>
        <w:t>。主要原因是我</w:t>
      </w:r>
      <w:r w:rsidR="00411319">
        <w:rPr>
          <w:rFonts w:ascii="仿宋" w:eastAsia="仿宋" w:hAnsi="仿宋" w:hint="eastAsia"/>
          <w:sz w:val="32"/>
          <w:szCs w:val="30"/>
        </w:rPr>
        <w:t>单位认真贯彻落实中共中央八项规定精神和省财政厅“过紧日子”有关要求，厉行节约，从严管理机</w:t>
      </w:r>
      <w:r w:rsidR="00411319">
        <w:rPr>
          <w:rFonts w:ascii="仿宋" w:eastAsia="仿宋" w:hAnsi="仿宋" w:hint="eastAsia"/>
          <w:sz w:val="32"/>
          <w:szCs w:val="30"/>
        </w:rPr>
        <w:lastRenderedPageBreak/>
        <w:t>关运行经费支出，所以全年实际支出</w:t>
      </w:r>
      <w:r w:rsidR="008540B8">
        <w:rPr>
          <w:rFonts w:ascii="仿宋" w:eastAsia="仿宋" w:hAnsi="仿宋" w:hint="eastAsia"/>
          <w:sz w:val="32"/>
          <w:szCs w:val="30"/>
        </w:rPr>
        <w:t>比</w:t>
      </w:r>
      <w:r w:rsidR="00411319">
        <w:rPr>
          <w:rFonts w:ascii="仿宋" w:eastAsia="仿宋" w:hAnsi="仿宋" w:hint="eastAsia"/>
          <w:sz w:val="32"/>
          <w:szCs w:val="30"/>
        </w:rPr>
        <w:t>年初预算</w:t>
      </w:r>
      <w:r w:rsidR="008540B8">
        <w:rPr>
          <w:rFonts w:ascii="仿宋" w:eastAsia="仿宋" w:hAnsi="仿宋" w:hint="eastAsia"/>
          <w:sz w:val="32"/>
          <w:szCs w:val="30"/>
        </w:rPr>
        <w:t>减少</w:t>
      </w:r>
      <w:r w:rsidR="00411319">
        <w:rPr>
          <w:rFonts w:ascii="仿宋" w:eastAsia="仿宋" w:hAnsi="仿宋" w:hint="eastAsia"/>
          <w:sz w:val="32"/>
          <w:szCs w:val="30"/>
        </w:rPr>
        <w:t>。</w:t>
      </w:r>
    </w:p>
    <w:p w:rsidR="00411319" w:rsidRPr="00692DB4" w:rsidRDefault="00411319">
      <w:pPr>
        <w:rPr>
          <w:rFonts w:ascii="仿宋" w:eastAsia="仿宋" w:hAnsi="仿宋"/>
          <w:sz w:val="32"/>
        </w:rPr>
      </w:pPr>
      <w:r w:rsidRPr="00692DB4">
        <w:rPr>
          <w:rFonts w:ascii="仿宋" w:eastAsia="仿宋" w:hAnsi="仿宋" w:hint="eastAsia"/>
          <w:sz w:val="32"/>
        </w:rPr>
        <w:t xml:space="preserve">    （二）政府采购支出情况</w:t>
      </w:r>
    </w:p>
    <w:p w:rsidR="00411319" w:rsidRDefault="008540B8">
      <w:pPr>
        <w:ind w:firstLineChars="200" w:firstLine="640"/>
        <w:rPr>
          <w:rFonts w:ascii="仿宋" w:eastAsia="仿宋" w:hAnsi="仿宋"/>
          <w:sz w:val="32"/>
        </w:rPr>
      </w:pPr>
      <w:r>
        <w:rPr>
          <w:rFonts w:ascii="仿宋" w:eastAsia="仿宋" w:hAnsi="仿宋" w:hint="eastAsia"/>
          <w:sz w:val="32"/>
        </w:rPr>
        <w:t>2022</w:t>
      </w:r>
      <w:r w:rsidR="00411319">
        <w:rPr>
          <w:rFonts w:ascii="仿宋" w:eastAsia="仿宋" w:hAnsi="仿宋" w:hint="eastAsia"/>
          <w:sz w:val="32"/>
        </w:rPr>
        <w:t>年度，我单位无政府采购支出。</w:t>
      </w:r>
    </w:p>
    <w:p w:rsidR="00411319" w:rsidRPr="00692DB4" w:rsidRDefault="00411319">
      <w:pPr>
        <w:rPr>
          <w:rFonts w:ascii="仿宋" w:eastAsia="仿宋" w:hAnsi="仿宋"/>
          <w:sz w:val="32"/>
        </w:rPr>
      </w:pPr>
      <w:r w:rsidRPr="00692DB4">
        <w:rPr>
          <w:rFonts w:ascii="仿宋" w:eastAsia="仿宋" w:hAnsi="仿宋" w:hint="eastAsia"/>
          <w:sz w:val="32"/>
        </w:rPr>
        <w:t xml:space="preserve">    （三）国有资产占用情况</w:t>
      </w:r>
    </w:p>
    <w:p w:rsidR="00411319" w:rsidRDefault="00411319">
      <w:pPr>
        <w:spacing w:line="580" w:lineRule="exact"/>
        <w:ind w:firstLine="602"/>
        <w:rPr>
          <w:rFonts w:ascii="仿宋" w:eastAsia="仿宋" w:hAnsi="仿宋"/>
          <w:sz w:val="32"/>
          <w:szCs w:val="30"/>
        </w:rPr>
      </w:pPr>
      <w:r>
        <w:rPr>
          <w:rFonts w:ascii="仿宋" w:eastAsia="仿宋" w:hAnsi="仿宋" w:hint="eastAsia"/>
          <w:sz w:val="32"/>
        </w:rPr>
        <w:t>截至</w:t>
      </w:r>
      <w:r w:rsidR="008540B8">
        <w:rPr>
          <w:rFonts w:ascii="仿宋" w:eastAsia="仿宋" w:hAnsi="仿宋" w:hint="eastAsia"/>
          <w:sz w:val="32"/>
        </w:rPr>
        <w:t>2022</w:t>
      </w:r>
      <w:r>
        <w:rPr>
          <w:rFonts w:ascii="仿宋" w:eastAsia="仿宋" w:hAnsi="仿宋" w:hint="eastAsia"/>
          <w:sz w:val="32"/>
        </w:rPr>
        <w:t>年12月31日，白城市统计局（本级）共有车辆1辆，是为车改后保留的机要通信用车；</w:t>
      </w:r>
      <w:r>
        <w:rPr>
          <w:rFonts w:ascii="仿宋" w:eastAsia="仿宋" w:hAnsi="仿宋" w:hint="eastAsia"/>
          <w:sz w:val="32"/>
          <w:szCs w:val="30"/>
        </w:rPr>
        <w:t>单价100万元以上设备0台（套）。</w:t>
      </w:r>
    </w:p>
    <w:p w:rsidR="00411319" w:rsidRDefault="00411319">
      <w:pPr>
        <w:spacing w:line="580" w:lineRule="exact"/>
        <w:ind w:firstLine="602"/>
        <w:rPr>
          <w:rFonts w:ascii="仿宋" w:eastAsia="仿宋" w:hAnsi="仿宋"/>
          <w:sz w:val="32"/>
          <w:szCs w:val="30"/>
        </w:rPr>
      </w:pPr>
    </w:p>
    <w:p w:rsidR="00411319" w:rsidRDefault="00411319">
      <w:pPr>
        <w:spacing w:line="580" w:lineRule="exact"/>
        <w:ind w:firstLine="602"/>
        <w:rPr>
          <w:rFonts w:ascii="仿宋" w:eastAsia="仿宋" w:hAnsi="仿宋"/>
          <w:sz w:val="32"/>
          <w:szCs w:val="30"/>
        </w:rPr>
      </w:pPr>
    </w:p>
    <w:p w:rsidR="00411319" w:rsidRDefault="00411319">
      <w:pPr>
        <w:jc w:val="center"/>
        <w:rPr>
          <w:rFonts w:ascii="方正小标宋简体" w:eastAsia="方正小标宋简体" w:hAnsi="方正小标宋简体"/>
          <w:sz w:val="44"/>
        </w:rPr>
      </w:pPr>
    </w:p>
    <w:p w:rsidR="008540B8" w:rsidRDefault="008540B8">
      <w:pPr>
        <w:jc w:val="center"/>
        <w:rPr>
          <w:rFonts w:ascii="方正小标宋简体" w:eastAsia="方正小标宋简体" w:hAnsi="方正小标宋简体"/>
          <w:sz w:val="44"/>
        </w:rPr>
      </w:pPr>
    </w:p>
    <w:p w:rsidR="008540B8" w:rsidRDefault="008540B8">
      <w:pPr>
        <w:jc w:val="center"/>
        <w:rPr>
          <w:rFonts w:ascii="方正小标宋简体" w:eastAsia="方正小标宋简体" w:hAnsi="方正小标宋简体"/>
          <w:sz w:val="44"/>
        </w:rPr>
      </w:pPr>
    </w:p>
    <w:p w:rsidR="008540B8" w:rsidRDefault="008540B8">
      <w:pPr>
        <w:jc w:val="center"/>
        <w:rPr>
          <w:rFonts w:ascii="方正小标宋简体" w:eastAsia="方正小标宋简体" w:hAnsi="方正小标宋简体"/>
          <w:sz w:val="44"/>
        </w:rPr>
      </w:pPr>
    </w:p>
    <w:p w:rsidR="00692DB4" w:rsidRDefault="00692DB4">
      <w:pPr>
        <w:jc w:val="center"/>
        <w:rPr>
          <w:rFonts w:ascii="方正小标宋简体" w:eastAsia="方正小标宋简体" w:hAnsi="方正小标宋简体"/>
          <w:sz w:val="44"/>
        </w:rPr>
      </w:pPr>
    </w:p>
    <w:p w:rsidR="00692DB4" w:rsidRDefault="00692DB4">
      <w:pPr>
        <w:jc w:val="center"/>
        <w:rPr>
          <w:rFonts w:ascii="方正小标宋简体" w:eastAsia="方正小标宋简体" w:hAnsi="方正小标宋简体"/>
          <w:sz w:val="44"/>
        </w:rPr>
      </w:pPr>
    </w:p>
    <w:p w:rsidR="00692DB4" w:rsidRDefault="00692DB4">
      <w:pPr>
        <w:jc w:val="center"/>
        <w:rPr>
          <w:rFonts w:ascii="方正小标宋简体" w:eastAsia="方正小标宋简体" w:hAnsi="方正小标宋简体"/>
          <w:sz w:val="44"/>
        </w:rPr>
      </w:pPr>
    </w:p>
    <w:p w:rsidR="00692DB4" w:rsidRDefault="00692DB4">
      <w:pPr>
        <w:jc w:val="center"/>
        <w:rPr>
          <w:rFonts w:ascii="方正小标宋简体" w:eastAsia="方正小标宋简体" w:hAnsi="方正小标宋简体"/>
          <w:sz w:val="44"/>
        </w:rPr>
      </w:pPr>
    </w:p>
    <w:p w:rsidR="00411319" w:rsidRPr="00692DB4" w:rsidRDefault="00411319">
      <w:pPr>
        <w:jc w:val="center"/>
        <w:rPr>
          <w:rFonts w:ascii="仿宋" w:eastAsia="仿宋" w:hAnsi="仿宋"/>
          <w:sz w:val="44"/>
        </w:rPr>
      </w:pPr>
      <w:r w:rsidRPr="00692DB4">
        <w:rPr>
          <w:rFonts w:ascii="仿宋" w:eastAsia="仿宋" w:hAnsi="仿宋" w:hint="eastAsia"/>
          <w:sz w:val="44"/>
        </w:rPr>
        <w:lastRenderedPageBreak/>
        <w:t>第四部分  名词解释</w:t>
      </w:r>
    </w:p>
    <w:p w:rsidR="00411319" w:rsidRDefault="00411319">
      <w:pPr>
        <w:ind w:firstLineChars="200" w:firstLine="643"/>
        <w:rPr>
          <w:rFonts w:ascii="仿宋" w:eastAsia="仿宋" w:hAnsi="仿宋"/>
          <w:b/>
          <w:bCs/>
          <w:sz w:val="32"/>
        </w:rPr>
      </w:pPr>
    </w:p>
    <w:p w:rsidR="00411319" w:rsidRDefault="00411319">
      <w:pPr>
        <w:ind w:firstLineChars="200" w:firstLine="643"/>
        <w:rPr>
          <w:rFonts w:ascii="仿宋" w:eastAsia="仿宋" w:hAnsi="仿宋"/>
          <w:sz w:val="32"/>
        </w:rPr>
      </w:pPr>
      <w:r>
        <w:rPr>
          <w:rFonts w:ascii="仿宋" w:eastAsia="仿宋" w:hAnsi="仿宋" w:hint="eastAsia"/>
          <w:b/>
          <w:bCs/>
          <w:sz w:val="32"/>
        </w:rPr>
        <w:t>一、财政拨款收入：</w:t>
      </w:r>
      <w:r>
        <w:rPr>
          <w:rFonts w:ascii="仿宋" w:eastAsia="仿宋" w:hAnsi="仿宋" w:hint="eastAsia"/>
          <w:sz w:val="32"/>
        </w:rPr>
        <w:t>指单位从同级财政部门取得的财政预算资金。</w:t>
      </w:r>
    </w:p>
    <w:p w:rsidR="00411319" w:rsidRDefault="00411319">
      <w:pPr>
        <w:ind w:firstLineChars="200" w:firstLine="643"/>
        <w:rPr>
          <w:rFonts w:ascii="仿宋" w:eastAsia="仿宋" w:hAnsi="仿宋"/>
          <w:sz w:val="32"/>
        </w:rPr>
      </w:pPr>
      <w:r>
        <w:rPr>
          <w:rFonts w:ascii="仿宋" w:eastAsia="仿宋" w:hAnsi="仿宋" w:hint="eastAsia"/>
          <w:b/>
          <w:bCs/>
          <w:sz w:val="32"/>
        </w:rPr>
        <w:t>二、其他收入：</w:t>
      </w:r>
      <w:r>
        <w:rPr>
          <w:rFonts w:ascii="仿宋" w:eastAsia="仿宋" w:hAnsi="仿宋" w:hint="eastAsia"/>
          <w:sz w:val="32"/>
        </w:rPr>
        <w:t>指除上述收入以外的各项收入。包括银行存款利息收入、收回已核销应收及预付款项、无法偿付的应付及预收款项，从省财政以外的同级单位取得的经费、从非省财政取得的经费等。</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三、</w:t>
      </w:r>
      <w:r>
        <w:rPr>
          <w:rFonts w:ascii="仿宋" w:eastAsia="仿宋" w:hAnsi="仿宋"/>
          <w:b/>
          <w:bCs/>
          <w:sz w:val="32"/>
        </w:rPr>
        <w:t>年初结转和结余</w:t>
      </w:r>
      <w:r>
        <w:rPr>
          <w:rFonts w:ascii="仿宋" w:eastAsia="仿宋" w:hAnsi="仿宋" w:hint="eastAsia"/>
          <w:b/>
          <w:bCs/>
          <w:sz w:val="32"/>
        </w:rPr>
        <w:t>：</w:t>
      </w:r>
      <w:r>
        <w:rPr>
          <w:rFonts w:ascii="仿宋" w:eastAsia="仿宋" w:hAnsi="仿宋" w:hint="eastAsia"/>
          <w:sz w:val="32"/>
        </w:rPr>
        <w:t>指单位以前年度尚未完成、结转到本年仍按有关规定继续使用的资金。</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四、</w:t>
      </w:r>
      <w:r>
        <w:rPr>
          <w:rFonts w:ascii="仿宋" w:eastAsia="仿宋" w:hAnsi="仿宋"/>
          <w:b/>
          <w:bCs/>
          <w:sz w:val="32"/>
        </w:rPr>
        <w:t>年末结转和结余：</w:t>
      </w:r>
      <w:r>
        <w:rPr>
          <w:rFonts w:ascii="仿宋" w:eastAsia="仿宋" w:hAnsi="仿宋" w:hint="eastAsia"/>
          <w:sz w:val="32"/>
        </w:rPr>
        <w:t>指单位按有关规定结转到下年或以后年度继续使用的资金。</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五、</w:t>
      </w:r>
      <w:r>
        <w:rPr>
          <w:rFonts w:ascii="仿宋" w:eastAsia="仿宋" w:hAnsi="仿宋"/>
          <w:b/>
          <w:bCs/>
          <w:sz w:val="32"/>
        </w:rPr>
        <w:t>基本支出：</w:t>
      </w:r>
      <w:r>
        <w:rPr>
          <w:rFonts w:ascii="仿宋" w:eastAsia="仿宋" w:hAnsi="仿宋" w:hint="eastAsia"/>
          <w:sz w:val="32"/>
        </w:rPr>
        <w:t>指单位</w:t>
      </w:r>
      <w:r>
        <w:rPr>
          <w:rFonts w:ascii="仿宋" w:eastAsia="仿宋" w:hAnsi="仿宋"/>
          <w:sz w:val="32"/>
        </w:rPr>
        <w:t>为保障机构正常运转、完成日常工作任务而发生的</w:t>
      </w:r>
      <w:r>
        <w:rPr>
          <w:rFonts w:ascii="仿宋" w:eastAsia="仿宋" w:hAnsi="仿宋" w:hint="eastAsia"/>
          <w:sz w:val="32"/>
        </w:rPr>
        <w:t>人员支出和公用支出</w:t>
      </w:r>
      <w:r>
        <w:rPr>
          <w:rFonts w:ascii="仿宋" w:eastAsia="仿宋" w:hAnsi="仿宋"/>
          <w:sz w:val="32"/>
        </w:rPr>
        <w:t>。</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六、</w:t>
      </w:r>
      <w:r>
        <w:rPr>
          <w:rFonts w:ascii="仿宋" w:eastAsia="仿宋" w:hAnsi="仿宋"/>
          <w:b/>
          <w:bCs/>
          <w:sz w:val="32"/>
        </w:rPr>
        <w:t>项目支出：</w:t>
      </w:r>
      <w:r>
        <w:rPr>
          <w:rFonts w:ascii="仿宋" w:eastAsia="仿宋" w:hAnsi="仿宋" w:hint="eastAsia"/>
          <w:sz w:val="32"/>
        </w:rPr>
        <w:t>指单位</w:t>
      </w:r>
      <w:r>
        <w:rPr>
          <w:rFonts w:ascii="仿宋" w:eastAsia="仿宋" w:hAnsi="仿宋"/>
          <w:sz w:val="32"/>
        </w:rPr>
        <w:t>为完成特定行政任务</w:t>
      </w:r>
      <w:r>
        <w:rPr>
          <w:rFonts w:ascii="仿宋" w:eastAsia="仿宋" w:hAnsi="仿宋" w:hint="eastAsia"/>
          <w:sz w:val="32"/>
        </w:rPr>
        <w:t>和</w:t>
      </w:r>
      <w:r>
        <w:rPr>
          <w:rFonts w:ascii="仿宋" w:eastAsia="仿宋" w:hAnsi="仿宋"/>
          <w:sz w:val="32"/>
        </w:rPr>
        <w:t>事业发展目标在基本支出之外</w:t>
      </w:r>
      <w:r>
        <w:rPr>
          <w:rFonts w:ascii="仿宋" w:eastAsia="仿宋" w:hAnsi="仿宋" w:hint="eastAsia"/>
          <w:sz w:val="32"/>
        </w:rPr>
        <w:t>所</w:t>
      </w:r>
      <w:r>
        <w:rPr>
          <w:rFonts w:ascii="仿宋" w:eastAsia="仿宋" w:hAnsi="仿宋"/>
          <w:sz w:val="32"/>
        </w:rPr>
        <w:t>发生的支出。</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七、“三公”经费：</w:t>
      </w:r>
      <w:r>
        <w:rPr>
          <w:rFonts w:ascii="仿宋" w:eastAsia="仿宋" w:hAnsi="仿宋" w:hint="eastAsia"/>
          <w:sz w:val="32"/>
        </w:rPr>
        <w:t>指纳入省级财政预决算管理的“三公”经费，是指白城市统计局（本级）用财政拨款安排的因公出国（境）费、公务用车购置及运行费和公务接待费。是党政机关维持运转或完成特定工作任务所开支的相关支出，是政府行政开支的一部分。其中，</w:t>
      </w:r>
      <w:r>
        <w:rPr>
          <w:rFonts w:ascii="仿宋" w:eastAsia="仿宋" w:hAnsi="仿宋"/>
          <w:sz w:val="32"/>
        </w:rPr>
        <w:t>因公出国（境）费</w:t>
      </w:r>
      <w:r>
        <w:rPr>
          <w:rFonts w:ascii="仿宋" w:eastAsia="仿宋" w:hAnsi="仿宋" w:hint="eastAsia"/>
          <w:sz w:val="32"/>
        </w:rPr>
        <w:t>反映公务出国（境）的</w:t>
      </w:r>
      <w:r>
        <w:rPr>
          <w:rFonts w:ascii="仿宋" w:eastAsia="仿宋" w:hAnsi="仿宋"/>
          <w:sz w:val="32"/>
        </w:rPr>
        <w:t>国际旅费、</w:t>
      </w:r>
      <w:r>
        <w:rPr>
          <w:rFonts w:ascii="仿宋" w:eastAsia="仿宋" w:hAnsi="仿宋"/>
          <w:sz w:val="32"/>
        </w:rPr>
        <w:lastRenderedPageBreak/>
        <w:t>国外城市间交通费、住宿费、伙食费、培训费、公杂费等支出</w:t>
      </w:r>
      <w:r>
        <w:rPr>
          <w:rFonts w:ascii="仿宋" w:eastAsia="仿宋" w:hAnsi="仿宋" w:hint="eastAsia"/>
          <w:sz w:val="32"/>
        </w:rPr>
        <w:t>；公务用车购置及运行费反映单位公务用车车辆购置支出（含车辆购置税）及</w:t>
      </w:r>
      <w:r>
        <w:rPr>
          <w:rFonts w:ascii="仿宋" w:eastAsia="仿宋" w:hAnsi="仿宋"/>
          <w:sz w:val="32"/>
        </w:rPr>
        <w:t>燃料费、维修费、过桥过路费、保险费、安全奖励费等支出</w:t>
      </w:r>
      <w:r>
        <w:rPr>
          <w:rFonts w:ascii="仿宋" w:eastAsia="仿宋" w:hAnsi="仿宋" w:hint="eastAsia"/>
          <w:sz w:val="32"/>
        </w:rPr>
        <w:t>；</w:t>
      </w:r>
      <w:r>
        <w:rPr>
          <w:rFonts w:ascii="仿宋" w:eastAsia="仿宋" w:hAnsi="仿宋"/>
          <w:sz w:val="32"/>
        </w:rPr>
        <w:t>公务接待费</w:t>
      </w:r>
      <w:r>
        <w:rPr>
          <w:rFonts w:ascii="仿宋" w:eastAsia="仿宋" w:hAnsi="仿宋" w:hint="eastAsia"/>
          <w:sz w:val="32"/>
        </w:rPr>
        <w:t>反映</w:t>
      </w:r>
      <w:r>
        <w:rPr>
          <w:rFonts w:ascii="仿宋" w:eastAsia="仿宋" w:hAnsi="仿宋"/>
          <w:sz w:val="32"/>
        </w:rPr>
        <w:t>单位按规定开支的各类公务接待（含外宾接待）</w:t>
      </w:r>
      <w:r>
        <w:rPr>
          <w:rFonts w:ascii="仿宋" w:eastAsia="仿宋" w:hAnsi="仿宋" w:hint="eastAsia"/>
          <w:sz w:val="32"/>
        </w:rPr>
        <w:t>支出</w:t>
      </w:r>
      <w:r>
        <w:rPr>
          <w:rFonts w:ascii="仿宋" w:eastAsia="仿宋" w:hAnsi="仿宋"/>
          <w:sz w:val="32"/>
        </w:rPr>
        <w:t>。</w:t>
      </w:r>
    </w:p>
    <w:p w:rsidR="00411319" w:rsidRDefault="00411319">
      <w:pPr>
        <w:autoSpaceDN w:val="0"/>
        <w:spacing w:line="360" w:lineRule="auto"/>
        <w:ind w:firstLineChars="200" w:firstLine="643"/>
        <w:rPr>
          <w:rFonts w:ascii="仿宋" w:eastAsia="仿宋" w:hAnsi="仿宋"/>
          <w:sz w:val="32"/>
        </w:rPr>
      </w:pPr>
      <w:r>
        <w:rPr>
          <w:rFonts w:ascii="仿宋" w:eastAsia="仿宋" w:hAnsi="仿宋" w:hint="eastAsia"/>
          <w:b/>
          <w:bCs/>
          <w:sz w:val="32"/>
        </w:rPr>
        <w:t>八、机关运行经费：</w:t>
      </w:r>
      <w:r>
        <w:rPr>
          <w:rFonts w:ascii="仿宋" w:eastAsia="仿宋" w:hAnsi="仿宋" w:hint="eastAsia"/>
          <w:sz w:val="32"/>
        </w:rPr>
        <w:t>指为保障行政单位（含参照公务员法管理的事业单位）运行用于购买货物和服</w:t>
      </w:r>
      <w:r w:rsidR="007243D0">
        <w:rPr>
          <w:rFonts w:ascii="仿宋" w:eastAsia="仿宋" w:hAnsi="仿宋" w:hint="eastAsia"/>
          <w:sz w:val="32"/>
        </w:rPr>
        <w:t>务的各项资金，包括办公及印刷费、邮电费、差旅费、会议费、福利费、租赁费、</w:t>
      </w:r>
      <w:r>
        <w:rPr>
          <w:rFonts w:ascii="仿宋" w:eastAsia="仿宋" w:hAnsi="仿宋" w:hint="eastAsia"/>
          <w:sz w:val="32"/>
        </w:rPr>
        <w:t>日常维修费、专用材料及一般设备购置费、办公用房水电费、办公用房取暖费、办公用房物业管理费、公务用车运行维护费以及其他费用。</w:t>
      </w:r>
    </w:p>
    <w:p w:rsidR="00411319" w:rsidRDefault="00411319">
      <w:pPr>
        <w:pStyle w:val="10"/>
        <w:ind w:firstLine="643"/>
        <w:rPr>
          <w:rFonts w:ascii="仿宋" w:eastAsia="仿宋"/>
        </w:rPr>
      </w:pPr>
      <w:r>
        <w:rPr>
          <w:rFonts w:ascii="仿宋" w:eastAsia="仿宋" w:hint="eastAsia"/>
          <w:b/>
        </w:rPr>
        <w:t>九、一般公共服务支出（类）统计信息事务（款）行政运行（项）：</w:t>
      </w:r>
      <w:r>
        <w:rPr>
          <w:rFonts w:ascii="仿宋" w:eastAsia="仿宋" w:hint="eastAsia"/>
        </w:rPr>
        <w:t>指白城市统计局（本级）用于机构正常运行、开展日常工作的基本支出。</w:t>
      </w:r>
    </w:p>
    <w:p w:rsidR="00411319" w:rsidRDefault="00411319">
      <w:pPr>
        <w:pStyle w:val="10"/>
        <w:ind w:firstLine="643"/>
        <w:rPr>
          <w:rFonts w:ascii="仿宋" w:eastAsia="仿宋"/>
        </w:rPr>
      </w:pPr>
      <w:r>
        <w:rPr>
          <w:rFonts w:ascii="仿宋" w:eastAsia="仿宋" w:hint="eastAsia"/>
          <w:b/>
        </w:rPr>
        <w:t>十、一般公共服务支出（类）统计信息事务（款）一般行政管理事务（项）：</w:t>
      </w:r>
      <w:r>
        <w:rPr>
          <w:rFonts w:ascii="仿宋" w:eastAsia="仿宋" w:hint="eastAsia"/>
        </w:rPr>
        <w:t>指白城市统计局（本级）开展统计工作等未单独设置项级科目的其他项目支出。</w:t>
      </w:r>
    </w:p>
    <w:p w:rsidR="00411319" w:rsidRDefault="00411319">
      <w:pPr>
        <w:pStyle w:val="10"/>
        <w:ind w:firstLine="643"/>
        <w:rPr>
          <w:rFonts w:ascii="仿宋" w:eastAsia="仿宋"/>
          <w:b/>
        </w:rPr>
      </w:pPr>
      <w:r>
        <w:rPr>
          <w:rFonts w:ascii="仿宋" w:eastAsia="仿宋" w:hint="eastAsia"/>
          <w:b/>
        </w:rPr>
        <w:t>十一、一般公共服务支出（类）统计信息事务（款）机关服务（项）：</w:t>
      </w:r>
      <w:r>
        <w:rPr>
          <w:rFonts w:ascii="仿宋" w:eastAsia="仿宋" w:hint="eastAsia"/>
        </w:rPr>
        <w:t>指为白城市统计局（本级）提供后勤服务的各类后勤服务中心、医务室等附属事业单位的支出。其他事业单位的支出，凡单独设置了项级科目的，在单独设置的项级科目中反映。未单</w:t>
      </w:r>
      <w:r>
        <w:rPr>
          <w:rFonts w:ascii="仿宋" w:eastAsia="仿宋" w:hint="eastAsia"/>
        </w:rPr>
        <w:lastRenderedPageBreak/>
        <w:t>独设置项级科目的，在“其他”项级科目中反映。</w:t>
      </w:r>
    </w:p>
    <w:p w:rsidR="00411319" w:rsidRDefault="00411319">
      <w:pPr>
        <w:pStyle w:val="10"/>
        <w:ind w:firstLine="643"/>
        <w:rPr>
          <w:rFonts w:ascii="仿宋" w:eastAsia="仿宋"/>
        </w:rPr>
      </w:pPr>
      <w:r>
        <w:rPr>
          <w:rFonts w:ascii="仿宋" w:eastAsia="仿宋" w:hint="eastAsia"/>
          <w:b/>
        </w:rPr>
        <w:t>十二、一般公共服务支出（类）统计信息事务（款）专项统计业务（项）：</w:t>
      </w:r>
      <w:r>
        <w:rPr>
          <w:rFonts w:ascii="仿宋" w:eastAsia="仿宋" w:hint="eastAsia"/>
        </w:rPr>
        <w:t>指白城市统计局（本级）在日常业务之外开展的专项统计工作的支出。</w:t>
      </w:r>
    </w:p>
    <w:p w:rsidR="00411319" w:rsidRDefault="00692DB4">
      <w:pPr>
        <w:pStyle w:val="10"/>
        <w:ind w:firstLine="643"/>
        <w:rPr>
          <w:rFonts w:ascii="仿宋" w:eastAsia="仿宋"/>
        </w:rPr>
      </w:pPr>
      <w:r>
        <w:rPr>
          <w:rFonts w:ascii="仿宋" w:eastAsia="仿宋" w:hint="eastAsia"/>
          <w:b/>
        </w:rPr>
        <w:t>十三</w:t>
      </w:r>
      <w:r w:rsidR="00411319">
        <w:rPr>
          <w:rFonts w:ascii="仿宋" w:eastAsia="仿宋" w:hint="eastAsia"/>
          <w:b/>
        </w:rPr>
        <w:t>、社会保障和就业支出（类）行政事业单位养老支出（款）行政单位离退休（项）：</w:t>
      </w:r>
      <w:r w:rsidR="00411319">
        <w:rPr>
          <w:rFonts w:ascii="仿宋" w:eastAsia="仿宋" w:hint="eastAsia"/>
        </w:rPr>
        <w:t>指白城市统计局（本级）行政单位及参照公务员管理的事业单位开支的离退休经费。</w:t>
      </w:r>
    </w:p>
    <w:p w:rsidR="00411319" w:rsidRDefault="00692DB4">
      <w:pPr>
        <w:pStyle w:val="10"/>
        <w:ind w:firstLine="643"/>
        <w:rPr>
          <w:rFonts w:ascii="仿宋" w:eastAsia="仿宋"/>
        </w:rPr>
      </w:pPr>
      <w:r>
        <w:rPr>
          <w:rFonts w:ascii="仿宋" w:eastAsia="仿宋" w:hint="eastAsia"/>
          <w:b/>
        </w:rPr>
        <w:t>十四</w:t>
      </w:r>
      <w:r w:rsidR="00411319">
        <w:rPr>
          <w:rFonts w:ascii="仿宋" w:eastAsia="仿宋" w:hint="eastAsia"/>
          <w:b/>
        </w:rPr>
        <w:t>、社会保障和就业支出（类）行政事业单位养老支出（款）机关事业单位基本养老保险缴费支出（项）：</w:t>
      </w:r>
      <w:r w:rsidR="00411319">
        <w:rPr>
          <w:rFonts w:ascii="仿宋" w:eastAsia="仿宋" w:hint="eastAsia"/>
        </w:rPr>
        <w:t>指白城市统计局（本级）机关事业单位实施养老保险制度由单位缴纳的基本养老保险缴费支出。</w:t>
      </w:r>
    </w:p>
    <w:p w:rsidR="00411319" w:rsidRDefault="00AE357B">
      <w:pPr>
        <w:pStyle w:val="10"/>
        <w:ind w:firstLine="643"/>
        <w:rPr>
          <w:rFonts w:ascii="仿宋" w:eastAsia="仿宋"/>
        </w:rPr>
      </w:pPr>
      <w:r>
        <w:rPr>
          <w:rFonts w:ascii="仿宋" w:eastAsia="仿宋" w:hint="eastAsia"/>
          <w:b/>
        </w:rPr>
        <w:t>十五、</w:t>
      </w:r>
      <w:r w:rsidR="00411319">
        <w:rPr>
          <w:rFonts w:ascii="仿宋" w:eastAsia="仿宋" w:hint="eastAsia"/>
          <w:b/>
        </w:rPr>
        <w:t>卫生健康支出（类）行政事业单位医疗（款）行政单位医疗（项）：</w:t>
      </w:r>
      <w:r w:rsidR="00411319">
        <w:rPr>
          <w:rFonts w:ascii="仿宋" w:eastAsia="仿宋" w:hint="eastAsia"/>
        </w:rPr>
        <w:t>是指财政部门集中安排的行政单位基本医疗保险缴费经费，未参加医疗保险的行政单位的公费医疗经费，按国家规定享受离休人员、红军老战士待遇人员的医疗经费。</w:t>
      </w:r>
    </w:p>
    <w:p w:rsidR="00411319" w:rsidRDefault="00AE357B">
      <w:pPr>
        <w:pStyle w:val="10"/>
        <w:ind w:firstLine="643"/>
        <w:rPr>
          <w:rFonts w:ascii="仿宋" w:eastAsia="仿宋"/>
        </w:rPr>
      </w:pPr>
      <w:r>
        <w:rPr>
          <w:rFonts w:ascii="仿宋" w:eastAsia="仿宋" w:hint="eastAsia"/>
          <w:b/>
        </w:rPr>
        <w:t>十六、</w:t>
      </w:r>
      <w:r w:rsidR="00411319">
        <w:rPr>
          <w:rFonts w:ascii="仿宋" w:eastAsia="仿宋" w:hint="eastAsia"/>
          <w:b/>
        </w:rPr>
        <w:t>住房保障支出（类）住房改革支出（款）住房公积金（项）</w:t>
      </w:r>
      <w:r w:rsidR="00411319">
        <w:rPr>
          <w:rFonts w:ascii="仿宋" w:eastAsia="仿宋" w:hint="eastAsia"/>
        </w:rPr>
        <w:t>是指白城市统计局（本级）按照人力资源和社会保障部、财政部规定的基本工资和津贴补贴以及规定比例为职工缴纳的住房公积金。</w:t>
      </w:r>
    </w:p>
    <w:p w:rsidR="00411319" w:rsidRDefault="00AE357B" w:rsidP="00692DB4">
      <w:pPr>
        <w:pStyle w:val="10"/>
        <w:ind w:firstLine="643"/>
        <w:rPr>
          <w:rFonts w:ascii="仿宋" w:eastAsia="仿宋"/>
        </w:rPr>
      </w:pPr>
      <w:r>
        <w:rPr>
          <w:rFonts w:ascii="仿宋" w:eastAsia="仿宋" w:hint="eastAsia"/>
          <w:b/>
        </w:rPr>
        <w:t>十七、</w:t>
      </w:r>
      <w:r w:rsidR="00411319">
        <w:rPr>
          <w:rFonts w:ascii="仿宋" w:eastAsia="仿宋" w:hint="eastAsia"/>
          <w:b/>
        </w:rPr>
        <w:t>住房保障支出（类）住房改革支出（款）购房补贴（项）</w:t>
      </w:r>
      <w:r w:rsidR="00411319">
        <w:rPr>
          <w:rFonts w:ascii="仿宋" w:eastAsia="仿宋" w:hint="eastAsia"/>
        </w:rPr>
        <w:t>：是指白城市统计局（本级）按照房改政策规定，向符合条件职工</w:t>
      </w:r>
      <w:r w:rsidR="00411319">
        <w:rPr>
          <w:rFonts w:ascii="仿宋" w:eastAsia="仿宋" w:hint="eastAsia"/>
        </w:rPr>
        <w:lastRenderedPageBreak/>
        <w:t>（含离退休人员）发放的用于购买住房的补贴。</w:t>
      </w:r>
    </w:p>
    <w:sectPr w:rsidR="00411319" w:rsidSect="00563D43">
      <w:pgSz w:w="11906" w:h="16838"/>
      <w:pgMar w:top="1797" w:right="1440" w:bottom="1797" w:left="144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27BF" w:rsidRDefault="00B127BF">
      <w:r>
        <w:separator/>
      </w:r>
    </w:p>
  </w:endnote>
  <w:endnote w:type="continuationSeparator" w:id="1">
    <w:p w:rsidR="00B127BF" w:rsidRDefault="00B127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script"/>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Segoe UI Semibold">
    <w:panose1 w:val="020B0702040204020203"/>
    <w:charset w:val="00"/>
    <w:family w:val="swiss"/>
    <w:pitch w:val="variable"/>
    <w:sig w:usb0="E4002EFF" w:usb1="C000E47F" w:usb2="00000009" w:usb3="00000000" w:csb0="000001FF" w:csb1="00000000"/>
  </w:font>
  <w:font w:name="楷体_GB2312">
    <w:altName w:val="楷体"/>
    <w:charset w:val="86"/>
    <w:family w:val="auto"/>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5CA" w:rsidRDefault="00254AA2">
    <w:pPr>
      <w:pStyle w:val="a4"/>
      <w:framePr w:wrap="around" w:vAnchor="text" w:hAnchor="margin" w:xAlign="center" w:yAlign="top"/>
      <w:pBdr>
        <w:between w:val="none" w:sz="50" w:space="0" w:color="auto"/>
      </w:pBdr>
    </w:pPr>
    <w:r>
      <w:fldChar w:fldCharType="begin"/>
    </w:r>
    <w:r w:rsidR="002C25CA">
      <w:rPr>
        <w:rStyle w:val="a6"/>
      </w:rPr>
      <w:instrText xml:space="preserve"> PAGE  </w:instrText>
    </w:r>
    <w:r>
      <w:fldChar w:fldCharType="separate"/>
    </w:r>
    <w:r w:rsidR="005A3103">
      <w:rPr>
        <w:rStyle w:val="a6"/>
        <w:noProof/>
      </w:rPr>
      <w:t>5</w:t>
    </w:r>
    <w:r>
      <w:fldChar w:fldCharType="end"/>
    </w:r>
  </w:p>
  <w:p w:rsidR="002C25CA" w:rsidRDefault="002C25C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97C" w:rsidRDefault="00254AA2">
    <w:pPr>
      <w:pStyle w:val="a4"/>
      <w:framePr w:wrap="around" w:vAnchor="text" w:hAnchor="margin" w:xAlign="center" w:yAlign="top"/>
      <w:pBdr>
        <w:between w:val="none" w:sz="50" w:space="0" w:color="auto"/>
      </w:pBdr>
    </w:pPr>
    <w:r>
      <w:fldChar w:fldCharType="begin"/>
    </w:r>
    <w:r w:rsidR="0009497C">
      <w:rPr>
        <w:rStyle w:val="a6"/>
      </w:rPr>
      <w:instrText xml:space="preserve"> PAGE  </w:instrText>
    </w:r>
    <w:r>
      <w:fldChar w:fldCharType="separate"/>
    </w:r>
    <w:r w:rsidR="009A35B3">
      <w:rPr>
        <w:rStyle w:val="a6"/>
        <w:noProof/>
      </w:rPr>
      <w:t>23</w:t>
    </w:r>
    <w:r>
      <w:fldChar w:fldCharType="end"/>
    </w:r>
  </w:p>
  <w:p w:rsidR="0009497C" w:rsidRDefault="0009497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27BF" w:rsidRDefault="00B127BF">
      <w:r>
        <w:separator/>
      </w:r>
    </w:p>
  </w:footnote>
  <w:footnote w:type="continuationSeparator" w:id="1">
    <w:p w:rsidR="00B127BF" w:rsidRDefault="00B127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606A62"/>
    <w:multiLevelType w:val="singleLevel"/>
    <w:tmpl w:val="BD606A62"/>
    <w:lvl w:ilvl="0">
      <w:start w:val="3"/>
      <w:numFmt w:val="chineseCounting"/>
      <w:suff w:val="nothing"/>
      <w:lvlText w:val="%1、"/>
      <w:lvlJc w:val="left"/>
      <w:rPr>
        <w:rFonts w:hint="eastAsia"/>
      </w:rPr>
    </w:lvl>
  </w:abstractNum>
  <w:abstractNum w:abstractNumId="1">
    <w:nsid w:val="D2830C33"/>
    <w:multiLevelType w:val="singleLevel"/>
    <w:tmpl w:val="D2830C33"/>
    <w:lvl w:ilvl="0">
      <w:start w:val="7"/>
      <w:numFmt w:val="chineseCounting"/>
      <w:suff w:val="nothing"/>
      <w:lvlText w:val="%1、"/>
      <w:lvlJc w:val="left"/>
      <w:rPr>
        <w:rFonts w:hint="eastAsia"/>
      </w:rPr>
    </w:lvl>
  </w:abstractNum>
  <w:abstractNum w:abstractNumId="2">
    <w:nsid w:val="64AE2B58"/>
    <w:multiLevelType w:val="hybridMultilevel"/>
    <w:tmpl w:val="BE460CEE"/>
    <w:lvl w:ilvl="0" w:tplc="34E6DB18">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693001EA"/>
    <w:multiLevelType w:val="singleLevel"/>
    <w:tmpl w:val="693001EA"/>
    <w:lvl w:ilvl="0">
      <w:start w:val="1"/>
      <w:numFmt w:val="decimal"/>
      <w:lvlText w:val="%1."/>
      <w:lvlJc w:val="left"/>
      <w:pPr>
        <w:tabs>
          <w:tab w:val="num" w:pos="312"/>
        </w:tabs>
      </w:pPr>
    </w:lvl>
  </w:abstractNum>
  <w:abstractNum w:abstractNumId="4">
    <w:nsid w:val="6EBF6BC8"/>
    <w:multiLevelType w:val="hybridMultilevel"/>
    <w:tmpl w:val="9E162D10"/>
    <w:lvl w:ilvl="0" w:tplc="E0664648">
      <w:start w:val="9"/>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05"/>
  <w:drawingGridVerticalSpacing w:val="156"/>
  <w:noPunctuationKerning/>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doNotExpandShiftReturn/>
    <w:adjustLineHeightInTable/>
    <w:useFELayout/>
  </w:compat>
  <w:docVars>
    <w:docVar w:name="commondata" w:val="eyJoZGlkIjoiZDA1ZmRmMmNkMzJmMWJhNjYwZGEyMzJhNzZiOWNhZjcifQ=="/>
  </w:docVars>
  <w:rsids>
    <w:rsidRoot w:val="00172A27"/>
    <w:rsid w:val="000008DE"/>
    <w:rsid w:val="00002264"/>
    <w:rsid w:val="00024675"/>
    <w:rsid w:val="00076D8C"/>
    <w:rsid w:val="0009497C"/>
    <w:rsid w:val="000959D2"/>
    <w:rsid w:val="000B1E96"/>
    <w:rsid w:val="000C44BE"/>
    <w:rsid w:val="000D412E"/>
    <w:rsid w:val="000F1E97"/>
    <w:rsid w:val="0010603E"/>
    <w:rsid w:val="00115ABC"/>
    <w:rsid w:val="00130BD0"/>
    <w:rsid w:val="00136EB0"/>
    <w:rsid w:val="00137D18"/>
    <w:rsid w:val="00141EA2"/>
    <w:rsid w:val="00155ACC"/>
    <w:rsid w:val="00156B8B"/>
    <w:rsid w:val="00172A27"/>
    <w:rsid w:val="001758E0"/>
    <w:rsid w:val="00191D6C"/>
    <w:rsid w:val="001A209E"/>
    <w:rsid w:val="001A3EB9"/>
    <w:rsid w:val="001B4C64"/>
    <w:rsid w:val="001C67AC"/>
    <w:rsid w:val="001D0CA5"/>
    <w:rsid w:val="001E42E9"/>
    <w:rsid w:val="001F6CDB"/>
    <w:rsid w:val="0020745B"/>
    <w:rsid w:val="00207FDF"/>
    <w:rsid w:val="002109CB"/>
    <w:rsid w:val="00212BF4"/>
    <w:rsid w:val="002258FB"/>
    <w:rsid w:val="002264A4"/>
    <w:rsid w:val="0023124E"/>
    <w:rsid w:val="00235022"/>
    <w:rsid w:val="002431FA"/>
    <w:rsid w:val="00254AA2"/>
    <w:rsid w:val="002558E7"/>
    <w:rsid w:val="00265048"/>
    <w:rsid w:val="002912BE"/>
    <w:rsid w:val="0029794A"/>
    <w:rsid w:val="002A08A8"/>
    <w:rsid w:val="002B2496"/>
    <w:rsid w:val="002B30B0"/>
    <w:rsid w:val="002B7EA1"/>
    <w:rsid w:val="002C25CA"/>
    <w:rsid w:val="002D7A7C"/>
    <w:rsid w:val="002E06CE"/>
    <w:rsid w:val="002E2EB0"/>
    <w:rsid w:val="0030004A"/>
    <w:rsid w:val="00305FC6"/>
    <w:rsid w:val="00310DA4"/>
    <w:rsid w:val="00341FA2"/>
    <w:rsid w:val="00372C34"/>
    <w:rsid w:val="003766A3"/>
    <w:rsid w:val="0039669A"/>
    <w:rsid w:val="003A4EB8"/>
    <w:rsid w:val="003A6D38"/>
    <w:rsid w:val="003B42D8"/>
    <w:rsid w:val="003B7D89"/>
    <w:rsid w:val="003C1951"/>
    <w:rsid w:val="003C497E"/>
    <w:rsid w:val="003D7314"/>
    <w:rsid w:val="003E25D1"/>
    <w:rsid w:val="00403AC0"/>
    <w:rsid w:val="00404F10"/>
    <w:rsid w:val="004059D4"/>
    <w:rsid w:val="00411319"/>
    <w:rsid w:val="004337AB"/>
    <w:rsid w:val="00445D02"/>
    <w:rsid w:val="0045285F"/>
    <w:rsid w:val="0046161A"/>
    <w:rsid w:val="00481C3D"/>
    <w:rsid w:val="00493BAF"/>
    <w:rsid w:val="004C1D40"/>
    <w:rsid w:val="004C6310"/>
    <w:rsid w:val="004C77DC"/>
    <w:rsid w:val="004D4D8B"/>
    <w:rsid w:val="00525A39"/>
    <w:rsid w:val="00546DCE"/>
    <w:rsid w:val="005514A9"/>
    <w:rsid w:val="00552124"/>
    <w:rsid w:val="00562A90"/>
    <w:rsid w:val="00563D43"/>
    <w:rsid w:val="005956C7"/>
    <w:rsid w:val="005A2F9E"/>
    <w:rsid w:val="005A3103"/>
    <w:rsid w:val="005A3878"/>
    <w:rsid w:val="005A4694"/>
    <w:rsid w:val="005C0AB1"/>
    <w:rsid w:val="005D347A"/>
    <w:rsid w:val="005E054F"/>
    <w:rsid w:val="005F3F23"/>
    <w:rsid w:val="00615D59"/>
    <w:rsid w:val="00617377"/>
    <w:rsid w:val="0063377D"/>
    <w:rsid w:val="00633C03"/>
    <w:rsid w:val="00645A91"/>
    <w:rsid w:val="00646461"/>
    <w:rsid w:val="0065240B"/>
    <w:rsid w:val="00666B36"/>
    <w:rsid w:val="00673DCE"/>
    <w:rsid w:val="00692DB4"/>
    <w:rsid w:val="006973E5"/>
    <w:rsid w:val="006A375B"/>
    <w:rsid w:val="006B4E71"/>
    <w:rsid w:val="006D193F"/>
    <w:rsid w:val="00711F71"/>
    <w:rsid w:val="00722123"/>
    <w:rsid w:val="007243D0"/>
    <w:rsid w:val="0076647F"/>
    <w:rsid w:val="007738FF"/>
    <w:rsid w:val="00775232"/>
    <w:rsid w:val="00787F94"/>
    <w:rsid w:val="007A0F79"/>
    <w:rsid w:val="007A5C7E"/>
    <w:rsid w:val="007B1FA7"/>
    <w:rsid w:val="007D0720"/>
    <w:rsid w:val="007E18B5"/>
    <w:rsid w:val="007E265B"/>
    <w:rsid w:val="007F0C5F"/>
    <w:rsid w:val="007F0FA0"/>
    <w:rsid w:val="008136A3"/>
    <w:rsid w:val="00837A99"/>
    <w:rsid w:val="0084255D"/>
    <w:rsid w:val="00846256"/>
    <w:rsid w:val="008540B8"/>
    <w:rsid w:val="00865CC2"/>
    <w:rsid w:val="00874DB5"/>
    <w:rsid w:val="00877188"/>
    <w:rsid w:val="008803A1"/>
    <w:rsid w:val="00881AFB"/>
    <w:rsid w:val="00891AD9"/>
    <w:rsid w:val="008D3023"/>
    <w:rsid w:val="008E3BE1"/>
    <w:rsid w:val="008E7EA0"/>
    <w:rsid w:val="00904AAF"/>
    <w:rsid w:val="00922D04"/>
    <w:rsid w:val="009408E4"/>
    <w:rsid w:val="00946735"/>
    <w:rsid w:val="00947ECF"/>
    <w:rsid w:val="0095468C"/>
    <w:rsid w:val="009567E3"/>
    <w:rsid w:val="009A35B3"/>
    <w:rsid w:val="009E56FE"/>
    <w:rsid w:val="009F69DD"/>
    <w:rsid w:val="00A53409"/>
    <w:rsid w:val="00A62C1A"/>
    <w:rsid w:val="00A64394"/>
    <w:rsid w:val="00A7610C"/>
    <w:rsid w:val="00A84688"/>
    <w:rsid w:val="00AA5F68"/>
    <w:rsid w:val="00AA6181"/>
    <w:rsid w:val="00AC4BF0"/>
    <w:rsid w:val="00AD166A"/>
    <w:rsid w:val="00AD405E"/>
    <w:rsid w:val="00AE1EDD"/>
    <w:rsid w:val="00AE3370"/>
    <w:rsid w:val="00AE357B"/>
    <w:rsid w:val="00AF056F"/>
    <w:rsid w:val="00B127BF"/>
    <w:rsid w:val="00B37463"/>
    <w:rsid w:val="00B6274F"/>
    <w:rsid w:val="00B642BA"/>
    <w:rsid w:val="00B77AA1"/>
    <w:rsid w:val="00B85797"/>
    <w:rsid w:val="00BA3933"/>
    <w:rsid w:val="00BC7CD1"/>
    <w:rsid w:val="00BE5315"/>
    <w:rsid w:val="00BF023C"/>
    <w:rsid w:val="00BF225B"/>
    <w:rsid w:val="00BF30E3"/>
    <w:rsid w:val="00BF6E9F"/>
    <w:rsid w:val="00C028BB"/>
    <w:rsid w:val="00C04557"/>
    <w:rsid w:val="00C06083"/>
    <w:rsid w:val="00C1056E"/>
    <w:rsid w:val="00C16AD7"/>
    <w:rsid w:val="00C24808"/>
    <w:rsid w:val="00C63D4C"/>
    <w:rsid w:val="00C655EE"/>
    <w:rsid w:val="00C7490B"/>
    <w:rsid w:val="00C80803"/>
    <w:rsid w:val="00C81791"/>
    <w:rsid w:val="00C857D8"/>
    <w:rsid w:val="00CC6E61"/>
    <w:rsid w:val="00CE330F"/>
    <w:rsid w:val="00CE637D"/>
    <w:rsid w:val="00D02A09"/>
    <w:rsid w:val="00D15439"/>
    <w:rsid w:val="00D304C2"/>
    <w:rsid w:val="00D528D7"/>
    <w:rsid w:val="00D61940"/>
    <w:rsid w:val="00D61976"/>
    <w:rsid w:val="00D72E93"/>
    <w:rsid w:val="00DC13E4"/>
    <w:rsid w:val="00DC6B0E"/>
    <w:rsid w:val="00DE0F8C"/>
    <w:rsid w:val="00E10855"/>
    <w:rsid w:val="00E5121F"/>
    <w:rsid w:val="00E57F91"/>
    <w:rsid w:val="00E75818"/>
    <w:rsid w:val="00E77CD6"/>
    <w:rsid w:val="00E832B7"/>
    <w:rsid w:val="00E84BE3"/>
    <w:rsid w:val="00EA3A2B"/>
    <w:rsid w:val="00EB1F27"/>
    <w:rsid w:val="00EB4222"/>
    <w:rsid w:val="00ED4945"/>
    <w:rsid w:val="00ED4BF5"/>
    <w:rsid w:val="00EE5652"/>
    <w:rsid w:val="00EE6290"/>
    <w:rsid w:val="00EF00E5"/>
    <w:rsid w:val="00F051FB"/>
    <w:rsid w:val="00F328A8"/>
    <w:rsid w:val="00F421FC"/>
    <w:rsid w:val="00F727AA"/>
    <w:rsid w:val="00F83454"/>
    <w:rsid w:val="00F942A4"/>
    <w:rsid w:val="00FA6109"/>
    <w:rsid w:val="00FB1C95"/>
    <w:rsid w:val="01291CF3"/>
    <w:rsid w:val="013836B1"/>
    <w:rsid w:val="017476EF"/>
    <w:rsid w:val="01C17C29"/>
    <w:rsid w:val="01D25F7D"/>
    <w:rsid w:val="02631927"/>
    <w:rsid w:val="02935584"/>
    <w:rsid w:val="039950F2"/>
    <w:rsid w:val="03AF0195"/>
    <w:rsid w:val="03EB5A73"/>
    <w:rsid w:val="04420462"/>
    <w:rsid w:val="045B3430"/>
    <w:rsid w:val="050474A7"/>
    <w:rsid w:val="051B5087"/>
    <w:rsid w:val="052D7500"/>
    <w:rsid w:val="056D7D0D"/>
    <w:rsid w:val="057C552B"/>
    <w:rsid w:val="06BA67ED"/>
    <w:rsid w:val="06BD5E7C"/>
    <w:rsid w:val="078D0265"/>
    <w:rsid w:val="079D00C6"/>
    <w:rsid w:val="07BA0FF2"/>
    <w:rsid w:val="07D74041"/>
    <w:rsid w:val="08461F91"/>
    <w:rsid w:val="08E14DC5"/>
    <w:rsid w:val="099B67B3"/>
    <w:rsid w:val="099D2019"/>
    <w:rsid w:val="09ED7D19"/>
    <w:rsid w:val="09FC0338"/>
    <w:rsid w:val="0B365A8D"/>
    <w:rsid w:val="0B4C5D40"/>
    <w:rsid w:val="0C455F50"/>
    <w:rsid w:val="0C48384D"/>
    <w:rsid w:val="0DA93E4C"/>
    <w:rsid w:val="0DB202F1"/>
    <w:rsid w:val="0E82019F"/>
    <w:rsid w:val="0E913F8C"/>
    <w:rsid w:val="0E9A57F1"/>
    <w:rsid w:val="0EB148B5"/>
    <w:rsid w:val="0EC042D8"/>
    <w:rsid w:val="0ED65425"/>
    <w:rsid w:val="0EFA5D2F"/>
    <w:rsid w:val="0FD54E0B"/>
    <w:rsid w:val="10057FFD"/>
    <w:rsid w:val="105C5C4F"/>
    <w:rsid w:val="10C74779"/>
    <w:rsid w:val="10DE2F25"/>
    <w:rsid w:val="113A0886"/>
    <w:rsid w:val="115F0793"/>
    <w:rsid w:val="11E8486E"/>
    <w:rsid w:val="12277E38"/>
    <w:rsid w:val="12A612BB"/>
    <w:rsid w:val="12B83979"/>
    <w:rsid w:val="12CE5DDA"/>
    <w:rsid w:val="13281E39"/>
    <w:rsid w:val="136E3D0D"/>
    <w:rsid w:val="13C16C04"/>
    <w:rsid w:val="14424B64"/>
    <w:rsid w:val="1451667D"/>
    <w:rsid w:val="149A7217"/>
    <w:rsid w:val="14CC4595"/>
    <w:rsid w:val="15C422A6"/>
    <w:rsid w:val="15C51757"/>
    <w:rsid w:val="16215284"/>
    <w:rsid w:val="16BA16A6"/>
    <w:rsid w:val="17841FA7"/>
    <w:rsid w:val="178B57CC"/>
    <w:rsid w:val="17A9728B"/>
    <w:rsid w:val="17B3432A"/>
    <w:rsid w:val="17F638DF"/>
    <w:rsid w:val="18147089"/>
    <w:rsid w:val="18BD2904"/>
    <w:rsid w:val="18D2447F"/>
    <w:rsid w:val="18DD2B55"/>
    <w:rsid w:val="190350A8"/>
    <w:rsid w:val="19503578"/>
    <w:rsid w:val="19FB6DA2"/>
    <w:rsid w:val="1A011720"/>
    <w:rsid w:val="1A3056D8"/>
    <w:rsid w:val="1ABD4924"/>
    <w:rsid w:val="1B4C26D6"/>
    <w:rsid w:val="1B6A01A5"/>
    <w:rsid w:val="1B704521"/>
    <w:rsid w:val="1BBD09F3"/>
    <w:rsid w:val="1BF264AC"/>
    <w:rsid w:val="1C811E8C"/>
    <w:rsid w:val="1C83391B"/>
    <w:rsid w:val="1C833AB3"/>
    <w:rsid w:val="1CE741A3"/>
    <w:rsid w:val="1CF35D0C"/>
    <w:rsid w:val="1D5B5A38"/>
    <w:rsid w:val="1DCC0726"/>
    <w:rsid w:val="1DF24545"/>
    <w:rsid w:val="1E0C0705"/>
    <w:rsid w:val="1E1160FD"/>
    <w:rsid w:val="1E49651E"/>
    <w:rsid w:val="1E9D4136"/>
    <w:rsid w:val="1EA81C47"/>
    <w:rsid w:val="1EB43A3C"/>
    <w:rsid w:val="1ED7600F"/>
    <w:rsid w:val="1F4D411B"/>
    <w:rsid w:val="1F7A571D"/>
    <w:rsid w:val="1F8117A2"/>
    <w:rsid w:val="208A259E"/>
    <w:rsid w:val="216E09DF"/>
    <w:rsid w:val="21786EFC"/>
    <w:rsid w:val="22382A16"/>
    <w:rsid w:val="22685619"/>
    <w:rsid w:val="22A9011F"/>
    <w:rsid w:val="233429F8"/>
    <w:rsid w:val="235A30FF"/>
    <w:rsid w:val="235A39D9"/>
    <w:rsid w:val="2369129F"/>
    <w:rsid w:val="23824ACD"/>
    <w:rsid w:val="23BD5432"/>
    <w:rsid w:val="23E94167"/>
    <w:rsid w:val="242878FE"/>
    <w:rsid w:val="24731048"/>
    <w:rsid w:val="24AA776D"/>
    <w:rsid w:val="24B66733"/>
    <w:rsid w:val="24C96BE6"/>
    <w:rsid w:val="24DE2AB2"/>
    <w:rsid w:val="24EB7A4C"/>
    <w:rsid w:val="251730EB"/>
    <w:rsid w:val="25390094"/>
    <w:rsid w:val="254C4636"/>
    <w:rsid w:val="267C3C0F"/>
    <w:rsid w:val="26CA1E67"/>
    <w:rsid w:val="26D9681D"/>
    <w:rsid w:val="27615C36"/>
    <w:rsid w:val="276A0F6E"/>
    <w:rsid w:val="27F60471"/>
    <w:rsid w:val="286F7557"/>
    <w:rsid w:val="28CB487D"/>
    <w:rsid w:val="29A1251C"/>
    <w:rsid w:val="29A34F43"/>
    <w:rsid w:val="29B215CF"/>
    <w:rsid w:val="2A046C55"/>
    <w:rsid w:val="2A1610E6"/>
    <w:rsid w:val="2A297B67"/>
    <w:rsid w:val="2A345118"/>
    <w:rsid w:val="2A6A1929"/>
    <w:rsid w:val="2B0C5E72"/>
    <w:rsid w:val="2B12604B"/>
    <w:rsid w:val="2B4F17D3"/>
    <w:rsid w:val="2B687DF3"/>
    <w:rsid w:val="2BD56AA4"/>
    <w:rsid w:val="2C3B753D"/>
    <w:rsid w:val="2C740706"/>
    <w:rsid w:val="2C744C4B"/>
    <w:rsid w:val="2C933EA5"/>
    <w:rsid w:val="2CA27B50"/>
    <w:rsid w:val="2CAA0F45"/>
    <w:rsid w:val="2CD54307"/>
    <w:rsid w:val="2CF649E8"/>
    <w:rsid w:val="2D140094"/>
    <w:rsid w:val="2D376497"/>
    <w:rsid w:val="2E3A1976"/>
    <w:rsid w:val="2E4733B9"/>
    <w:rsid w:val="2E663CE3"/>
    <w:rsid w:val="2E8E4319"/>
    <w:rsid w:val="2E973096"/>
    <w:rsid w:val="2E9C15FE"/>
    <w:rsid w:val="2F891448"/>
    <w:rsid w:val="2FA9194B"/>
    <w:rsid w:val="2FDC43A0"/>
    <w:rsid w:val="2FE41633"/>
    <w:rsid w:val="2FF16D2E"/>
    <w:rsid w:val="303B6D52"/>
    <w:rsid w:val="30404DA3"/>
    <w:rsid w:val="309549D6"/>
    <w:rsid w:val="311B2DB5"/>
    <w:rsid w:val="31200E48"/>
    <w:rsid w:val="312F40AC"/>
    <w:rsid w:val="31696AB3"/>
    <w:rsid w:val="31FB43FC"/>
    <w:rsid w:val="3212787A"/>
    <w:rsid w:val="323B5786"/>
    <w:rsid w:val="333E5CF6"/>
    <w:rsid w:val="33A441B1"/>
    <w:rsid w:val="33CE6DF1"/>
    <w:rsid w:val="33D2753F"/>
    <w:rsid w:val="33D5291B"/>
    <w:rsid w:val="33F3633D"/>
    <w:rsid w:val="34A343A7"/>
    <w:rsid w:val="34B67240"/>
    <w:rsid w:val="34BC093C"/>
    <w:rsid w:val="34DE5E1D"/>
    <w:rsid w:val="34ED4416"/>
    <w:rsid w:val="35720CEF"/>
    <w:rsid w:val="35A61CEB"/>
    <w:rsid w:val="35B27D87"/>
    <w:rsid w:val="360B58E8"/>
    <w:rsid w:val="36447551"/>
    <w:rsid w:val="368A773C"/>
    <w:rsid w:val="36B47E29"/>
    <w:rsid w:val="36EE7B2A"/>
    <w:rsid w:val="38D416BA"/>
    <w:rsid w:val="38F74948"/>
    <w:rsid w:val="390A2872"/>
    <w:rsid w:val="3922614F"/>
    <w:rsid w:val="395E7574"/>
    <w:rsid w:val="3A201838"/>
    <w:rsid w:val="3A207555"/>
    <w:rsid w:val="3A6F5536"/>
    <w:rsid w:val="3ABA6DAF"/>
    <w:rsid w:val="3B007FD0"/>
    <w:rsid w:val="3B073D64"/>
    <w:rsid w:val="3B60095D"/>
    <w:rsid w:val="3B824694"/>
    <w:rsid w:val="3BAA2306"/>
    <w:rsid w:val="3BAA4295"/>
    <w:rsid w:val="3BF86E47"/>
    <w:rsid w:val="3C1C2D73"/>
    <w:rsid w:val="3C5926B5"/>
    <w:rsid w:val="3C714882"/>
    <w:rsid w:val="3CBA7FA6"/>
    <w:rsid w:val="3CF705BE"/>
    <w:rsid w:val="3D257AE9"/>
    <w:rsid w:val="3D4D1962"/>
    <w:rsid w:val="3D561BE0"/>
    <w:rsid w:val="3E3A1BE2"/>
    <w:rsid w:val="3EAB28E4"/>
    <w:rsid w:val="3EBF597A"/>
    <w:rsid w:val="3F847C6B"/>
    <w:rsid w:val="3F8A54A4"/>
    <w:rsid w:val="3FFA71C8"/>
    <w:rsid w:val="401F5D22"/>
    <w:rsid w:val="40290545"/>
    <w:rsid w:val="404207E8"/>
    <w:rsid w:val="4057425D"/>
    <w:rsid w:val="4080075D"/>
    <w:rsid w:val="40B71CA9"/>
    <w:rsid w:val="416044FF"/>
    <w:rsid w:val="417267DD"/>
    <w:rsid w:val="41952491"/>
    <w:rsid w:val="41BE4B11"/>
    <w:rsid w:val="41F737C5"/>
    <w:rsid w:val="42161774"/>
    <w:rsid w:val="421C2E70"/>
    <w:rsid w:val="4244364D"/>
    <w:rsid w:val="42543E02"/>
    <w:rsid w:val="42812842"/>
    <w:rsid w:val="42E32929"/>
    <w:rsid w:val="430B188A"/>
    <w:rsid w:val="439A6B46"/>
    <w:rsid w:val="43AB7B31"/>
    <w:rsid w:val="43D47D05"/>
    <w:rsid w:val="4430027A"/>
    <w:rsid w:val="447D1A52"/>
    <w:rsid w:val="44840D0E"/>
    <w:rsid w:val="44A45BD7"/>
    <w:rsid w:val="44A85C75"/>
    <w:rsid w:val="44BE15B5"/>
    <w:rsid w:val="44C9341E"/>
    <w:rsid w:val="46125131"/>
    <w:rsid w:val="46952593"/>
    <w:rsid w:val="46B22414"/>
    <w:rsid w:val="46D949EB"/>
    <w:rsid w:val="475F4668"/>
    <w:rsid w:val="47E07977"/>
    <w:rsid w:val="484B52B5"/>
    <w:rsid w:val="48626CF9"/>
    <w:rsid w:val="48700F9E"/>
    <w:rsid w:val="487A58C4"/>
    <w:rsid w:val="48951DA6"/>
    <w:rsid w:val="495F4397"/>
    <w:rsid w:val="498819C6"/>
    <w:rsid w:val="49B06B1E"/>
    <w:rsid w:val="4A432D80"/>
    <w:rsid w:val="4AF84FA0"/>
    <w:rsid w:val="4AFC450A"/>
    <w:rsid w:val="4B635079"/>
    <w:rsid w:val="4B6A1F48"/>
    <w:rsid w:val="4B8240C1"/>
    <w:rsid w:val="4BCC7805"/>
    <w:rsid w:val="4BF042B3"/>
    <w:rsid w:val="4C4D6C9D"/>
    <w:rsid w:val="4C835077"/>
    <w:rsid w:val="4CF54679"/>
    <w:rsid w:val="4D0E758C"/>
    <w:rsid w:val="4D38183D"/>
    <w:rsid w:val="4D661F7C"/>
    <w:rsid w:val="4D7321F1"/>
    <w:rsid w:val="4D90277D"/>
    <w:rsid w:val="4D967D9A"/>
    <w:rsid w:val="4DAE4B36"/>
    <w:rsid w:val="4DCF0D74"/>
    <w:rsid w:val="4DED1B7E"/>
    <w:rsid w:val="4DEF6D1B"/>
    <w:rsid w:val="4E375881"/>
    <w:rsid w:val="4E945B07"/>
    <w:rsid w:val="4F4F0196"/>
    <w:rsid w:val="4F7030A6"/>
    <w:rsid w:val="501F0559"/>
    <w:rsid w:val="50A31D1F"/>
    <w:rsid w:val="50B509D3"/>
    <w:rsid w:val="50C44111"/>
    <w:rsid w:val="50CA3EFF"/>
    <w:rsid w:val="50D90943"/>
    <w:rsid w:val="51595B90"/>
    <w:rsid w:val="524B622E"/>
    <w:rsid w:val="525C2AAA"/>
    <w:rsid w:val="527F60E4"/>
    <w:rsid w:val="52DE564C"/>
    <w:rsid w:val="53055976"/>
    <w:rsid w:val="53B51A78"/>
    <w:rsid w:val="542C6F04"/>
    <w:rsid w:val="5433756D"/>
    <w:rsid w:val="544B604C"/>
    <w:rsid w:val="555417D6"/>
    <w:rsid w:val="55E761B5"/>
    <w:rsid w:val="55EE1B92"/>
    <w:rsid w:val="56145930"/>
    <w:rsid w:val="56276642"/>
    <w:rsid w:val="563F5C38"/>
    <w:rsid w:val="565E2966"/>
    <w:rsid w:val="568650EC"/>
    <w:rsid w:val="569A0092"/>
    <w:rsid w:val="569D42CB"/>
    <w:rsid w:val="56D22439"/>
    <w:rsid w:val="573C1FDD"/>
    <w:rsid w:val="58AC562C"/>
    <w:rsid w:val="58AF1FE4"/>
    <w:rsid w:val="5919472F"/>
    <w:rsid w:val="594B2916"/>
    <w:rsid w:val="598C5E68"/>
    <w:rsid w:val="59B913DD"/>
    <w:rsid w:val="59C15939"/>
    <w:rsid w:val="59E34416"/>
    <w:rsid w:val="5A8F7B66"/>
    <w:rsid w:val="5A985374"/>
    <w:rsid w:val="5AC84640"/>
    <w:rsid w:val="5AD17785"/>
    <w:rsid w:val="5B594BDF"/>
    <w:rsid w:val="5B67293C"/>
    <w:rsid w:val="5B8515EC"/>
    <w:rsid w:val="5BC1770A"/>
    <w:rsid w:val="5BD52F4B"/>
    <w:rsid w:val="5C1E1D99"/>
    <w:rsid w:val="5C48142B"/>
    <w:rsid w:val="5C5E0E8C"/>
    <w:rsid w:val="5C824D18"/>
    <w:rsid w:val="5C8C341B"/>
    <w:rsid w:val="5CF03C4B"/>
    <w:rsid w:val="5DBF1EE1"/>
    <w:rsid w:val="5DCB486F"/>
    <w:rsid w:val="5DE51A21"/>
    <w:rsid w:val="5E2C34DB"/>
    <w:rsid w:val="5E5A6C63"/>
    <w:rsid w:val="5EA2502E"/>
    <w:rsid w:val="5EB027A5"/>
    <w:rsid w:val="5ECE5F09"/>
    <w:rsid w:val="5EF3424E"/>
    <w:rsid w:val="5EF65BE6"/>
    <w:rsid w:val="5F520416"/>
    <w:rsid w:val="5F636D4B"/>
    <w:rsid w:val="5FCE488C"/>
    <w:rsid w:val="5FF75A67"/>
    <w:rsid w:val="60276BCF"/>
    <w:rsid w:val="609A0319"/>
    <w:rsid w:val="609B7413"/>
    <w:rsid w:val="60A43501"/>
    <w:rsid w:val="60EB57EC"/>
    <w:rsid w:val="60F1462B"/>
    <w:rsid w:val="60F33A68"/>
    <w:rsid w:val="610E4EF3"/>
    <w:rsid w:val="61342421"/>
    <w:rsid w:val="619B4865"/>
    <w:rsid w:val="623931DF"/>
    <w:rsid w:val="62803AAB"/>
    <w:rsid w:val="62D23D49"/>
    <w:rsid w:val="62FA2958"/>
    <w:rsid w:val="62FF2E4C"/>
    <w:rsid w:val="63647DB9"/>
    <w:rsid w:val="637C576C"/>
    <w:rsid w:val="639A23F6"/>
    <w:rsid w:val="63BC5735"/>
    <w:rsid w:val="640259CE"/>
    <w:rsid w:val="642D57E6"/>
    <w:rsid w:val="64617F46"/>
    <w:rsid w:val="6509328B"/>
    <w:rsid w:val="651D2E62"/>
    <w:rsid w:val="65362C76"/>
    <w:rsid w:val="65F94CB9"/>
    <w:rsid w:val="661A28ED"/>
    <w:rsid w:val="66571CF7"/>
    <w:rsid w:val="675454F2"/>
    <w:rsid w:val="67B71265"/>
    <w:rsid w:val="67CA0752"/>
    <w:rsid w:val="688A2E32"/>
    <w:rsid w:val="68CA77A4"/>
    <w:rsid w:val="6993314E"/>
    <w:rsid w:val="69F720E4"/>
    <w:rsid w:val="6A442FBD"/>
    <w:rsid w:val="6AE30D66"/>
    <w:rsid w:val="6B3D0342"/>
    <w:rsid w:val="6BFF74D5"/>
    <w:rsid w:val="6C252800"/>
    <w:rsid w:val="6CC84C24"/>
    <w:rsid w:val="6D047EA9"/>
    <w:rsid w:val="6D31535F"/>
    <w:rsid w:val="6D42284E"/>
    <w:rsid w:val="6D457914"/>
    <w:rsid w:val="6D524684"/>
    <w:rsid w:val="6D8C1501"/>
    <w:rsid w:val="6DDE5D5F"/>
    <w:rsid w:val="6E251E53"/>
    <w:rsid w:val="6E3E660A"/>
    <w:rsid w:val="6E5D1A99"/>
    <w:rsid w:val="6E5F0718"/>
    <w:rsid w:val="6F7B7AD6"/>
    <w:rsid w:val="6F8B07EA"/>
    <w:rsid w:val="6F92352B"/>
    <w:rsid w:val="6FC1378E"/>
    <w:rsid w:val="70230478"/>
    <w:rsid w:val="702E5BFE"/>
    <w:rsid w:val="704065EA"/>
    <w:rsid w:val="70832C98"/>
    <w:rsid w:val="709A3939"/>
    <w:rsid w:val="71117BB3"/>
    <w:rsid w:val="712B0162"/>
    <w:rsid w:val="71352AEB"/>
    <w:rsid w:val="713D0D36"/>
    <w:rsid w:val="715E38D4"/>
    <w:rsid w:val="71675A97"/>
    <w:rsid w:val="723A078F"/>
    <w:rsid w:val="72707695"/>
    <w:rsid w:val="738417E2"/>
    <w:rsid w:val="73BB3104"/>
    <w:rsid w:val="73E2313F"/>
    <w:rsid w:val="74C22D11"/>
    <w:rsid w:val="75104AF8"/>
    <w:rsid w:val="75371AAF"/>
    <w:rsid w:val="75E90F54"/>
    <w:rsid w:val="75EE2704"/>
    <w:rsid w:val="76D014C1"/>
    <w:rsid w:val="76E05FD5"/>
    <w:rsid w:val="76EB228A"/>
    <w:rsid w:val="77631423"/>
    <w:rsid w:val="777504D5"/>
    <w:rsid w:val="77790C26"/>
    <w:rsid w:val="778710F1"/>
    <w:rsid w:val="78060FB9"/>
    <w:rsid w:val="786F61B2"/>
    <w:rsid w:val="78AC16A3"/>
    <w:rsid w:val="791C36F8"/>
    <w:rsid w:val="79426EE3"/>
    <w:rsid w:val="79865DC4"/>
    <w:rsid w:val="79962DEB"/>
    <w:rsid w:val="79AB7861"/>
    <w:rsid w:val="79D44C66"/>
    <w:rsid w:val="79D758B7"/>
    <w:rsid w:val="7B043151"/>
    <w:rsid w:val="7B5223D7"/>
    <w:rsid w:val="7B7F3EE6"/>
    <w:rsid w:val="7BBD7DA4"/>
    <w:rsid w:val="7BD77EDE"/>
    <w:rsid w:val="7BE226C3"/>
    <w:rsid w:val="7BEC3F2B"/>
    <w:rsid w:val="7BF902DE"/>
    <w:rsid w:val="7C31086D"/>
    <w:rsid w:val="7C394457"/>
    <w:rsid w:val="7C4D48D2"/>
    <w:rsid w:val="7C4E2AAA"/>
    <w:rsid w:val="7CC72D31"/>
    <w:rsid w:val="7CD44B80"/>
    <w:rsid w:val="7CFC1341"/>
    <w:rsid w:val="7D2A758A"/>
    <w:rsid w:val="7D4B685C"/>
    <w:rsid w:val="7DBA2832"/>
    <w:rsid w:val="7DBC1B5A"/>
    <w:rsid w:val="7DF4058D"/>
    <w:rsid w:val="7DF5646B"/>
    <w:rsid w:val="7DFC3DAC"/>
    <w:rsid w:val="7E793D4A"/>
    <w:rsid w:val="7EDA0338"/>
    <w:rsid w:val="7F784A95"/>
    <w:rsid w:val="7F7944DE"/>
    <w:rsid w:val="7F995ACE"/>
    <w:rsid w:val="7FB90F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3D43"/>
    <w:pPr>
      <w:widowControl w:val="0"/>
      <w:jc w:val="both"/>
    </w:pPr>
    <w:rPr>
      <w:kern w:val="2"/>
      <w:sz w:val="21"/>
    </w:rPr>
  </w:style>
  <w:style w:type="paragraph" w:styleId="1">
    <w:name w:val="heading 1"/>
    <w:basedOn w:val="a"/>
    <w:next w:val="a"/>
    <w:link w:val="1Char"/>
    <w:qFormat/>
    <w:rsid w:val="00563D43"/>
    <w:pPr>
      <w:keepNext/>
      <w:keepLines/>
      <w:spacing w:before="340" w:after="330" w:line="578" w:lineRule="auto"/>
      <w:jc w:val="center"/>
      <w:outlineLvl w:val="0"/>
    </w:pPr>
    <w:rPr>
      <w:rFonts w:ascii="仿宋_GB2312" w:eastAsia="仿宋_GB2312" w:hAnsi="仿宋"/>
      <w:b/>
      <w:bCs/>
      <w:kern w:val="44"/>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63D43"/>
    <w:rPr>
      <w:rFonts w:ascii="仿宋_GB2312" w:eastAsia="仿宋_GB2312" w:hAnsi="仿宋"/>
      <w:b/>
      <w:bCs/>
      <w:kern w:val="44"/>
      <w:sz w:val="32"/>
      <w:szCs w:val="32"/>
    </w:rPr>
  </w:style>
  <w:style w:type="paragraph" w:styleId="a3">
    <w:name w:val="Balloon Text"/>
    <w:basedOn w:val="a"/>
    <w:link w:val="Char"/>
    <w:rsid w:val="00563D43"/>
    <w:rPr>
      <w:sz w:val="18"/>
      <w:szCs w:val="18"/>
    </w:rPr>
  </w:style>
  <w:style w:type="character" w:customStyle="1" w:styleId="Char">
    <w:name w:val="批注框文本 Char"/>
    <w:basedOn w:val="a0"/>
    <w:link w:val="a3"/>
    <w:rsid w:val="00563D43"/>
    <w:rPr>
      <w:kern w:val="2"/>
      <w:sz w:val="18"/>
      <w:szCs w:val="18"/>
    </w:rPr>
  </w:style>
  <w:style w:type="paragraph" w:styleId="a4">
    <w:name w:val="footer"/>
    <w:basedOn w:val="a"/>
    <w:rsid w:val="00563D43"/>
    <w:pPr>
      <w:tabs>
        <w:tab w:val="center" w:pos="4153"/>
        <w:tab w:val="right" w:pos="8306"/>
      </w:tabs>
      <w:snapToGrid w:val="0"/>
      <w:jc w:val="left"/>
    </w:pPr>
    <w:rPr>
      <w:sz w:val="18"/>
    </w:rPr>
  </w:style>
  <w:style w:type="paragraph" w:styleId="a5">
    <w:name w:val="header"/>
    <w:basedOn w:val="a"/>
    <w:rsid w:val="00563D4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page number"/>
    <w:basedOn w:val="a0"/>
    <w:rsid w:val="00563D43"/>
  </w:style>
  <w:style w:type="character" w:customStyle="1" w:styleId="NewNewNew">
    <w:name w:val="页码 New New New"/>
    <w:basedOn w:val="a0"/>
    <w:rsid w:val="00563D43"/>
  </w:style>
  <w:style w:type="character" w:customStyle="1" w:styleId="NewNewNewNew">
    <w:name w:val="页码 New New New New"/>
    <w:basedOn w:val="a0"/>
    <w:rsid w:val="00563D43"/>
  </w:style>
  <w:style w:type="character" w:customStyle="1" w:styleId="NewNew">
    <w:name w:val="页码 New New"/>
    <w:basedOn w:val="a0"/>
    <w:rsid w:val="00563D43"/>
  </w:style>
  <w:style w:type="character" w:customStyle="1" w:styleId="New">
    <w:name w:val="页码 New"/>
    <w:basedOn w:val="a0"/>
    <w:rsid w:val="00563D43"/>
  </w:style>
  <w:style w:type="character" w:customStyle="1" w:styleId="font61">
    <w:name w:val="font61"/>
    <w:basedOn w:val="a0"/>
    <w:rsid w:val="00563D43"/>
    <w:rPr>
      <w:rFonts w:ascii="宋体" w:eastAsia="宋体" w:hAnsi="宋体" w:cs="宋体" w:hint="eastAsia"/>
      <w:i w:val="0"/>
      <w:color w:val="000000"/>
      <w:sz w:val="17"/>
      <w:szCs w:val="17"/>
      <w:u w:val="none"/>
    </w:rPr>
  </w:style>
  <w:style w:type="character" w:customStyle="1" w:styleId="1Char0">
    <w:name w:val="缩进自定义正文样式1 Char"/>
    <w:link w:val="10"/>
    <w:rsid w:val="00563D43"/>
    <w:rPr>
      <w:rFonts w:ascii="仿宋_GB2312" w:eastAsia="仿宋_GB2312" w:hAnsi="仿宋" w:cs="仿宋_GB2312"/>
      <w:sz w:val="32"/>
      <w:szCs w:val="28"/>
    </w:rPr>
  </w:style>
  <w:style w:type="paragraph" w:customStyle="1" w:styleId="10">
    <w:name w:val="缩进自定义正文样式1"/>
    <w:basedOn w:val="a"/>
    <w:link w:val="1Char0"/>
    <w:qFormat/>
    <w:rsid w:val="00563D43"/>
    <w:pPr>
      <w:ind w:firstLineChars="200" w:firstLine="640"/>
      <w:jc w:val="left"/>
    </w:pPr>
    <w:rPr>
      <w:rFonts w:ascii="仿宋_GB2312" w:eastAsia="仿宋_GB2312" w:hAnsi="仿宋"/>
      <w:kern w:val="0"/>
      <w:sz w:val="32"/>
      <w:szCs w:val="28"/>
    </w:rPr>
  </w:style>
  <w:style w:type="character" w:customStyle="1" w:styleId="font41">
    <w:name w:val="font41"/>
    <w:basedOn w:val="a0"/>
    <w:rsid w:val="00563D43"/>
    <w:rPr>
      <w:rFonts w:ascii="宋体" w:eastAsia="宋体" w:hAnsi="宋体" w:cs="宋体" w:hint="eastAsia"/>
      <w:i w:val="0"/>
      <w:color w:val="000000"/>
      <w:sz w:val="20"/>
      <w:szCs w:val="20"/>
      <w:u w:val="none"/>
    </w:rPr>
  </w:style>
  <w:style w:type="character" w:customStyle="1" w:styleId="font11">
    <w:name w:val="font11"/>
    <w:basedOn w:val="a0"/>
    <w:rsid w:val="00563D43"/>
    <w:rPr>
      <w:rFonts w:ascii="宋体" w:eastAsia="宋体" w:hAnsi="宋体" w:cs="宋体" w:hint="eastAsia"/>
      <w:i w:val="0"/>
      <w:color w:val="000000"/>
      <w:sz w:val="16"/>
      <w:szCs w:val="16"/>
      <w:u w:val="none"/>
    </w:rPr>
  </w:style>
  <w:style w:type="character" w:customStyle="1" w:styleId="NewNewNewNewNewNew">
    <w:name w:val="页码 New New New New New New"/>
    <w:basedOn w:val="a0"/>
    <w:rsid w:val="00563D43"/>
  </w:style>
  <w:style w:type="character" w:customStyle="1" w:styleId="NewNewNewNewNew">
    <w:name w:val="页码 New New New New New"/>
    <w:basedOn w:val="a0"/>
    <w:rsid w:val="00563D43"/>
  </w:style>
  <w:style w:type="paragraph" w:customStyle="1" w:styleId="NewNewNewNewNewNewNewNewNewNewNewNew">
    <w:name w:val="页脚 New New New New New New New New New New New New"/>
    <w:basedOn w:val="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0">
    <w:name w:val="正文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
    <w:name w:val="页眉 New New New New New New New New New New New New New New New New New New New New"/>
    <w:basedOn w:val="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0">
    <w:name w:val="正文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Char0">
    <w:name w:val="Char"/>
    <w:basedOn w:val="a"/>
    <w:rsid w:val="00563D43"/>
    <w:pPr>
      <w:widowControl/>
      <w:spacing w:after="160" w:line="240" w:lineRule="exact"/>
      <w:jc w:val="left"/>
    </w:pPr>
  </w:style>
  <w:style w:type="paragraph" w:customStyle="1" w:styleId="NewNewNewNewNewNewNewNewNewNewNewNewNewNewNew">
    <w:name w:val="页眉 New New New New New New New New New New New New New New New"/>
    <w:basedOn w:val="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0">
    <w:name w:val="正文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
    <w:name w:val="页脚 New New New New New New New New New New New New New New New New New New New"/>
    <w:basedOn w:val="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0">
    <w:name w:val="正文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
    <w:name w:val="页脚 New New New New New New New New New New New New New New New New New New New New New New New"/>
    <w:basedOn w:val="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New0">
    <w:name w:val="正文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
    <w:name w:val="页脚 New New New New New New New New New New New New New New New New New New New New New New New New New"/>
    <w:basedOn w:val="NewNewNewNewNewNewNewNewNewNewNewNewNewNewNewNewNewNewNewNewNewNewNewNewNew0"/>
    <w:rsid w:val="00563D43"/>
    <w:pPr>
      <w:tabs>
        <w:tab w:val="center" w:pos="4153"/>
        <w:tab w:val="right" w:pos="8306"/>
      </w:tabs>
      <w:snapToGrid w:val="0"/>
      <w:jc w:val="left"/>
    </w:pPr>
    <w:rPr>
      <w:sz w:val="18"/>
    </w:rPr>
  </w:style>
  <w:style w:type="paragraph" w:customStyle="1" w:styleId="NewNewNewNewNewNewNewNewNewNewNewNewNewNewNewNewNewNewNewNewNewNewNewNewNew0">
    <w:name w:val="正文 New New New New New New New New New New New New New New New New New New New New New New New New New"/>
    <w:rsid w:val="00563D43"/>
    <w:pPr>
      <w:widowControl w:val="0"/>
      <w:jc w:val="both"/>
    </w:pPr>
    <w:rPr>
      <w:rFonts w:eastAsia="仿宋_GB2312"/>
      <w:kern w:val="2"/>
      <w:sz w:val="32"/>
    </w:rPr>
  </w:style>
  <w:style w:type="paragraph" w:customStyle="1" w:styleId="NewNewNewNewNewNewNewNew">
    <w:name w:val="页脚 New New New New New New New New"/>
    <w:basedOn w:val="NewNewNewNewNewNewNewNew0"/>
    <w:rsid w:val="00563D43"/>
    <w:pPr>
      <w:tabs>
        <w:tab w:val="center" w:pos="4153"/>
        <w:tab w:val="right" w:pos="8306"/>
      </w:tabs>
      <w:snapToGrid w:val="0"/>
      <w:jc w:val="left"/>
    </w:pPr>
    <w:rPr>
      <w:sz w:val="18"/>
      <w:szCs w:val="18"/>
    </w:rPr>
  </w:style>
  <w:style w:type="paragraph" w:customStyle="1" w:styleId="NewNewNewNewNewNewNewNew0">
    <w:name w:val="正文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
    <w:name w:val="正文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1">
    <w:name w:val="页眉 New New New New New New New New New New New New New New New New New New New New New New New New New"/>
    <w:basedOn w:val="New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
    <w:name w:val="页眉 New New New New New New New New New New New New New New New New New"/>
    <w:basedOn w:val="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0">
    <w:name w:val="正文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0">
    <w:name w:val="页眉 New New New New New"/>
    <w:basedOn w:val="NewNewNewNewNew1"/>
    <w:rsid w:val="00563D43"/>
    <w:pPr>
      <w:pBdr>
        <w:bottom w:val="single" w:sz="6" w:space="1" w:color="auto"/>
      </w:pBdr>
      <w:tabs>
        <w:tab w:val="center" w:pos="4153"/>
        <w:tab w:val="right" w:pos="8306"/>
      </w:tabs>
      <w:snapToGrid w:val="0"/>
      <w:jc w:val="center"/>
    </w:pPr>
    <w:rPr>
      <w:sz w:val="18"/>
      <w:szCs w:val="18"/>
    </w:rPr>
  </w:style>
  <w:style w:type="paragraph" w:customStyle="1" w:styleId="NewNewNewNewNew1">
    <w:name w:val="正文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
    <w:name w:val="页眉 New New New New New New New"/>
    <w:basedOn w:val="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0">
    <w:name w:val="正文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0">
    <w:name w:val="正文 New New New"/>
    <w:rsid w:val="00563D43"/>
    <w:pPr>
      <w:widowControl w:val="0"/>
      <w:jc w:val="both"/>
    </w:pPr>
    <w:rPr>
      <w:rFonts w:eastAsia="仿宋_GB2312"/>
      <w:kern w:val="2"/>
      <w:sz w:val="32"/>
    </w:rPr>
  </w:style>
  <w:style w:type="paragraph" w:customStyle="1" w:styleId="NewNewNewNewNewNewNewNewNewNewNewNewNewNew">
    <w:name w:val="页脚 New New New New New New New New New New New New New New"/>
    <w:basedOn w:val="NewNewNewNewNewNewNewNewNewNewNewNewNewNew0"/>
    <w:rsid w:val="00563D43"/>
    <w:pPr>
      <w:tabs>
        <w:tab w:val="center" w:pos="4153"/>
        <w:tab w:val="right" w:pos="8306"/>
      </w:tabs>
      <w:snapToGrid w:val="0"/>
      <w:jc w:val="left"/>
    </w:pPr>
    <w:rPr>
      <w:sz w:val="18"/>
    </w:rPr>
  </w:style>
  <w:style w:type="paragraph" w:customStyle="1" w:styleId="NewNewNewNewNewNewNewNewNewNewNewNewNewNew0">
    <w:name w:val="正文 New New New New New New New New New New New New New New"/>
    <w:rsid w:val="00563D43"/>
    <w:pPr>
      <w:widowControl w:val="0"/>
      <w:jc w:val="both"/>
    </w:pPr>
    <w:rPr>
      <w:rFonts w:eastAsia="仿宋_GB2312"/>
      <w:kern w:val="2"/>
      <w:sz w:val="32"/>
    </w:rPr>
  </w:style>
  <w:style w:type="paragraph" w:customStyle="1" w:styleId="NewNewNewNewNewNewNewNewNewNewNewNewNewNewNewNewNewNew">
    <w:name w:val="正文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NewNewNew">
    <w:name w:val="页脚 New New New New New New New New New New New New New New New New New New New New New New New New New New"/>
    <w:basedOn w:val="NewNewNew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NewNewNewNew0">
    <w:name w:val="正文 New New New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0">
    <w:name w:val="页眉 New"/>
    <w:basedOn w:val="New1"/>
    <w:rsid w:val="00563D43"/>
    <w:pPr>
      <w:pBdr>
        <w:bottom w:val="single" w:sz="6" w:space="1" w:color="auto"/>
      </w:pBdr>
      <w:tabs>
        <w:tab w:val="center" w:pos="4153"/>
        <w:tab w:val="right" w:pos="8306"/>
      </w:tabs>
      <w:snapToGrid w:val="0"/>
      <w:jc w:val="center"/>
    </w:pPr>
    <w:rPr>
      <w:sz w:val="18"/>
      <w:szCs w:val="18"/>
    </w:rPr>
  </w:style>
  <w:style w:type="paragraph" w:customStyle="1" w:styleId="New1">
    <w:name w:val="正文 New"/>
    <w:rsid w:val="00563D43"/>
    <w:pPr>
      <w:widowControl w:val="0"/>
      <w:jc w:val="both"/>
    </w:pPr>
    <w:rPr>
      <w:rFonts w:eastAsia="仿宋_GB2312"/>
      <w:kern w:val="2"/>
      <w:sz w:val="32"/>
    </w:rPr>
  </w:style>
  <w:style w:type="paragraph" w:customStyle="1" w:styleId="NewNewNewNewNewNewNewNewNewNewNew">
    <w:name w:val="页眉 New New New New New New New New New New New"/>
    <w:basedOn w:val="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0">
    <w:name w:val="正文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
    <w:name w:val="页脚 New New New New New New New New New New New New New New New New New New New New New New"/>
    <w:basedOn w:val="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NewNewNewNew0">
    <w:name w:val="正文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
    <w:name w:val="页脚 New New New New New New New New New New New New New"/>
    <w:basedOn w:val="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0">
    <w:name w:val="正文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
    <w:name w:val="页眉 New New New New New New New New New New New New New New New New"/>
    <w:basedOn w:val="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0">
    <w:name w:val="正文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0">
    <w:name w:val="页眉 New New"/>
    <w:basedOn w:val="NewNew1"/>
    <w:rsid w:val="00563D43"/>
    <w:pPr>
      <w:pBdr>
        <w:bottom w:val="single" w:sz="6" w:space="1" w:color="auto"/>
      </w:pBdr>
      <w:tabs>
        <w:tab w:val="center" w:pos="4153"/>
        <w:tab w:val="right" w:pos="8306"/>
      </w:tabs>
      <w:snapToGrid w:val="0"/>
      <w:jc w:val="center"/>
    </w:pPr>
    <w:rPr>
      <w:sz w:val="18"/>
      <w:szCs w:val="18"/>
    </w:rPr>
  </w:style>
  <w:style w:type="paragraph" w:customStyle="1" w:styleId="NewNew1">
    <w:name w:val="正文 New New"/>
    <w:rsid w:val="00563D43"/>
    <w:pPr>
      <w:widowControl w:val="0"/>
      <w:jc w:val="both"/>
    </w:pPr>
    <w:rPr>
      <w:rFonts w:eastAsia="仿宋_GB2312"/>
      <w:kern w:val="2"/>
      <w:sz w:val="32"/>
    </w:rPr>
  </w:style>
  <w:style w:type="paragraph" w:customStyle="1" w:styleId="NewNewNewNewNewNewNewNewNewNewNewNewNewNewNewNewNewNewNewNewNew">
    <w:name w:val="正文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2">
    <w:name w:val="页脚 New New New New New"/>
    <w:basedOn w:val="NewNewNewNewNew1"/>
    <w:rsid w:val="00563D43"/>
    <w:pPr>
      <w:tabs>
        <w:tab w:val="center" w:pos="4153"/>
        <w:tab w:val="right" w:pos="8306"/>
      </w:tabs>
      <w:snapToGrid w:val="0"/>
      <w:jc w:val="left"/>
    </w:pPr>
    <w:rPr>
      <w:sz w:val="18"/>
      <w:szCs w:val="18"/>
    </w:rPr>
  </w:style>
  <w:style w:type="paragraph" w:customStyle="1" w:styleId="NewNewNewNewNewNewNewNewNew0">
    <w:name w:val="页眉 New New New New New New New New New"/>
    <w:basedOn w:val="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NewNew0">
    <w:name w:val="正文 New New New New"/>
    <w:rsid w:val="00563D43"/>
    <w:pPr>
      <w:widowControl w:val="0"/>
      <w:jc w:val="both"/>
    </w:pPr>
    <w:rPr>
      <w:rFonts w:eastAsia="仿宋_GB2312"/>
      <w:kern w:val="2"/>
      <w:sz w:val="32"/>
    </w:rPr>
  </w:style>
  <w:style w:type="paragraph" w:customStyle="1" w:styleId="NewNewNewNewNewNew0">
    <w:name w:val="页眉 New New New New New New"/>
    <w:basedOn w:val="NewNewNewNewNewNew1"/>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1">
    <w:name w:val="正文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1">
    <w:name w:val="页眉 New New New New New New New New New New New New New New"/>
    <w:basedOn w:val="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p0">
    <w:name w:val="p0"/>
    <w:basedOn w:val="NewNewNewNew0"/>
    <w:rsid w:val="00563D43"/>
    <w:pPr>
      <w:widowControl/>
    </w:pPr>
    <w:rPr>
      <w:rFonts w:eastAsia="宋体"/>
      <w:kern w:val="0"/>
      <w:szCs w:val="32"/>
    </w:rPr>
  </w:style>
  <w:style w:type="paragraph" w:customStyle="1" w:styleId="NewNewNewNewNewNewNewNewNewNewNewNewNewNewNewNewNewNewNewNewNew0">
    <w:name w:val="页脚 New New New New New New New New New New New New New New New New New New New New New"/>
    <w:basedOn w:val="NewNewNewNewNewNewNewNewNewNewNewNewNewNewNewNewNewNewNewNewNew"/>
    <w:rsid w:val="00563D43"/>
    <w:pPr>
      <w:tabs>
        <w:tab w:val="center" w:pos="4153"/>
        <w:tab w:val="right" w:pos="8306"/>
      </w:tabs>
      <w:snapToGrid w:val="0"/>
      <w:jc w:val="left"/>
    </w:pPr>
    <w:rPr>
      <w:sz w:val="18"/>
      <w:szCs w:val="18"/>
    </w:rPr>
  </w:style>
  <w:style w:type="paragraph" w:customStyle="1" w:styleId="NewNewNewNewNewNewNewNewNewNewNewNewNewNewNewNewNew1">
    <w:name w:val="页脚 New New New New New New New New New New New New New New New New New"/>
    <w:basedOn w:val="NewNewNewNewNewNewNewNewNewNewNewNewNewNewNewNewNew0"/>
    <w:rsid w:val="00563D43"/>
    <w:pPr>
      <w:tabs>
        <w:tab w:val="center" w:pos="4153"/>
        <w:tab w:val="right" w:pos="8306"/>
      </w:tabs>
      <w:snapToGrid w:val="0"/>
      <w:jc w:val="left"/>
    </w:pPr>
    <w:rPr>
      <w:sz w:val="18"/>
      <w:szCs w:val="18"/>
    </w:rPr>
  </w:style>
  <w:style w:type="paragraph" w:customStyle="1" w:styleId="NewNewNew1">
    <w:name w:val="页脚 New New New"/>
    <w:basedOn w:val="NewNewNew0"/>
    <w:rsid w:val="00563D43"/>
    <w:pPr>
      <w:tabs>
        <w:tab w:val="center" w:pos="4153"/>
        <w:tab w:val="right" w:pos="8306"/>
      </w:tabs>
      <w:snapToGrid w:val="0"/>
      <w:jc w:val="left"/>
    </w:pPr>
    <w:rPr>
      <w:sz w:val="18"/>
    </w:rPr>
  </w:style>
  <w:style w:type="paragraph" w:customStyle="1" w:styleId="NewNewNewNewNewNewNewNewNewNewNewNewNewNewNewNewNewNew0">
    <w:name w:val="页脚 New New New New New New New New New New New New New New New New New New"/>
    <w:basedOn w:val="NewNewNewNewNewNewNewNewNewNewNewNewNewNewNewNewNewNew"/>
    <w:rsid w:val="00563D43"/>
    <w:pPr>
      <w:tabs>
        <w:tab w:val="center" w:pos="4153"/>
        <w:tab w:val="right" w:pos="8306"/>
      </w:tabs>
      <w:snapToGrid w:val="0"/>
      <w:jc w:val="left"/>
    </w:pPr>
    <w:rPr>
      <w:sz w:val="18"/>
      <w:szCs w:val="18"/>
    </w:rPr>
  </w:style>
  <w:style w:type="paragraph" w:customStyle="1" w:styleId="NewNewNewNewNewNewNewNewNewNewNewNewNew1">
    <w:name w:val="页眉 New New New New New New New New New New New New New"/>
    <w:basedOn w:val="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
    <w:name w:val="页脚 New New New New New New New New New New"/>
    <w:basedOn w:val="NewNewNewNewNewNewNewNewNewNew0"/>
    <w:rsid w:val="00563D43"/>
    <w:pPr>
      <w:tabs>
        <w:tab w:val="center" w:pos="4153"/>
        <w:tab w:val="right" w:pos="8306"/>
      </w:tabs>
      <w:snapToGrid w:val="0"/>
      <w:jc w:val="left"/>
    </w:pPr>
    <w:rPr>
      <w:sz w:val="18"/>
      <w:szCs w:val="18"/>
    </w:rPr>
  </w:style>
  <w:style w:type="paragraph" w:customStyle="1" w:styleId="NewNewNewNewNewNewNewNewNewNew0">
    <w:name w:val="正文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NewNewNewNewNewNewNewNew1">
    <w:name w:val="页眉 New New New New New New New New New New New New New New New New New New New New New New New"/>
    <w:basedOn w:val="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1">
    <w:name w:val="页眉 New New New New New New New New New New New New New New New New New New New New New"/>
    <w:basedOn w:val="NewNewNewNewNewNewNewNewNewNewNewNew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1">
    <w:name w:val="页脚 New New New New New New New New New New New New New New New New"/>
    <w:basedOn w:val="NewNewNewNewNewNewNewNewNewNewNewNewNewNewNewNew0"/>
    <w:rsid w:val="00563D43"/>
    <w:pPr>
      <w:tabs>
        <w:tab w:val="center" w:pos="4153"/>
        <w:tab w:val="right" w:pos="8306"/>
      </w:tabs>
      <w:snapToGrid w:val="0"/>
      <w:jc w:val="left"/>
    </w:pPr>
    <w:rPr>
      <w:sz w:val="18"/>
      <w:szCs w:val="18"/>
    </w:rPr>
  </w:style>
  <w:style w:type="paragraph" w:customStyle="1" w:styleId="New2">
    <w:name w:val="页脚 New"/>
    <w:basedOn w:val="New1"/>
    <w:rsid w:val="00563D43"/>
    <w:pPr>
      <w:tabs>
        <w:tab w:val="center" w:pos="4153"/>
        <w:tab w:val="right" w:pos="8306"/>
      </w:tabs>
      <w:snapToGrid w:val="0"/>
      <w:jc w:val="left"/>
    </w:pPr>
    <w:rPr>
      <w:sz w:val="18"/>
    </w:rPr>
  </w:style>
  <w:style w:type="paragraph" w:customStyle="1" w:styleId="NewNewNewNewNewNewNewNewNewNewNewNewNewNewNewNewNewNewNewNewNewNewNewNew">
    <w:name w:val="页眉 New New New New New New New New New New New New New New New New New New New New New New New New"/>
    <w:basedOn w:val="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0">
    <w:name w:val="正文 New New New New New New New New New New New New New New New New New New New New New New New New"/>
    <w:rsid w:val="00563D43"/>
    <w:pPr>
      <w:widowControl w:val="0"/>
      <w:spacing w:line="600" w:lineRule="exact"/>
      <w:ind w:firstLineChars="200" w:firstLine="200"/>
      <w:jc w:val="both"/>
    </w:pPr>
    <w:rPr>
      <w:rFonts w:eastAsia="仿宋_GB2312"/>
      <w:kern w:val="2"/>
      <w:sz w:val="32"/>
      <w:szCs w:val="22"/>
    </w:rPr>
  </w:style>
  <w:style w:type="paragraph" w:customStyle="1" w:styleId="NewNewNewNewNewNewNewNewNewNewNewNewNewNewNew1">
    <w:name w:val="页脚 New New New New New New New New New New New New New New New"/>
    <w:basedOn w:val="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1">
    <w:name w:val="页脚 New New New New New New New New New New New"/>
    <w:basedOn w:val="NewNewNewNewNewNewNewNewNewNewNew0"/>
    <w:rsid w:val="00563D43"/>
    <w:pPr>
      <w:tabs>
        <w:tab w:val="center" w:pos="4153"/>
        <w:tab w:val="right" w:pos="8306"/>
      </w:tabs>
      <w:snapToGrid w:val="0"/>
      <w:jc w:val="left"/>
    </w:pPr>
    <w:rPr>
      <w:sz w:val="18"/>
      <w:szCs w:val="18"/>
    </w:rPr>
  </w:style>
  <w:style w:type="paragraph" w:customStyle="1" w:styleId="NewNewNewNewNewNewNewNewNewNew1">
    <w:name w:val="页眉 New New New New New New New New New New"/>
    <w:basedOn w:val="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2">
    <w:name w:val="页脚 New New New New New New"/>
    <w:basedOn w:val="NewNewNewNewNewNew1"/>
    <w:rsid w:val="00563D43"/>
    <w:pPr>
      <w:tabs>
        <w:tab w:val="center" w:pos="4153"/>
        <w:tab w:val="right" w:pos="8306"/>
      </w:tabs>
      <w:snapToGrid w:val="0"/>
      <w:jc w:val="left"/>
    </w:pPr>
    <w:rPr>
      <w:sz w:val="18"/>
      <w:szCs w:val="18"/>
    </w:rPr>
  </w:style>
  <w:style w:type="paragraph" w:customStyle="1" w:styleId="NewNewNewNewNewNewNewNew1">
    <w:name w:val="页眉 New New New New New New New New"/>
    <w:basedOn w:val="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1">
    <w:name w:val="页眉 New New New New New New New New New New New New New New New New New New New"/>
    <w:basedOn w:val="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NewNew1">
    <w:name w:val="页眉 New New New New New New New New New New New New New New New New New New New New New New New New New New"/>
    <w:basedOn w:val="NewNewNewNew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1">
    <w:name w:val="页脚 New New New New"/>
    <w:basedOn w:val="NewNewNewNew0"/>
    <w:rsid w:val="00563D43"/>
    <w:pPr>
      <w:tabs>
        <w:tab w:val="center" w:pos="4153"/>
        <w:tab w:val="right" w:pos="8306"/>
      </w:tabs>
      <w:snapToGrid w:val="0"/>
      <w:jc w:val="left"/>
    </w:pPr>
    <w:rPr>
      <w:sz w:val="18"/>
    </w:rPr>
  </w:style>
  <w:style w:type="paragraph" w:customStyle="1" w:styleId="NewNewNewNewNewNewNewNewNewNewNewNewNewNewNewNewNewNewNewNew1">
    <w:name w:val="页脚 New New New New New New New New New New New New New New New New New New New New"/>
    <w:basedOn w:val="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1">
    <w:name w:val="页脚 New New New New New New New"/>
    <w:basedOn w:val="NewNewNewNewNewNewNew0"/>
    <w:rsid w:val="00563D43"/>
    <w:pPr>
      <w:tabs>
        <w:tab w:val="center" w:pos="4153"/>
        <w:tab w:val="right" w:pos="8306"/>
      </w:tabs>
      <w:snapToGrid w:val="0"/>
      <w:jc w:val="left"/>
    </w:pPr>
    <w:rPr>
      <w:sz w:val="18"/>
      <w:szCs w:val="18"/>
    </w:rPr>
  </w:style>
  <w:style w:type="paragraph" w:customStyle="1" w:styleId="NewNewNewNewNewNewNewNewNewNewNewNew1">
    <w:name w:val="页眉 New New New New New New New New New New New New"/>
    <w:basedOn w:val="NewNewNewNewNewNewNewNew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2">
    <w:name w:val="页眉 New New New"/>
    <w:basedOn w:val="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1">
    <w:name w:val="页脚 New New New New New New New New New"/>
    <w:basedOn w:val="NewNewNewNewNewNewNewNewNew"/>
    <w:rsid w:val="00563D43"/>
    <w:pPr>
      <w:tabs>
        <w:tab w:val="center" w:pos="4153"/>
        <w:tab w:val="right" w:pos="8306"/>
      </w:tabs>
      <w:snapToGrid w:val="0"/>
      <w:jc w:val="left"/>
    </w:pPr>
    <w:rPr>
      <w:sz w:val="18"/>
      <w:szCs w:val="18"/>
    </w:rPr>
  </w:style>
  <w:style w:type="paragraph" w:customStyle="1" w:styleId="NewNewNewNew2">
    <w:name w:val="页眉 New New New New"/>
    <w:basedOn w:val="NewNewNewNew0"/>
    <w:rsid w:val="00563D43"/>
    <w:pPr>
      <w:pBdr>
        <w:bottom w:val="single" w:sz="6" w:space="1" w:color="auto"/>
      </w:pBdr>
      <w:tabs>
        <w:tab w:val="center" w:pos="4153"/>
        <w:tab w:val="right" w:pos="8306"/>
      </w:tabs>
      <w:snapToGrid w:val="0"/>
      <w:jc w:val="center"/>
    </w:pPr>
    <w:rPr>
      <w:sz w:val="18"/>
      <w:szCs w:val="18"/>
    </w:rPr>
  </w:style>
  <w:style w:type="paragraph" w:customStyle="1" w:styleId="NewNewNewNewNewNewNewNewNewNewNewNewNewNewNewNewNewNewNewNewNewNewNewNew1">
    <w:name w:val="页脚 New New New New New New New New New New New New New New New New New New New New New New New New"/>
    <w:basedOn w:val="NewNewNewNewNewNewNewNewNewNewNewNewNewNewNewNewNewNewNewNewNewNewNewNew0"/>
    <w:rsid w:val="00563D43"/>
    <w:pPr>
      <w:tabs>
        <w:tab w:val="center" w:pos="4153"/>
        <w:tab w:val="right" w:pos="8306"/>
      </w:tabs>
      <w:snapToGrid w:val="0"/>
      <w:jc w:val="left"/>
    </w:pPr>
    <w:rPr>
      <w:sz w:val="18"/>
      <w:szCs w:val="18"/>
    </w:rPr>
  </w:style>
  <w:style w:type="paragraph" w:customStyle="1" w:styleId="NewNewNewNewNewNewNewNewNewNewNewNewNewNewNewNewNewNew1">
    <w:name w:val="页眉 New New New New New New New New New New New New New New New New New New"/>
    <w:basedOn w:val="NewNewNewNewNewNewNewNewNewNewNewNewNewNewNewNewNewNew"/>
    <w:rsid w:val="00563D43"/>
    <w:pPr>
      <w:pBdr>
        <w:bottom w:val="single" w:sz="6" w:space="1" w:color="auto"/>
      </w:pBdr>
      <w:tabs>
        <w:tab w:val="center" w:pos="4153"/>
        <w:tab w:val="right" w:pos="8306"/>
      </w:tabs>
      <w:snapToGrid w:val="0"/>
      <w:jc w:val="center"/>
    </w:pPr>
    <w:rPr>
      <w:sz w:val="18"/>
      <w:szCs w:val="18"/>
    </w:rPr>
  </w:style>
  <w:style w:type="paragraph" w:customStyle="1" w:styleId="NewNew2">
    <w:name w:val="页脚 New New"/>
    <w:basedOn w:val="NewNew1"/>
    <w:rsid w:val="00563D43"/>
    <w:pPr>
      <w:tabs>
        <w:tab w:val="center" w:pos="4153"/>
        <w:tab w:val="right" w:pos="8306"/>
      </w:tabs>
      <w:snapToGrid w:val="0"/>
      <w:jc w:val="left"/>
    </w:pPr>
    <w:rPr>
      <w:sz w:val="18"/>
    </w:rPr>
  </w:style>
  <w:style w:type="paragraph" w:customStyle="1" w:styleId="NewNewNewNewNewNewNewNewNewNewNewNewNewNewNewNewNewNewNewNewNewNew1">
    <w:name w:val="页眉 New New New New New New New New New New New New New New New New New New New New New New"/>
    <w:basedOn w:val="NewNewNewNewNewNewNewNewNewNewNewNewNewNewNewNewNewNewNewNewNewNew0"/>
    <w:rsid w:val="00563D43"/>
    <w:pPr>
      <w:pBdr>
        <w:bottom w:val="single" w:sz="6" w:space="1" w:color="auto"/>
      </w:pBdr>
      <w:tabs>
        <w:tab w:val="center" w:pos="4153"/>
        <w:tab w:val="right" w:pos="8306"/>
      </w:tabs>
      <w:snapToGrid w:val="0"/>
      <w:jc w:val="center"/>
    </w:pPr>
    <w:rPr>
      <w:sz w:val="18"/>
      <w:szCs w:val="18"/>
    </w:rPr>
  </w:style>
  <w:style w:type="character" w:customStyle="1" w:styleId="font01">
    <w:name w:val="font01"/>
    <w:basedOn w:val="a0"/>
    <w:rsid w:val="00563D43"/>
    <w:rPr>
      <w:rFonts w:ascii="宋体" w:eastAsia="宋体" w:hAnsi="宋体" w:cs="宋体" w:hint="eastAsia"/>
      <w:i w:val="0"/>
      <w:iCs w:val="0"/>
      <w:color w:val="000000"/>
      <w:sz w:val="22"/>
      <w:szCs w:val="22"/>
      <w:u w:val="none"/>
    </w:rPr>
  </w:style>
  <w:style w:type="character" w:customStyle="1" w:styleId="font21">
    <w:name w:val="font21"/>
    <w:basedOn w:val="a0"/>
    <w:rsid w:val="00563D43"/>
    <w:rPr>
      <w:rFonts w:ascii="宋体" w:eastAsia="宋体" w:hAnsi="宋体" w:cs="宋体" w:hint="eastAsia"/>
      <w:i w:val="0"/>
      <w:iCs w:val="0"/>
      <w:color w:val="000000"/>
      <w:sz w:val="20"/>
      <w:szCs w:val="20"/>
      <w:u w:val="none"/>
    </w:rPr>
  </w:style>
  <w:style w:type="paragraph" w:styleId="a7">
    <w:name w:val="List Paragraph"/>
    <w:basedOn w:val="a"/>
    <w:uiPriority w:val="99"/>
    <w:qFormat/>
    <w:rsid w:val="00904AAF"/>
    <w:pPr>
      <w:ind w:firstLineChars="200" w:firstLine="420"/>
    </w:pPr>
  </w:style>
  <w:style w:type="paragraph" w:customStyle="1" w:styleId="Char1">
    <w:name w:val="Char"/>
    <w:basedOn w:val="a"/>
    <w:rsid w:val="00CE637D"/>
    <w:pPr>
      <w:widowControl/>
      <w:spacing w:after="160" w:line="240" w:lineRule="exact"/>
      <w:jc w:val="left"/>
    </w:pPr>
  </w:style>
</w:styles>
</file>

<file path=word/webSettings.xml><?xml version="1.0" encoding="utf-8"?>
<w:webSettings xmlns:r="http://schemas.openxmlformats.org/officeDocument/2006/relationships" xmlns:w="http://schemas.openxmlformats.org/wordprocessingml/2006/main">
  <w:divs>
    <w:div w:id="1090279470">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28</Pages>
  <Words>2010</Words>
  <Characters>11459</Characters>
  <Application>Microsoft Office Word</Application>
  <DocSecurity>0</DocSecurity>
  <PresentationFormat/>
  <Lines>95</Lines>
  <Paragraphs>26</Paragraphs>
  <Slides>0</Slides>
  <Notes>0</Notes>
  <HiddenSlides>0</HiddenSlides>
  <MMClips>0</MMClips>
  <ScaleCrop>false</ScaleCrop>
  <Company>微软中国</Company>
  <LinksUpToDate>false</LinksUpToDate>
  <CharactersWithSpaces>13443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2015年度部门决算公开模板</dc:title>
  <dc:creator>王志强</dc:creator>
  <cp:lastModifiedBy>Windows User</cp:lastModifiedBy>
  <cp:revision>8</cp:revision>
  <cp:lastPrinted>2021-08-24T02:34:00Z</cp:lastPrinted>
  <dcterms:created xsi:type="dcterms:W3CDTF">2023-08-21T06:25:00Z</dcterms:created>
  <dcterms:modified xsi:type="dcterms:W3CDTF">2023-08-22T07:50:00Z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2735A08B138742C5BFE8DFAAA2BE4A08</vt:lpwstr>
  </property>
</Properties>
</file>