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1B5D15">
      <w:pPr>
        <w:jc w:val="center"/>
        <w:rPr>
          <w:rFonts w:eastAsia="方正小标宋简体"/>
          <w:sz w:val="44"/>
          <w:szCs w:val="44"/>
        </w:rPr>
      </w:pPr>
      <w:r>
        <w:rPr>
          <w:rFonts w:eastAsia="方正小标宋简体" w:hint="eastAsia"/>
          <w:sz w:val="44"/>
          <w:szCs w:val="44"/>
        </w:rPr>
        <w:t>白</w:t>
      </w:r>
      <w:proofErr w:type="gramStart"/>
      <w:r>
        <w:rPr>
          <w:rFonts w:eastAsia="方正小标宋简体" w:hint="eastAsia"/>
          <w:sz w:val="44"/>
          <w:szCs w:val="44"/>
        </w:rPr>
        <w:t>城市</w:t>
      </w:r>
      <w:r w:rsidR="00681DD6">
        <w:rPr>
          <w:rFonts w:eastAsia="方正小标宋简体" w:hint="eastAsia"/>
          <w:sz w:val="44"/>
          <w:szCs w:val="44"/>
        </w:rPr>
        <w:t>城市</w:t>
      </w:r>
      <w:proofErr w:type="gramEnd"/>
      <w:r w:rsidR="00681DD6">
        <w:rPr>
          <w:rFonts w:eastAsia="方正小标宋简体" w:hint="eastAsia"/>
          <w:sz w:val="44"/>
          <w:szCs w:val="44"/>
        </w:rPr>
        <w:t>社会经济调查队</w:t>
      </w:r>
      <w:r w:rsidR="00216C1F">
        <w:rPr>
          <w:rFonts w:eastAsia="方正小标宋简体"/>
          <w:sz w:val="44"/>
          <w:szCs w:val="44"/>
        </w:rPr>
        <w:t>20</w:t>
      </w:r>
      <w:r w:rsidR="00216C1F">
        <w:rPr>
          <w:rFonts w:eastAsia="方正小标宋简体" w:hint="eastAsia"/>
          <w:sz w:val="44"/>
          <w:szCs w:val="44"/>
        </w:rPr>
        <w:t>23</w:t>
      </w:r>
      <w:r w:rsidR="00216C1F">
        <w:rPr>
          <w:rFonts w:eastAsia="方正小标宋简体"/>
          <w:sz w:val="44"/>
          <w:szCs w:val="44"/>
        </w:rPr>
        <w:t>年</w:t>
      </w:r>
      <w:r w:rsidR="00936F46">
        <w:rPr>
          <w:rFonts w:eastAsia="方正小标宋简体" w:hint="eastAsia"/>
          <w:sz w:val="44"/>
          <w:szCs w:val="44"/>
        </w:rPr>
        <w:t>单位</w:t>
      </w:r>
      <w:r w:rsidR="00216C1F">
        <w:rPr>
          <w:rFonts w:eastAsia="方正小标宋简体"/>
          <w:sz w:val="44"/>
          <w:szCs w:val="44"/>
        </w:rPr>
        <w:t>预算</w:t>
      </w:r>
    </w:p>
    <w:p w:rsidR="00216C1F" w:rsidRDefault="00216C1F">
      <w:pPr>
        <w:jc w:val="left"/>
      </w:pPr>
      <w:r>
        <w:tab/>
      </w:r>
      <w:r>
        <w:tab/>
      </w:r>
      <w:r>
        <w:tab/>
      </w:r>
      <w:r>
        <w:tab/>
      </w:r>
      <w:r>
        <w:tab/>
      </w:r>
      <w:r>
        <w:tab/>
      </w:r>
    </w:p>
    <w:p w:rsidR="00216C1F" w:rsidRPr="00936F46" w:rsidRDefault="00216C1F">
      <w:pPr>
        <w:jc w:val="left"/>
      </w:pPr>
    </w:p>
    <w:p w:rsidR="00216C1F" w:rsidRDefault="00216C1F">
      <w:pPr>
        <w:jc w:val="left"/>
      </w:pPr>
    </w:p>
    <w:p w:rsidR="00216C1F" w:rsidRDefault="00216C1F">
      <w:pPr>
        <w:jc w:val="left"/>
      </w:pPr>
    </w:p>
    <w:p w:rsidR="00216C1F" w:rsidRDefault="00216C1F">
      <w:pPr>
        <w:jc w:val="left"/>
      </w:pPr>
    </w:p>
    <w:p w:rsidR="00216C1F" w:rsidRDefault="00216C1F">
      <w:pPr>
        <w:jc w:val="left"/>
      </w:pPr>
      <w:r>
        <w:tab/>
      </w:r>
      <w:r>
        <w:tab/>
      </w:r>
      <w:r>
        <w:tab/>
      </w:r>
      <w:r>
        <w:tab/>
      </w:r>
      <w:r>
        <w:tab/>
      </w:r>
      <w:r>
        <w:tab/>
      </w:r>
    </w:p>
    <w:p w:rsidR="00216C1F" w:rsidRDefault="00216C1F">
      <w:pPr>
        <w:jc w:val="left"/>
      </w:pPr>
    </w:p>
    <w:p w:rsidR="00216C1F" w:rsidRDefault="00216C1F">
      <w:pPr>
        <w:jc w:val="left"/>
      </w:pPr>
    </w:p>
    <w:p w:rsidR="00216C1F" w:rsidRDefault="00216C1F">
      <w:pPr>
        <w:jc w:val="left"/>
      </w:pPr>
    </w:p>
    <w:p w:rsidR="00216C1F" w:rsidRDefault="00216C1F">
      <w:pPr>
        <w:jc w:val="center"/>
        <w:rPr>
          <w:rFonts w:eastAsia="华文细黑"/>
        </w:rPr>
      </w:pPr>
      <w:r>
        <w:rPr>
          <w:rFonts w:eastAsia="华文细黑"/>
        </w:rPr>
        <w:t>二〇二</w:t>
      </w:r>
      <w:r>
        <w:rPr>
          <w:rFonts w:eastAsia="华文细黑" w:hint="eastAsia"/>
        </w:rPr>
        <w:t>三</w:t>
      </w:r>
      <w:r>
        <w:rPr>
          <w:rFonts w:eastAsia="华文细黑"/>
        </w:rPr>
        <w:t>年</w:t>
      </w:r>
      <w:r>
        <w:rPr>
          <w:rFonts w:eastAsia="华文细黑" w:hint="eastAsia"/>
        </w:rPr>
        <w:t>二</w:t>
      </w:r>
      <w:r>
        <w:rPr>
          <w:rFonts w:eastAsia="华文细黑"/>
        </w:rPr>
        <w:t>月</w:t>
      </w:r>
      <w:r w:rsidR="007B2127">
        <w:rPr>
          <w:rFonts w:eastAsia="华文细黑" w:hint="eastAsia"/>
        </w:rPr>
        <w:t>二十一</w:t>
      </w:r>
      <w:r>
        <w:rPr>
          <w:rFonts w:eastAsia="华文细黑"/>
        </w:rPr>
        <w:t>日</w:t>
      </w:r>
    </w:p>
    <w:p w:rsidR="00216C1F" w:rsidRDefault="00216C1F">
      <w:pPr>
        <w:rPr>
          <w:rFonts w:eastAsia="黑体"/>
        </w:rPr>
      </w:pPr>
    </w:p>
    <w:p w:rsidR="00216C1F" w:rsidRDefault="00216C1F">
      <w:pPr>
        <w:ind w:firstLineChars="200" w:firstLine="640"/>
        <w:rPr>
          <w:rFonts w:eastAsia="黑体"/>
        </w:rPr>
      </w:pPr>
    </w:p>
    <w:p w:rsidR="00216C1F" w:rsidRDefault="00216C1F" w:rsidP="007F646E">
      <w:pPr>
        <w:rPr>
          <w:rFonts w:eastAsia="黑体"/>
        </w:rPr>
      </w:pPr>
    </w:p>
    <w:p w:rsidR="007F646E" w:rsidRDefault="007F646E" w:rsidP="007F646E">
      <w:pPr>
        <w:rPr>
          <w:rFonts w:eastAsia="黑体"/>
        </w:rPr>
      </w:pPr>
    </w:p>
    <w:p w:rsidR="00216C1F" w:rsidRDefault="00216C1F">
      <w:pPr>
        <w:jc w:val="center"/>
        <w:rPr>
          <w:rFonts w:eastAsia="方正小标宋简体"/>
          <w:sz w:val="44"/>
          <w:szCs w:val="44"/>
        </w:rPr>
      </w:pPr>
      <w:r>
        <w:rPr>
          <w:rFonts w:eastAsia="方正小标宋简体"/>
          <w:sz w:val="44"/>
          <w:szCs w:val="44"/>
        </w:rPr>
        <w:lastRenderedPageBreak/>
        <w:t>目</w:t>
      </w:r>
      <w:r>
        <w:rPr>
          <w:rFonts w:eastAsia="方正小标宋简体"/>
          <w:sz w:val="44"/>
          <w:szCs w:val="44"/>
        </w:rPr>
        <w:t xml:space="preserve">  </w:t>
      </w:r>
      <w:r>
        <w:rPr>
          <w:rFonts w:eastAsia="方正小标宋简体"/>
          <w:sz w:val="44"/>
          <w:szCs w:val="44"/>
        </w:rPr>
        <w:t>录</w:t>
      </w:r>
    </w:p>
    <w:p w:rsidR="00216C1F" w:rsidRDefault="00216C1F">
      <w:pPr>
        <w:rPr>
          <w:rFonts w:eastAsia="黑体"/>
        </w:rPr>
      </w:pPr>
      <w:r>
        <w:rPr>
          <w:rFonts w:eastAsia="黑体"/>
        </w:rPr>
        <w:tab/>
      </w:r>
      <w:r>
        <w:rPr>
          <w:rFonts w:eastAsia="黑体"/>
        </w:rPr>
        <w:tab/>
      </w:r>
      <w:r>
        <w:rPr>
          <w:rFonts w:eastAsia="黑体"/>
        </w:rPr>
        <w:tab/>
      </w:r>
      <w:r>
        <w:rPr>
          <w:rFonts w:eastAsia="黑体"/>
        </w:rPr>
        <w:tab/>
      </w:r>
      <w:r>
        <w:rPr>
          <w:rFonts w:eastAsia="黑体"/>
        </w:rPr>
        <w:tab/>
      </w:r>
    </w:p>
    <w:p w:rsidR="00216C1F" w:rsidRDefault="00216C1F">
      <w:pPr>
        <w:rPr>
          <w:rFonts w:eastAsia="黑体"/>
        </w:rPr>
      </w:pPr>
      <w:r>
        <w:rPr>
          <w:rFonts w:eastAsia="黑体"/>
        </w:rPr>
        <w:t>第一部分</w:t>
      </w:r>
      <w:r>
        <w:rPr>
          <w:rFonts w:eastAsia="黑体"/>
        </w:rPr>
        <w:t xml:space="preserve">  </w:t>
      </w:r>
      <w:r w:rsidR="007F646E">
        <w:rPr>
          <w:rFonts w:eastAsia="黑体" w:hint="eastAsia"/>
        </w:rPr>
        <w:t>单位</w:t>
      </w:r>
      <w:r>
        <w:rPr>
          <w:rFonts w:eastAsia="黑体"/>
        </w:rPr>
        <w:t>概况</w:t>
      </w:r>
      <w:r>
        <w:rPr>
          <w:rFonts w:eastAsia="黑体"/>
        </w:rPr>
        <w:tab/>
      </w:r>
      <w:r>
        <w:rPr>
          <w:rFonts w:eastAsia="黑体"/>
        </w:rPr>
        <w:tab/>
      </w:r>
      <w:r>
        <w:rPr>
          <w:rFonts w:eastAsia="黑体"/>
        </w:rPr>
        <w:tab/>
      </w:r>
      <w:r>
        <w:rPr>
          <w:rFonts w:eastAsia="黑体"/>
        </w:rPr>
        <w:tab/>
      </w:r>
      <w:r>
        <w:rPr>
          <w:rFonts w:eastAsia="黑体"/>
        </w:rPr>
        <w:tab/>
      </w:r>
    </w:p>
    <w:p w:rsidR="00216C1F" w:rsidRDefault="00216C1F">
      <w:pPr>
        <w:ind w:leftChars="100" w:left="320" w:firstLineChars="100" w:firstLine="320"/>
      </w:pPr>
      <w:r>
        <w:t>一、主要职能</w:t>
      </w:r>
    </w:p>
    <w:p w:rsidR="00216C1F" w:rsidRDefault="00216C1F">
      <w:pPr>
        <w:ind w:leftChars="100" w:left="320" w:firstLineChars="100" w:firstLine="320"/>
      </w:pPr>
      <w:r>
        <w:t>二、机构设置</w:t>
      </w:r>
    </w:p>
    <w:p w:rsidR="00216C1F" w:rsidRDefault="00216C1F">
      <w:pPr>
        <w:rPr>
          <w:rFonts w:eastAsia="黑体"/>
        </w:rPr>
      </w:pPr>
      <w:r>
        <w:rPr>
          <w:rFonts w:eastAsia="黑体"/>
        </w:rPr>
        <w:t>第二部分</w:t>
      </w:r>
      <w:r>
        <w:rPr>
          <w:rFonts w:eastAsia="黑体"/>
        </w:rPr>
        <w:t xml:space="preserve">  </w:t>
      </w:r>
      <w:r>
        <w:rPr>
          <w:rFonts w:eastAsia="黑体"/>
        </w:rPr>
        <w:t>预算表格</w:t>
      </w:r>
    </w:p>
    <w:p w:rsidR="00216C1F" w:rsidRDefault="00216C1F">
      <w:pPr>
        <w:ind w:leftChars="100" w:left="320" w:firstLineChars="100" w:firstLine="320"/>
      </w:pPr>
      <w:r>
        <w:t>一、收支</w:t>
      </w:r>
      <w:r>
        <w:rPr>
          <w:rFonts w:hint="eastAsia"/>
        </w:rPr>
        <w:t>总</w:t>
      </w:r>
      <w:r>
        <w:t>表</w:t>
      </w:r>
    </w:p>
    <w:p w:rsidR="00216C1F" w:rsidRDefault="00216C1F">
      <w:pPr>
        <w:ind w:leftChars="100" w:left="320" w:firstLineChars="100" w:firstLine="320"/>
      </w:pPr>
      <w:r>
        <w:t>二、收入</w:t>
      </w:r>
      <w:r>
        <w:rPr>
          <w:rFonts w:hint="eastAsia"/>
        </w:rPr>
        <w:t>总</w:t>
      </w:r>
      <w:r>
        <w:t>表</w:t>
      </w:r>
    </w:p>
    <w:p w:rsidR="00216C1F" w:rsidRDefault="00216C1F">
      <w:pPr>
        <w:ind w:leftChars="100" w:left="320" w:firstLineChars="100" w:firstLine="320"/>
      </w:pPr>
      <w:r>
        <w:t>三、支出</w:t>
      </w:r>
      <w:r>
        <w:rPr>
          <w:rFonts w:hint="eastAsia"/>
        </w:rPr>
        <w:t>总</w:t>
      </w:r>
      <w:r>
        <w:t>表</w:t>
      </w:r>
    </w:p>
    <w:p w:rsidR="00216C1F" w:rsidRDefault="00216C1F">
      <w:pPr>
        <w:ind w:leftChars="100" w:left="320" w:firstLineChars="100" w:firstLine="320"/>
      </w:pPr>
      <w:r>
        <w:t>四、财政拨款收支</w:t>
      </w:r>
      <w:r>
        <w:rPr>
          <w:rFonts w:hint="eastAsia"/>
        </w:rPr>
        <w:t>总</w:t>
      </w:r>
      <w:r>
        <w:t>表</w:t>
      </w:r>
    </w:p>
    <w:p w:rsidR="00216C1F" w:rsidRDefault="00216C1F">
      <w:pPr>
        <w:ind w:leftChars="100" w:left="320" w:firstLineChars="100" w:firstLine="320"/>
      </w:pPr>
      <w:r>
        <w:t>五、</w:t>
      </w:r>
      <w:r>
        <w:rPr>
          <w:rFonts w:hint="eastAsia"/>
        </w:rPr>
        <w:t>一般公共预算支出表</w:t>
      </w:r>
    </w:p>
    <w:p w:rsidR="00216C1F" w:rsidRDefault="00216C1F">
      <w:pPr>
        <w:ind w:leftChars="100" w:left="320" w:firstLineChars="100" w:firstLine="320"/>
      </w:pPr>
      <w:r>
        <w:t>六、</w:t>
      </w:r>
      <w:r>
        <w:rPr>
          <w:rFonts w:hint="eastAsia"/>
        </w:rPr>
        <w:t>一般公共预算基本支出表</w:t>
      </w:r>
    </w:p>
    <w:p w:rsidR="00216C1F" w:rsidRDefault="00216C1F">
      <w:pPr>
        <w:ind w:leftChars="100" w:left="320" w:firstLineChars="100" w:firstLine="320"/>
      </w:pPr>
      <w:r>
        <w:t>七、一般公共预算</w:t>
      </w:r>
      <w:r>
        <w:t>“</w:t>
      </w:r>
      <w:r>
        <w:t>三公</w:t>
      </w:r>
      <w:r>
        <w:t>”</w:t>
      </w:r>
      <w:r>
        <w:t>经费支出表</w:t>
      </w:r>
    </w:p>
    <w:p w:rsidR="00216C1F" w:rsidRDefault="00216C1F">
      <w:pPr>
        <w:ind w:leftChars="100" w:left="320" w:firstLineChars="100" w:firstLine="320"/>
      </w:pPr>
      <w:r>
        <w:t>八、政府性基金预算支出表</w:t>
      </w:r>
    </w:p>
    <w:p w:rsidR="00216C1F" w:rsidRDefault="00216C1F">
      <w:pPr>
        <w:ind w:leftChars="100" w:left="320" w:firstLineChars="100" w:firstLine="320"/>
      </w:pPr>
      <w:r>
        <w:rPr>
          <w:rFonts w:hint="eastAsia"/>
        </w:rPr>
        <w:t>九、国有资本经营</w:t>
      </w:r>
      <w:r>
        <w:t>预算支出表</w:t>
      </w:r>
    </w:p>
    <w:p w:rsidR="00216C1F" w:rsidRDefault="00216C1F">
      <w:pPr>
        <w:ind w:leftChars="100" w:left="320" w:firstLineChars="100" w:firstLine="320"/>
      </w:pPr>
      <w:r>
        <w:rPr>
          <w:rFonts w:hint="eastAsia"/>
        </w:rPr>
        <w:t>十、项目支出表</w:t>
      </w:r>
    </w:p>
    <w:p w:rsidR="00216C1F" w:rsidRDefault="00216C1F">
      <w:pPr>
        <w:ind w:leftChars="100" w:left="320" w:firstLineChars="100" w:firstLine="320"/>
      </w:pPr>
      <w:r>
        <w:rPr>
          <w:rFonts w:hint="eastAsia"/>
        </w:rPr>
        <w:t>十一、项目支出绩效目标表</w:t>
      </w:r>
    </w:p>
    <w:p w:rsidR="00216C1F" w:rsidRDefault="00216C1F">
      <w:pPr>
        <w:rPr>
          <w:rFonts w:eastAsia="黑体"/>
        </w:rPr>
      </w:pPr>
      <w:r>
        <w:rPr>
          <w:rFonts w:eastAsia="黑体"/>
        </w:rPr>
        <w:t>第三部分</w:t>
      </w:r>
      <w:r>
        <w:rPr>
          <w:rFonts w:eastAsia="黑体"/>
        </w:rPr>
        <w:t xml:space="preserve">  </w:t>
      </w:r>
      <w:r>
        <w:rPr>
          <w:rFonts w:eastAsia="黑体"/>
        </w:rPr>
        <w:t>情况说明</w:t>
      </w:r>
    </w:p>
    <w:p w:rsidR="00216C1F" w:rsidRDefault="00216C1F">
      <w:pPr>
        <w:rPr>
          <w:rFonts w:eastAsia="黑体"/>
        </w:rPr>
      </w:pPr>
      <w:r>
        <w:rPr>
          <w:rFonts w:eastAsia="黑体"/>
        </w:rPr>
        <w:t>第四部分</w:t>
      </w:r>
      <w:r>
        <w:rPr>
          <w:rFonts w:eastAsia="黑体"/>
        </w:rPr>
        <w:t xml:space="preserve">  </w:t>
      </w:r>
      <w:r>
        <w:rPr>
          <w:rFonts w:eastAsia="黑体"/>
        </w:rPr>
        <w:t>名词解释</w:t>
      </w:r>
    </w:p>
    <w:p w:rsidR="00216C1F" w:rsidRDefault="00216C1F">
      <w:pPr>
        <w:rPr>
          <w:rFonts w:eastAsia="黑体"/>
        </w:rPr>
      </w:pPr>
    </w:p>
    <w:p w:rsidR="00E90C29" w:rsidRDefault="00E90C29">
      <w:pPr>
        <w:rPr>
          <w:rFonts w:eastAsia="黑体"/>
        </w:rPr>
      </w:pPr>
    </w:p>
    <w:p w:rsidR="00216C1F" w:rsidRDefault="00216C1F">
      <w:pPr>
        <w:ind w:firstLineChars="200" w:firstLine="640"/>
        <w:jc w:val="center"/>
        <w:rPr>
          <w:rFonts w:eastAsia="黑体"/>
        </w:rPr>
      </w:pPr>
      <w:r>
        <w:rPr>
          <w:rFonts w:eastAsia="黑体"/>
        </w:rPr>
        <w:lastRenderedPageBreak/>
        <w:t>第一部分</w:t>
      </w:r>
      <w:r>
        <w:rPr>
          <w:rFonts w:eastAsia="黑体"/>
        </w:rPr>
        <w:t xml:space="preserve"> </w:t>
      </w:r>
      <w:r w:rsidR="007F646E">
        <w:rPr>
          <w:rFonts w:eastAsia="黑体" w:hint="eastAsia"/>
        </w:rPr>
        <w:t>单位</w:t>
      </w:r>
      <w:r>
        <w:rPr>
          <w:rFonts w:eastAsia="黑体"/>
        </w:rPr>
        <w:t>概况</w:t>
      </w:r>
    </w:p>
    <w:p w:rsidR="00216C1F" w:rsidRDefault="00216C1F">
      <w:pPr>
        <w:ind w:firstLineChars="200" w:firstLine="640"/>
        <w:rPr>
          <w:rFonts w:eastAsia="楷体_GB2312"/>
        </w:rPr>
      </w:pPr>
    </w:p>
    <w:p w:rsidR="001B5D15" w:rsidRPr="001B5D15" w:rsidRDefault="00216C1F" w:rsidP="001B5D15">
      <w:pPr>
        <w:ind w:firstLineChars="200" w:firstLine="640"/>
        <w:rPr>
          <w:rFonts w:eastAsia="楷体_GB2312"/>
        </w:rPr>
      </w:pPr>
      <w:r>
        <w:rPr>
          <w:rFonts w:eastAsia="楷体_GB2312"/>
        </w:rPr>
        <w:t>一、主要职能</w:t>
      </w:r>
    </w:p>
    <w:p w:rsidR="00681DD6" w:rsidRDefault="00681DD6" w:rsidP="00681DD6">
      <w:pPr>
        <w:ind w:firstLineChars="200" w:firstLine="640"/>
        <w:rPr>
          <w:rFonts w:ascii="仿宋_GB2312" w:hAnsi="仿宋"/>
          <w:szCs w:val="32"/>
        </w:rPr>
      </w:pPr>
      <w:r>
        <w:rPr>
          <w:rFonts w:ascii="仿宋_GB2312" w:hAnsi="仿宋" w:hint="eastAsia"/>
          <w:szCs w:val="32"/>
        </w:rPr>
        <w:t>为各级党政领导提供真实、可靠的调查数据。白城市百户居民家庭生活调查工作，主要研究不同收入水平的居民家庭生活状况及其变化情况。对居民主要消费品的数量、储蓄和手存现金增减变化情况进行综合性社会调查。调查、编制居民消费价格指数、商品零售价格指数。工业品价格和固定资产投资调查，主要任务是编制工业品出厂价格指数和原材料、燃料动力购进价格指数为国民经济核算、宏观经济分析和调控、理顺价格体系提供科学依据。</w:t>
      </w:r>
    </w:p>
    <w:p w:rsidR="001B5D15" w:rsidRDefault="001B5D15" w:rsidP="001B5D15">
      <w:pPr>
        <w:ind w:leftChars="100" w:left="320" w:firstLineChars="100" w:firstLine="320"/>
      </w:pPr>
      <w:r>
        <w:t>二、机构设置</w:t>
      </w:r>
    </w:p>
    <w:p w:rsidR="00216C1F" w:rsidRDefault="001B5D15" w:rsidP="001B5D15">
      <w:pPr>
        <w:pStyle w:val="p0"/>
        <w:ind w:firstLineChars="200" w:firstLine="640"/>
        <w:rPr>
          <w:rFonts w:ascii="仿宋" w:eastAsia="仿宋" w:hAnsi="仿宋"/>
        </w:rPr>
      </w:pPr>
      <w:r>
        <w:rPr>
          <w:rFonts w:ascii="仿宋" w:eastAsia="仿宋" w:hAnsi="仿宋" w:hint="eastAsia"/>
        </w:rPr>
        <w:t>本单位无内设机构及下设</w:t>
      </w:r>
      <w:r w:rsidR="00C95080">
        <w:rPr>
          <w:rFonts w:ascii="仿宋" w:eastAsia="仿宋" w:hAnsi="仿宋" w:hint="eastAsia"/>
        </w:rPr>
        <w:t>预算</w:t>
      </w:r>
      <w:r>
        <w:rPr>
          <w:rFonts w:ascii="仿宋" w:eastAsia="仿宋" w:hAnsi="仿宋" w:hint="eastAsia"/>
        </w:rPr>
        <w:t>单位。</w:t>
      </w: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eastAsia="黑体"/>
        </w:rPr>
      </w:pPr>
    </w:p>
    <w:p w:rsidR="001B5D15" w:rsidRPr="001B5D15" w:rsidRDefault="001B5D15" w:rsidP="001B5D15">
      <w:pPr>
        <w:pStyle w:val="p0"/>
        <w:ind w:firstLineChars="200" w:firstLine="640"/>
        <w:rPr>
          <w:rFonts w:eastAsia="黑体"/>
        </w:rPr>
      </w:pPr>
    </w:p>
    <w:p w:rsidR="00216C1F" w:rsidRDefault="00216C1F">
      <w:pPr>
        <w:ind w:firstLineChars="200" w:firstLine="640"/>
        <w:jc w:val="center"/>
        <w:rPr>
          <w:rFonts w:eastAsia="黑体"/>
        </w:rPr>
      </w:pPr>
      <w:r>
        <w:rPr>
          <w:rFonts w:eastAsia="黑体"/>
        </w:rPr>
        <w:lastRenderedPageBreak/>
        <w:t>第二部分</w:t>
      </w:r>
      <w:r>
        <w:rPr>
          <w:rFonts w:eastAsia="黑体"/>
        </w:rPr>
        <w:t xml:space="preserve"> </w:t>
      </w:r>
      <w:r>
        <w:rPr>
          <w:rFonts w:eastAsia="黑体"/>
        </w:rPr>
        <w:t>预算表格</w:t>
      </w:r>
    </w:p>
    <w:tbl>
      <w:tblPr>
        <w:tblpPr w:leftFromText="180" w:rightFromText="180" w:vertAnchor="text" w:horzAnchor="page" w:tblpX="1126" w:tblpY="698"/>
        <w:tblOverlap w:val="never"/>
        <w:tblW w:w="9908" w:type="dxa"/>
        <w:tblLayout w:type="fixed"/>
        <w:tblLook w:val="0000" w:firstRow="0" w:lastRow="0" w:firstColumn="0" w:lastColumn="0" w:noHBand="0" w:noVBand="0"/>
      </w:tblPr>
      <w:tblGrid>
        <w:gridCol w:w="2518"/>
        <w:gridCol w:w="850"/>
        <w:gridCol w:w="502"/>
        <w:gridCol w:w="349"/>
        <w:gridCol w:w="851"/>
        <w:gridCol w:w="2126"/>
        <w:gridCol w:w="372"/>
        <w:gridCol w:w="532"/>
        <w:gridCol w:w="904"/>
        <w:gridCol w:w="904"/>
      </w:tblGrid>
      <w:tr w:rsidR="00216C1F" w:rsidTr="009A31B7">
        <w:trPr>
          <w:trHeight w:val="525"/>
        </w:trPr>
        <w:tc>
          <w:tcPr>
            <w:tcW w:w="9908" w:type="dxa"/>
            <w:gridSpan w:val="10"/>
            <w:tcBorders>
              <w:top w:val="nil"/>
              <w:left w:val="nil"/>
              <w:bottom w:val="nil"/>
              <w:right w:val="nil"/>
            </w:tcBorders>
            <w:vAlign w:val="center"/>
          </w:tcPr>
          <w:p w:rsidR="00216C1F" w:rsidRDefault="00216C1F">
            <w:pPr>
              <w:widowControl/>
              <w:jc w:val="center"/>
              <w:rPr>
                <w:rFonts w:eastAsia="方正小标宋简体"/>
                <w:kern w:val="0"/>
                <w:sz w:val="44"/>
                <w:szCs w:val="44"/>
              </w:rPr>
            </w:pPr>
            <w:r>
              <w:rPr>
                <w:rFonts w:eastAsia="方正小标宋简体"/>
                <w:kern w:val="0"/>
                <w:sz w:val="44"/>
                <w:szCs w:val="44"/>
              </w:rPr>
              <w:t>收支</w:t>
            </w:r>
            <w:r>
              <w:rPr>
                <w:rFonts w:eastAsia="方正小标宋简体" w:hint="eastAsia"/>
                <w:kern w:val="0"/>
                <w:sz w:val="44"/>
                <w:szCs w:val="44"/>
              </w:rPr>
              <w:t>总</w:t>
            </w:r>
            <w:r>
              <w:rPr>
                <w:rFonts w:eastAsia="方正小标宋简体"/>
                <w:kern w:val="0"/>
                <w:sz w:val="44"/>
                <w:szCs w:val="44"/>
              </w:rPr>
              <w:t>表</w:t>
            </w:r>
          </w:p>
        </w:tc>
      </w:tr>
      <w:tr w:rsidR="00216C1F" w:rsidTr="009A31B7">
        <w:trPr>
          <w:trHeight w:val="315"/>
        </w:trPr>
        <w:tc>
          <w:tcPr>
            <w:tcW w:w="3870" w:type="dxa"/>
            <w:gridSpan w:val="3"/>
            <w:tcBorders>
              <w:top w:val="nil"/>
              <w:left w:val="nil"/>
              <w:bottom w:val="nil"/>
              <w:right w:val="nil"/>
            </w:tcBorders>
            <w:vAlign w:val="center"/>
          </w:tcPr>
          <w:p w:rsidR="00216C1F" w:rsidRDefault="00216C1F">
            <w:pPr>
              <w:widowControl/>
              <w:jc w:val="center"/>
              <w:rPr>
                <w:rFonts w:eastAsia="宋体"/>
                <w:kern w:val="0"/>
                <w:sz w:val="20"/>
              </w:rPr>
            </w:pPr>
          </w:p>
        </w:tc>
        <w:tc>
          <w:tcPr>
            <w:tcW w:w="1200"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498"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340" w:type="dxa"/>
            <w:gridSpan w:val="3"/>
            <w:tcBorders>
              <w:top w:val="nil"/>
              <w:left w:val="nil"/>
              <w:bottom w:val="nil"/>
              <w:right w:val="nil"/>
            </w:tcBorders>
            <w:vAlign w:val="center"/>
          </w:tcPr>
          <w:p w:rsidR="00216C1F" w:rsidRDefault="00216C1F">
            <w:pPr>
              <w:widowControl/>
              <w:jc w:val="center"/>
              <w:rPr>
                <w:rFonts w:eastAsia="宋体"/>
                <w:kern w:val="0"/>
                <w:sz w:val="20"/>
              </w:rPr>
            </w:pPr>
            <w:r>
              <w:rPr>
                <w:rFonts w:eastAsia="宋体"/>
                <w:kern w:val="0"/>
                <w:sz w:val="20"/>
              </w:rPr>
              <w:t>单位：万元</w:t>
            </w:r>
          </w:p>
        </w:tc>
      </w:tr>
      <w:tr w:rsidR="00216C1F" w:rsidTr="009A31B7">
        <w:trPr>
          <w:trHeight w:val="435"/>
        </w:trPr>
        <w:tc>
          <w:tcPr>
            <w:tcW w:w="5070" w:type="dxa"/>
            <w:gridSpan w:val="5"/>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收       入</w:t>
            </w:r>
          </w:p>
        </w:tc>
        <w:tc>
          <w:tcPr>
            <w:tcW w:w="4838" w:type="dxa"/>
            <w:gridSpan w:val="5"/>
            <w:tcBorders>
              <w:top w:val="single" w:sz="4" w:space="0" w:color="auto"/>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 xml:space="preserve">支 </w:t>
            </w:r>
            <w:r w:rsidRPr="00A5411B">
              <w:rPr>
                <w:rFonts w:ascii="宋体" w:eastAsia="宋体" w:hAnsi="宋体"/>
                <w:kern w:val="0"/>
                <w:sz w:val="16"/>
                <w:szCs w:val="16"/>
              </w:rPr>
              <w:t xml:space="preserve">       </w:t>
            </w:r>
            <w:r w:rsidRPr="00A5411B">
              <w:rPr>
                <w:rFonts w:ascii="宋体" w:eastAsia="宋体" w:hAnsi="宋体" w:hint="eastAsia"/>
                <w:kern w:val="0"/>
                <w:sz w:val="16"/>
                <w:szCs w:val="16"/>
              </w:rPr>
              <w:t>出</w:t>
            </w:r>
          </w:p>
        </w:tc>
      </w:tr>
      <w:tr w:rsidR="00216C1F" w:rsidTr="00E44287">
        <w:trPr>
          <w:trHeight w:val="435"/>
        </w:trPr>
        <w:tc>
          <w:tcPr>
            <w:tcW w:w="2518" w:type="dxa"/>
            <w:tcBorders>
              <w:top w:val="nil"/>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850"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w:t>
            </w:r>
            <w:r w:rsidRPr="00A5411B">
              <w:rPr>
                <w:rFonts w:ascii="宋体" w:eastAsia="宋体" w:hAnsi="宋体"/>
                <w:kern w:val="0"/>
                <w:sz w:val="16"/>
                <w:szCs w:val="16"/>
              </w:rPr>
              <w:t>预算数</w:t>
            </w:r>
          </w:p>
        </w:tc>
        <w:tc>
          <w:tcPr>
            <w:tcW w:w="851"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当年预算</w:t>
            </w:r>
          </w:p>
        </w:tc>
        <w:tc>
          <w:tcPr>
            <w:tcW w:w="851"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c>
          <w:tcPr>
            <w:tcW w:w="2126"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904"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3年预算数</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w:t>
            </w:r>
            <w:r w:rsidRPr="00A5411B">
              <w:rPr>
                <w:rFonts w:ascii="宋体" w:eastAsia="宋体" w:hAnsi="宋体"/>
                <w:kern w:val="0"/>
                <w:sz w:val="16"/>
                <w:szCs w:val="16"/>
              </w:rPr>
              <w:t>预算</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r>
      <w:tr w:rsidR="00216C1F" w:rsidTr="00E44287">
        <w:trPr>
          <w:trHeight w:val="360"/>
        </w:trPr>
        <w:tc>
          <w:tcPr>
            <w:tcW w:w="2518" w:type="dxa"/>
            <w:tcBorders>
              <w:top w:val="nil"/>
              <w:left w:val="single" w:sz="4" w:space="0" w:color="auto"/>
              <w:bottom w:val="single" w:sz="4" w:space="0" w:color="auto"/>
              <w:right w:val="single" w:sz="4" w:space="0" w:color="auto"/>
            </w:tcBorders>
            <w:vAlign w:val="center"/>
          </w:tcPr>
          <w:p w:rsidR="00216C1F" w:rsidRPr="00A5411B" w:rsidRDefault="00216C1F" w:rsidP="00E44287">
            <w:pPr>
              <w:rPr>
                <w:rFonts w:ascii="宋体" w:eastAsia="宋体" w:hAnsi="宋体"/>
                <w:sz w:val="16"/>
                <w:szCs w:val="16"/>
              </w:rPr>
            </w:pPr>
            <w:r w:rsidRPr="00A5411B">
              <w:rPr>
                <w:rFonts w:ascii="宋体" w:eastAsia="宋体" w:hAnsi="宋体" w:hint="eastAsia"/>
                <w:sz w:val="16"/>
                <w:szCs w:val="16"/>
              </w:rPr>
              <w:t>一、财政拨款收入</w:t>
            </w:r>
          </w:p>
        </w:tc>
        <w:tc>
          <w:tcPr>
            <w:tcW w:w="850" w:type="dxa"/>
            <w:tcBorders>
              <w:top w:val="nil"/>
              <w:left w:val="nil"/>
              <w:bottom w:val="single" w:sz="4" w:space="0" w:color="auto"/>
              <w:right w:val="single" w:sz="4" w:space="0" w:color="auto"/>
            </w:tcBorders>
            <w:vAlign w:val="center"/>
          </w:tcPr>
          <w:p w:rsidR="00216C1F" w:rsidRPr="00A5411B" w:rsidRDefault="001B5D15" w:rsidP="00A5411B">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851" w:type="dxa"/>
            <w:gridSpan w:val="2"/>
            <w:tcBorders>
              <w:top w:val="nil"/>
              <w:left w:val="nil"/>
              <w:bottom w:val="single" w:sz="4" w:space="0" w:color="auto"/>
              <w:right w:val="single" w:sz="4" w:space="0" w:color="auto"/>
            </w:tcBorders>
            <w:vAlign w:val="center"/>
          </w:tcPr>
          <w:p w:rsidR="00216C1F" w:rsidRPr="00A5411B" w:rsidRDefault="001B5D15" w:rsidP="00A5411B">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851" w:type="dxa"/>
            <w:tcBorders>
              <w:top w:val="nil"/>
              <w:left w:val="single" w:sz="4" w:space="0" w:color="auto"/>
              <w:bottom w:val="single" w:sz="4" w:space="0" w:color="auto"/>
              <w:right w:val="nil"/>
            </w:tcBorders>
            <w:vAlign w:val="center"/>
          </w:tcPr>
          <w:p w:rsidR="00216C1F" w:rsidRPr="00A5411B" w:rsidRDefault="001B5D15" w:rsidP="00A5411B">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2126" w:type="dxa"/>
            <w:tcBorders>
              <w:top w:val="nil"/>
              <w:left w:val="single" w:sz="4" w:space="0" w:color="auto"/>
              <w:bottom w:val="single" w:sz="4" w:space="0" w:color="auto"/>
              <w:right w:val="single" w:sz="4" w:space="0" w:color="auto"/>
            </w:tcBorders>
            <w:vAlign w:val="center"/>
          </w:tcPr>
          <w:p w:rsidR="00216C1F" w:rsidRPr="00A5411B" w:rsidRDefault="00216C1F" w:rsidP="00E44287">
            <w:pPr>
              <w:widowControl/>
              <w:rPr>
                <w:rFonts w:ascii="宋体" w:eastAsia="宋体" w:hAnsi="宋体"/>
                <w:color w:val="000000"/>
                <w:kern w:val="0"/>
                <w:sz w:val="16"/>
                <w:szCs w:val="16"/>
              </w:rPr>
            </w:pPr>
            <w:r w:rsidRPr="00A5411B">
              <w:rPr>
                <w:rFonts w:ascii="宋体" w:eastAsia="宋体" w:hAnsi="宋体"/>
                <w:color w:val="000000"/>
                <w:kern w:val="0"/>
                <w:sz w:val="16"/>
                <w:szCs w:val="16"/>
              </w:rPr>
              <w:t>一、一般公共服务</w:t>
            </w:r>
          </w:p>
        </w:tc>
        <w:tc>
          <w:tcPr>
            <w:tcW w:w="904" w:type="dxa"/>
            <w:gridSpan w:val="2"/>
            <w:tcBorders>
              <w:top w:val="nil"/>
              <w:left w:val="single" w:sz="4" w:space="0" w:color="auto"/>
              <w:bottom w:val="single" w:sz="4" w:space="0" w:color="auto"/>
              <w:right w:val="single" w:sz="4" w:space="0" w:color="auto"/>
            </w:tcBorders>
            <w:vAlign w:val="center"/>
          </w:tcPr>
          <w:p w:rsidR="00216C1F" w:rsidRPr="00A5411B" w:rsidRDefault="001B5D15"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04" w:type="dxa"/>
            <w:tcBorders>
              <w:top w:val="nil"/>
              <w:left w:val="nil"/>
              <w:bottom w:val="single" w:sz="4" w:space="0" w:color="auto"/>
              <w:right w:val="single" w:sz="4" w:space="0" w:color="auto"/>
            </w:tcBorders>
            <w:vAlign w:val="center"/>
          </w:tcPr>
          <w:p w:rsidR="00216C1F" w:rsidRPr="00A5411B" w:rsidRDefault="001B5D15" w:rsidP="00A5411B">
            <w:pPr>
              <w:widowControl/>
              <w:jc w:val="right"/>
              <w:rPr>
                <w:rFonts w:ascii="宋体" w:eastAsia="宋体" w:hAnsi="宋体"/>
                <w:kern w:val="0"/>
                <w:sz w:val="16"/>
                <w:szCs w:val="16"/>
              </w:rPr>
            </w:pPr>
            <w:r>
              <w:rPr>
                <w:rFonts w:ascii="宋体" w:eastAsia="宋体" w:hAnsi="宋体" w:hint="eastAsia"/>
                <w:kern w:val="0"/>
                <w:sz w:val="16"/>
                <w:szCs w:val="16"/>
              </w:rPr>
              <w:t>91.06</w:t>
            </w:r>
          </w:p>
        </w:tc>
        <w:tc>
          <w:tcPr>
            <w:tcW w:w="904" w:type="dxa"/>
            <w:tcBorders>
              <w:top w:val="nil"/>
              <w:left w:val="nil"/>
              <w:bottom w:val="single" w:sz="4" w:space="0" w:color="auto"/>
              <w:right w:val="single" w:sz="4" w:space="0" w:color="auto"/>
            </w:tcBorders>
            <w:vAlign w:val="center"/>
          </w:tcPr>
          <w:p w:rsidR="00216C1F" w:rsidRPr="00A5411B" w:rsidRDefault="001B5D15" w:rsidP="00A5411B">
            <w:pPr>
              <w:widowControl/>
              <w:jc w:val="right"/>
              <w:rPr>
                <w:rFonts w:ascii="宋体" w:eastAsia="宋体" w:hAnsi="宋体"/>
                <w:kern w:val="0"/>
                <w:sz w:val="16"/>
                <w:szCs w:val="16"/>
              </w:rPr>
            </w:pPr>
            <w:r>
              <w:rPr>
                <w:rFonts w:ascii="宋体" w:eastAsia="宋体" w:hAnsi="宋体" w:hint="eastAsia"/>
                <w:kern w:val="0"/>
                <w:sz w:val="16"/>
                <w:szCs w:val="16"/>
              </w:rPr>
              <w:t>7</w:t>
            </w:r>
            <w:r w:rsidR="00BD3CAF">
              <w:rPr>
                <w:rFonts w:ascii="宋体" w:eastAsia="宋体" w:hAnsi="宋体" w:hint="eastAsia"/>
                <w:kern w:val="0"/>
                <w:sz w:val="16"/>
                <w:szCs w:val="16"/>
              </w:rPr>
              <w:t>.</w:t>
            </w:r>
            <w:r>
              <w:rPr>
                <w:rFonts w:ascii="宋体" w:eastAsia="宋体" w:hAnsi="宋体" w:hint="eastAsia"/>
                <w:kern w:val="0"/>
                <w:sz w:val="16"/>
                <w:szCs w:val="16"/>
              </w:rPr>
              <w:t>08</w:t>
            </w: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一般公共预算拨款收入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二、</w:t>
            </w:r>
            <w:r w:rsidRPr="00A5411B">
              <w:rPr>
                <w:rFonts w:ascii="宋体" w:eastAsia="宋体" w:hAnsi="宋体" w:cs="宋体" w:hint="eastAsia"/>
                <w:color w:val="000000"/>
                <w:kern w:val="0"/>
                <w:sz w:val="16"/>
                <w:szCs w:val="16"/>
              </w:rPr>
              <w:t>社会保障和就业支出</w:t>
            </w: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r>
              <w:rPr>
                <w:rFonts w:ascii="宋体" w:eastAsia="宋体" w:hAnsi="宋体" w:hint="eastAsia"/>
                <w:kern w:val="0"/>
                <w:sz w:val="16"/>
                <w:szCs w:val="16"/>
              </w:rPr>
              <w:t>11.62</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政府性基金预算拨款收入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三、</w:t>
            </w:r>
            <w:r w:rsidRPr="00A5411B">
              <w:rPr>
                <w:rFonts w:ascii="宋体" w:eastAsia="宋体" w:hAnsi="宋体" w:cs="宋体" w:hint="eastAsia"/>
                <w:color w:val="000000"/>
                <w:kern w:val="0"/>
                <w:sz w:val="16"/>
                <w:szCs w:val="16"/>
              </w:rPr>
              <w:t>卫生健康支出</w:t>
            </w: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r>
              <w:rPr>
                <w:rFonts w:ascii="宋体" w:eastAsia="宋体" w:hAnsi="宋体" w:hint="eastAsia"/>
                <w:kern w:val="0"/>
                <w:sz w:val="16"/>
                <w:szCs w:val="16"/>
              </w:rPr>
              <w:t>3.32</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国有资本经营预算拨款收入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四、住房保障支出</w:t>
            </w: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r>
              <w:rPr>
                <w:rFonts w:ascii="宋体" w:eastAsia="宋体" w:hAnsi="宋体" w:hint="eastAsia"/>
                <w:kern w:val="0"/>
                <w:sz w:val="16"/>
                <w:szCs w:val="16"/>
              </w:rPr>
              <w:t>8.34</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shd w:val="solid" w:color="FFFFFF" w:fill="auto"/>
            <w:vAlign w:val="center"/>
          </w:tcPr>
          <w:p w:rsidR="001B5D15" w:rsidRPr="00A5411B" w:rsidRDefault="001B5D15" w:rsidP="001B5D15">
            <w:pPr>
              <w:rPr>
                <w:rFonts w:ascii="宋体" w:eastAsia="宋体" w:hAnsi="宋体"/>
                <w:sz w:val="16"/>
                <w:szCs w:val="16"/>
              </w:rPr>
            </w:pPr>
            <w:r w:rsidRPr="00A5411B">
              <w:rPr>
                <w:rFonts w:ascii="宋体" w:eastAsia="宋体" w:hAnsi="宋体" w:hint="eastAsia"/>
                <w:sz w:val="16"/>
                <w:szCs w:val="16"/>
              </w:rPr>
              <w:t>二、财政专户管理资金收入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 xml:space="preserve">      </w:t>
            </w: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shd w:val="clear" w:color="auto" w:fill="FFFFFF"/>
            <w:vAlign w:val="center"/>
          </w:tcPr>
          <w:p w:rsidR="001B5D15" w:rsidRPr="00A5411B" w:rsidRDefault="001B5D15" w:rsidP="001B5D15">
            <w:pPr>
              <w:rPr>
                <w:rFonts w:ascii="宋体" w:eastAsia="宋体" w:hAnsi="宋体"/>
                <w:sz w:val="16"/>
                <w:szCs w:val="16"/>
              </w:rPr>
            </w:pPr>
            <w:r w:rsidRPr="00A5411B">
              <w:rPr>
                <w:rFonts w:ascii="宋体" w:eastAsia="宋体" w:hAnsi="宋体" w:hint="eastAsia"/>
                <w:sz w:val="16"/>
                <w:szCs w:val="16"/>
              </w:rPr>
              <w:t>三、单位资金收入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事业收入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事业单位经营收入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上级补助收入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附属单位上缴收入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ind w:firstLineChars="200" w:firstLine="320"/>
              <w:rPr>
                <w:rFonts w:ascii="宋体" w:eastAsia="宋体" w:hAnsi="宋体"/>
                <w:sz w:val="16"/>
                <w:szCs w:val="16"/>
              </w:rPr>
            </w:pPr>
            <w:r w:rsidRPr="00A5411B">
              <w:rPr>
                <w:rFonts w:ascii="宋体" w:eastAsia="宋体" w:hAnsi="宋体" w:hint="eastAsia"/>
                <w:sz w:val="16"/>
                <w:szCs w:val="16"/>
              </w:rPr>
              <w:t>其他收入</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jc w:val="center"/>
              <w:rPr>
                <w:rFonts w:ascii="宋体" w:eastAsia="宋体" w:hAnsi="宋体"/>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b/>
                <w:bCs/>
                <w:kern w:val="0"/>
                <w:sz w:val="16"/>
                <w:szCs w:val="16"/>
              </w:rPr>
            </w:pPr>
            <w:r w:rsidRPr="00A5411B">
              <w:rPr>
                <w:rFonts w:ascii="宋体" w:eastAsia="宋体" w:hAnsi="宋体"/>
                <w:b/>
                <w:bCs/>
                <w:kern w:val="0"/>
                <w:sz w:val="16"/>
                <w:szCs w:val="16"/>
              </w:rPr>
              <w:t>本年收入</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b/>
                <w:bCs/>
                <w:kern w:val="0"/>
                <w:sz w:val="16"/>
                <w:szCs w:val="16"/>
              </w:rPr>
            </w:pPr>
            <w:r w:rsidRPr="00A5411B">
              <w:rPr>
                <w:rFonts w:ascii="宋体" w:eastAsia="宋体" w:hAnsi="宋体"/>
                <w:b/>
                <w:bCs/>
                <w:kern w:val="0"/>
                <w:sz w:val="16"/>
                <w:szCs w:val="16"/>
              </w:rPr>
              <w:t>本年支出</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904" w:type="dxa"/>
            <w:gridSpan w:val="2"/>
            <w:tcBorders>
              <w:top w:val="nil"/>
              <w:left w:val="single" w:sz="4" w:space="0" w:color="auto"/>
              <w:bottom w:val="single" w:sz="4" w:space="0" w:color="auto"/>
              <w:right w:val="single" w:sz="4" w:space="0" w:color="auto"/>
            </w:tcBorders>
            <w:vAlign w:val="center"/>
          </w:tcPr>
          <w:p w:rsidR="001B5D15" w:rsidRPr="00F95368" w:rsidRDefault="001B5D15" w:rsidP="001B5D15">
            <w:pPr>
              <w:widowControl/>
              <w:jc w:val="right"/>
              <w:rPr>
                <w:rFonts w:ascii="宋体" w:eastAsia="宋体" w:hAnsi="宋体"/>
                <w:kern w:val="0"/>
                <w:sz w:val="16"/>
                <w:szCs w:val="16"/>
              </w:rPr>
            </w:pPr>
            <w:r w:rsidRPr="00F95368">
              <w:rPr>
                <w:rFonts w:ascii="宋体" w:eastAsia="宋体" w:hAnsi="宋体" w:hint="eastAsia"/>
                <w:kern w:val="0"/>
                <w:sz w:val="16"/>
                <w:szCs w:val="16"/>
              </w:rPr>
              <w:t>121.42</w:t>
            </w:r>
          </w:p>
        </w:tc>
        <w:tc>
          <w:tcPr>
            <w:tcW w:w="904" w:type="dxa"/>
            <w:tcBorders>
              <w:top w:val="nil"/>
              <w:left w:val="nil"/>
              <w:bottom w:val="single" w:sz="4" w:space="0" w:color="auto"/>
              <w:right w:val="single" w:sz="4" w:space="0" w:color="auto"/>
            </w:tcBorders>
            <w:vAlign w:val="center"/>
          </w:tcPr>
          <w:p w:rsidR="001B5D15" w:rsidRPr="00A5411B" w:rsidRDefault="00F95368" w:rsidP="001B5D15">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r>
              <w:rPr>
                <w:rFonts w:ascii="宋体" w:eastAsia="宋体" w:hAnsi="宋体" w:hint="eastAsia"/>
                <w:kern w:val="0"/>
                <w:sz w:val="16"/>
                <w:szCs w:val="16"/>
              </w:rPr>
              <w:t>7.08</w:t>
            </w: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rPr>
                <w:rFonts w:ascii="宋体" w:eastAsia="宋体" w:hAnsi="宋体"/>
                <w:sz w:val="16"/>
                <w:szCs w:val="16"/>
              </w:rPr>
            </w:pPr>
            <w:r w:rsidRPr="00A5411B">
              <w:rPr>
                <w:rFonts w:ascii="宋体" w:eastAsia="宋体" w:hAnsi="宋体" w:hint="eastAsia"/>
                <w:sz w:val="16"/>
                <w:szCs w:val="16"/>
              </w:rPr>
              <w:t>财政拨款结转</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rPr>
                <w:rFonts w:ascii="宋体" w:eastAsia="宋体" w:hAnsi="宋体"/>
                <w:kern w:val="0"/>
                <w:sz w:val="16"/>
                <w:szCs w:val="16"/>
              </w:rPr>
            </w:pPr>
            <w:r w:rsidRPr="00A5411B">
              <w:rPr>
                <w:rFonts w:ascii="宋体" w:eastAsia="宋体" w:hAnsi="宋体"/>
                <w:kern w:val="0"/>
                <w:sz w:val="16"/>
                <w:szCs w:val="16"/>
              </w:rPr>
              <w:t>结转下年</w:t>
            </w:r>
            <w:r w:rsidRPr="00A5411B">
              <w:rPr>
                <w:rFonts w:ascii="宋体" w:eastAsia="宋体" w:hAnsi="宋体" w:hint="eastAsia"/>
                <w:kern w:val="0"/>
                <w:sz w:val="16"/>
                <w:szCs w:val="16"/>
              </w:rPr>
              <w:t>支出</w:t>
            </w: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jc w:val="right"/>
              <w:rPr>
                <w:rFonts w:ascii="宋体" w:eastAsia="宋体" w:hAnsi="宋体"/>
                <w:kern w:val="0"/>
                <w:sz w:val="16"/>
                <w:szCs w:val="16"/>
              </w:rPr>
            </w:pPr>
          </w:p>
        </w:tc>
      </w:tr>
      <w:tr w:rsidR="001B5D15" w:rsidTr="00E44287">
        <w:trPr>
          <w:trHeight w:val="360"/>
        </w:trPr>
        <w:tc>
          <w:tcPr>
            <w:tcW w:w="2518" w:type="dxa"/>
            <w:tcBorders>
              <w:top w:val="nil"/>
              <w:left w:val="single" w:sz="4" w:space="0" w:color="auto"/>
              <w:bottom w:val="single" w:sz="4" w:space="0" w:color="auto"/>
              <w:right w:val="single" w:sz="4" w:space="0" w:color="auto"/>
            </w:tcBorders>
            <w:vAlign w:val="center"/>
          </w:tcPr>
          <w:p w:rsidR="001B5D15" w:rsidRPr="00A5411B" w:rsidRDefault="001B5D15" w:rsidP="001B5D15">
            <w:pPr>
              <w:rPr>
                <w:rFonts w:ascii="宋体" w:eastAsia="宋体" w:hAnsi="宋体"/>
                <w:sz w:val="16"/>
                <w:szCs w:val="16"/>
              </w:rPr>
            </w:pPr>
            <w:r w:rsidRPr="00A5411B">
              <w:rPr>
                <w:rFonts w:ascii="宋体" w:eastAsia="宋体" w:hAnsi="宋体" w:hint="eastAsia"/>
                <w:sz w:val="16"/>
                <w:szCs w:val="16"/>
              </w:rPr>
              <w:t>其他收入结转结余</w:t>
            </w:r>
          </w:p>
        </w:tc>
        <w:tc>
          <w:tcPr>
            <w:tcW w:w="850"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1B5D15" w:rsidRPr="00A5411B" w:rsidRDefault="001B5D15" w:rsidP="001B5D15">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center"/>
              <w:rPr>
                <w:rFonts w:ascii="宋体" w:eastAsia="宋体" w:hAnsi="宋体"/>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1B5D15" w:rsidRPr="00A5411B" w:rsidRDefault="001B5D15" w:rsidP="001B5D15">
            <w:pPr>
              <w:widowControl/>
              <w:jc w:val="right"/>
              <w:rPr>
                <w:rFonts w:ascii="宋体" w:eastAsia="宋体" w:hAnsi="宋体"/>
                <w:kern w:val="0"/>
                <w:sz w:val="16"/>
                <w:szCs w:val="16"/>
              </w:rPr>
            </w:pPr>
          </w:p>
        </w:tc>
      </w:tr>
      <w:tr w:rsidR="00F95368" w:rsidTr="00E44287">
        <w:trPr>
          <w:trHeight w:val="360"/>
        </w:trPr>
        <w:tc>
          <w:tcPr>
            <w:tcW w:w="2518" w:type="dxa"/>
            <w:tcBorders>
              <w:top w:val="nil"/>
              <w:left w:val="single" w:sz="4" w:space="0" w:color="auto"/>
              <w:bottom w:val="single" w:sz="4" w:space="0" w:color="auto"/>
              <w:right w:val="single" w:sz="4" w:space="0" w:color="auto"/>
            </w:tcBorders>
            <w:vAlign w:val="center"/>
          </w:tcPr>
          <w:p w:rsidR="00F95368" w:rsidRPr="00A5411B" w:rsidRDefault="00F95368" w:rsidP="00F95368">
            <w:pPr>
              <w:jc w:val="center"/>
              <w:rPr>
                <w:rFonts w:ascii="宋体" w:eastAsia="宋体" w:hAnsi="宋体"/>
                <w:sz w:val="16"/>
                <w:szCs w:val="16"/>
              </w:rPr>
            </w:pPr>
            <w:r w:rsidRPr="00A5411B">
              <w:rPr>
                <w:rFonts w:ascii="宋体" w:eastAsia="宋体" w:hAnsi="宋体"/>
                <w:b/>
                <w:bCs/>
                <w:kern w:val="0"/>
                <w:sz w:val="16"/>
                <w:szCs w:val="16"/>
              </w:rPr>
              <w:t>收入总计</w:t>
            </w:r>
          </w:p>
        </w:tc>
        <w:tc>
          <w:tcPr>
            <w:tcW w:w="850" w:type="dxa"/>
            <w:tcBorders>
              <w:top w:val="nil"/>
              <w:left w:val="nil"/>
              <w:bottom w:val="single" w:sz="4" w:space="0" w:color="auto"/>
              <w:right w:val="single" w:sz="4" w:space="0" w:color="auto"/>
            </w:tcBorders>
            <w:vAlign w:val="center"/>
          </w:tcPr>
          <w:p w:rsidR="00F95368" w:rsidRPr="00A5411B" w:rsidRDefault="00F95368" w:rsidP="00F95368">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851" w:type="dxa"/>
            <w:gridSpan w:val="2"/>
            <w:tcBorders>
              <w:top w:val="nil"/>
              <w:left w:val="nil"/>
              <w:bottom w:val="single" w:sz="4" w:space="0" w:color="auto"/>
              <w:right w:val="single" w:sz="4" w:space="0" w:color="auto"/>
            </w:tcBorders>
            <w:vAlign w:val="center"/>
          </w:tcPr>
          <w:p w:rsidR="00F95368" w:rsidRPr="00A5411B" w:rsidRDefault="00F95368" w:rsidP="00F95368">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851" w:type="dxa"/>
            <w:tcBorders>
              <w:top w:val="nil"/>
              <w:left w:val="single" w:sz="4" w:space="0" w:color="auto"/>
              <w:bottom w:val="single" w:sz="4" w:space="0" w:color="auto"/>
              <w:right w:val="nil"/>
            </w:tcBorders>
            <w:vAlign w:val="center"/>
          </w:tcPr>
          <w:p w:rsidR="00F95368" w:rsidRPr="00A5411B" w:rsidRDefault="00F95368" w:rsidP="00F95368">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2126" w:type="dxa"/>
            <w:tcBorders>
              <w:top w:val="nil"/>
              <w:left w:val="single" w:sz="4" w:space="0" w:color="auto"/>
              <w:bottom w:val="single" w:sz="4" w:space="0" w:color="auto"/>
              <w:right w:val="single" w:sz="4" w:space="0" w:color="auto"/>
            </w:tcBorders>
            <w:vAlign w:val="center"/>
          </w:tcPr>
          <w:p w:rsidR="00F95368" w:rsidRPr="00A5411B" w:rsidRDefault="00F95368" w:rsidP="00F95368">
            <w:pPr>
              <w:widowControl/>
              <w:jc w:val="center"/>
              <w:rPr>
                <w:rFonts w:ascii="宋体" w:eastAsia="宋体" w:hAnsi="宋体"/>
                <w:kern w:val="0"/>
                <w:sz w:val="16"/>
                <w:szCs w:val="16"/>
              </w:rPr>
            </w:pPr>
            <w:r w:rsidRPr="00A5411B">
              <w:rPr>
                <w:rFonts w:ascii="宋体" w:eastAsia="宋体" w:hAnsi="宋体"/>
                <w:b/>
                <w:bCs/>
                <w:kern w:val="0"/>
                <w:sz w:val="16"/>
                <w:szCs w:val="16"/>
              </w:rPr>
              <w:t>支出总计</w:t>
            </w:r>
          </w:p>
        </w:tc>
        <w:tc>
          <w:tcPr>
            <w:tcW w:w="904" w:type="dxa"/>
            <w:gridSpan w:val="2"/>
            <w:tcBorders>
              <w:top w:val="nil"/>
              <w:left w:val="single" w:sz="4" w:space="0" w:color="auto"/>
              <w:bottom w:val="single" w:sz="4" w:space="0" w:color="auto"/>
              <w:right w:val="single" w:sz="4" w:space="0" w:color="auto"/>
            </w:tcBorders>
            <w:vAlign w:val="center"/>
          </w:tcPr>
          <w:p w:rsidR="00F95368" w:rsidRPr="00F95368" w:rsidRDefault="00F95368" w:rsidP="00F95368">
            <w:pPr>
              <w:widowControl/>
              <w:jc w:val="right"/>
              <w:rPr>
                <w:rFonts w:ascii="宋体" w:eastAsia="宋体" w:hAnsi="宋体"/>
                <w:kern w:val="0"/>
                <w:sz w:val="16"/>
                <w:szCs w:val="16"/>
              </w:rPr>
            </w:pPr>
            <w:r w:rsidRPr="00F95368">
              <w:rPr>
                <w:rFonts w:ascii="宋体" w:eastAsia="宋体" w:hAnsi="宋体" w:hint="eastAsia"/>
                <w:kern w:val="0"/>
                <w:sz w:val="16"/>
                <w:szCs w:val="16"/>
              </w:rPr>
              <w:t>121.42</w:t>
            </w:r>
          </w:p>
        </w:tc>
        <w:tc>
          <w:tcPr>
            <w:tcW w:w="904" w:type="dxa"/>
            <w:tcBorders>
              <w:top w:val="nil"/>
              <w:left w:val="nil"/>
              <w:bottom w:val="single" w:sz="4" w:space="0" w:color="auto"/>
              <w:right w:val="single" w:sz="4" w:space="0" w:color="auto"/>
            </w:tcBorders>
            <w:vAlign w:val="center"/>
          </w:tcPr>
          <w:p w:rsidR="00F95368" w:rsidRPr="00A5411B" w:rsidRDefault="00F95368" w:rsidP="00F95368">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904" w:type="dxa"/>
            <w:tcBorders>
              <w:top w:val="nil"/>
              <w:left w:val="nil"/>
              <w:bottom w:val="single" w:sz="4" w:space="0" w:color="auto"/>
              <w:right w:val="single" w:sz="4" w:space="0" w:color="auto"/>
            </w:tcBorders>
            <w:vAlign w:val="center"/>
          </w:tcPr>
          <w:p w:rsidR="00F95368" w:rsidRPr="00A5411B" w:rsidRDefault="00F95368" w:rsidP="00F95368">
            <w:pPr>
              <w:widowControl/>
              <w:jc w:val="right"/>
              <w:rPr>
                <w:rFonts w:ascii="宋体" w:eastAsia="宋体" w:hAnsi="宋体"/>
                <w:kern w:val="0"/>
                <w:sz w:val="16"/>
                <w:szCs w:val="16"/>
              </w:rPr>
            </w:pPr>
            <w:r>
              <w:rPr>
                <w:rFonts w:ascii="宋体" w:eastAsia="宋体" w:hAnsi="宋体" w:hint="eastAsia"/>
                <w:kern w:val="0"/>
                <w:sz w:val="16"/>
                <w:szCs w:val="16"/>
              </w:rPr>
              <w:t>7.08</w:t>
            </w:r>
          </w:p>
        </w:tc>
      </w:tr>
    </w:tbl>
    <w:p w:rsidR="00216C1F" w:rsidRDefault="00216C1F" w:rsidP="00E44287">
      <w:pPr>
        <w:rPr>
          <w:rFonts w:eastAsia="楷体_GB2312"/>
        </w:rPr>
      </w:pPr>
    </w:p>
    <w:p w:rsidR="00216C1F" w:rsidRDefault="00216C1F"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rPr>
      </w:pPr>
    </w:p>
    <w:p w:rsidR="007F646E" w:rsidRDefault="007F646E" w:rsidP="00E44287">
      <w:pPr>
        <w:rPr>
          <w:rFonts w:eastAsia="楷体"/>
        </w:rPr>
      </w:pPr>
    </w:p>
    <w:p w:rsidR="00F95368" w:rsidRDefault="00F95368" w:rsidP="00E44287">
      <w:pPr>
        <w:rPr>
          <w:rFonts w:eastAsia="楷体"/>
        </w:rPr>
      </w:pPr>
    </w:p>
    <w:p w:rsidR="00216C1F" w:rsidRDefault="00216C1F">
      <w:pPr>
        <w:jc w:val="center"/>
        <w:rPr>
          <w:rFonts w:eastAsia="方正小标宋简体"/>
          <w:sz w:val="44"/>
        </w:rPr>
      </w:pPr>
      <w:r>
        <w:rPr>
          <w:rFonts w:eastAsia="方正小标宋简体"/>
          <w:sz w:val="44"/>
        </w:rPr>
        <w:lastRenderedPageBreak/>
        <w:t>收入</w:t>
      </w:r>
      <w:r>
        <w:rPr>
          <w:rFonts w:eastAsia="方正小标宋简体" w:hint="eastAsia"/>
          <w:sz w:val="44"/>
        </w:rPr>
        <w:t>总</w:t>
      </w:r>
      <w:r>
        <w:rPr>
          <w:rFonts w:eastAsia="方正小标宋简体"/>
          <w:sz w:val="44"/>
        </w:rPr>
        <w:t>表</w:t>
      </w:r>
    </w:p>
    <w:tbl>
      <w:tblPr>
        <w:tblW w:w="9452" w:type="dxa"/>
        <w:jc w:val="center"/>
        <w:tblInd w:w="-222" w:type="dxa"/>
        <w:tblLayout w:type="fixed"/>
        <w:tblLook w:val="0000" w:firstRow="0" w:lastRow="0" w:firstColumn="0" w:lastColumn="0" w:noHBand="0" w:noVBand="0"/>
      </w:tblPr>
      <w:tblGrid>
        <w:gridCol w:w="650"/>
        <w:gridCol w:w="380"/>
        <w:gridCol w:w="709"/>
        <w:gridCol w:w="709"/>
        <w:gridCol w:w="708"/>
        <w:gridCol w:w="394"/>
        <w:gridCol w:w="395"/>
        <w:gridCol w:w="395"/>
        <w:gridCol w:w="395"/>
        <w:gridCol w:w="45"/>
        <w:gridCol w:w="349"/>
        <w:gridCol w:w="395"/>
        <w:gridCol w:w="326"/>
        <w:gridCol w:w="69"/>
        <w:gridCol w:w="395"/>
        <w:gridCol w:w="58"/>
        <w:gridCol w:w="606"/>
        <w:gridCol w:w="708"/>
        <w:gridCol w:w="353"/>
        <w:gridCol w:w="353"/>
        <w:gridCol w:w="353"/>
        <w:gridCol w:w="353"/>
        <w:gridCol w:w="335"/>
        <w:gridCol w:w="19"/>
      </w:tblGrid>
      <w:tr w:rsidR="00216C1F" w:rsidRPr="00E44287" w:rsidTr="00A5411B">
        <w:trPr>
          <w:gridAfter w:val="1"/>
          <w:wAfter w:w="19" w:type="dxa"/>
          <w:trHeight w:val="441"/>
          <w:jc w:val="center"/>
        </w:trPr>
        <w:tc>
          <w:tcPr>
            <w:tcW w:w="650" w:type="dxa"/>
            <w:tcBorders>
              <w:bottom w:val="single" w:sz="4" w:space="0" w:color="000000"/>
            </w:tcBorders>
          </w:tcPr>
          <w:p w:rsidR="00216C1F" w:rsidRPr="00E44287" w:rsidRDefault="00216C1F">
            <w:pPr>
              <w:autoSpaceDN w:val="0"/>
              <w:jc w:val="left"/>
              <w:textAlignment w:val="center"/>
              <w:rPr>
                <w:rFonts w:ascii="宋体" w:eastAsia="宋体" w:hAnsi="宋体"/>
                <w:color w:val="000000"/>
                <w:sz w:val="16"/>
                <w:szCs w:val="16"/>
              </w:rPr>
            </w:pPr>
          </w:p>
        </w:tc>
        <w:tc>
          <w:tcPr>
            <w:tcW w:w="4130" w:type="dxa"/>
            <w:gridSpan w:val="9"/>
            <w:tcBorders>
              <w:bottom w:val="single" w:sz="4" w:space="0" w:color="000000"/>
            </w:tcBorders>
            <w:vAlign w:val="center"/>
          </w:tcPr>
          <w:p w:rsidR="00216C1F" w:rsidRPr="00E44287" w:rsidRDefault="00216C1F">
            <w:pPr>
              <w:autoSpaceDN w:val="0"/>
              <w:jc w:val="left"/>
              <w:textAlignment w:val="center"/>
              <w:rPr>
                <w:rFonts w:ascii="宋体" w:eastAsia="宋体" w:hAnsi="宋体"/>
                <w:color w:val="000000"/>
                <w:sz w:val="16"/>
                <w:szCs w:val="16"/>
              </w:rPr>
            </w:pPr>
          </w:p>
        </w:tc>
        <w:tc>
          <w:tcPr>
            <w:tcW w:w="1070"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522"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606" w:type="dxa"/>
            <w:vAlign w:val="center"/>
          </w:tcPr>
          <w:p w:rsidR="00216C1F" w:rsidRPr="00E44287" w:rsidRDefault="00216C1F">
            <w:pPr>
              <w:autoSpaceDN w:val="0"/>
              <w:jc w:val="left"/>
              <w:textAlignment w:val="center"/>
              <w:rPr>
                <w:rFonts w:ascii="宋体" w:eastAsia="宋体" w:hAnsi="宋体"/>
                <w:color w:val="000000"/>
                <w:sz w:val="16"/>
                <w:szCs w:val="16"/>
              </w:rPr>
            </w:pPr>
          </w:p>
        </w:tc>
        <w:tc>
          <w:tcPr>
            <w:tcW w:w="708" w:type="dxa"/>
            <w:vAlign w:val="bottom"/>
          </w:tcPr>
          <w:p w:rsidR="00216C1F" w:rsidRPr="00E44287" w:rsidRDefault="00216C1F">
            <w:pPr>
              <w:autoSpaceDN w:val="0"/>
              <w:jc w:val="left"/>
              <w:textAlignment w:val="bottom"/>
              <w:rPr>
                <w:rFonts w:ascii="宋体" w:eastAsia="宋体" w:hAnsi="宋体"/>
                <w:color w:val="000000"/>
                <w:sz w:val="16"/>
                <w:szCs w:val="16"/>
              </w:rPr>
            </w:pPr>
          </w:p>
        </w:tc>
        <w:tc>
          <w:tcPr>
            <w:tcW w:w="1747" w:type="dxa"/>
            <w:gridSpan w:val="5"/>
          </w:tcPr>
          <w:p w:rsidR="00216C1F" w:rsidRPr="00E44287" w:rsidRDefault="00216C1F">
            <w:pPr>
              <w:wordWrap w:val="0"/>
              <w:autoSpaceDN w:val="0"/>
              <w:jc w:val="right"/>
              <w:textAlignment w:val="center"/>
              <w:rPr>
                <w:rFonts w:ascii="宋体" w:eastAsia="宋体" w:hAnsi="宋体"/>
                <w:color w:val="000000"/>
                <w:sz w:val="16"/>
                <w:szCs w:val="16"/>
              </w:rPr>
            </w:pPr>
            <w:r w:rsidRPr="00E44287">
              <w:rPr>
                <w:rFonts w:ascii="宋体" w:eastAsia="宋体" w:hAnsi="宋体"/>
                <w:color w:val="000000"/>
                <w:sz w:val="16"/>
                <w:szCs w:val="16"/>
              </w:rPr>
              <w:t xml:space="preserve">  单位：万元</w:t>
            </w:r>
          </w:p>
        </w:tc>
      </w:tr>
      <w:tr w:rsidR="00216C1F" w:rsidRPr="00E44287" w:rsidTr="00A5411B">
        <w:trPr>
          <w:gridAfter w:val="1"/>
          <w:wAfter w:w="19" w:type="dxa"/>
          <w:trHeight w:val="418"/>
          <w:jc w:val="center"/>
        </w:trPr>
        <w:tc>
          <w:tcPr>
            <w:tcW w:w="10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部门       （单位）</w:t>
            </w:r>
          </w:p>
        </w:tc>
        <w:tc>
          <w:tcPr>
            <w:tcW w:w="709" w:type="dxa"/>
            <w:vMerge w:val="restart"/>
            <w:tcBorders>
              <w:top w:val="single" w:sz="4" w:space="0" w:color="000000"/>
              <w:left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总计</w:t>
            </w:r>
          </w:p>
        </w:tc>
        <w:tc>
          <w:tcPr>
            <w:tcW w:w="4575" w:type="dxa"/>
            <w:gridSpan w:val="1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当年预算</w:t>
            </w:r>
          </w:p>
        </w:tc>
        <w:tc>
          <w:tcPr>
            <w:tcW w:w="3119" w:type="dxa"/>
            <w:gridSpan w:val="8"/>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上年结转结余</w:t>
            </w:r>
          </w:p>
        </w:tc>
      </w:tr>
      <w:tr w:rsidR="000F0591" w:rsidRPr="00E44287" w:rsidTr="00A5411B">
        <w:trPr>
          <w:trHeight w:val="1157"/>
          <w:jc w:val="center"/>
        </w:trPr>
        <w:tc>
          <w:tcPr>
            <w:tcW w:w="10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16C1F" w:rsidRPr="00E44287" w:rsidRDefault="00216C1F">
            <w:pPr>
              <w:rPr>
                <w:rFonts w:ascii="宋体" w:eastAsia="宋体" w:hAnsi="宋体"/>
                <w:sz w:val="16"/>
                <w:szCs w:val="16"/>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216C1F" w:rsidRPr="00E44287" w:rsidRDefault="00216C1F">
            <w:pPr>
              <w:autoSpaceDN w:val="0"/>
              <w:jc w:val="center"/>
              <w:rPr>
                <w:rFonts w:ascii="宋体" w:eastAsia="宋体" w:hAnsi="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w:t>
            </w:r>
            <w:r w:rsidRPr="00E44287">
              <w:rPr>
                <w:rFonts w:ascii="宋体" w:eastAsia="宋体" w:hAnsi="宋体" w:hint="eastAsia"/>
                <w:sz w:val="16"/>
                <w:szCs w:val="16"/>
              </w:rPr>
              <w:br/>
            </w:r>
            <w:proofErr w:type="gramStart"/>
            <w:r w:rsidRPr="00E44287">
              <w:rPr>
                <w:rFonts w:ascii="宋体" w:eastAsia="宋体" w:hAnsi="宋体" w:hint="eastAsia"/>
                <w:sz w:val="16"/>
                <w:szCs w:val="16"/>
              </w:rPr>
              <w:t>共预算</w:t>
            </w:r>
            <w:proofErr w:type="gramEnd"/>
          </w:p>
        </w:tc>
        <w:tc>
          <w:tcPr>
            <w:tcW w:w="3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proofErr w:type="gramStart"/>
            <w:r w:rsidRPr="00E44287">
              <w:rPr>
                <w:rFonts w:ascii="宋体" w:eastAsia="宋体" w:hAnsi="宋体" w:hint="eastAsia"/>
                <w:sz w:val="16"/>
                <w:szCs w:val="16"/>
              </w:rPr>
              <w:t>政府性基</w:t>
            </w:r>
            <w:proofErr w:type="gramEnd"/>
            <w:r w:rsidRPr="00E44287">
              <w:rPr>
                <w:rFonts w:ascii="宋体" w:eastAsia="宋体" w:hAnsi="宋体" w:hint="eastAsia"/>
                <w:sz w:val="16"/>
                <w:szCs w:val="16"/>
              </w:rPr>
              <w:br/>
              <w:t>金预算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w:t>
            </w:r>
            <w:r w:rsidRPr="00E44287">
              <w:rPr>
                <w:rFonts w:ascii="宋体" w:eastAsia="宋体" w:hAnsi="宋体" w:hint="eastAsia"/>
                <w:sz w:val="16"/>
                <w:szCs w:val="16"/>
              </w:rPr>
              <w:br/>
              <w:t>经营预算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w:t>
            </w:r>
            <w:r w:rsidRPr="00E44287">
              <w:rPr>
                <w:rFonts w:ascii="宋体" w:eastAsia="宋体" w:hAnsi="宋体" w:hint="eastAsia"/>
                <w:sz w:val="16"/>
                <w:szCs w:val="16"/>
              </w:rPr>
              <w:br/>
              <w:t>管理资金</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事业收入</w:t>
            </w: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事业单位</w:t>
            </w:r>
            <w:r w:rsidRPr="00E44287">
              <w:rPr>
                <w:rFonts w:ascii="宋体" w:eastAsia="宋体" w:hAnsi="宋体" w:hint="eastAsia"/>
                <w:sz w:val="16"/>
                <w:szCs w:val="16"/>
              </w:rPr>
              <w:br/>
              <w:t>经营收入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上级</w:t>
            </w:r>
            <w:r w:rsidRPr="00E44287">
              <w:rPr>
                <w:rFonts w:ascii="宋体" w:eastAsia="宋体" w:hAnsi="宋体" w:hint="eastAsia"/>
                <w:sz w:val="16"/>
                <w:szCs w:val="16"/>
              </w:rPr>
              <w:br/>
              <w:t>补助</w:t>
            </w:r>
            <w:r w:rsidRPr="00E44287">
              <w:rPr>
                <w:rFonts w:ascii="宋体" w:eastAsia="宋体" w:hAnsi="宋体" w:hint="eastAsia"/>
                <w:sz w:val="16"/>
                <w:szCs w:val="16"/>
              </w:rPr>
              <w:br/>
              <w:t>收入</w:t>
            </w: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附属单位</w:t>
            </w:r>
            <w:r w:rsidRPr="00E44287">
              <w:rPr>
                <w:rFonts w:ascii="宋体" w:eastAsia="宋体" w:hAnsi="宋体" w:hint="eastAsia"/>
                <w:sz w:val="16"/>
                <w:szCs w:val="16"/>
              </w:rPr>
              <w:br/>
              <w:t>上缴收入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其他</w:t>
            </w:r>
            <w:r w:rsidRPr="00E44287">
              <w:rPr>
                <w:rFonts w:ascii="宋体" w:eastAsia="宋体" w:hAnsi="宋体" w:hint="eastAsia"/>
                <w:sz w:val="16"/>
                <w:szCs w:val="16"/>
              </w:rPr>
              <w:br/>
              <w:t>收入</w:t>
            </w: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widowControl/>
              <w:jc w:val="center"/>
              <w:textAlignment w:val="center"/>
              <w:rPr>
                <w:rFonts w:ascii="宋体" w:eastAsia="宋体" w:hAnsi="宋体"/>
                <w:sz w:val="16"/>
                <w:szCs w:val="16"/>
              </w:rPr>
            </w:pPr>
            <w:r w:rsidRPr="00E44287">
              <w:rPr>
                <w:rFonts w:ascii="宋体" w:eastAsia="宋体" w:hAnsi="宋体" w:cs="华文细黑" w:hint="eastAsia"/>
                <w:color w:val="000000"/>
                <w:kern w:val="0"/>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一般公共预算拨款结转</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政府性基金预算拨款结转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国有资本经营预算拨款结转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财政专户管理资金结转结余</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单位资金结转结余</w:t>
            </w: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用事业基</w:t>
            </w:r>
            <w:r w:rsidRPr="00E44287">
              <w:rPr>
                <w:rFonts w:ascii="宋体" w:eastAsia="宋体" w:hAnsi="宋体" w:hint="eastAsia"/>
                <w:sz w:val="16"/>
                <w:szCs w:val="16"/>
              </w:rPr>
              <w:br/>
              <w:t>金弥补收</w:t>
            </w:r>
            <w:r w:rsidRPr="00E44287">
              <w:rPr>
                <w:rFonts w:ascii="宋体" w:eastAsia="宋体" w:hAnsi="宋体" w:hint="eastAsia"/>
                <w:sz w:val="16"/>
                <w:szCs w:val="16"/>
              </w:rPr>
              <w:br/>
              <w:t>支差额</w:t>
            </w:r>
          </w:p>
        </w:tc>
      </w:tr>
      <w:tr w:rsidR="00A5411B" w:rsidRPr="00E44287" w:rsidTr="00A5411B">
        <w:trPr>
          <w:trHeight w:val="523"/>
          <w:jc w:val="center"/>
        </w:trPr>
        <w:tc>
          <w:tcPr>
            <w:tcW w:w="1030" w:type="dxa"/>
            <w:gridSpan w:val="2"/>
            <w:tcBorders>
              <w:left w:val="single" w:sz="4" w:space="0" w:color="000000"/>
              <w:right w:val="single" w:sz="4" w:space="0" w:color="000000"/>
            </w:tcBorders>
            <w:vAlign w:val="center"/>
          </w:tcPr>
          <w:p w:rsidR="00216C1F" w:rsidRPr="00E44287" w:rsidRDefault="009A31B7" w:rsidP="00BD3CAF">
            <w:pPr>
              <w:widowControl/>
              <w:jc w:val="left"/>
              <w:rPr>
                <w:rFonts w:ascii="宋体" w:eastAsia="宋体" w:hAnsi="宋体" w:cs="宋体"/>
                <w:color w:val="000000"/>
                <w:sz w:val="16"/>
                <w:szCs w:val="16"/>
              </w:rPr>
            </w:pPr>
            <w:r w:rsidRPr="00E44287">
              <w:rPr>
                <w:rFonts w:ascii="宋体" w:eastAsia="宋体" w:hAnsi="宋体" w:cs="宋体" w:hint="eastAsia"/>
                <w:color w:val="000000"/>
                <w:sz w:val="16"/>
                <w:szCs w:val="16"/>
              </w:rPr>
              <w:t>白</w:t>
            </w:r>
            <w:proofErr w:type="gramStart"/>
            <w:r w:rsidRPr="00E44287">
              <w:rPr>
                <w:rFonts w:ascii="宋体" w:eastAsia="宋体" w:hAnsi="宋体" w:cs="宋体" w:hint="eastAsia"/>
                <w:color w:val="000000"/>
                <w:sz w:val="16"/>
                <w:szCs w:val="16"/>
              </w:rPr>
              <w:t>城市</w:t>
            </w:r>
            <w:r w:rsidR="00BD3CAF">
              <w:rPr>
                <w:rFonts w:ascii="宋体" w:eastAsia="宋体" w:hAnsi="宋体" w:cs="宋体" w:hint="eastAsia"/>
                <w:color w:val="000000"/>
                <w:sz w:val="16"/>
                <w:szCs w:val="16"/>
              </w:rPr>
              <w:t>城市</w:t>
            </w:r>
            <w:proofErr w:type="gramEnd"/>
            <w:r w:rsidR="00BD3CAF">
              <w:rPr>
                <w:rFonts w:ascii="宋体" w:eastAsia="宋体" w:hAnsi="宋体" w:cs="宋体" w:hint="eastAsia"/>
                <w:color w:val="000000"/>
                <w:sz w:val="16"/>
                <w:szCs w:val="16"/>
              </w:rPr>
              <w:t>社会经济调查队</w:t>
            </w:r>
          </w:p>
        </w:tc>
        <w:tc>
          <w:tcPr>
            <w:tcW w:w="709" w:type="dxa"/>
            <w:tcBorders>
              <w:top w:val="single" w:sz="4" w:space="0" w:color="000000"/>
              <w:left w:val="single" w:sz="4" w:space="0" w:color="000000"/>
              <w:right w:val="single" w:sz="4" w:space="0" w:color="000000"/>
            </w:tcBorders>
            <w:vAlign w:val="center"/>
          </w:tcPr>
          <w:p w:rsidR="00216C1F" w:rsidRPr="00E44287" w:rsidRDefault="00F95368"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121.42</w:t>
            </w:r>
          </w:p>
        </w:tc>
        <w:tc>
          <w:tcPr>
            <w:tcW w:w="709" w:type="dxa"/>
            <w:tcBorders>
              <w:top w:val="single" w:sz="4" w:space="0" w:color="000000"/>
              <w:left w:val="single" w:sz="4" w:space="0" w:color="000000"/>
              <w:right w:val="single" w:sz="4" w:space="0" w:color="000000"/>
            </w:tcBorders>
            <w:vAlign w:val="center"/>
          </w:tcPr>
          <w:p w:rsidR="00216C1F" w:rsidRPr="00E44287" w:rsidRDefault="00F95368"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114.34</w:t>
            </w:r>
          </w:p>
        </w:tc>
        <w:tc>
          <w:tcPr>
            <w:tcW w:w="708" w:type="dxa"/>
            <w:tcBorders>
              <w:top w:val="single" w:sz="4" w:space="0" w:color="000000"/>
              <w:left w:val="single" w:sz="4" w:space="0" w:color="000000"/>
              <w:right w:val="single" w:sz="4" w:space="0" w:color="000000"/>
            </w:tcBorders>
            <w:vAlign w:val="center"/>
          </w:tcPr>
          <w:p w:rsidR="00216C1F" w:rsidRPr="00E44287" w:rsidRDefault="00F95368"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114.34</w:t>
            </w:r>
          </w:p>
        </w:tc>
        <w:tc>
          <w:tcPr>
            <w:tcW w:w="394" w:type="dxa"/>
            <w:tcBorders>
              <w:top w:val="single" w:sz="4" w:space="0" w:color="000000"/>
              <w:left w:val="single" w:sz="4" w:space="0" w:color="000000"/>
              <w:right w:val="single" w:sz="4" w:space="0" w:color="000000"/>
            </w:tcBorders>
            <w:vAlign w:val="center"/>
          </w:tcPr>
          <w:p w:rsidR="00216C1F" w:rsidRPr="00E44287" w:rsidRDefault="00216C1F" w:rsidP="00A5411B">
            <w:pPr>
              <w:shd w:val="solid" w:color="FFFFFF" w:fill="auto"/>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4" w:type="dxa"/>
            <w:gridSpan w:val="2"/>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gridSpan w:val="2"/>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664" w:type="dxa"/>
            <w:gridSpan w:val="2"/>
            <w:tcBorders>
              <w:top w:val="single" w:sz="4" w:space="0" w:color="000000"/>
              <w:left w:val="single" w:sz="4" w:space="0" w:color="000000"/>
              <w:right w:val="single" w:sz="4" w:space="0" w:color="000000"/>
            </w:tcBorders>
            <w:vAlign w:val="center"/>
          </w:tcPr>
          <w:p w:rsidR="00216C1F" w:rsidRPr="00E44287" w:rsidRDefault="00F95368"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7.08</w:t>
            </w:r>
          </w:p>
        </w:tc>
        <w:tc>
          <w:tcPr>
            <w:tcW w:w="708" w:type="dxa"/>
            <w:tcBorders>
              <w:top w:val="single" w:sz="4" w:space="0" w:color="000000"/>
              <w:left w:val="single" w:sz="4" w:space="0" w:color="000000"/>
              <w:right w:val="single" w:sz="4" w:space="0" w:color="000000"/>
            </w:tcBorders>
            <w:vAlign w:val="center"/>
          </w:tcPr>
          <w:p w:rsidR="00216C1F" w:rsidRPr="00E44287" w:rsidRDefault="00F95368"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7.08</w:t>
            </w:r>
          </w:p>
        </w:tc>
        <w:tc>
          <w:tcPr>
            <w:tcW w:w="353" w:type="dxa"/>
            <w:tcBorders>
              <w:top w:val="single" w:sz="4" w:space="0" w:color="000000"/>
              <w:left w:val="single" w:sz="4" w:space="0" w:color="000000"/>
              <w:right w:val="single" w:sz="4" w:space="0" w:color="000000"/>
            </w:tcBorders>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4" w:type="dxa"/>
            <w:gridSpan w:val="2"/>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r>
      <w:tr w:rsidR="00A5411B" w:rsidRPr="00E44287" w:rsidTr="00A5411B">
        <w:trPr>
          <w:trHeight w:val="48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56"/>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8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7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6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85"/>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6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lef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F95368" w:rsidRPr="00E44287" w:rsidTr="00A5411B">
        <w:trPr>
          <w:trHeight w:val="438"/>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F95368" w:rsidRPr="00E44287" w:rsidRDefault="00F95368">
            <w:pPr>
              <w:shd w:val="solid" w:color="FFFFFF" w:fill="auto"/>
              <w:autoSpaceDN w:val="0"/>
              <w:jc w:val="center"/>
              <w:textAlignment w:val="center"/>
              <w:rPr>
                <w:rFonts w:ascii="宋体" w:eastAsia="宋体" w:hAnsi="宋体"/>
                <w:color w:val="000000"/>
                <w:sz w:val="16"/>
                <w:szCs w:val="16"/>
                <w:shd w:val="clear" w:color="auto" w:fill="FFFFFF"/>
              </w:rPr>
            </w:pPr>
            <w:r w:rsidRPr="00E44287">
              <w:rPr>
                <w:rFonts w:ascii="宋体" w:eastAsia="宋体" w:hAnsi="宋体"/>
                <w:kern w:val="0"/>
                <w:sz w:val="16"/>
                <w:szCs w:val="16"/>
              </w:rPr>
              <w:t>合计</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rsidP="006F4C97">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121.42</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rsidP="006F4C97">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114.34</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rsidP="006F4C97">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114.34</w:t>
            </w:r>
          </w:p>
        </w:tc>
        <w:tc>
          <w:tcPr>
            <w:tcW w:w="394" w:type="dxa"/>
            <w:tcBorders>
              <w:top w:val="single" w:sz="4" w:space="0" w:color="000000"/>
              <w:left w:val="single" w:sz="4" w:space="0" w:color="000000"/>
              <w:bottom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rsidP="006F4C97">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7.08</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rsidP="006F4C97">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7.08</w:t>
            </w: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F95368" w:rsidRPr="00E44287" w:rsidRDefault="00F95368">
            <w:pPr>
              <w:shd w:val="solid" w:color="FFFFFF" w:fill="auto"/>
              <w:autoSpaceDN w:val="0"/>
              <w:jc w:val="right"/>
              <w:textAlignment w:val="center"/>
              <w:rPr>
                <w:rFonts w:ascii="宋体" w:eastAsia="宋体" w:hAnsi="宋体"/>
                <w:color w:val="000000"/>
                <w:sz w:val="16"/>
                <w:szCs w:val="16"/>
                <w:shd w:val="clear" w:color="auto" w:fill="FFFFFF"/>
              </w:rPr>
            </w:pPr>
          </w:p>
        </w:tc>
      </w:tr>
    </w:tbl>
    <w:p w:rsidR="00216C1F" w:rsidRDefault="00216C1F">
      <w:pPr>
        <w:ind w:firstLineChars="200" w:firstLine="640"/>
        <w:rPr>
          <w:rFonts w:eastAsia="楷体"/>
        </w:rPr>
      </w:pPr>
      <w:r>
        <w:rPr>
          <w:rFonts w:eastAsia="楷体" w:hAnsi="楷体"/>
        </w:rPr>
        <w:br w:type="page"/>
      </w: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jc w:val="center"/>
              <w:rPr>
                <w:rFonts w:eastAsia="方正小标宋简体"/>
                <w:kern w:val="0"/>
                <w:sz w:val="44"/>
                <w:szCs w:val="44"/>
              </w:rPr>
            </w:pPr>
            <w:r>
              <w:rPr>
                <w:rFonts w:eastAsia="方正小标宋简体"/>
                <w:kern w:val="0"/>
                <w:sz w:val="44"/>
                <w:szCs w:val="44"/>
              </w:rPr>
              <w:lastRenderedPageBreak/>
              <w:t>支出</w:t>
            </w:r>
            <w:r>
              <w:rPr>
                <w:rFonts w:eastAsia="方正小标宋简体" w:hint="eastAsia"/>
                <w:kern w:val="0"/>
                <w:sz w:val="44"/>
                <w:szCs w:val="44"/>
              </w:rPr>
              <w:t>总</w:t>
            </w:r>
            <w:r>
              <w:rPr>
                <w:rFonts w:eastAsia="方正小标宋简体"/>
                <w:kern w:val="0"/>
                <w:sz w:val="44"/>
                <w:szCs w:val="44"/>
              </w:rPr>
              <w:t>表</w:t>
            </w:r>
          </w:p>
          <w:tbl>
            <w:tblPr>
              <w:tblW w:w="9843" w:type="dxa"/>
              <w:tblInd w:w="445" w:type="dxa"/>
              <w:tblLayout w:type="fixed"/>
              <w:tblCellMar>
                <w:top w:w="15" w:type="dxa"/>
                <w:left w:w="15" w:type="dxa"/>
                <w:bottom w:w="15" w:type="dxa"/>
                <w:right w:w="15" w:type="dxa"/>
              </w:tblCellMar>
              <w:tblLook w:val="0000" w:firstRow="0" w:lastRow="0" w:firstColumn="0" w:lastColumn="0" w:noHBand="0" w:noVBand="0"/>
            </w:tblPr>
            <w:tblGrid>
              <w:gridCol w:w="4112"/>
              <w:gridCol w:w="955"/>
              <w:gridCol w:w="955"/>
              <w:gridCol w:w="216"/>
              <w:gridCol w:w="739"/>
              <w:gridCol w:w="133"/>
              <w:gridCol w:w="822"/>
              <w:gridCol w:w="475"/>
              <w:gridCol w:w="480"/>
              <w:gridCol w:w="817"/>
              <w:gridCol w:w="139"/>
            </w:tblGrid>
            <w:tr w:rsidR="00216C1F" w:rsidRPr="00E44287" w:rsidTr="00085978">
              <w:trPr>
                <w:gridAfter w:val="1"/>
                <w:wAfter w:w="139" w:type="dxa"/>
                <w:trHeight w:val="390"/>
              </w:trPr>
              <w:tc>
                <w:tcPr>
                  <w:tcW w:w="6238" w:type="dxa"/>
                  <w:gridSpan w:val="4"/>
                  <w:tcBorders>
                    <w:bottom w:val="single" w:sz="4" w:space="0" w:color="000000"/>
                  </w:tcBorders>
                  <w:vAlign w:val="center"/>
                </w:tcPr>
                <w:p w:rsidR="00216C1F" w:rsidRPr="00E44287" w:rsidRDefault="00216C1F">
                  <w:pPr>
                    <w:widowControl/>
                    <w:jc w:val="left"/>
                    <w:rPr>
                      <w:rFonts w:ascii="宋体" w:eastAsia="宋体" w:hAnsi="宋体"/>
                      <w:color w:val="000000"/>
                      <w:kern w:val="0"/>
                      <w:sz w:val="16"/>
                      <w:szCs w:val="16"/>
                    </w:rPr>
                  </w:pPr>
                </w:p>
              </w:tc>
              <w:tc>
                <w:tcPr>
                  <w:tcW w:w="872"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r w:rsidRPr="00E44287">
                    <w:rPr>
                      <w:rFonts w:ascii="宋体" w:eastAsia="宋体" w:hAnsi="宋体"/>
                      <w:color w:val="000000"/>
                      <w:kern w:val="0"/>
                      <w:sz w:val="16"/>
                      <w:szCs w:val="16"/>
                    </w:rPr>
                    <w:t>单位：万元</w:t>
                  </w:r>
                </w:p>
              </w:tc>
            </w:tr>
            <w:tr w:rsidR="00216C1F" w:rsidTr="00085978">
              <w:trPr>
                <w:trHeight w:val="1420"/>
              </w:trPr>
              <w:tc>
                <w:tcPr>
                  <w:tcW w:w="4112" w:type="dxa"/>
                  <w:tcBorders>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color w:val="000000"/>
                      <w:sz w:val="16"/>
                      <w:szCs w:val="16"/>
                    </w:rPr>
                    <w:t>功能分类</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sz w:val="16"/>
                      <w:szCs w:val="16"/>
                    </w:rPr>
                    <w:t>科目名称</w:t>
                  </w:r>
                </w:p>
              </w:tc>
              <w:tc>
                <w:tcPr>
                  <w:tcW w:w="955" w:type="dxa"/>
                  <w:tcBorders>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总计</w:t>
                  </w:r>
                </w:p>
              </w:tc>
              <w:tc>
                <w:tcPr>
                  <w:tcW w:w="955" w:type="dxa"/>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基本</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支出</w:t>
                  </w:r>
                </w:p>
                <w:p w:rsidR="00216C1F" w:rsidRPr="00E44287" w:rsidRDefault="00216C1F">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项目                                                               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事业单位</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经营支出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上缴                                            上级                                                         支出</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对附属                                           单位补                                      助支出</w:t>
                  </w:r>
                </w:p>
              </w:tc>
            </w:tr>
            <w:tr w:rsidR="006F4C97" w:rsidTr="00085978">
              <w:trPr>
                <w:trHeight w:val="423"/>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0F0591">
                  <w:pPr>
                    <w:widowControl/>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一、一般公共服务支出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center"/>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center"/>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统计信息事务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行政运行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085978">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二、社会保障和就业支出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6F4C9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6F4C9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行政事业单位养老支出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行政单位离退休</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机关事业单位基本养老保险缴费支出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10.28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10.28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三、卫生健康支出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行政事业单位医疗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四、住房保障支出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住房改革支出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住房公积金</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r w:rsidR="006F4C97"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6F4C97" w:rsidRPr="00E44287" w:rsidRDefault="006F4C97">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合计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121.42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121.42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AD74D9">
      <w:pPr>
        <w:ind w:firstLineChars="100" w:firstLine="320"/>
        <w:rPr>
          <w:rFonts w:eastAsia="楷体" w:hAnsi="楷体"/>
        </w:rPr>
      </w:pPr>
    </w:p>
    <w:tbl>
      <w:tblPr>
        <w:tblW w:w="0" w:type="auto"/>
        <w:jc w:val="center"/>
        <w:tblLayout w:type="fixed"/>
        <w:tblLook w:val="0000" w:firstRow="0" w:lastRow="0" w:firstColumn="0" w:lastColumn="0" w:noHBand="0" w:noVBand="0"/>
      </w:tblPr>
      <w:tblGrid>
        <w:gridCol w:w="10123"/>
      </w:tblGrid>
      <w:tr w:rsidR="00216C1F">
        <w:trPr>
          <w:trHeight w:val="873"/>
          <w:jc w:val="center"/>
        </w:trPr>
        <w:tc>
          <w:tcPr>
            <w:tcW w:w="10123" w:type="dxa"/>
            <w:tcBorders>
              <w:top w:val="nil"/>
              <w:left w:val="nil"/>
              <w:bottom w:val="nil"/>
              <w:right w:val="nil"/>
            </w:tcBorders>
            <w:vAlign w:val="bottom"/>
          </w:tcPr>
          <w:tbl>
            <w:tblPr>
              <w:tblpPr w:leftFromText="180" w:rightFromText="180" w:vertAnchor="page" w:horzAnchor="page" w:tblpX="114" w:tblpY="657"/>
              <w:tblOverlap w:val="never"/>
              <w:tblW w:w="0" w:type="auto"/>
              <w:tblLayout w:type="fixed"/>
              <w:tblLook w:val="0000" w:firstRow="0" w:lastRow="0" w:firstColumn="0" w:lastColumn="0" w:noHBand="0" w:noVBand="0"/>
            </w:tblPr>
            <w:tblGrid>
              <w:gridCol w:w="2268"/>
              <w:gridCol w:w="756"/>
              <w:gridCol w:w="756"/>
              <w:gridCol w:w="756"/>
              <w:gridCol w:w="1985"/>
              <w:gridCol w:w="709"/>
              <w:gridCol w:w="709"/>
              <w:gridCol w:w="709"/>
              <w:gridCol w:w="616"/>
              <w:gridCol w:w="617"/>
            </w:tblGrid>
            <w:tr w:rsidR="00216C1F" w:rsidTr="00AD74D9">
              <w:trPr>
                <w:trHeight w:val="663"/>
              </w:trPr>
              <w:tc>
                <w:tcPr>
                  <w:tcW w:w="9881" w:type="dxa"/>
                  <w:gridSpan w:val="10"/>
                  <w:tcBorders>
                    <w:top w:val="nil"/>
                    <w:left w:val="nil"/>
                    <w:bottom w:val="nil"/>
                    <w:right w:val="nil"/>
                  </w:tcBorders>
                  <w:vAlign w:val="center"/>
                </w:tcPr>
                <w:p w:rsidR="00216C1F" w:rsidRDefault="00216C1F" w:rsidP="007B2127">
                  <w:pPr>
                    <w:ind w:firstLineChars="600" w:firstLine="2640"/>
                    <w:rPr>
                      <w:rFonts w:eastAsia="方正小标宋简体"/>
                      <w:kern w:val="0"/>
                      <w:sz w:val="44"/>
                      <w:szCs w:val="44"/>
                    </w:rPr>
                  </w:pPr>
                  <w:r>
                    <w:rPr>
                      <w:rFonts w:eastAsia="方正小标宋简体"/>
                      <w:kern w:val="0"/>
                      <w:sz w:val="44"/>
                      <w:szCs w:val="44"/>
                    </w:rPr>
                    <w:lastRenderedPageBreak/>
                    <w:t>财政拨款收支</w:t>
                  </w:r>
                  <w:r w:rsidR="007B2127">
                    <w:rPr>
                      <w:rFonts w:eastAsia="方正小标宋简体" w:hint="eastAsia"/>
                      <w:kern w:val="0"/>
                      <w:sz w:val="44"/>
                      <w:szCs w:val="44"/>
                    </w:rPr>
                    <w:t>总</w:t>
                  </w:r>
                  <w:r>
                    <w:rPr>
                      <w:rFonts w:eastAsia="方正小标宋简体"/>
                      <w:kern w:val="0"/>
                      <w:sz w:val="44"/>
                      <w:szCs w:val="44"/>
                    </w:rPr>
                    <w:t>表</w:t>
                  </w:r>
                </w:p>
              </w:tc>
            </w:tr>
            <w:tr w:rsidR="00216C1F" w:rsidTr="00AD74D9">
              <w:trPr>
                <w:trHeight w:val="583"/>
              </w:trPr>
              <w:tc>
                <w:tcPr>
                  <w:tcW w:w="9881" w:type="dxa"/>
                  <w:gridSpan w:val="10"/>
                  <w:tcBorders>
                    <w:top w:val="nil"/>
                    <w:left w:val="nil"/>
                    <w:bottom w:val="nil"/>
                    <w:right w:val="nil"/>
                  </w:tcBorders>
                  <w:vAlign w:val="bottom"/>
                </w:tcPr>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w:t>
                  </w:r>
                  <w:r w:rsidRPr="00AD74D9">
                    <w:rPr>
                      <w:rFonts w:ascii="宋体" w:eastAsia="宋体" w:hAnsi="宋体"/>
                      <w:color w:val="000000"/>
                      <w:kern w:val="0"/>
                      <w:sz w:val="16"/>
                      <w:szCs w:val="16"/>
                    </w:rPr>
                    <w:t>单位：万元</w:t>
                  </w:r>
                </w:p>
              </w:tc>
            </w:tr>
            <w:tr w:rsidR="00216C1F" w:rsidTr="00AD74D9">
              <w:trPr>
                <w:trHeight w:val="521"/>
              </w:trPr>
              <w:tc>
                <w:tcPr>
                  <w:tcW w:w="4536" w:type="dxa"/>
                  <w:gridSpan w:val="4"/>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收      入</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支      出</w:t>
                  </w:r>
                </w:p>
              </w:tc>
            </w:tr>
            <w:tr w:rsidR="00216C1F" w:rsidTr="00AD74D9">
              <w:trPr>
                <w:trHeight w:val="528"/>
              </w:trPr>
              <w:tc>
                <w:tcPr>
                  <w:tcW w:w="2268"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1985"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09"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一般公共预算</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政府性基金预算</w:t>
                  </w:r>
                </w:p>
              </w:tc>
            </w:tr>
            <w:tr w:rsidR="00216C1F" w:rsidTr="00AD74D9">
              <w:trPr>
                <w:trHeight w:val="955"/>
              </w:trPr>
              <w:tc>
                <w:tcPr>
                  <w:tcW w:w="2268"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1985"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616"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617" w:type="dxa"/>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  结转</w:t>
                  </w:r>
                </w:p>
              </w:tc>
            </w:tr>
            <w:tr w:rsidR="004C176D" w:rsidTr="00AD74D9">
              <w:trPr>
                <w:trHeight w:val="521"/>
              </w:trPr>
              <w:tc>
                <w:tcPr>
                  <w:tcW w:w="2268" w:type="dxa"/>
                  <w:tcBorders>
                    <w:top w:val="single" w:sz="4" w:space="0" w:color="auto"/>
                    <w:left w:val="single" w:sz="4" w:space="0" w:color="auto"/>
                    <w:bottom w:val="single" w:sz="4" w:space="0" w:color="auto"/>
                    <w:right w:val="single" w:sz="4" w:space="0" w:color="auto"/>
                  </w:tcBorders>
                  <w:vAlign w:val="center"/>
                </w:tcPr>
                <w:p w:rsidR="004C176D" w:rsidRPr="00AD74D9" w:rsidRDefault="004C176D" w:rsidP="004C176D">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一、本年收入</w:t>
                  </w:r>
                </w:p>
              </w:tc>
              <w:tc>
                <w:tcPr>
                  <w:tcW w:w="756"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56"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56"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1985" w:type="dxa"/>
                  <w:tcBorders>
                    <w:top w:val="single" w:sz="4" w:space="0" w:color="auto"/>
                    <w:left w:val="single" w:sz="4" w:space="0" w:color="auto"/>
                    <w:bottom w:val="single" w:sz="4" w:space="0" w:color="auto"/>
                    <w:right w:val="single" w:sz="4" w:space="0" w:color="auto"/>
                  </w:tcBorders>
                  <w:vAlign w:val="center"/>
                </w:tcPr>
                <w:p w:rsidR="004C176D" w:rsidRPr="00AD74D9" w:rsidRDefault="004C176D" w:rsidP="00AD74D9">
                  <w:pPr>
                    <w:widowControl/>
                    <w:rPr>
                      <w:rFonts w:ascii="宋体" w:eastAsia="宋体" w:hAnsi="宋体"/>
                      <w:color w:val="000000"/>
                      <w:kern w:val="0"/>
                      <w:sz w:val="16"/>
                      <w:szCs w:val="16"/>
                    </w:rPr>
                  </w:pPr>
                  <w:r w:rsidRPr="00AD74D9">
                    <w:rPr>
                      <w:rFonts w:ascii="宋体" w:eastAsia="宋体" w:hAnsi="宋体"/>
                      <w:color w:val="000000"/>
                      <w:kern w:val="0"/>
                      <w:sz w:val="16"/>
                      <w:szCs w:val="16"/>
                    </w:rPr>
                    <w:t>一、一般公共服务</w:t>
                  </w:r>
                  <w:r w:rsidR="007F646E">
                    <w:rPr>
                      <w:rFonts w:ascii="宋体" w:eastAsia="宋体" w:hAnsi="宋体" w:hint="eastAsia"/>
                      <w:color w:val="000000"/>
                      <w:kern w:val="0"/>
                      <w:sz w:val="16"/>
                      <w:szCs w:val="16"/>
                    </w:rPr>
                    <w:t>支出</w:t>
                  </w:r>
                </w:p>
              </w:tc>
              <w:tc>
                <w:tcPr>
                  <w:tcW w:w="709"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709"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kern w:val="0"/>
                      <w:sz w:val="16"/>
                      <w:szCs w:val="16"/>
                    </w:rPr>
                  </w:pPr>
                  <w:r>
                    <w:rPr>
                      <w:rFonts w:ascii="宋体" w:eastAsia="宋体" w:hAnsi="宋体" w:hint="eastAsia"/>
                      <w:kern w:val="0"/>
                      <w:sz w:val="16"/>
                      <w:szCs w:val="16"/>
                    </w:rPr>
                    <w:t>91.06</w:t>
                  </w:r>
                </w:p>
              </w:tc>
              <w:tc>
                <w:tcPr>
                  <w:tcW w:w="709" w:type="dxa"/>
                  <w:tcBorders>
                    <w:top w:val="single" w:sz="4" w:space="0" w:color="auto"/>
                    <w:left w:val="single" w:sz="4" w:space="0" w:color="auto"/>
                    <w:bottom w:val="single" w:sz="4" w:space="0" w:color="auto"/>
                    <w:right w:val="single" w:sz="4" w:space="0" w:color="auto"/>
                  </w:tcBorders>
                  <w:vAlign w:val="center"/>
                </w:tcPr>
                <w:p w:rsidR="004C176D" w:rsidRPr="00AD74D9" w:rsidRDefault="006F4C97" w:rsidP="004C176D">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616" w:type="dxa"/>
                  <w:tcBorders>
                    <w:top w:val="single" w:sz="4" w:space="0" w:color="auto"/>
                    <w:left w:val="single" w:sz="4" w:space="0" w:color="auto"/>
                    <w:bottom w:val="single" w:sz="4" w:space="0" w:color="auto"/>
                    <w:right w:val="single" w:sz="4" w:space="0" w:color="auto"/>
                  </w:tcBorders>
                  <w:vAlign w:val="center"/>
                </w:tcPr>
                <w:p w:rsidR="004C176D" w:rsidRPr="00AD74D9" w:rsidRDefault="004C176D" w:rsidP="004C176D">
                  <w:pPr>
                    <w:widowControl/>
                    <w:jc w:val="center"/>
                    <w:rPr>
                      <w:rFonts w:ascii="宋体" w:eastAsia="宋体" w:hAnsi="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4C176D" w:rsidRPr="00A5411B" w:rsidRDefault="004C176D" w:rsidP="004C176D">
                  <w:pPr>
                    <w:widowControl/>
                    <w:jc w:val="right"/>
                    <w:rPr>
                      <w:rFonts w:ascii="宋体" w:eastAsia="宋体" w:hAnsi="宋体"/>
                      <w:color w:val="000000"/>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二、</w:t>
                  </w:r>
                  <w:r w:rsidRPr="00AD74D9">
                    <w:rPr>
                      <w:rFonts w:ascii="宋体" w:eastAsia="宋体" w:hAnsi="宋体" w:cs="宋体" w:hint="eastAsia"/>
                      <w:color w:val="000000"/>
                      <w:kern w:val="0"/>
                      <w:sz w:val="16"/>
                      <w:szCs w:val="16"/>
                    </w:rPr>
                    <w:t>社会保障和就业支出</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r>
                    <w:rPr>
                      <w:rFonts w:ascii="宋体" w:eastAsia="宋体" w:hAnsi="宋体" w:hint="eastAsia"/>
                      <w:kern w:val="0"/>
                      <w:sz w:val="16"/>
                      <w:szCs w:val="16"/>
                    </w:rPr>
                    <w:t>11.62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autoSpaceDN w:val="0"/>
                    <w:jc w:val="right"/>
                    <w:textAlignment w:val="center"/>
                    <w:rPr>
                      <w:rFonts w:ascii="宋体" w:eastAsia="宋体" w:hAnsi="宋体"/>
                      <w:color w:val="000000"/>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三、</w:t>
                  </w:r>
                  <w:r w:rsidRPr="00AD74D9">
                    <w:rPr>
                      <w:rFonts w:ascii="宋体" w:eastAsia="宋体" w:hAnsi="宋体" w:cs="宋体" w:hint="eastAsia"/>
                      <w:color w:val="000000"/>
                      <w:kern w:val="0"/>
                      <w:sz w:val="16"/>
                      <w:szCs w:val="16"/>
                    </w:rPr>
                    <w:t>卫生健康支出</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r>
                    <w:rPr>
                      <w:rFonts w:ascii="宋体" w:eastAsia="宋体" w:hAnsi="宋体" w:hint="eastAsia"/>
                      <w:kern w:val="0"/>
                      <w:sz w:val="16"/>
                      <w:szCs w:val="16"/>
                    </w:rPr>
                    <w:t>3.32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autoSpaceDN w:val="0"/>
                    <w:jc w:val="right"/>
                    <w:textAlignment w:val="center"/>
                    <w:rPr>
                      <w:rFonts w:ascii="宋体" w:eastAsia="宋体" w:hAnsi="宋体"/>
                      <w:color w:val="000000"/>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四、住房保障支出</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r>
                    <w:rPr>
                      <w:rFonts w:ascii="宋体" w:eastAsia="宋体" w:hAnsi="宋体" w:hint="eastAsia"/>
                      <w:kern w:val="0"/>
                      <w:sz w:val="16"/>
                      <w:szCs w:val="16"/>
                    </w:rPr>
                    <w:t>8.34</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autoSpaceDN w:val="0"/>
                    <w:jc w:val="right"/>
                    <w:textAlignment w:val="center"/>
                    <w:rPr>
                      <w:rFonts w:ascii="宋体" w:eastAsia="宋体" w:hAnsi="宋体"/>
                      <w:color w:val="000000"/>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6F4C97" w:rsidRPr="00AD74D9" w:rsidRDefault="006F4C97" w:rsidP="006F4C97">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6F4C97" w:rsidRPr="00AD74D9" w:rsidRDefault="006F4C97" w:rsidP="006F4C97">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left"/>
                    <w:rPr>
                      <w:rFonts w:ascii="宋体" w:eastAsia="宋体" w:hAnsi="宋体"/>
                      <w:color w:val="000000"/>
                      <w:kern w:val="0"/>
                      <w:sz w:val="16"/>
                      <w:szCs w:val="16"/>
                    </w:rPr>
                  </w:pPr>
                  <w:r w:rsidRPr="00AD74D9">
                    <w:rPr>
                      <w:rFonts w:ascii="宋体" w:eastAsia="宋体" w:hAnsi="宋体"/>
                      <w:color w:val="000000"/>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D74D9"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jc w:val="center"/>
                    <w:rPr>
                      <w:rFonts w:ascii="宋体" w:eastAsia="宋体" w:hAnsi="宋体"/>
                      <w:sz w:val="16"/>
                      <w:szCs w:val="16"/>
                    </w:rPr>
                  </w:pPr>
                  <w:r w:rsidRPr="00A5411B">
                    <w:rPr>
                      <w:rFonts w:ascii="宋体" w:eastAsia="宋体" w:hAnsi="宋体"/>
                      <w:b/>
                      <w:bCs/>
                      <w:kern w:val="0"/>
                      <w:sz w:val="16"/>
                      <w:szCs w:val="16"/>
                    </w:rPr>
                    <w:t>本年收入合计</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center"/>
                    <w:rPr>
                      <w:rFonts w:ascii="宋体" w:eastAsia="宋体" w:hAnsi="宋体"/>
                      <w:color w:val="000000"/>
                      <w:kern w:val="0"/>
                      <w:sz w:val="16"/>
                      <w:szCs w:val="16"/>
                    </w:rPr>
                  </w:pPr>
                  <w:r w:rsidRPr="00A5411B">
                    <w:rPr>
                      <w:rFonts w:ascii="宋体" w:eastAsia="宋体" w:hAnsi="宋体"/>
                      <w:b/>
                      <w:bCs/>
                      <w:kern w:val="0"/>
                      <w:sz w:val="16"/>
                      <w:szCs w:val="16"/>
                    </w:rPr>
                    <w:t>本年支出合计</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left"/>
                    <w:rPr>
                      <w:rFonts w:ascii="宋体" w:eastAsia="宋体" w:hAnsi="宋体"/>
                      <w:bCs/>
                      <w:kern w:val="0"/>
                      <w:sz w:val="16"/>
                      <w:szCs w:val="16"/>
                    </w:rPr>
                  </w:pPr>
                  <w:r w:rsidRPr="00A5411B">
                    <w:rPr>
                      <w:rFonts w:ascii="宋体" w:eastAsia="宋体" w:hAnsi="宋体" w:hint="eastAsia"/>
                      <w:bCs/>
                      <w:kern w:val="0"/>
                      <w:sz w:val="16"/>
                      <w:szCs w:val="16"/>
                    </w:rPr>
                    <w:t>财政拨款结转</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rPr>
                      <w:rFonts w:ascii="宋体" w:eastAsia="宋体" w:hAnsi="宋体"/>
                      <w:b/>
                      <w:bCs/>
                      <w:kern w:val="0"/>
                      <w:sz w:val="16"/>
                      <w:szCs w:val="16"/>
                    </w:rPr>
                  </w:pPr>
                  <w:r w:rsidRPr="00A5411B">
                    <w:rPr>
                      <w:rFonts w:ascii="宋体" w:eastAsia="宋体" w:hAnsi="宋体"/>
                      <w:kern w:val="0"/>
                      <w:sz w:val="16"/>
                      <w:szCs w:val="16"/>
                    </w:rPr>
                    <w:t>结转下年</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rPr>
                      <w:rFonts w:ascii="宋体" w:eastAsia="宋体" w:hAnsi="宋体"/>
                      <w:sz w:val="16"/>
                      <w:szCs w:val="16"/>
                    </w:rPr>
                  </w:pPr>
                  <w:r w:rsidRPr="00A5411B">
                    <w:rPr>
                      <w:rFonts w:ascii="宋体" w:eastAsia="宋体" w:hAnsi="宋体"/>
                      <w:sz w:val="16"/>
                      <w:szCs w:val="16"/>
                    </w:rPr>
                    <w:t>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lef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rPr>
                      <w:rFonts w:ascii="宋体" w:eastAsia="宋体" w:hAnsi="宋体"/>
                      <w:sz w:val="16"/>
                      <w:szCs w:val="16"/>
                    </w:rPr>
                  </w:pPr>
                  <w:r w:rsidRPr="00A5411B">
                    <w:rPr>
                      <w:rFonts w:ascii="宋体" w:eastAsia="宋体" w:hAnsi="宋体"/>
                      <w:sz w:val="16"/>
                      <w:szCs w:val="16"/>
                    </w:rPr>
                    <w:t>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left"/>
                    <w:rPr>
                      <w:rFonts w:ascii="宋体" w:eastAsia="宋体" w:hAnsi="宋体"/>
                      <w:kern w:val="0"/>
                      <w:sz w:val="16"/>
                      <w:szCs w:val="16"/>
                    </w:rPr>
                  </w:pPr>
                  <w:r w:rsidRPr="00A5411B">
                    <w:rPr>
                      <w:rFonts w:ascii="宋体" w:eastAsia="宋体" w:hAnsi="宋体"/>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r w:rsidR="006F4C97"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rPr>
                      <w:rFonts w:ascii="宋体" w:eastAsia="宋体" w:hAnsi="宋体"/>
                      <w:sz w:val="16"/>
                      <w:szCs w:val="16"/>
                    </w:rPr>
                  </w:pPr>
                  <w:r w:rsidRPr="00A5411B">
                    <w:rPr>
                      <w:rFonts w:ascii="宋体" w:eastAsia="宋体" w:hAnsi="宋体" w:hint="eastAsia"/>
                      <w:sz w:val="16"/>
                      <w:szCs w:val="16"/>
                    </w:rPr>
                    <w:t>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ind w:firstLineChars="100" w:firstLine="160"/>
                    <w:rPr>
                      <w:rFonts w:ascii="宋体" w:eastAsia="宋体" w:hAnsi="宋体"/>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ind w:firstLineChars="100" w:firstLine="160"/>
                    <w:rPr>
                      <w:rFonts w:ascii="宋体" w:eastAsia="宋体" w:hAnsi="宋体"/>
                      <w:sz w:val="16"/>
                      <w:szCs w:val="16"/>
                    </w:rPr>
                  </w:pP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ind w:firstLineChars="100" w:firstLine="160"/>
                    <w:rPr>
                      <w:rFonts w:ascii="宋体" w:eastAsia="宋体" w:hAnsi="宋体"/>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ind w:firstLineChars="100" w:firstLine="160"/>
                    <w:rPr>
                      <w:rFonts w:ascii="宋体" w:eastAsia="宋体" w:hAnsi="宋体"/>
                      <w:sz w:val="16"/>
                      <w:szCs w:val="16"/>
                    </w:rPr>
                  </w:pPr>
                </w:p>
              </w:tc>
            </w:tr>
            <w:tr w:rsidR="006F4C97" w:rsidTr="00AD74D9">
              <w:trPr>
                <w:trHeight w:val="471"/>
              </w:trPr>
              <w:tc>
                <w:tcPr>
                  <w:tcW w:w="2268"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center"/>
                    <w:rPr>
                      <w:rFonts w:ascii="宋体" w:eastAsia="宋体" w:hAnsi="宋体"/>
                      <w:b/>
                      <w:bCs/>
                      <w:kern w:val="0"/>
                      <w:sz w:val="16"/>
                      <w:szCs w:val="16"/>
                    </w:rPr>
                  </w:pPr>
                  <w:r w:rsidRPr="00A5411B">
                    <w:rPr>
                      <w:rFonts w:ascii="宋体" w:eastAsia="宋体" w:hAnsi="宋体"/>
                      <w:b/>
                      <w:bCs/>
                      <w:kern w:val="0"/>
                      <w:sz w:val="16"/>
                      <w:szCs w:val="16"/>
                    </w:rPr>
                    <w:t>收入总计</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56"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1985" w:type="dxa"/>
                  <w:tcBorders>
                    <w:top w:val="single" w:sz="4" w:space="0" w:color="auto"/>
                    <w:left w:val="single" w:sz="4" w:space="0" w:color="auto"/>
                    <w:bottom w:val="single" w:sz="4" w:space="0" w:color="auto"/>
                    <w:right w:val="single" w:sz="4" w:space="0" w:color="auto"/>
                  </w:tcBorders>
                  <w:vAlign w:val="center"/>
                </w:tcPr>
                <w:p w:rsidR="006F4C97" w:rsidRPr="00A5411B" w:rsidRDefault="006F4C97" w:rsidP="006F4C97">
                  <w:pPr>
                    <w:widowControl/>
                    <w:jc w:val="center"/>
                    <w:rPr>
                      <w:rFonts w:ascii="宋体" w:eastAsia="宋体" w:hAnsi="宋体"/>
                      <w:b/>
                      <w:bCs/>
                      <w:kern w:val="0"/>
                      <w:sz w:val="16"/>
                      <w:szCs w:val="16"/>
                    </w:rPr>
                  </w:pPr>
                  <w:r w:rsidRPr="00A5411B">
                    <w:rPr>
                      <w:rFonts w:ascii="宋体" w:eastAsia="宋体" w:hAnsi="宋体"/>
                      <w:b/>
                      <w:bCs/>
                      <w:kern w:val="0"/>
                      <w:sz w:val="16"/>
                      <w:szCs w:val="16"/>
                    </w:rPr>
                    <w:t>支出总计</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121.42</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114.34</w:t>
                  </w:r>
                </w:p>
              </w:tc>
              <w:tc>
                <w:tcPr>
                  <w:tcW w:w="709" w:type="dxa"/>
                  <w:tcBorders>
                    <w:top w:val="single" w:sz="4" w:space="0" w:color="auto"/>
                    <w:left w:val="single" w:sz="4" w:space="0" w:color="auto"/>
                    <w:bottom w:val="single" w:sz="4" w:space="0" w:color="auto"/>
                    <w:right w:val="single" w:sz="4" w:space="0" w:color="auto"/>
                  </w:tcBorders>
                  <w:vAlign w:val="center"/>
                </w:tcPr>
                <w:p w:rsidR="006F4C97" w:rsidRPr="00AD74D9" w:rsidRDefault="006F4C97" w:rsidP="006F4C97">
                  <w:pPr>
                    <w:widowControl/>
                    <w:jc w:val="right"/>
                    <w:rPr>
                      <w:rFonts w:ascii="宋体" w:eastAsia="宋体" w:hAnsi="宋体"/>
                      <w:kern w:val="0"/>
                      <w:sz w:val="16"/>
                      <w:szCs w:val="16"/>
                    </w:rPr>
                  </w:pPr>
                  <w:r>
                    <w:rPr>
                      <w:rFonts w:ascii="宋体" w:eastAsia="宋体" w:hAnsi="宋体" w:hint="eastAsia"/>
                      <w:kern w:val="0"/>
                      <w:sz w:val="16"/>
                      <w:szCs w:val="16"/>
                    </w:rPr>
                    <w:t>7.08</w:t>
                  </w:r>
                </w:p>
              </w:tc>
              <w:tc>
                <w:tcPr>
                  <w:tcW w:w="616"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6F4C97" w:rsidRPr="00A5411B" w:rsidRDefault="006F4C97" w:rsidP="006F4C97">
                  <w:pPr>
                    <w:widowControl/>
                    <w:jc w:val="right"/>
                    <w:rPr>
                      <w:rFonts w:ascii="宋体" w:eastAsia="宋体" w:hAnsi="宋体"/>
                      <w:kern w:val="0"/>
                      <w:sz w:val="16"/>
                      <w:szCs w:val="16"/>
                    </w:rPr>
                  </w:pPr>
                </w:p>
              </w:tc>
            </w:tr>
          </w:tbl>
          <w:p w:rsidR="00216C1F" w:rsidRDefault="00216C1F">
            <w:pPr>
              <w:widowControl/>
              <w:rPr>
                <w:rFonts w:eastAsia="方正小标宋简体"/>
                <w:kern w:val="0"/>
                <w:sz w:val="44"/>
                <w:szCs w:val="44"/>
              </w:rPr>
            </w:pPr>
          </w:p>
        </w:tc>
      </w:tr>
    </w:tbl>
    <w:p w:rsidR="00216C1F" w:rsidRDefault="00216C1F">
      <w:pPr>
        <w:ind w:firstLineChars="200" w:firstLine="640"/>
        <w:rPr>
          <w:rFonts w:eastAsia="楷体" w:hAnsi="楷体"/>
        </w:rPr>
      </w:pPr>
    </w:p>
    <w:p w:rsidR="00216C1F" w:rsidRDefault="00216C1F">
      <w:pPr>
        <w:ind w:firstLineChars="200" w:firstLine="640"/>
        <w:rPr>
          <w:rFonts w:eastAsia="楷体"/>
        </w:rPr>
      </w:pP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rPr>
                <w:rFonts w:eastAsia="方正小标宋简体"/>
                <w:kern w:val="0"/>
                <w:sz w:val="44"/>
                <w:szCs w:val="44"/>
              </w:rPr>
            </w:pPr>
          </w:p>
          <w:tbl>
            <w:tblPr>
              <w:tblW w:w="0" w:type="auto"/>
              <w:tblInd w:w="871" w:type="dxa"/>
              <w:tblLayout w:type="fixed"/>
              <w:tblCellMar>
                <w:top w:w="15" w:type="dxa"/>
                <w:left w:w="15" w:type="dxa"/>
                <w:bottom w:w="15" w:type="dxa"/>
                <w:right w:w="15" w:type="dxa"/>
              </w:tblCellMar>
              <w:tblLook w:val="0000" w:firstRow="0" w:lastRow="0" w:firstColumn="0" w:lastColumn="0" w:noHBand="0" w:noVBand="0"/>
            </w:tblPr>
            <w:tblGrid>
              <w:gridCol w:w="3402"/>
              <w:gridCol w:w="1134"/>
              <w:gridCol w:w="1039"/>
              <w:gridCol w:w="1040"/>
              <w:gridCol w:w="1040"/>
              <w:gridCol w:w="1134"/>
            </w:tblGrid>
            <w:tr w:rsidR="00216C1F">
              <w:trPr>
                <w:trHeight w:val="390"/>
              </w:trPr>
              <w:tc>
                <w:tcPr>
                  <w:tcW w:w="8789" w:type="dxa"/>
                  <w:gridSpan w:val="6"/>
                  <w:tcBorders>
                    <w:bottom w:val="single" w:sz="4" w:space="0" w:color="000000"/>
                  </w:tcBorders>
                  <w:vAlign w:val="center"/>
                </w:tcPr>
                <w:p w:rsidR="00216C1F" w:rsidRDefault="00216C1F">
                  <w:pPr>
                    <w:widowControl/>
                    <w:jc w:val="center"/>
                    <w:rPr>
                      <w:rFonts w:eastAsia="华文细黑"/>
                      <w:color w:val="000000"/>
                      <w:kern w:val="0"/>
                      <w:sz w:val="20"/>
                    </w:rPr>
                  </w:pPr>
                  <w:r>
                    <w:rPr>
                      <w:rFonts w:eastAsia="方正小标宋简体"/>
                      <w:kern w:val="0"/>
                      <w:sz w:val="44"/>
                      <w:szCs w:val="44"/>
                    </w:rPr>
                    <w:t>一般公共预算</w:t>
                  </w:r>
                  <w:r>
                    <w:rPr>
                      <w:rFonts w:eastAsia="方正小标宋简体" w:hint="eastAsia"/>
                      <w:kern w:val="0"/>
                      <w:sz w:val="44"/>
                      <w:szCs w:val="44"/>
                    </w:rPr>
                    <w:t>支出</w:t>
                  </w:r>
                  <w:r>
                    <w:rPr>
                      <w:rFonts w:eastAsia="方正小标宋简体"/>
                      <w:kern w:val="0"/>
                      <w:sz w:val="44"/>
                      <w:szCs w:val="44"/>
                    </w:rPr>
                    <w:t>表</w:t>
                  </w:r>
                </w:p>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color w:val="000000"/>
                      <w:kern w:val="0"/>
                      <w:sz w:val="16"/>
                      <w:szCs w:val="16"/>
                    </w:rPr>
                    <w:t>单位：万元</w:t>
                  </w:r>
                </w:p>
              </w:tc>
            </w:tr>
            <w:tr w:rsidR="00216C1F" w:rsidTr="00AD74D9">
              <w:trPr>
                <w:trHeight w:val="390"/>
              </w:trPr>
              <w:tc>
                <w:tcPr>
                  <w:tcW w:w="3402" w:type="dxa"/>
                  <w:vMerge w:val="restart"/>
                  <w:tcBorders>
                    <w:left w:val="single" w:sz="4" w:space="0" w:color="000000"/>
                    <w:bottom w:val="single" w:sz="4" w:space="0" w:color="000000"/>
                    <w:right w:val="single" w:sz="4" w:space="0" w:color="000000"/>
                  </w:tcBorders>
                  <w:vAlign w:val="center"/>
                </w:tcPr>
                <w:p w:rsidR="00216C1F" w:rsidRPr="00AD74D9" w:rsidRDefault="00216C1F">
                  <w:pPr>
                    <w:autoSpaceDN w:val="0"/>
                    <w:jc w:val="center"/>
                    <w:textAlignment w:val="center"/>
                    <w:rPr>
                      <w:rFonts w:ascii="宋体" w:eastAsia="宋体" w:hAnsi="宋体"/>
                      <w:color w:val="000000"/>
                      <w:sz w:val="16"/>
                      <w:szCs w:val="16"/>
                    </w:rPr>
                  </w:pPr>
                  <w:r w:rsidRPr="00AD74D9">
                    <w:rPr>
                      <w:rFonts w:ascii="宋体" w:eastAsia="宋体" w:hAnsi="宋体"/>
                      <w:color w:val="000000"/>
                      <w:sz w:val="16"/>
                      <w:szCs w:val="16"/>
                    </w:rPr>
                    <w:t>功能分类</w:t>
                  </w:r>
                </w:p>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sz w:val="16"/>
                      <w:szCs w:val="16"/>
                    </w:rPr>
                    <w:t>科目名称</w:t>
                  </w:r>
                </w:p>
              </w:tc>
              <w:tc>
                <w:tcPr>
                  <w:tcW w:w="1134" w:type="dxa"/>
                  <w:vMerge w:val="restart"/>
                  <w:tcBorders>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总计</w:t>
                  </w:r>
                </w:p>
              </w:tc>
              <w:tc>
                <w:tcPr>
                  <w:tcW w:w="31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基本支出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项目                                                               支出</w:t>
                  </w:r>
                </w:p>
              </w:tc>
            </w:tr>
            <w:tr w:rsidR="00216C1F" w:rsidTr="00AD74D9">
              <w:trPr>
                <w:trHeight w:val="281"/>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216C1F" w:rsidTr="00AD74D9">
              <w:trPr>
                <w:trHeight w:val="630"/>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合计</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人员经费</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公用经费</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6F4C97" w:rsidTr="00AD74D9">
              <w:trPr>
                <w:trHeight w:val="39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一、一般公共服务支出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69.93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28.21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4C176D">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74D9">
                  <w:pPr>
                    <w:widowControl/>
                    <w:ind w:firstLineChars="300" w:firstLine="48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统计信息事务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69.93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28.21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74D9">
                  <w:pPr>
                    <w:widowControl/>
                    <w:ind w:firstLineChars="400" w:firstLine="64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行政运行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98.14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69.93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28.21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二、社会保障和就业支出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6F4C9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6F4C9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AD15C5">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74D9">
                  <w:pPr>
                    <w:widowControl/>
                    <w:ind w:firstLineChars="300" w:firstLine="48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行政事业单位养老支出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AD15C5">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11.62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74D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行政单位离退休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机关事业单位基本养老保险缴费支出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10.28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10.28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10.28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三、卫生健康支出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ind w:firstLineChars="300" w:firstLine="48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行政事业单位医疗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74D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3.32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AD15C5">
                  <w:pPr>
                    <w:widowControl/>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四、住房保障支出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E55D89">
                  <w:pPr>
                    <w:widowControl/>
                    <w:ind w:firstLineChars="300" w:firstLine="48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住房改革支出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rsidP="00E55D8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住房公积金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r w:rsidR="006F4C97"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6F4C97" w:rsidRPr="00AD74D9" w:rsidRDefault="006F4C97">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合计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121.42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E44287" w:rsidRDefault="006F4C97" w:rsidP="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121.42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rsidP="00AD15C5">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93.21</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28.21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F4C97" w:rsidRPr="00AD74D9" w:rsidRDefault="006F4C97">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rPr>
      </w:pPr>
    </w:p>
    <w:tbl>
      <w:tblPr>
        <w:tblW w:w="0" w:type="auto"/>
        <w:jc w:val="center"/>
        <w:tblLayout w:type="fixed"/>
        <w:tblLook w:val="0000" w:firstRow="0" w:lastRow="0" w:firstColumn="0" w:lastColumn="0" w:noHBand="0" w:noVBand="0"/>
      </w:tblPr>
      <w:tblGrid>
        <w:gridCol w:w="3176"/>
        <w:gridCol w:w="2220"/>
        <w:gridCol w:w="1704"/>
        <w:gridCol w:w="1831"/>
      </w:tblGrid>
      <w:tr w:rsidR="00216C1F">
        <w:trPr>
          <w:trHeight w:val="615"/>
          <w:jc w:val="center"/>
        </w:trPr>
        <w:tc>
          <w:tcPr>
            <w:tcW w:w="8931" w:type="dxa"/>
            <w:gridSpan w:val="4"/>
            <w:tcBorders>
              <w:top w:val="nil"/>
              <w:left w:val="nil"/>
              <w:bottom w:val="nil"/>
              <w:right w:val="nil"/>
            </w:tcBorders>
            <w:vAlign w:val="bottom"/>
          </w:tcPr>
          <w:p w:rsidR="00216C1F" w:rsidRDefault="00216C1F" w:rsidP="00A2058B">
            <w:pPr>
              <w:widowControl/>
              <w:rPr>
                <w:rFonts w:eastAsia="方正小标宋简体"/>
                <w:kern w:val="0"/>
                <w:sz w:val="44"/>
                <w:szCs w:val="44"/>
              </w:rPr>
            </w:pPr>
          </w:p>
          <w:p w:rsidR="007F646E" w:rsidRDefault="007F646E" w:rsidP="00A2058B">
            <w:pPr>
              <w:widowControl/>
              <w:rPr>
                <w:rFonts w:eastAsia="方正小标宋简体"/>
                <w:kern w:val="0"/>
                <w:sz w:val="44"/>
                <w:szCs w:val="44"/>
              </w:rPr>
            </w:pPr>
          </w:p>
          <w:p w:rsidR="006F4C97" w:rsidRDefault="006F4C97" w:rsidP="00A2058B">
            <w:pPr>
              <w:widowControl/>
              <w:rPr>
                <w:rFonts w:eastAsia="方正小标宋简体"/>
                <w:kern w:val="0"/>
                <w:sz w:val="44"/>
                <w:szCs w:val="44"/>
              </w:rPr>
            </w:pPr>
          </w:p>
          <w:p w:rsidR="00216C1F" w:rsidRDefault="00216C1F">
            <w:pPr>
              <w:widowControl/>
              <w:jc w:val="center"/>
              <w:rPr>
                <w:rFonts w:eastAsia="方正小标宋简体"/>
                <w:kern w:val="0"/>
                <w:sz w:val="44"/>
                <w:szCs w:val="44"/>
              </w:rPr>
            </w:pPr>
            <w:r>
              <w:rPr>
                <w:rFonts w:eastAsia="方正小标宋简体"/>
                <w:kern w:val="0"/>
                <w:sz w:val="44"/>
                <w:szCs w:val="44"/>
              </w:rPr>
              <w:lastRenderedPageBreak/>
              <w:t>一般公共预算</w:t>
            </w:r>
            <w:r>
              <w:rPr>
                <w:rFonts w:eastAsia="方正小标宋简体" w:hint="eastAsia"/>
                <w:kern w:val="0"/>
                <w:sz w:val="44"/>
                <w:szCs w:val="44"/>
              </w:rPr>
              <w:t>基本</w:t>
            </w:r>
            <w:r>
              <w:rPr>
                <w:rFonts w:eastAsia="方正小标宋简体"/>
                <w:kern w:val="0"/>
                <w:sz w:val="44"/>
                <w:szCs w:val="44"/>
              </w:rPr>
              <w:t>支出表</w:t>
            </w:r>
          </w:p>
        </w:tc>
      </w:tr>
      <w:tr w:rsidR="00216C1F" w:rsidRPr="00E55D89">
        <w:trPr>
          <w:trHeight w:val="390"/>
          <w:jc w:val="center"/>
        </w:trPr>
        <w:tc>
          <w:tcPr>
            <w:tcW w:w="3176" w:type="dxa"/>
            <w:tcBorders>
              <w:top w:val="nil"/>
              <w:left w:val="nil"/>
              <w:bottom w:val="single" w:sz="4" w:space="0" w:color="auto"/>
              <w:right w:val="nil"/>
            </w:tcBorders>
            <w:vAlign w:val="center"/>
          </w:tcPr>
          <w:p w:rsidR="00216C1F" w:rsidRPr="00E55D89" w:rsidRDefault="00216C1F">
            <w:pPr>
              <w:widowControl/>
              <w:jc w:val="left"/>
              <w:rPr>
                <w:rFonts w:ascii="宋体" w:eastAsia="宋体" w:hAnsi="宋体"/>
                <w:kern w:val="0"/>
                <w:sz w:val="16"/>
                <w:szCs w:val="16"/>
              </w:rPr>
            </w:pPr>
            <w:r w:rsidRPr="00E55D89">
              <w:rPr>
                <w:rFonts w:ascii="宋体" w:eastAsia="宋体" w:hAnsi="宋体"/>
                <w:kern w:val="0"/>
                <w:sz w:val="16"/>
                <w:szCs w:val="16"/>
              </w:rPr>
              <w:lastRenderedPageBreak/>
              <w:t xml:space="preserve">　</w:t>
            </w:r>
          </w:p>
        </w:tc>
        <w:tc>
          <w:tcPr>
            <w:tcW w:w="2220" w:type="dxa"/>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p>
        </w:tc>
        <w:tc>
          <w:tcPr>
            <w:tcW w:w="3535" w:type="dxa"/>
            <w:gridSpan w:val="2"/>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r w:rsidRPr="00E55D89">
              <w:rPr>
                <w:rFonts w:ascii="宋体" w:eastAsia="宋体" w:hAnsi="宋体" w:hint="eastAsia"/>
                <w:kern w:val="0"/>
                <w:sz w:val="16"/>
                <w:szCs w:val="16"/>
              </w:rPr>
              <w:t>单位：万元</w:t>
            </w:r>
          </w:p>
        </w:tc>
      </w:tr>
      <w:tr w:rsidR="00216C1F">
        <w:trPr>
          <w:trHeight w:val="812"/>
          <w:jc w:val="center"/>
        </w:trPr>
        <w:tc>
          <w:tcPr>
            <w:tcW w:w="3176"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kern w:val="0"/>
                <w:sz w:val="16"/>
                <w:szCs w:val="16"/>
              </w:rPr>
              <w:t>经济分类科目</w:t>
            </w:r>
          </w:p>
        </w:tc>
        <w:tc>
          <w:tcPr>
            <w:tcW w:w="2220"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color w:val="000000"/>
                <w:kern w:val="0"/>
                <w:sz w:val="16"/>
                <w:szCs w:val="16"/>
              </w:rPr>
              <w:t>合计</w:t>
            </w:r>
          </w:p>
        </w:tc>
        <w:tc>
          <w:tcPr>
            <w:tcW w:w="1704"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公用经费</w:t>
            </w:r>
          </w:p>
        </w:tc>
      </w:tr>
      <w:tr w:rsidR="00F83D13" w:rsidTr="001008BB">
        <w:trPr>
          <w:trHeight w:val="614"/>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一、工资福利支出</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91.47</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91.47</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基本工资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29.02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29.02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津贴补贴</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20.30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20.30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奖金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16.93</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16.93</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机关事业单位基本养老保险缴费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10.28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10.28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职工基本医疗保险缴费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3.17</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3.17</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其他社会保障缴费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F83D13" w:rsidRPr="001008BB" w:rsidRDefault="00F83D1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住房公积金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BD3CAF">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8.34</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医疗费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1.52</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1.52</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其他工资福利支出</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0.91</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0.91</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二、商品和服务支出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25.06</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25.06</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办公费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1.50</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1.50</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AD15C5">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邮电费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0.04</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0.04</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差旅费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5.50</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5.50</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会议费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0.34</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0.34</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培训费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2.70</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2.70</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工会经费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0.99</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0.99</w:t>
            </w:r>
          </w:p>
        </w:tc>
      </w:tr>
      <w:tr w:rsidR="00BD3CAF" w:rsidTr="00BD3CAF">
        <w:trPr>
          <w:trHeight w:val="812"/>
          <w:jc w:val="center"/>
        </w:trPr>
        <w:tc>
          <w:tcPr>
            <w:tcW w:w="3176" w:type="dxa"/>
            <w:tcBorders>
              <w:top w:val="single" w:sz="4" w:space="0" w:color="auto"/>
              <w:left w:val="single" w:sz="4" w:space="0" w:color="auto"/>
              <w:right w:val="single" w:sz="4" w:space="0" w:color="auto"/>
            </w:tcBorders>
            <w:vAlign w:val="center"/>
          </w:tcPr>
          <w:p w:rsidR="00BD3CAF" w:rsidRPr="001008BB" w:rsidRDefault="00BD3CAF" w:rsidP="00BD3CAF">
            <w:pPr>
              <w:widowControl/>
              <w:jc w:val="center"/>
              <w:rPr>
                <w:rFonts w:ascii="宋体" w:eastAsia="宋体" w:hAnsi="宋体"/>
                <w:kern w:val="0"/>
                <w:sz w:val="16"/>
                <w:szCs w:val="16"/>
              </w:rPr>
            </w:pPr>
            <w:r w:rsidRPr="001008BB">
              <w:rPr>
                <w:rFonts w:ascii="宋体" w:eastAsia="宋体" w:hAnsi="宋体"/>
                <w:kern w:val="0"/>
                <w:sz w:val="16"/>
                <w:szCs w:val="16"/>
              </w:rPr>
              <w:lastRenderedPageBreak/>
              <w:t>经济分类科目</w:t>
            </w:r>
          </w:p>
        </w:tc>
        <w:tc>
          <w:tcPr>
            <w:tcW w:w="2220" w:type="dxa"/>
            <w:tcBorders>
              <w:top w:val="single" w:sz="4" w:space="0" w:color="auto"/>
              <w:left w:val="single" w:sz="4" w:space="0" w:color="auto"/>
              <w:right w:val="single" w:sz="4" w:space="0" w:color="auto"/>
            </w:tcBorders>
            <w:vAlign w:val="center"/>
          </w:tcPr>
          <w:p w:rsidR="00BD3CAF" w:rsidRPr="001008BB" w:rsidRDefault="00BD3CAF" w:rsidP="00BD3CAF">
            <w:pPr>
              <w:widowControl/>
              <w:jc w:val="center"/>
              <w:rPr>
                <w:rFonts w:ascii="宋体" w:eastAsia="宋体" w:hAnsi="宋体"/>
                <w:kern w:val="0"/>
                <w:sz w:val="16"/>
                <w:szCs w:val="16"/>
              </w:rPr>
            </w:pPr>
            <w:r w:rsidRPr="001008BB">
              <w:rPr>
                <w:rFonts w:ascii="宋体" w:eastAsia="宋体" w:hAnsi="宋体"/>
                <w:color w:val="000000"/>
                <w:kern w:val="0"/>
                <w:sz w:val="16"/>
                <w:szCs w:val="16"/>
              </w:rPr>
              <w:t>合计</w:t>
            </w:r>
          </w:p>
        </w:tc>
        <w:tc>
          <w:tcPr>
            <w:tcW w:w="1704" w:type="dxa"/>
            <w:tcBorders>
              <w:top w:val="single" w:sz="4" w:space="0" w:color="auto"/>
              <w:left w:val="single" w:sz="4" w:space="0" w:color="auto"/>
              <w:right w:val="single" w:sz="4" w:space="0" w:color="auto"/>
            </w:tcBorders>
            <w:vAlign w:val="center"/>
          </w:tcPr>
          <w:p w:rsidR="00BD3CAF" w:rsidRPr="001008BB" w:rsidRDefault="00BD3CAF" w:rsidP="00BD3CAF">
            <w:pPr>
              <w:widowControl/>
              <w:jc w:val="center"/>
              <w:rPr>
                <w:rFonts w:ascii="宋体" w:eastAsia="宋体" w:hAnsi="宋体"/>
                <w:sz w:val="16"/>
                <w:szCs w:val="16"/>
              </w:rPr>
            </w:pPr>
            <w:r w:rsidRPr="001008BB">
              <w:rPr>
                <w:rFonts w:ascii="宋体" w:eastAsia="宋体" w:hAnsi="宋体"/>
                <w:color w:val="000000"/>
                <w:kern w:val="0"/>
                <w:sz w:val="16"/>
                <w:szCs w:val="16"/>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BD3CAF" w:rsidRPr="001008BB" w:rsidRDefault="00BD3CAF" w:rsidP="00BD3CAF">
            <w:pPr>
              <w:widowControl/>
              <w:jc w:val="center"/>
              <w:rPr>
                <w:rFonts w:ascii="宋体" w:eastAsia="宋体" w:hAnsi="宋体"/>
                <w:sz w:val="16"/>
                <w:szCs w:val="16"/>
              </w:rPr>
            </w:pPr>
            <w:r w:rsidRPr="001008BB">
              <w:rPr>
                <w:rFonts w:ascii="宋体" w:eastAsia="宋体" w:hAnsi="宋体"/>
                <w:color w:val="000000"/>
                <w:kern w:val="0"/>
                <w:sz w:val="16"/>
                <w:szCs w:val="16"/>
              </w:rPr>
              <w:t>公用经费</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福利费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6.68</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6.68</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其他交通费用</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5.52</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5.52</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1.80</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1.80</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三、对个人和家庭的补助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1.74</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1.74</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退休费</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1.34</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1.34</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0.40</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0.40</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四、资本性支出</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3.15</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3.15</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办公设备购置</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3.15</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BD3CAF">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3.15</w:t>
            </w:r>
          </w:p>
        </w:tc>
      </w:tr>
      <w:tr w:rsidR="00F83D1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合计</w:t>
            </w:r>
          </w:p>
        </w:tc>
        <w:tc>
          <w:tcPr>
            <w:tcW w:w="2220"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121.42</w:t>
            </w:r>
          </w:p>
        </w:tc>
        <w:tc>
          <w:tcPr>
            <w:tcW w:w="1704"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r>
              <w:rPr>
                <w:rFonts w:ascii="宋体" w:eastAsia="宋体" w:hAnsi="宋体" w:hint="eastAsia"/>
                <w:sz w:val="16"/>
                <w:szCs w:val="16"/>
              </w:rPr>
              <w:t>93.21</w:t>
            </w:r>
          </w:p>
        </w:tc>
        <w:tc>
          <w:tcPr>
            <w:tcW w:w="1831" w:type="dxa"/>
            <w:tcBorders>
              <w:top w:val="single" w:sz="4" w:space="0" w:color="auto"/>
              <w:left w:val="single" w:sz="4" w:space="0" w:color="auto"/>
              <w:bottom w:val="single" w:sz="4" w:space="0" w:color="auto"/>
              <w:right w:val="single" w:sz="4" w:space="0" w:color="auto"/>
            </w:tcBorders>
            <w:vAlign w:val="center"/>
          </w:tcPr>
          <w:p w:rsidR="00F83D13" w:rsidRPr="001008BB" w:rsidRDefault="00F83D13" w:rsidP="001008BB">
            <w:pPr>
              <w:widowControl/>
              <w:jc w:val="right"/>
              <w:rPr>
                <w:rFonts w:ascii="宋体" w:eastAsia="宋体" w:hAnsi="宋体"/>
                <w:sz w:val="16"/>
                <w:szCs w:val="16"/>
              </w:rPr>
            </w:pPr>
            <w:r>
              <w:rPr>
                <w:rFonts w:ascii="宋体" w:eastAsia="宋体" w:hAnsi="宋体" w:hint="eastAsia"/>
                <w:sz w:val="16"/>
                <w:szCs w:val="16"/>
              </w:rPr>
              <w:t>28.21</w:t>
            </w:r>
          </w:p>
        </w:tc>
      </w:tr>
    </w:tbl>
    <w:p w:rsidR="00216C1F" w:rsidRDefault="00216C1F" w:rsidP="00E55D89">
      <w:pPr>
        <w:rPr>
          <w:rFonts w:eastAsia="楷体" w:hAnsi="楷体"/>
        </w:rPr>
      </w:pPr>
    </w:p>
    <w:p w:rsidR="007F646E" w:rsidRDefault="007F646E"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tbl>
      <w:tblPr>
        <w:tblW w:w="9114" w:type="dxa"/>
        <w:jc w:val="center"/>
        <w:tblLayout w:type="fixed"/>
        <w:tblLook w:val="0000" w:firstRow="0" w:lastRow="0" w:firstColumn="0" w:lastColumn="0" w:noHBand="0" w:noVBand="0"/>
      </w:tblPr>
      <w:tblGrid>
        <w:gridCol w:w="4783"/>
        <w:gridCol w:w="1646"/>
        <w:gridCol w:w="1378"/>
        <w:gridCol w:w="1307"/>
      </w:tblGrid>
      <w:tr w:rsidR="00216C1F" w:rsidTr="001008BB">
        <w:trPr>
          <w:trHeight w:val="1200"/>
          <w:jc w:val="center"/>
        </w:trPr>
        <w:tc>
          <w:tcPr>
            <w:tcW w:w="9114" w:type="dxa"/>
            <w:gridSpan w:val="4"/>
            <w:tcBorders>
              <w:top w:val="nil"/>
              <w:left w:val="nil"/>
              <w:right w:val="nil"/>
            </w:tcBorders>
            <w:vAlign w:val="center"/>
          </w:tcPr>
          <w:p w:rsidR="00216C1F" w:rsidRDefault="00216C1F">
            <w:pPr>
              <w:widowControl/>
              <w:jc w:val="center"/>
              <w:rPr>
                <w:rFonts w:eastAsia="宋体"/>
                <w:color w:val="000000"/>
                <w:kern w:val="0"/>
                <w:sz w:val="44"/>
                <w:szCs w:val="44"/>
              </w:rPr>
            </w:pPr>
            <w:r>
              <w:rPr>
                <w:rFonts w:eastAsia="方正小标宋简体"/>
                <w:color w:val="000000"/>
                <w:kern w:val="0"/>
                <w:sz w:val="44"/>
                <w:szCs w:val="44"/>
              </w:rPr>
              <w:lastRenderedPageBreak/>
              <w:t>一般公共预算</w:t>
            </w:r>
            <w:r>
              <w:rPr>
                <w:rFonts w:eastAsia="方正小标宋简体"/>
                <w:color w:val="000000"/>
                <w:kern w:val="0"/>
                <w:sz w:val="44"/>
                <w:szCs w:val="44"/>
              </w:rPr>
              <w:t>“</w:t>
            </w:r>
            <w:r>
              <w:rPr>
                <w:rFonts w:eastAsia="方正小标宋简体"/>
                <w:color w:val="000000"/>
                <w:kern w:val="0"/>
                <w:sz w:val="44"/>
                <w:szCs w:val="44"/>
              </w:rPr>
              <w:t>三公</w:t>
            </w:r>
            <w:r>
              <w:rPr>
                <w:rFonts w:eastAsia="方正小标宋简体"/>
                <w:color w:val="000000"/>
                <w:kern w:val="0"/>
                <w:sz w:val="44"/>
                <w:szCs w:val="44"/>
              </w:rPr>
              <w:t>”</w:t>
            </w:r>
            <w:r>
              <w:rPr>
                <w:rFonts w:eastAsia="方正小标宋简体"/>
                <w:color w:val="000000"/>
                <w:kern w:val="0"/>
                <w:sz w:val="44"/>
                <w:szCs w:val="44"/>
              </w:rPr>
              <w:t>经费支出表</w:t>
            </w:r>
          </w:p>
        </w:tc>
      </w:tr>
      <w:tr w:rsidR="00216C1F" w:rsidRPr="00E55D89" w:rsidTr="001008BB">
        <w:trPr>
          <w:trHeight w:val="424"/>
          <w:jc w:val="center"/>
        </w:trPr>
        <w:tc>
          <w:tcPr>
            <w:tcW w:w="9114" w:type="dxa"/>
            <w:gridSpan w:val="4"/>
            <w:tcBorders>
              <w:bottom w:val="single" w:sz="4" w:space="0" w:color="auto"/>
            </w:tcBorders>
            <w:vAlign w:val="center"/>
          </w:tcPr>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1008BB">
        <w:trPr>
          <w:trHeight w:val="810"/>
          <w:jc w:val="center"/>
        </w:trPr>
        <w:tc>
          <w:tcPr>
            <w:tcW w:w="4783"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项    目</w:t>
            </w:r>
          </w:p>
        </w:tc>
        <w:tc>
          <w:tcPr>
            <w:tcW w:w="1646"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20</w:t>
            </w:r>
            <w:r w:rsidRPr="001008BB">
              <w:rPr>
                <w:rFonts w:ascii="宋体" w:eastAsia="宋体" w:hAnsi="宋体" w:hint="eastAsia"/>
                <w:color w:val="000000"/>
                <w:kern w:val="0"/>
                <w:sz w:val="16"/>
                <w:szCs w:val="16"/>
              </w:rPr>
              <w:t>23</w:t>
            </w:r>
            <w:r w:rsidRPr="001008BB">
              <w:rPr>
                <w:rFonts w:ascii="宋体" w:eastAsia="宋体" w:hAnsi="宋体"/>
                <w:color w:val="000000"/>
                <w:kern w:val="0"/>
                <w:sz w:val="16"/>
                <w:szCs w:val="16"/>
              </w:rPr>
              <w:t>年预算数</w:t>
            </w:r>
          </w:p>
        </w:tc>
        <w:tc>
          <w:tcPr>
            <w:tcW w:w="1378"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当年预算</w:t>
            </w:r>
          </w:p>
        </w:tc>
        <w:tc>
          <w:tcPr>
            <w:tcW w:w="1307"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上年结转</w:t>
            </w:r>
          </w:p>
        </w:tc>
      </w:tr>
      <w:tr w:rsidR="001008BB" w:rsidTr="001008BB">
        <w:trPr>
          <w:trHeight w:val="489"/>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合    计</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6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1、因公出国（境）费用</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4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2、公务接待费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5"/>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3、公务用车费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7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200" w:firstLine="320"/>
              <w:jc w:val="left"/>
              <w:rPr>
                <w:rFonts w:ascii="宋体" w:eastAsia="宋体" w:hAnsi="宋体"/>
                <w:color w:val="000000"/>
                <w:kern w:val="0"/>
                <w:sz w:val="16"/>
                <w:szCs w:val="16"/>
              </w:rPr>
            </w:pPr>
            <w:r w:rsidRPr="001008BB">
              <w:rPr>
                <w:rFonts w:ascii="宋体" w:eastAsia="宋体" w:hAnsi="宋体"/>
                <w:color w:val="000000"/>
                <w:kern w:val="0"/>
                <w:sz w:val="16"/>
                <w:szCs w:val="16"/>
              </w:rPr>
              <w:t>其中：（1）公务用车运行维护费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left"/>
              <w:rPr>
                <w:rFonts w:ascii="宋体" w:eastAsia="宋体" w:hAnsi="宋体"/>
                <w:color w:val="000000"/>
                <w:kern w:val="0"/>
                <w:sz w:val="16"/>
                <w:szCs w:val="16"/>
              </w:rPr>
            </w:pPr>
            <w:r w:rsidRPr="001008BB">
              <w:rPr>
                <w:rFonts w:ascii="宋体" w:eastAsia="宋体" w:hAnsi="宋体"/>
                <w:color w:val="000000"/>
                <w:kern w:val="0"/>
                <w:sz w:val="16"/>
                <w:szCs w:val="16"/>
              </w:rPr>
              <w:t xml:space="preserve">          （2）公务用车购置</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1275"/>
          <w:jc w:val="center"/>
        </w:trPr>
        <w:tc>
          <w:tcPr>
            <w:tcW w:w="9114" w:type="dxa"/>
            <w:gridSpan w:val="4"/>
            <w:tcBorders>
              <w:top w:val="single" w:sz="4" w:space="0" w:color="auto"/>
              <w:left w:val="nil"/>
              <w:bottom w:val="nil"/>
              <w:right w:val="nil"/>
            </w:tcBorders>
            <w:vAlign w:val="center"/>
          </w:tcPr>
          <w:p w:rsidR="001008BB" w:rsidRDefault="001008BB">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r>
            <w:r>
              <w:rPr>
                <w:color w:val="000000"/>
                <w:kern w:val="0"/>
                <w:sz w:val="28"/>
                <w:szCs w:val="28"/>
              </w:rPr>
              <w:br/>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w:t>
            </w:r>
            <w:r w:rsidR="007F646E">
              <w:rPr>
                <w:rFonts w:hint="eastAsia"/>
                <w:color w:val="000000"/>
                <w:kern w:val="0"/>
                <w:sz w:val="28"/>
                <w:szCs w:val="28"/>
              </w:rPr>
              <w:t>单位</w:t>
            </w:r>
            <w:r>
              <w:rPr>
                <w:color w:val="000000"/>
                <w:kern w:val="0"/>
                <w:sz w:val="28"/>
                <w:szCs w:val="28"/>
              </w:rPr>
              <w:t>本级</w:t>
            </w:r>
            <w:r w:rsidRPr="00E55D89">
              <w:rPr>
                <w:rFonts w:eastAsia="宋体" w:hint="eastAsia"/>
                <w:color w:val="000000"/>
                <w:kern w:val="0"/>
                <w:sz w:val="28"/>
                <w:szCs w:val="28"/>
              </w:rPr>
              <w:t>1</w:t>
            </w:r>
            <w:r w:rsidRPr="00E55D89">
              <w:rPr>
                <w:rFonts w:eastAsia="宋体"/>
                <w:color w:val="000000"/>
                <w:kern w:val="0"/>
                <w:sz w:val="28"/>
                <w:szCs w:val="28"/>
              </w:rPr>
              <w:t xml:space="preserve"> </w:t>
            </w:r>
            <w:proofErr w:type="gramStart"/>
            <w:r>
              <w:rPr>
                <w:color w:val="000000"/>
                <w:kern w:val="0"/>
                <w:sz w:val="28"/>
                <w:szCs w:val="28"/>
              </w:rPr>
              <w:t>个</w:t>
            </w:r>
            <w:proofErr w:type="gramEnd"/>
            <w:r>
              <w:rPr>
                <w:color w:val="000000"/>
                <w:kern w:val="0"/>
                <w:sz w:val="28"/>
                <w:szCs w:val="28"/>
              </w:rPr>
              <w:t>预算单位。</w:t>
            </w:r>
            <w:r>
              <w:rPr>
                <w:rFonts w:eastAsia="宋体"/>
                <w:color w:val="000000"/>
                <w:kern w:val="0"/>
                <w:sz w:val="28"/>
                <w:szCs w:val="28"/>
              </w:rPr>
              <w:t xml:space="preserve">   </w:t>
            </w:r>
            <w:r>
              <w:rPr>
                <w:rFonts w:eastAsia="宋体"/>
                <w:color w:val="000000"/>
                <w:kern w:val="0"/>
                <w:sz w:val="28"/>
                <w:szCs w:val="28"/>
              </w:rPr>
              <w:br/>
              <w:t xml:space="preserve">       2</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sidRPr="00E55D89">
              <w:rPr>
                <w:rFonts w:eastAsia="宋体"/>
                <w:color w:val="000000"/>
                <w:kern w:val="0"/>
                <w:sz w:val="28"/>
                <w:szCs w:val="28"/>
              </w:rPr>
              <w:t xml:space="preserve"> </w:t>
            </w:r>
            <w:r w:rsidR="005B23EB">
              <w:rPr>
                <w:rFonts w:eastAsia="宋体" w:hint="eastAsia"/>
                <w:color w:val="000000"/>
                <w:kern w:val="0"/>
                <w:sz w:val="28"/>
                <w:szCs w:val="28"/>
              </w:rPr>
              <w:t>19</w:t>
            </w:r>
            <w:r w:rsidRPr="00E55D89">
              <w:rPr>
                <w:rFonts w:eastAsia="宋体"/>
                <w:color w:val="000000"/>
                <w:kern w:val="0"/>
                <w:sz w:val="28"/>
                <w:szCs w:val="28"/>
              </w:rPr>
              <w:t xml:space="preserve"> </w:t>
            </w:r>
            <w:r>
              <w:rPr>
                <w:color w:val="000000"/>
                <w:kern w:val="0"/>
                <w:sz w:val="28"/>
                <w:szCs w:val="28"/>
              </w:rPr>
              <w:t>人，其中：在职人员</w:t>
            </w:r>
            <w:r w:rsidRPr="00E55D89">
              <w:rPr>
                <w:rFonts w:eastAsia="宋体"/>
                <w:color w:val="000000"/>
                <w:kern w:val="0"/>
                <w:sz w:val="28"/>
                <w:szCs w:val="28"/>
              </w:rPr>
              <w:t xml:space="preserve"> </w:t>
            </w:r>
            <w:r w:rsidRPr="00E55D89">
              <w:rPr>
                <w:rFonts w:eastAsia="宋体" w:hint="eastAsia"/>
                <w:color w:val="000000"/>
                <w:kern w:val="0"/>
                <w:sz w:val="28"/>
                <w:szCs w:val="28"/>
              </w:rPr>
              <w:t>8</w:t>
            </w:r>
            <w:r w:rsidRPr="00E55D89">
              <w:rPr>
                <w:rFonts w:eastAsia="宋体"/>
                <w:color w:val="000000"/>
                <w:kern w:val="0"/>
                <w:sz w:val="28"/>
                <w:szCs w:val="28"/>
              </w:rPr>
              <w:t xml:space="preserve"> </w:t>
            </w:r>
            <w:r>
              <w:rPr>
                <w:color w:val="000000"/>
                <w:kern w:val="0"/>
                <w:sz w:val="28"/>
                <w:szCs w:val="28"/>
              </w:rPr>
              <w:t>人，离退休人员</w:t>
            </w:r>
            <w:r w:rsidRPr="00E55D89">
              <w:rPr>
                <w:rFonts w:eastAsia="宋体"/>
                <w:color w:val="000000"/>
                <w:kern w:val="0"/>
                <w:sz w:val="28"/>
                <w:szCs w:val="28"/>
              </w:rPr>
              <w:t xml:space="preserve"> </w:t>
            </w:r>
            <w:r w:rsidR="00F83D13">
              <w:rPr>
                <w:rFonts w:eastAsia="宋体" w:hint="eastAsia"/>
                <w:color w:val="000000"/>
                <w:kern w:val="0"/>
                <w:sz w:val="28"/>
                <w:szCs w:val="28"/>
              </w:rPr>
              <w:t>11</w:t>
            </w:r>
            <w:r w:rsidRPr="00E55D89">
              <w:rPr>
                <w:rFonts w:eastAsia="宋体"/>
                <w:color w:val="000000"/>
                <w:kern w:val="0"/>
                <w:sz w:val="28"/>
                <w:szCs w:val="28"/>
              </w:rPr>
              <w:t xml:space="preserve"> </w:t>
            </w:r>
            <w:r>
              <w:rPr>
                <w:color w:val="000000"/>
                <w:kern w:val="0"/>
                <w:sz w:val="28"/>
                <w:szCs w:val="28"/>
              </w:rPr>
              <w:t>人。</w:t>
            </w:r>
          </w:p>
          <w:p w:rsidR="001008BB" w:rsidRDefault="001008BB">
            <w:pPr>
              <w:widowControl/>
              <w:jc w:val="left"/>
              <w:rPr>
                <w:color w:val="000000"/>
                <w:kern w:val="0"/>
                <w:sz w:val="28"/>
                <w:szCs w:val="28"/>
              </w:rPr>
            </w:pPr>
            <w:r>
              <w:rPr>
                <w:rFonts w:hint="eastAsia"/>
                <w:color w:val="000000"/>
                <w:kern w:val="0"/>
                <w:sz w:val="28"/>
                <w:szCs w:val="28"/>
              </w:rPr>
              <w:t xml:space="preserve">       3</w:t>
            </w:r>
            <w:r>
              <w:rPr>
                <w:rFonts w:hint="eastAsia"/>
                <w:color w:val="000000"/>
                <w:kern w:val="0"/>
                <w:sz w:val="28"/>
                <w:szCs w:val="28"/>
              </w:rPr>
              <w:t>、按照吉林省财政厅《关于规范按权责发生制列支事项的通知》（吉财办〔</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900</w:t>
            </w:r>
            <w:r>
              <w:rPr>
                <w:rFonts w:hint="eastAsia"/>
                <w:color w:val="000000"/>
                <w:kern w:val="0"/>
                <w:sz w:val="28"/>
                <w:szCs w:val="28"/>
              </w:rPr>
              <w:t>号）及《吉林省省级部门财政拨款结转和结余资金管理办法》（</w:t>
            </w:r>
            <w:proofErr w:type="gramStart"/>
            <w:r>
              <w:rPr>
                <w:rFonts w:hint="eastAsia"/>
                <w:color w:val="000000"/>
                <w:kern w:val="0"/>
                <w:sz w:val="28"/>
                <w:szCs w:val="28"/>
              </w:rPr>
              <w:t>吉财预</w:t>
            </w:r>
            <w:proofErr w:type="gramEnd"/>
            <w:r>
              <w:rPr>
                <w:rFonts w:hint="eastAsia"/>
                <w:color w:val="000000"/>
                <w:kern w:val="0"/>
                <w:sz w:val="28"/>
                <w:szCs w:val="28"/>
              </w:rPr>
              <w:t>〔</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1120</w:t>
            </w:r>
            <w:r>
              <w:rPr>
                <w:rFonts w:hint="eastAsia"/>
                <w:color w:val="000000"/>
                <w:kern w:val="0"/>
                <w:sz w:val="28"/>
                <w:szCs w:val="28"/>
              </w:rPr>
              <w:t>号）要求，</w:t>
            </w:r>
            <w:r>
              <w:rPr>
                <w:rFonts w:hint="eastAsia"/>
                <w:color w:val="000000"/>
                <w:kern w:val="0"/>
                <w:sz w:val="28"/>
                <w:szCs w:val="28"/>
              </w:rPr>
              <w:t>2022</w:t>
            </w:r>
            <w:r>
              <w:rPr>
                <w:rFonts w:hint="eastAsia"/>
                <w:color w:val="000000"/>
                <w:kern w:val="0"/>
                <w:sz w:val="28"/>
                <w:szCs w:val="28"/>
              </w:rPr>
              <w:t>年下达预算单位未支出在财政预算结转部分列入</w:t>
            </w:r>
            <w:r>
              <w:rPr>
                <w:rFonts w:hint="eastAsia"/>
                <w:color w:val="000000"/>
                <w:kern w:val="0"/>
                <w:sz w:val="28"/>
                <w:szCs w:val="28"/>
              </w:rPr>
              <w:t>2023</w:t>
            </w:r>
            <w:r>
              <w:rPr>
                <w:rFonts w:hint="eastAsia"/>
                <w:color w:val="000000"/>
                <w:kern w:val="0"/>
                <w:sz w:val="28"/>
                <w:szCs w:val="28"/>
              </w:rPr>
              <w:t>年年初预算，坚持“过紧日子”思想，在</w:t>
            </w:r>
            <w:r>
              <w:rPr>
                <w:rFonts w:hint="eastAsia"/>
                <w:color w:val="000000"/>
                <w:kern w:val="0"/>
                <w:sz w:val="28"/>
                <w:szCs w:val="28"/>
              </w:rPr>
              <w:t>2023</w:t>
            </w:r>
            <w:r>
              <w:rPr>
                <w:rFonts w:hint="eastAsia"/>
                <w:color w:val="000000"/>
                <w:kern w:val="0"/>
                <w:sz w:val="28"/>
                <w:szCs w:val="28"/>
              </w:rPr>
              <w:t>年“三公”经费预算中“上年结转”额度在</w:t>
            </w:r>
            <w:r>
              <w:rPr>
                <w:rFonts w:hint="eastAsia"/>
                <w:color w:val="000000"/>
                <w:kern w:val="0"/>
                <w:sz w:val="28"/>
                <w:szCs w:val="28"/>
              </w:rPr>
              <w:t>2023</w:t>
            </w:r>
            <w:r>
              <w:rPr>
                <w:rFonts w:hint="eastAsia"/>
                <w:color w:val="000000"/>
                <w:kern w:val="0"/>
                <w:sz w:val="28"/>
                <w:szCs w:val="28"/>
              </w:rPr>
              <w:t>年预算执行中由省财政统一收回，不再形成“三公经费”支出。</w:t>
            </w:r>
          </w:p>
        </w:tc>
      </w:tr>
    </w:tbl>
    <w:p w:rsidR="007F646E" w:rsidRDefault="007F646E">
      <w:pPr>
        <w:ind w:firstLineChars="200" w:firstLine="640"/>
        <w:rPr>
          <w:rFonts w:eastAsia="楷体" w:hAnsi="楷体"/>
        </w:rPr>
      </w:pPr>
    </w:p>
    <w:p w:rsidR="007F646E" w:rsidRDefault="007F646E">
      <w:pPr>
        <w:ind w:firstLineChars="200" w:firstLine="640"/>
        <w:rPr>
          <w:rFonts w:eastAsia="楷体" w:hAnsi="楷体"/>
        </w:rPr>
      </w:pPr>
    </w:p>
    <w:p w:rsidR="00216C1F" w:rsidRDefault="00216C1F">
      <w:pPr>
        <w:ind w:firstLineChars="200" w:firstLine="640"/>
        <w:rPr>
          <w:rFonts w:eastAsia="楷体"/>
          <w:kern w:val="0"/>
          <w:szCs w:val="32"/>
        </w:rPr>
      </w:pPr>
      <w:r>
        <w:rPr>
          <w:rFonts w:eastAsia="楷体" w:hAnsi="楷体"/>
        </w:rPr>
        <w:br w:type="page"/>
      </w:r>
      <w:r>
        <w:rPr>
          <w:rFonts w:eastAsia="楷体"/>
          <w:kern w:val="0"/>
          <w:szCs w:val="32"/>
        </w:rPr>
        <w:lastRenderedPageBreak/>
        <w:t xml:space="preserve"> </w:t>
      </w:r>
    </w:p>
    <w:p w:rsidR="007F646E" w:rsidRDefault="007F646E">
      <w:pPr>
        <w:ind w:firstLineChars="200" w:firstLine="640"/>
        <w:rPr>
          <w:rFonts w:eastAsia="楷体"/>
          <w:kern w:val="0"/>
          <w:szCs w:val="32"/>
        </w:rPr>
      </w:pPr>
    </w:p>
    <w:tbl>
      <w:tblPr>
        <w:tblpPr w:leftFromText="180" w:rightFromText="180" w:horzAnchor="margin" w:tblpY="321"/>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147"/>
        <w:gridCol w:w="1704"/>
        <w:gridCol w:w="2386"/>
      </w:tblGrid>
      <w:tr w:rsidR="00216C1F" w:rsidTr="00E55D89">
        <w:trPr>
          <w:trHeight w:val="390"/>
        </w:trPr>
        <w:tc>
          <w:tcPr>
            <w:tcW w:w="8789" w:type="dxa"/>
            <w:gridSpan w:val="4"/>
            <w:tcBorders>
              <w:bottom w:val="single" w:sz="4" w:space="0" w:color="000000"/>
            </w:tcBorders>
            <w:vAlign w:val="center"/>
          </w:tcPr>
          <w:p w:rsidR="00216C1F" w:rsidRDefault="00216C1F" w:rsidP="007F646E">
            <w:pPr>
              <w:widowControl/>
              <w:jc w:val="center"/>
              <w:rPr>
                <w:rFonts w:eastAsia="方正小标宋简体"/>
                <w:kern w:val="0"/>
                <w:sz w:val="44"/>
                <w:szCs w:val="44"/>
              </w:rPr>
            </w:pPr>
            <w:r>
              <w:rPr>
                <w:rFonts w:eastAsia="方正小标宋简体"/>
                <w:kern w:val="0"/>
                <w:sz w:val="44"/>
                <w:szCs w:val="44"/>
              </w:rPr>
              <w:t>政府性基金预算支出表</w:t>
            </w:r>
          </w:p>
          <w:p w:rsidR="00216C1F" w:rsidRDefault="00216C1F">
            <w:pPr>
              <w:widowControl/>
              <w:jc w:val="right"/>
              <w:rPr>
                <w:rFonts w:eastAsia="华文细黑"/>
                <w:color w:val="000000"/>
                <w:kern w:val="0"/>
                <w:sz w:val="20"/>
              </w:rPr>
            </w:pPr>
          </w:p>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E55D89">
        <w:trPr>
          <w:trHeight w:val="1420"/>
        </w:trPr>
        <w:tc>
          <w:tcPr>
            <w:tcW w:w="2552" w:type="dxa"/>
            <w:tcBorders>
              <w:left w:val="single" w:sz="4" w:space="0" w:color="000000"/>
              <w:bottom w:val="single" w:sz="4" w:space="0" w:color="000000"/>
              <w:right w:val="single" w:sz="4" w:space="0" w:color="000000"/>
            </w:tcBorders>
            <w:vAlign w:val="center"/>
          </w:tcPr>
          <w:p w:rsidR="00216C1F" w:rsidRPr="00E55D89" w:rsidRDefault="00216C1F">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147" w:type="dxa"/>
            <w:tcBorders>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216C1F" w:rsidTr="00E55D89">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E55D89" w:rsidP="00E55D89">
            <w:pPr>
              <w:widowControl/>
              <w:ind w:firstLineChars="50" w:firstLine="80"/>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bl>
    <w:p w:rsidR="0040137B" w:rsidRPr="0040137B" w:rsidRDefault="0040137B" w:rsidP="0040137B">
      <w:pPr>
        <w:rPr>
          <w:vanish/>
        </w:rPr>
      </w:pPr>
    </w:p>
    <w:tbl>
      <w:tblPr>
        <w:tblpPr w:leftFromText="180" w:rightFromText="180" w:vertAnchor="page" w:horzAnchor="margin" w:tblpY="3191"/>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267"/>
        <w:gridCol w:w="2269"/>
        <w:gridCol w:w="1701"/>
      </w:tblGrid>
      <w:tr w:rsidR="00D30E15" w:rsidTr="00D30E15">
        <w:trPr>
          <w:trHeight w:val="390"/>
        </w:trPr>
        <w:tc>
          <w:tcPr>
            <w:tcW w:w="8789" w:type="dxa"/>
            <w:gridSpan w:val="4"/>
            <w:tcBorders>
              <w:bottom w:val="single" w:sz="4" w:space="0" w:color="000000"/>
            </w:tcBorders>
            <w:vAlign w:val="center"/>
          </w:tcPr>
          <w:p w:rsidR="00D30E15" w:rsidRDefault="00D30E15" w:rsidP="00D30E15">
            <w:pPr>
              <w:widowControl/>
              <w:jc w:val="center"/>
              <w:rPr>
                <w:rFonts w:eastAsia="方正小标宋简体"/>
                <w:kern w:val="0"/>
                <w:sz w:val="44"/>
                <w:szCs w:val="44"/>
              </w:rPr>
            </w:pPr>
            <w:r>
              <w:rPr>
                <w:rFonts w:eastAsia="方正小标宋简体" w:hint="eastAsia"/>
                <w:kern w:val="0"/>
                <w:sz w:val="44"/>
                <w:szCs w:val="44"/>
              </w:rPr>
              <w:lastRenderedPageBreak/>
              <w:t>国有资本经营</w:t>
            </w:r>
            <w:r>
              <w:rPr>
                <w:rFonts w:eastAsia="方正小标宋简体"/>
                <w:kern w:val="0"/>
                <w:sz w:val="44"/>
                <w:szCs w:val="44"/>
              </w:rPr>
              <w:t>预算支出表</w:t>
            </w:r>
          </w:p>
          <w:p w:rsidR="00D30E15" w:rsidRDefault="00D30E15" w:rsidP="00D30E15">
            <w:pPr>
              <w:widowControl/>
              <w:jc w:val="right"/>
              <w:rPr>
                <w:rFonts w:eastAsia="华文细黑"/>
                <w:color w:val="000000"/>
                <w:kern w:val="0"/>
                <w:sz w:val="20"/>
              </w:rPr>
            </w:pPr>
          </w:p>
          <w:p w:rsidR="00D30E15" w:rsidRPr="00E55D89" w:rsidRDefault="00D30E15" w:rsidP="00D30E15">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D30E15" w:rsidTr="00D30E15">
        <w:trPr>
          <w:trHeight w:val="390"/>
        </w:trPr>
        <w:tc>
          <w:tcPr>
            <w:tcW w:w="2552" w:type="dxa"/>
            <w:vMerge w:val="restart"/>
            <w:tcBorders>
              <w:left w:val="single" w:sz="4" w:space="0" w:color="000000"/>
              <w:bottom w:val="single" w:sz="4" w:space="0" w:color="000000"/>
              <w:right w:val="single" w:sz="4" w:space="0" w:color="000000"/>
            </w:tcBorders>
            <w:vAlign w:val="center"/>
          </w:tcPr>
          <w:p w:rsidR="00D30E15" w:rsidRPr="00E55D89" w:rsidRDefault="00D30E15" w:rsidP="00D30E15">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D30E15" w:rsidRPr="00E55D89" w:rsidRDefault="00D30E15" w:rsidP="00D30E15">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267" w:type="dxa"/>
            <w:vMerge w:val="restart"/>
            <w:tcBorders>
              <w:left w:val="single" w:sz="4" w:space="0" w:color="000000"/>
              <w:bottom w:val="single" w:sz="4" w:space="0" w:color="000000"/>
              <w:right w:val="single" w:sz="4" w:space="0" w:color="000000"/>
            </w:tcBorders>
            <w:vAlign w:val="center"/>
          </w:tcPr>
          <w:p w:rsidR="00D30E15" w:rsidRPr="00E55D89" w:rsidRDefault="00D30E15" w:rsidP="00D30E15">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D30E15" w:rsidRPr="00E55D89" w:rsidRDefault="00D30E15" w:rsidP="00D30E15">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30E15" w:rsidRPr="00E55D89" w:rsidRDefault="00D30E15" w:rsidP="00D30E15">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D30E15" w:rsidTr="00D30E15">
        <w:trPr>
          <w:trHeight w:val="281"/>
        </w:trPr>
        <w:tc>
          <w:tcPr>
            <w:tcW w:w="2552" w:type="dxa"/>
            <w:vMerge/>
            <w:tcBorders>
              <w:left w:val="single" w:sz="4" w:space="0" w:color="000000"/>
              <w:bottom w:val="single" w:sz="4" w:space="0" w:color="000000"/>
              <w:right w:val="single" w:sz="4" w:space="0" w:color="000000"/>
            </w:tcBorders>
            <w:vAlign w:val="center"/>
          </w:tcPr>
          <w:p w:rsidR="00D30E15" w:rsidRPr="00E55D89" w:rsidRDefault="00D30E15" w:rsidP="00D30E15">
            <w:pPr>
              <w:widowControl/>
              <w:jc w:val="left"/>
              <w:rPr>
                <w:rFonts w:ascii="宋体" w:eastAsia="宋体" w:hAnsi="宋体"/>
                <w:color w:val="000000"/>
                <w:kern w:val="0"/>
                <w:sz w:val="16"/>
                <w:szCs w:val="16"/>
              </w:rPr>
            </w:pPr>
          </w:p>
        </w:tc>
        <w:tc>
          <w:tcPr>
            <w:tcW w:w="2267" w:type="dxa"/>
            <w:vMerge/>
            <w:tcBorders>
              <w:left w:val="single" w:sz="4" w:space="0" w:color="000000"/>
              <w:bottom w:val="single" w:sz="4" w:space="0" w:color="000000"/>
              <w:right w:val="single" w:sz="4" w:space="0" w:color="000000"/>
            </w:tcBorders>
            <w:vAlign w:val="center"/>
          </w:tcPr>
          <w:p w:rsidR="00D30E15" w:rsidRPr="00E55D89" w:rsidRDefault="00D30E15" w:rsidP="00D30E15">
            <w:pPr>
              <w:widowControl/>
              <w:jc w:val="left"/>
              <w:rPr>
                <w:rFonts w:ascii="宋体" w:eastAsia="宋体" w:hAnsi="宋体"/>
                <w:color w:val="000000"/>
                <w:kern w:val="0"/>
                <w:sz w:val="16"/>
                <w:szCs w:val="16"/>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D30E15" w:rsidRPr="00E55D89" w:rsidRDefault="00D30E15" w:rsidP="00D30E15">
            <w:pPr>
              <w:widowControl/>
              <w:jc w:val="left"/>
              <w:rPr>
                <w:rFonts w:ascii="宋体" w:eastAsia="宋体" w:hAnsi="宋体"/>
                <w:color w:val="000000"/>
                <w:kern w:val="0"/>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30E15" w:rsidRPr="00E55D89" w:rsidRDefault="00D30E15" w:rsidP="00D30E15">
            <w:pPr>
              <w:widowControl/>
              <w:jc w:val="left"/>
              <w:rPr>
                <w:rFonts w:ascii="宋体" w:eastAsia="宋体" w:hAnsi="宋体"/>
                <w:color w:val="000000"/>
                <w:kern w:val="0"/>
                <w:sz w:val="16"/>
                <w:szCs w:val="16"/>
              </w:rPr>
            </w:pPr>
          </w:p>
        </w:tc>
      </w:tr>
      <w:tr w:rsidR="00D30E15" w:rsidTr="00D30E15">
        <w:trPr>
          <w:trHeight w:val="630"/>
        </w:trPr>
        <w:tc>
          <w:tcPr>
            <w:tcW w:w="2552" w:type="dxa"/>
            <w:tcBorders>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2267" w:type="dxa"/>
            <w:tcBorders>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r>
      <w:tr w:rsidR="00D30E15" w:rsidTr="00D30E15">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right"/>
              <w:rPr>
                <w:rFonts w:ascii="宋体" w:eastAsia="宋体" w:hAnsi="宋体"/>
                <w:color w:val="000000"/>
                <w:kern w:val="0"/>
                <w:sz w:val="16"/>
                <w:szCs w:val="16"/>
              </w:rPr>
            </w:pPr>
          </w:p>
        </w:tc>
      </w:tr>
      <w:tr w:rsidR="00D30E15" w:rsidTr="00D30E15">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0E15" w:rsidRPr="00E55D89" w:rsidRDefault="00D30E15" w:rsidP="00D30E15">
            <w:pPr>
              <w:widowControl/>
              <w:jc w:val="center"/>
              <w:rPr>
                <w:rFonts w:ascii="宋体" w:eastAsia="宋体" w:hAnsi="宋体"/>
                <w:color w:val="000000"/>
                <w:kern w:val="0"/>
                <w:sz w:val="16"/>
                <w:szCs w:val="16"/>
              </w:rPr>
            </w:pPr>
          </w:p>
        </w:tc>
      </w:tr>
    </w:tbl>
    <w:p w:rsidR="00E55D89" w:rsidRDefault="00E55D89" w:rsidP="00E55D89">
      <w:pPr>
        <w:spacing w:line="700" w:lineRule="exact"/>
        <w:rPr>
          <w:rFonts w:eastAsia="楷体"/>
          <w:kern w:val="0"/>
          <w:szCs w:val="32"/>
        </w:rPr>
      </w:pPr>
    </w:p>
    <w:p w:rsidR="007F646E" w:rsidRDefault="007F646E" w:rsidP="00E55D89">
      <w:pPr>
        <w:spacing w:line="700" w:lineRule="exact"/>
        <w:rPr>
          <w:rFonts w:eastAsia="楷体"/>
          <w:kern w:val="0"/>
          <w:szCs w:val="32"/>
        </w:rPr>
      </w:pPr>
    </w:p>
    <w:p w:rsidR="007F646E" w:rsidRDefault="007F646E" w:rsidP="00E55D89">
      <w:pPr>
        <w:spacing w:line="700" w:lineRule="exact"/>
        <w:rPr>
          <w:rFonts w:eastAsia="楷体"/>
          <w:kern w:val="0"/>
          <w:szCs w:val="32"/>
        </w:rPr>
      </w:pPr>
    </w:p>
    <w:p w:rsidR="007F646E" w:rsidRDefault="007F646E" w:rsidP="00E55D89">
      <w:pPr>
        <w:spacing w:line="700" w:lineRule="exact"/>
        <w:rPr>
          <w:rFonts w:eastAsia="楷体"/>
          <w:kern w:val="0"/>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82"/>
        <w:gridCol w:w="1106"/>
        <w:gridCol w:w="1296"/>
        <w:gridCol w:w="675"/>
        <w:gridCol w:w="638"/>
        <w:gridCol w:w="412"/>
        <w:gridCol w:w="356"/>
        <w:gridCol w:w="564"/>
        <w:gridCol w:w="532"/>
        <w:gridCol w:w="598"/>
        <w:gridCol w:w="443"/>
        <w:gridCol w:w="425"/>
      </w:tblGrid>
      <w:tr w:rsidR="00AD15C5" w:rsidTr="00AD15C5">
        <w:trPr>
          <w:trHeight w:val="886"/>
          <w:jc w:val="center"/>
        </w:trPr>
        <w:tc>
          <w:tcPr>
            <w:tcW w:w="8899" w:type="dxa"/>
            <w:gridSpan w:val="13"/>
            <w:tcBorders>
              <w:top w:val="nil"/>
              <w:left w:val="nil"/>
              <w:bottom w:val="nil"/>
              <w:right w:val="nil"/>
            </w:tcBorders>
            <w:vAlign w:val="center"/>
          </w:tcPr>
          <w:p w:rsidR="00AD15C5" w:rsidRDefault="00216C1F">
            <w:pPr>
              <w:widowControl/>
              <w:jc w:val="center"/>
              <w:rPr>
                <w:rFonts w:ascii="Calibri" w:eastAsia="方正小标宋简体" w:hAnsi="Calibri"/>
                <w:kern w:val="0"/>
                <w:sz w:val="44"/>
                <w:szCs w:val="44"/>
              </w:rPr>
            </w:pPr>
            <w:r w:rsidRPr="00E55D89">
              <w:rPr>
                <w:rFonts w:eastAsia="楷体"/>
                <w:szCs w:val="32"/>
              </w:rPr>
              <w:br w:type="page"/>
            </w:r>
            <w:r w:rsidR="00AD15C5">
              <w:rPr>
                <w:rFonts w:ascii="Calibri" w:eastAsia="方正小标宋简体" w:hAnsi="Calibri" w:hint="eastAsia"/>
                <w:kern w:val="0"/>
                <w:sz w:val="44"/>
                <w:szCs w:val="44"/>
              </w:rPr>
              <w:t>项目支出表</w:t>
            </w:r>
          </w:p>
          <w:p w:rsidR="00AD15C5" w:rsidRDefault="00AD15C5">
            <w:pPr>
              <w:autoSpaceDN w:val="0"/>
              <w:jc w:val="center"/>
              <w:textAlignment w:val="center"/>
              <w:rPr>
                <w:rFonts w:ascii="Calibri" w:eastAsia="华文细黑" w:hAnsi="Calibri"/>
                <w:color w:val="000000"/>
                <w:sz w:val="20"/>
                <w:szCs w:val="22"/>
              </w:rPr>
            </w:pPr>
          </w:p>
        </w:tc>
      </w:tr>
      <w:tr w:rsidR="00AD15C5" w:rsidTr="00AD15C5">
        <w:trPr>
          <w:trHeight w:val="400"/>
          <w:jc w:val="center"/>
        </w:trPr>
        <w:tc>
          <w:tcPr>
            <w:tcW w:w="97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88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10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29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675"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406" w:type="dxa"/>
            <w:gridSpan w:val="3"/>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2562" w:type="dxa"/>
            <w:gridSpan w:val="5"/>
            <w:tcBorders>
              <w:top w:val="nil"/>
              <w:left w:val="nil"/>
              <w:bottom w:val="single" w:sz="4" w:space="0" w:color="auto"/>
              <w:right w:val="nil"/>
            </w:tcBorders>
            <w:vAlign w:val="center"/>
            <w:hideMark/>
          </w:tcPr>
          <w:p w:rsidR="00AD15C5" w:rsidRPr="00E55D89" w:rsidRDefault="00AD15C5">
            <w:pPr>
              <w:autoSpaceDN w:val="0"/>
              <w:jc w:val="right"/>
              <w:textAlignment w:val="center"/>
              <w:rPr>
                <w:rFonts w:ascii="宋体" w:eastAsia="宋体" w:hAnsi="宋体"/>
                <w:color w:val="000000"/>
                <w:sz w:val="16"/>
                <w:szCs w:val="16"/>
              </w:rPr>
            </w:pPr>
            <w:r w:rsidRPr="00E55D89">
              <w:rPr>
                <w:rFonts w:ascii="宋体" w:eastAsia="宋体" w:hAnsi="宋体" w:hint="eastAsia"/>
                <w:color w:val="000000"/>
                <w:sz w:val="16"/>
                <w:szCs w:val="16"/>
              </w:rPr>
              <w:t>单位：万元</w:t>
            </w:r>
          </w:p>
        </w:tc>
      </w:tr>
      <w:tr w:rsidR="00AD15C5" w:rsidTr="00AD15C5">
        <w:trPr>
          <w:trHeight w:val="598"/>
          <w:jc w:val="center"/>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类型</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项目名称</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本年财政拨款</w:t>
            </w:r>
          </w:p>
        </w:tc>
        <w:tc>
          <w:tcPr>
            <w:tcW w:w="1694"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财政拨款结转</w:t>
            </w:r>
          </w:p>
        </w:tc>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财政专户</w:t>
            </w:r>
            <w:r w:rsidRPr="00E55D89">
              <w:rPr>
                <w:rFonts w:ascii="宋体" w:eastAsia="宋体" w:hAnsi="宋体" w:cs="宋体" w:hint="eastAsia"/>
                <w:color w:val="000000"/>
                <w:sz w:val="16"/>
                <w:szCs w:val="16"/>
              </w:rPr>
              <w:br/>
              <w:t>管理资金</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单位资金</w:t>
            </w:r>
          </w:p>
        </w:tc>
      </w:tr>
      <w:tr w:rsidR="00AD15C5" w:rsidTr="00AD15C5">
        <w:trPr>
          <w:trHeight w:val="2420"/>
          <w:jc w:val="cent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roofErr w:type="gramStart"/>
            <w:r w:rsidRPr="00E55D89">
              <w:rPr>
                <w:rFonts w:ascii="宋体" w:eastAsia="宋体" w:hAnsi="宋体" w:cs="宋体" w:hint="eastAsia"/>
                <w:color w:val="000000"/>
                <w:sz w:val="16"/>
                <w:szCs w:val="16"/>
              </w:rPr>
              <w:t>一级项目</w:t>
            </w:r>
            <w:proofErr w:type="gramEnd"/>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二级项目</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一般公共预算</w:t>
            </w:r>
          </w:p>
        </w:tc>
        <w:tc>
          <w:tcPr>
            <w:tcW w:w="41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基金</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预算</w:t>
            </w:r>
          </w:p>
        </w:tc>
        <w:tc>
          <w:tcPr>
            <w:tcW w:w="35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w:t>
            </w:r>
            <w:r w:rsidRPr="00E55D89">
              <w:rPr>
                <w:rFonts w:ascii="宋体" w:eastAsia="宋体" w:hAnsi="宋体" w:cs="宋体" w:hint="eastAsia"/>
                <w:color w:val="000000"/>
                <w:sz w:val="16"/>
                <w:szCs w:val="16"/>
              </w:rPr>
              <w:br/>
              <w:t>经营预算</w:t>
            </w:r>
          </w:p>
        </w:tc>
        <w:tc>
          <w:tcPr>
            <w:tcW w:w="564"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w:t>
            </w:r>
            <w:r w:rsidRPr="00E55D89">
              <w:rPr>
                <w:rFonts w:ascii="宋体" w:eastAsia="宋体" w:hAnsi="宋体" w:cs="宋体" w:hint="eastAsia"/>
                <w:color w:val="000000"/>
                <w:sz w:val="16"/>
                <w:szCs w:val="16"/>
              </w:rPr>
              <w:br/>
              <w:t>公共</w:t>
            </w:r>
            <w:r w:rsidRPr="00E55D89">
              <w:rPr>
                <w:rFonts w:ascii="宋体" w:eastAsia="宋体" w:hAnsi="宋体" w:cs="宋体" w:hint="eastAsia"/>
                <w:color w:val="000000"/>
                <w:sz w:val="16"/>
                <w:szCs w:val="16"/>
              </w:rPr>
              <w:br/>
              <w:t>预算</w:t>
            </w:r>
          </w:p>
        </w:tc>
        <w:tc>
          <w:tcPr>
            <w:tcW w:w="53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r w:rsidRPr="00E55D89">
              <w:rPr>
                <w:rFonts w:ascii="宋体" w:eastAsia="宋体" w:hAnsi="宋体" w:cs="宋体" w:hint="eastAsia"/>
                <w:color w:val="000000"/>
                <w:sz w:val="16"/>
                <w:szCs w:val="16"/>
              </w:rPr>
              <w:br/>
              <w:t>基金</w:t>
            </w:r>
            <w:r w:rsidRPr="00E55D89">
              <w:rPr>
                <w:rFonts w:ascii="宋体" w:eastAsia="宋体" w:hAnsi="宋体" w:cs="宋体" w:hint="eastAsia"/>
                <w:color w:val="000000"/>
                <w:sz w:val="16"/>
                <w:szCs w:val="16"/>
              </w:rPr>
              <w:br/>
              <w:t>预算</w:t>
            </w:r>
          </w:p>
        </w:tc>
        <w:tc>
          <w:tcPr>
            <w:tcW w:w="59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国有资本经营</w:t>
            </w:r>
            <w:r w:rsidRPr="00E55D89">
              <w:rPr>
                <w:rFonts w:ascii="宋体" w:eastAsia="宋体" w:hAnsi="宋体" w:cs="宋体" w:hint="eastAsia"/>
                <w:color w:val="000000"/>
                <w:sz w:val="16"/>
                <w:szCs w:val="16"/>
              </w:rPr>
              <w:br/>
              <w:t>预算</w:t>
            </w: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r>
      <w:tr w:rsidR="00AD15C5" w:rsidTr="007F646E">
        <w:trPr>
          <w:trHeight w:hRule="exact" w:val="82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596"/>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745"/>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913"/>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7F646E" w:rsidTr="007F646E">
        <w:trPr>
          <w:trHeight w:hRule="exact" w:val="689"/>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7F646E" w:rsidRPr="00E55D89" w:rsidRDefault="007F646E">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88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r>
    </w:tbl>
    <w:p w:rsidR="00216C1F" w:rsidRDefault="00216C1F">
      <w:pPr>
        <w:spacing w:line="700" w:lineRule="exact"/>
        <w:rPr>
          <w:rFonts w:eastAsia="楷体"/>
          <w:kern w:val="0"/>
          <w:szCs w:val="32"/>
        </w:rPr>
      </w:pPr>
    </w:p>
    <w:p w:rsidR="00216C1F" w:rsidRDefault="00216C1F">
      <w:pPr>
        <w:spacing w:line="700" w:lineRule="exact"/>
        <w:ind w:firstLineChars="200" w:firstLine="640"/>
        <w:rPr>
          <w:rFonts w:eastAsia="楷体"/>
          <w:kern w:val="0"/>
          <w:szCs w:val="32"/>
        </w:rPr>
      </w:pPr>
    </w:p>
    <w:p w:rsidR="0020734B" w:rsidRDefault="0020734B">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5B23EB" w:rsidRDefault="005B23EB">
      <w:pPr>
        <w:spacing w:line="700" w:lineRule="exact"/>
        <w:ind w:firstLineChars="200" w:firstLine="640"/>
        <w:rPr>
          <w:rFonts w:eastAsia="楷体"/>
          <w:kern w:val="0"/>
          <w:szCs w:val="32"/>
        </w:rPr>
      </w:pPr>
    </w:p>
    <w:tbl>
      <w:tblPr>
        <w:tblpPr w:leftFromText="180" w:rightFromText="180" w:vertAnchor="text" w:horzAnchor="page" w:tblpX="1217" w:tblpY="483"/>
        <w:tblOverlap w:val="never"/>
        <w:tblW w:w="9582" w:type="dxa"/>
        <w:tblLayout w:type="fixed"/>
        <w:tblCellMar>
          <w:top w:w="15" w:type="dxa"/>
          <w:left w:w="15" w:type="dxa"/>
          <w:bottom w:w="15" w:type="dxa"/>
          <w:right w:w="15" w:type="dxa"/>
        </w:tblCellMar>
        <w:tblLook w:val="0000" w:firstRow="0" w:lastRow="0" w:firstColumn="0" w:lastColumn="0" w:noHBand="0" w:noVBand="0"/>
      </w:tblPr>
      <w:tblGrid>
        <w:gridCol w:w="1069"/>
        <w:gridCol w:w="1763"/>
        <w:gridCol w:w="2043"/>
        <w:gridCol w:w="1569"/>
        <w:gridCol w:w="1569"/>
        <w:gridCol w:w="1569"/>
      </w:tblGrid>
      <w:tr w:rsidR="00216C1F" w:rsidTr="001E1262">
        <w:trPr>
          <w:trHeight w:val="390"/>
        </w:trPr>
        <w:tc>
          <w:tcPr>
            <w:tcW w:w="9582" w:type="dxa"/>
            <w:gridSpan w:val="6"/>
            <w:vAlign w:val="center"/>
          </w:tcPr>
          <w:p w:rsidR="00216C1F" w:rsidRDefault="00216C1F" w:rsidP="001E1262">
            <w:pPr>
              <w:widowControl/>
              <w:jc w:val="center"/>
              <w:textAlignment w:val="center"/>
              <w:rPr>
                <w:rFonts w:ascii="黑体" w:eastAsia="黑体" w:hAnsi="宋体" w:cs="黑体"/>
                <w:color w:val="000000"/>
                <w:szCs w:val="32"/>
              </w:rPr>
            </w:pPr>
            <w:r>
              <w:rPr>
                <w:rFonts w:eastAsia="方正小标宋简体" w:hint="eastAsia"/>
                <w:kern w:val="0"/>
                <w:sz w:val="44"/>
                <w:szCs w:val="44"/>
              </w:rPr>
              <w:t>项目支出绩效目标表</w:t>
            </w: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项目名称</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项目级次</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roofErr w:type="gramStart"/>
            <w:r w:rsidRPr="0020734B">
              <w:rPr>
                <w:rFonts w:ascii="宋体" w:eastAsia="宋体" w:hAnsi="宋体" w:hint="eastAsia"/>
                <w:color w:val="000000"/>
                <w:sz w:val="16"/>
                <w:szCs w:val="16"/>
              </w:rPr>
              <w:t>一级项目</w:t>
            </w:r>
            <w:proofErr w:type="gramEnd"/>
          </w:p>
        </w:tc>
      </w:tr>
      <w:tr w:rsidR="00216C1F" w:rsidTr="001E1262">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项目资金</w:t>
            </w:r>
            <w:r w:rsidRPr="0020734B">
              <w:rPr>
                <w:rFonts w:ascii="宋体" w:eastAsia="宋体" w:hAnsi="宋体" w:hint="eastAsia"/>
                <w:color w:val="000000"/>
                <w:sz w:val="16"/>
                <w:szCs w:val="16"/>
              </w:rPr>
              <w:br/>
              <w:t>(万元）</w:t>
            </w: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年度资金总额</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其中：财政拨款</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 xml:space="preserve">      其他资金</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1E1262" w:rsidTr="00A542BF">
        <w:trPr>
          <w:trHeight w:val="1560"/>
        </w:trPr>
        <w:tc>
          <w:tcPr>
            <w:tcW w:w="10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年度绩效</w:t>
            </w:r>
            <w:r w:rsidRPr="0020734B">
              <w:rPr>
                <w:rFonts w:ascii="宋体" w:eastAsia="宋体" w:hAnsi="宋体" w:hint="eastAsia"/>
                <w:color w:val="000000"/>
                <w:sz w:val="16"/>
                <w:szCs w:val="16"/>
              </w:rPr>
              <w:br/>
              <w:t>目标</w:t>
            </w:r>
          </w:p>
        </w:tc>
        <w:tc>
          <w:tcPr>
            <w:tcW w:w="8513" w:type="dxa"/>
            <w:gridSpan w:val="5"/>
            <w:tcBorders>
              <w:top w:val="single" w:sz="4" w:space="0" w:color="000000"/>
              <w:left w:val="single" w:sz="4" w:space="0" w:color="000000"/>
              <w:bottom w:val="single" w:sz="4" w:space="0" w:color="000000"/>
              <w:right w:val="single" w:sz="4" w:space="0" w:color="000000"/>
            </w:tcBorders>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绩效指标</w:t>
            </w:r>
          </w:p>
        </w:tc>
        <w:tc>
          <w:tcPr>
            <w:tcW w:w="176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一级指标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二级指标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三级指标</w:t>
            </w: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指标值</w:t>
            </w: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A473F3"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权重</w:t>
            </w: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产出指标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数量指标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质量指标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成本指标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时效指标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效果指标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经济效益指标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社会效益指标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生态效益指标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可持续影响指标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满意度指标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bl>
    <w:p w:rsidR="00216C1F" w:rsidRDefault="00216C1F" w:rsidP="007F646E">
      <w:pPr>
        <w:spacing w:line="700" w:lineRule="exact"/>
        <w:rPr>
          <w:rFonts w:ascii="楷体" w:eastAsia="楷体" w:hAnsi="楷体" w:cs="楷体"/>
          <w:kern w:val="0"/>
          <w:szCs w:val="32"/>
        </w:rPr>
      </w:pPr>
    </w:p>
    <w:p w:rsidR="007F646E" w:rsidRDefault="007F646E" w:rsidP="007F646E">
      <w:pPr>
        <w:spacing w:line="700" w:lineRule="exact"/>
        <w:rPr>
          <w:rFonts w:ascii="楷体" w:eastAsia="楷体" w:hAnsi="楷体" w:cs="楷体"/>
          <w:kern w:val="0"/>
          <w:szCs w:val="32"/>
        </w:rPr>
      </w:pPr>
    </w:p>
    <w:p w:rsidR="007F646E" w:rsidRDefault="007F646E" w:rsidP="007F646E">
      <w:pPr>
        <w:spacing w:line="700" w:lineRule="exact"/>
        <w:rPr>
          <w:rFonts w:eastAsia="楷体" w:hint="eastAsia"/>
          <w:kern w:val="0"/>
          <w:szCs w:val="32"/>
        </w:rPr>
      </w:pPr>
    </w:p>
    <w:p w:rsidR="00D30E15" w:rsidRDefault="00D30E15" w:rsidP="007F646E">
      <w:pPr>
        <w:spacing w:line="700" w:lineRule="exact"/>
        <w:rPr>
          <w:rFonts w:eastAsia="楷体"/>
          <w:kern w:val="0"/>
          <w:szCs w:val="32"/>
        </w:rPr>
      </w:pPr>
      <w:bookmarkStart w:id="0" w:name="_GoBack"/>
      <w:bookmarkEnd w:id="0"/>
    </w:p>
    <w:p w:rsidR="00216C1F" w:rsidRDefault="00216C1F" w:rsidP="0020734B">
      <w:pPr>
        <w:ind w:firstLineChars="200" w:firstLine="640"/>
        <w:jc w:val="center"/>
        <w:rPr>
          <w:rFonts w:eastAsia="黑体"/>
        </w:rPr>
      </w:pPr>
      <w:r>
        <w:rPr>
          <w:rFonts w:eastAsia="黑体"/>
        </w:rPr>
        <w:t>第三部分</w:t>
      </w:r>
      <w:r>
        <w:rPr>
          <w:rFonts w:eastAsia="黑体"/>
        </w:rPr>
        <w:t xml:space="preserve"> </w:t>
      </w:r>
      <w:r>
        <w:rPr>
          <w:rFonts w:eastAsia="黑体"/>
        </w:rPr>
        <w:t>情况说明</w:t>
      </w:r>
    </w:p>
    <w:p w:rsidR="0020734B" w:rsidRPr="0020734B" w:rsidRDefault="0020734B" w:rsidP="0020734B">
      <w:pPr>
        <w:ind w:firstLineChars="200" w:firstLine="640"/>
        <w:jc w:val="center"/>
        <w:rPr>
          <w:rFonts w:eastAsia="黑体"/>
        </w:rPr>
      </w:pPr>
    </w:p>
    <w:p w:rsidR="00216C1F" w:rsidRDefault="00216C1F">
      <w:pPr>
        <w:ind w:firstLineChars="200" w:firstLine="640"/>
        <w:rPr>
          <w:rFonts w:eastAsia="黑体"/>
          <w:szCs w:val="32"/>
        </w:rPr>
      </w:pPr>
      <w:r>
        <w:rPr>
          <w:rFonts w:eastAsia="黑体"/>
          <w:szCs w:val="32"/>
        </w:rPr>
        <w:t>一、</w:t>
      </w:r>
      <w:r>
        <w:rPr>
          <w:rFonts w:eastAsia="黑体"/>
          <w:szCs w:val="32"/>
        </w:rPr>
        <w:t>20</w:t>
      </w:r>
      <w:r>
        <w:rPr>
          <w:rFonts w:eastAsia="黑体" w:hint="eastAsia"/>
          <w:szCs w:val="32"/>
        </w:rPr>
        <w:t>23</w:t>
      </w:r>
      <w:r>
        <w:rPr>
          <w:rFonts w:eastAsia="黑体"/>
          <w:szCs w:val="32"/>
        </w:rPr>
        <w:t>年收支预算总体情况</w:t>
      </w:r>
    </w:p>
    <w:p w:rsidR="00216C1F" w:rsidRPr="0020734B" w:rsidRDefault="00216C1F" w:rsidP="0020734B">
      <w:pPr>
        <w:ind w:firstLineChars="200" w:firstLine="640"/>
        <w:rPr>
          <w:szCs w:val="32"/>
        </w:rPr>
      </w:pPr>
      <w:r>
        <w:rPr>
          <w:szCs w:val="32"/>
        </w:rPr>
        <w:t>按照综合预算的原则，所有收入和支出全部纳入</w:t>
      </w:r>
      <w:r w:rsidR="00936F46">
        <w:rPr>
          <w:rFonts w:hint="eastAsia"/>
          <w:szCs w:val="32"/>
        </w:rPr>
        <w:t>单位</w:t>
      </w:r>
      <w:r>
        <w:rPr>
          <w:szCs w:val="32"/>
        </w:rPr>
        <w:t>预算管理。收入包括：一般公共预算拨款收入</w:t>
      </w:r>
      <w:r w:rsidR="0020734B">
        <w:rPr>
          <w:rFonts w:hint="eastAsia"/>
          <w:szCs w:val="32"/>
        </w:rPr>
        <w:t>、</w:t>
      </w:r>
      <w:r>
        <w:rPr>
          <w:szCs w:val="32"/>
        </w:rPr>
        <w:t>上年结转</w:t>
      </w:r>
      <w:r>
        <w:rPr>
          <w:rFonts w:hint="eastAsia"/>
          <w:szCs w:val="32"/>
        </w:rPr>
        <w:t>结余</w:t>
      </w:r>
      <w:r>
        <w:rPr>
          <w:szCs w:val="32"/>
        </w:rPr>
        <w:t>；支出包括：一般公共服务支出、社会保障和就业支出、</w:t>
      </w:r>
      <w:r w:rsidR="0020734B" w:rsidRPr="0020734B">
        <w:rPr>
          <w:rFonts w:hint="eastAsia"/>
          <w:szCs w:val="32"/>
        </w:rPr>
        <w:t>卫生健康支出</w:t>
      </w:r>
      <w:r w:rsidR="0020734B">
        <w:rPr>
          <w:szCs w:val="32"/>
        </w:rPr>
        <w:t>、住房保障支出</w:t>
      </w:r>
      <w:r>
        <w:rPr>
          <w:szCs w:val="32"/>
        </w:rPr>
        <w:t>。</w:t>
      </w:r>
      <w:r>
        <w:rPr>
          <w:szCs w:val="32"/>
        </w:rPr>
        <w:t>20</w:t>
      </w:r>
      <w:r>
        <w:rPr>
          <w:rFonts w:hint="eastAsia"/>
          <w:szCs w:val="32"/>
        </w:rPr>
        <w:t>23</w:t>
      </w:r>
      <w:r>
        <w:rPr>
          <w:szCs w:val="32"/>
        </w:rPr>
        <w:t>年收支总预算</w:t>
      </w:r>
      <w:r w:rsidR="00BD3CAF">
        <w:rPr>
          <w:rFonts w:hint="eastAsia"/>
          <w:szCs w:val="32"/>
        </w:rPr>
        <w:t>121.42</w:t>
      </w:r>
      <w:r>
        <w:rPr>
          <w:szCs w:val="32"/>
        </w:rPr>
        <w:t>万元</w:t>
      </w:r>
      <w:r>
        <w:rPr>
          <w:rFonts w:hint="eastAsia"/>
          <w:szCs w:val="32"/>
        </w:rPr>
        <w:t>，其中：当年预算</w:t>
      </w:r>
      <w:r w:rsidR="00BD3CAF">
        <w:rPr>
          <w:rFonts w:hint="eastAsia"/>
          <w:szCs w:val="32"/>
        </w:rPr>
        <w:t>114.34</w:t>
      </w:r>
      <w:r>
        <w:rPr>
          <w:rFonts w:hint="eastAsia"/>
          <w:szCs w:val="32"/>
        </w:rPr>
        <w:t>万元；上年结转</w:t>
      </w:r>
      <w:r w:rsidR="00BD3CAF">
        <w:rPr>
          <w:rFonts w:hint="eastAsia"/>
          <w:szCs w:val="32"/>
        </w:rPr>
        <w:t>7.08</w:t>
      </w:r>
      <w:r>
        <w:rPr>
          <w:rFonts w:hint="eastAsia"/>
          <w:szCs w:val="32"/>
        </w:rPr>
        <w:t>万元。</w:t>
      </w:r>
      <w:r>
        <w:rPr>
          <w:rFonts w:hint="eastAsia"/>
          <w:szCs w:val="32"/>
        </w:rPr>
        <w:t>2023</w:t>
      </w:r>
      <w:r>
        <w:rPr>
          <w:rFonts w:hint="eastAsia"/>
          <w:szCs w:val="32"/>
        </w:rPr>
        <w:t>年当年预算</w:t>
      </w:r>
      <w:r>
        <w:rPr>
          <w:szCs w:val="32"/>
        </w:rPr>
        <w:t>比</w:t>
      </w:r>
      <w:r>
        <w:rPr>
          <w:szCs w:val="32"/>
        </w:rPr>
        <w:t>20</w:t>
      </w:r>
      <w:r>
        <w:rPr>
          <w:rFonts w:hint="eastAsia"/>
          <w:szCs w:val="32"/>
        </w:rPr>
        <w:t>22</w:t>
      </w:r>
      <w:r>
        <w:rPr>
          <w:szCs w:val="32"/>
        </w:rPr>
        <w:t>年预算增加</w:t>
      </w:r>
      <w:r w:rsidR="00BD3CAF">
        <w:rPr>
          <w:rFonts w:hint="eastAsia"/>
          <w:szCs w:val="32"/>
        </w:rPr>
        <w:t>26.58</w:t>
      </w:r>
      <w:r>
        <w:rPr>
          <w:szCs w:val="32"/>
        </w:rPr>
        <w:t>万元，主要原因是</w:t>
      </w:r>
      <w:r w:rsidR="0096220F">
        <w:rPr>
          <w:szCs w:val="32"/>
        </w:rPr>
        <w:softHyphen/>
      </w:r>
      <w:r w:rsidR="0096220F">
        <w:rPr>
          <w:szCs w:val="32"/>
        </w:rPr>
        <w:softHyphen/>
      </w:r>
      <w:r w:rsidR="0096220F">
        <w:rPr>
          <w:szCs w:val="32"/>
        </w:rPr>
        <w:softHyphen/>
      </w:r>
      <w:r w:rsidR="0096220F">
        <w:rPr>
          <w:rFonts w:hint="eastAsia"/>
          <w:szCs w:val="32"/>
        </w:rPr>
        <w:t>本年人员经费增</w:t>
      </w:r>
      <w:r w:rsidR="0006102F">
        <w:rPr>
          <w:rFonts w:hint="eastAsia"/>
          <w:szCs w:val="32"/>
        </w:rPr>
        <w:t>加</w:t>
      </w:r>
      <w:r w:rsidR="0096220F">
        <w:rPr>
          <w:rFonts w:hint="eastAsia"/>
          <w:szCs w:val="32"/>
        </w:rPr>
        <w:t>，导致基本支出</w:t>
      </w:r>
      <w:r w:rsidR="0006102F">
        <w:rPr>
          <w:rFonts w:hint="eastAsia"/>
          <w:szCs w:val="32"/>
        </w:rPr>
        <w:t>较上年</w:t>
      </w:r>
      <w:r w:rsidR="0096220F">
        <w:rPr>
          <w:rFonts w:hint="eastAsia"/>
          <w:szCs w:val="32"/>
        </w:rPr>
        <w:t>增加</w:t>
      </w:r>
      <w:r>
        <w:rPr>
          <w:szCs w:val="32"/>
        </w:rPr>
        <w:t>。</w:t>
      </w:r>
    </w:p>
    <w:p w:rsidR="00216C1F" w:rsidRDefault="00216C1F" w:rsidP="0020734B">
      <w:pPr>
        <w:ind w:firstLineChars="200" w:firstLine="640"/>
        <w:rPr>
          <w:rFonts w:eastAsia="黑体"/>
          <w:szCs w:val="32"/>
        </w:rPr>
      </w:pPr>
      <w:r>
        <w:rPr>
          <w:rFonts w:eastAsia="黑体"/>
          <w:szCs w:val="32"/>
        </w:rPr>
        <w:t>二、</w:t>
      </w:r>
      <w:r>
        <w:rPr>
          <w:rFonts w:eastAsia="黑体"/>
          <w:szCs w:val="32"/>
        </w:rPr>
        <w:t>20</w:t>
      </w:r>
      <w:r>
        <w:rPr>
          <w:rFonts w:eastAsia="黑体" w:hint="eastAsia"/>
          <w:szCs w:val="32"/>
        </w:rPr>
        <w:t>23</w:t>
      </w:r>
      <w:r>
        <w:rPr>
          <w:rFonts w:eastAsia="黑体"/>
          <w:szCs w:val="32"/>
        </w:rPr>
        <w:t>年收入预算情况</w:t>
      </w:r>
    </w:p>
    <w:p w:rsidR="00216C1F" w:rsidRPr="007F646E" w:rsidRDefault="00216C1F" w:rsidP="007F646E">
      <w:pPr>
        <w:ind w:firstLineChars="200" w:firstLine="640"/>
        <w:rPr>
          <w:szCs w:val="32"/>
        </w:rPr>
      </w:pPr>
      <w:r>
        <w:rPr>
          <w:szCs w:val="32"/>
        </w:rPr>
        <w:t>20</w:t>
      </w:r>
      <w:r>
        <w:rPr>
          <w:rFonts w:hint="eastAsia"/>
          <w:szCs w:val="32"/>
        </w:rPr>
        <w:t>23</w:t>
      </w:r>
      <w:r>
        <w:rPr>
          <w:szCs w:val="32"/>
        </w:rPr>
        <w:t>年收入预算</w:t>
      </w:r>
      <w:r w:rsidR="00BD3CAF">
        <w:rPr>
          <w:rFonts w:hint="eastAsia"/>
          <w:szCs w:val="32"/>
        </w:rPr>
        <w:t>121.42</w:t>
      </w:r>
      <w:r>
        <w:rPr>
          <w:szCs w:val="32"/>
        </w:rPr>
        <w:t>万元，其中：本年收入</w:t>
      </w:r>
      <w:r w:rsidR="00BD3CAF">
        <w:rPr>
          <w:rFonts w:hint="eastAsia"/>
          <w:szCs w:val="32"/>
        </w:rPr>
        <w:t>114.34</w:t>
      </w:r>
      <w:r>
        <w:rPr>
          <w:szCs w:val="32"/>
        </w:rPr>
        <w:t>万元，占</w:t>
      </w:r>
      <w:r w:rsidR="00BD3CAF">
        <w:rPr>
          <w:rFonts w:hint="eastAsia"/>
          <w:szCs w:val="32"/>
        </w:rPr>
        <w:t>94.17</w:t>
      </w:r>
      <w:r>
        <w:rPr>
          <w:szCs w:val="32"/>
        </w:rPr>
        <w:t>%</w:t>
      </w:r>
      <w:r>
        <w:rPr>
          <w:szCs w:val="32"/>
        </w:rPr>
        <w:t>；上年结转</w:t>
      </w:r>
      <w:r w:rsidR="00BD3CAF">
        <w:rPr>
          <w:rFonts w:hint="eastAsia"/>
          <w:szCs w:val="32"/>
        </w:rPr>
        <w:t>7.08</w:t>
      </w:r>
      <w:r>
        <w:rPr>
          <w:szCs w:val="32"/>
        </w:rPr>
        <w:t>万元，占</w:t>
      </w:r>
      <w:r w:rsidR="00BD3CAF">
        <w:rPr>
          <w:rFonts w:hint="eastAsia"/>
          <w:szCs w:val="32"/>
        </w:rPr>
        <w:t>5.83</w:t>
      </w:r>
      <w:r>
        <w:rPr>
          <w:szCs w:val="32"/>
        </w:rPr>
        <w:t>%</w:t>
      </w:r>
      <w:r>
        <w:rPr>
          <w:szCs w:val="32"/>
        </w:rPr>
        <w:t>。本年收入中，一般公共预算拨款收入</w:t>
      </w:r>
      <w:r w:rsidR="00BD3CAF">
        <w:rPr>
          <w:rFonts w:hint="eastAsia"/>
          <w:szCs w:val="32"/>
        </w:rPr>
        <w:t>114.34</w:t>
      </w:r>
      <w:r>
        <w:rPr>
          <w:szCs w:val="32"/>
        </w:rPr>
        <w:t>万元，占</w:t>
      </w:r>
      <w:r w:rsidR="00E802D8">
        <w:rPr>
          <w:rFonts w:hint="eastAsia"/>
          <w:szCs w:val="32"/>
        </w:rPr>
        <w:t>100</w:t>
      </w:r>
      <w:r>
        <w:rPr>
          <w:szCs w:val="32"/>
        </w:rPr>
        <w:t>%</w:t>
      </w:r>
      <w:r w:rsidR="0006102F">
        <w:rPr>
          <w:rFonts w:hint="eastAsia"/>
          <w:szCs w:val="32"/>
        </w:rPr>
        <w:t>。</w:t>
      </w:r>
      <w:r>
        <w:rPr>
          <w:szCs w:val="32"/>
        </w:rPr>
        <w:t>上年结转</w:t>
      </w:r>
      <w:r>
        <w:rPr>
          <w:rFonts w:hint="eastAsia"/>
          <w:szCs w:val="32"/>
        </w:rPr>
        <w:t>中，一般公共预算拨款结转</w:t>
      </w:r>
      <w:r w:rsidR="00BD3CAF">
        <w:rPr>
          <w:rFonts w:hint="eastAsia"/>
          <w:szCs w:val="32"/>
        </w:rPr>
        <w:t>7.08</w:t>
      </w:r>
      <w:r>
        <w:rPr>
          <w:szCs w:val="32"/>
        </w:rPr>
        <w:t>万元，占</w:t>
      </w:r>
      <w:r w:rsidR="00E802D8">
        <w:rPr>
          <w:rFonts w:hint="eastAsia"/>
          <w:szCs w:val="32"/>
        </w:rPr>
        <w:t>100</w:t>
      </w:r>
      <w:r>
        <w:rPr>
          <w:szCs w:val="32"/>
        </w:rPr>
        <w:t>%</w:t>
      </w:r>
      <w:r>
        <w:rPr>
          <w:rFonts w:hint="eastAsia"/>
          <w:szCs w:val="32"/>
        </w:rPr>
        <w:t>。</w:t>
      </w:r>
    </w:p>
    <w:p w:rsidR="00216C1F" w:rsidRDefault="00216C1F" w:rsidP="0020734B">
      <w:pPr>
        <w:ind w:firstLineChars="200" w:firstLine="640"/>
        <w:rPr>
          <w:rFonts w:eastAsia="黑体"/>
          <w:szCs w:val="32"/>
        </w:rPr>
      </w:pPr>
      <w:r>
        <w:rPr>
          <w:rFonts w:eastAsia="黑体"/>
          <w:szCs w:val="32"/>
        </w:rPr>
        <w:t>三、</w:t>
      </w:r>
      <w:r>
        <w:rPr>
          <w:rFonts w:eastAsia="黑体"/>
          <w:szCs w:val="32"/>
        </w:rPr>
        <w:t>20</w:t>
      </w:r>
      <w:r>
        <w:rPr>
          <w:rFonts w:eastAsia="黑体" w:hint="eastAsia"/>
          <w:szCs w:val="32"/>
        </w:rPr>
        <w:t>2</w:t>
      </w:r>
      <w:r>
        <w:rPr>
          <w:rFonts w:hint="eastAsia"/>
          <w:szCs w:val="32"/>
        </w:rPr>
        <w:t>3</w:t>
      </w:r>
      <w:r>
        <w:rPr>
          <w:rFonts w:eastAsia="黑体"/>
          <w:szCs w:val="32"/>
        </w:rPr>
        <w:t>年支出预算情况</w:t>
      </w:r>
    </w:p>
    <w:p w:rsidR="00216C1F" w:rsidRDefault="00216C1F">
      <w:pPr>
        <w:ind w:firstLineChars="200" w:firstLine="640"/>
        <w:rPr>
          <w:szCs w:val="32"/>
        </w:rPr>
      </w:pPr>
      <w:r>
        <w:rPr>
          <w:szCs w:val="32"/>
        </w:rPr>
        <w:t>20</w:t>
      </w:r>
      <w:r>
        <w:rPr>
          <w:rFonts w:hint="eastAsia"/>
          <w:szCs w:val="32"/>
        </w:rPr>
        <w:t>23</w:t>
      </w:r>
      <w:r>
        <w:rPr>
          <w:szCs w:val="32"/>
        </w:rPr>
        <w:t>年支出预算</w:t>
      </w:r>
      <w:r w:rsidR="00BD3CAF">
        <w:rPr>
          <w:rFonts w:hint="eastAsia"/>
          <w:szCs w:val="32"/>
        </w:rPr>
        <w:t>121.42</w:t>
      </w:r>
      <w:r>
        <w:rPr>
          <w:szCs w:val="32"/>
        </w:rPr>
        <w:t>万元，其中：基本支出</w:t>
      </w:r>
      <w:r w:rsidR="00BD3CAF">
        <w:rPr>
          <w:rFonts w:hint="eastAsia"/>
          <w:szCs w:val="32"/>
        </w:rPr>
        <w:t>121.42</w:t>
      </w:r>
      <w:r>
        <w:rPr>
          <w:szCs w:val="32"/>
        </w:rPr>
        <w:t>万元，占</w:t>
      </w:r>
      <w:r w:rsidR="00BD3CAF">
        <w:rPr>
          <w:rFonts w:hint="eastAsia"/>
          <w:szCs w:val="32"/>
        </w:rPr>
        <w:t>100</w:t>
      </w:r>
      <w:r>
        <w:rPr>
          <w:szCs w:val="32"/>
        </w:rPr>
        <w:t>%</w:t>
      </w:r>
      <w:r>
        <w:rPr>
          <w:szCs w:val="32"/>
        </w:rPr>
        <w:t>；项目支出</w:t>
      </w:r>
      <w:r w:rsidR="00BD3CAF">
        <w:rPr>
          <w:rFonts w:hint="eastAsia"/>
          <w:szCs w:val="32"/>
        </w:rPr>
        <w:t>0</w:t>
      </w:r>
      <w:r>
        <w:rPr>
          <w:szCs w:val="32"/>
        </w:rPr>
        <w:t>万元，占</w:t>
      </w:r>
      <w:r w:rsidR="00BD3CAF">
        <w:rPr>
          <w:rFonts w:hint="eastAsia"/>
          <w:szCs w:val="32"/>
        </w:rPr>
        <w:t>0</w:t>
      </w:r>
      <w:r>
        <w:rPr>
          <w:szCs w:val="32"/>
        </w:rPr>
        <w:t>%</w:t>
      </w:r>
      <w:r>
        <w:rPr>
          <w:szCs w:val="32"/>
        </w:rPr>
        <w:t>。</w:t>
      </w:r>
    </w:p>
    <w:p w:rsidR="00216C1F" w:rsidRDefault="00216C1F" w:rsidP="0020734B">
      <w:pPr>
        <w:ind w:firstLineChars="200" w:firstLine="640"/>
        <w:rPr>
          <w:rFonts w:eastAsia="黑体"/>
          <w:szCs w:val="32"/>
        </w:rPr>
      </w:pPr>
      <w:r>
        <w:rPr>
          <w:rFonts w:eastAsia="黑体"/>
          <w:szCs w:val="32"/>
        </w:rPr>
        <w:t>四、</w:t>
      </w:r>
      <w:r>
        <w:rPr>
          <w:rFonts w:eastAsia="黑体"/>
          <w:szCs w:val="32"/>
        </w:rPr>
        <w:t>20</w:t>
      </w:r>
      <w:r>
        <w:rPr>
          <w:rFonts w:eastAsia="黑体" w:hint="eastAsia"/>
          <w:szCs w:val="32"/>
        </w:rPr>
        <w:t>2</w:t>
      </w:r>
      <w:r>
        <w:rPr>
          <w:rFonts w:hint="eastAsia"/>
          <w:szCs w:val="32"/>
        </w:rPr>
        <w:t>3</w:t>
      </w:r>
      <w:r>
        <w:rPr>
          <w:rFonts w:eastAsia="黑体"/>
          <w:szCs w:val="32"/>
        </w:rPr>
        <w:t>年财政拨款收支预算情况</w:t>
      </w:r>
    </w:p>
    <w:p w:rsidR="00216C1F" w:rsidRDefault="00216C1F">
      <w:pPr>
        <w:ind w:firstLine="600"/>
        <w:rPr>
          <w:szCs w:val="32"/>
        </w:rPr>
      </w:pPr>
      <w:r>
        <w:rPr>
          <w:szCs w:val="32"/>
        </w:rPr>
        <w:t>20</w:t>
      </w:r>
      <w:r>
        <w:rPr>
          <w:rFonts w:hint="eastAsia"/>
          <w:szCs w:val="32"/>
        </w:rPr>
        <w:t>23</w:t>
      </w:r>
      <w:r>
        <w:rPr>
          <w:szCs w:val="32"/>
        </w:rPr>
        <w:t>年财政拨款收支总预算</w:t>
      </w:r>
      <w:r w:rsidR="00BD3CAF">
        <w:rPr>
          <w:rFonts w:hint="eastAsia"/>
          <w:szCs w:val="32"/>
        </w:rPr>
        <w:t>121.42</w:t>
      </w:r>
      <w:r>
        <w:rPr>
          <w:szCs w:val="32"/>
        </w:rPr>
        <w:t>万元，其中：</w:t>
      </w:r>
      <w:r>
        <w:rPr>
          <w:rFonts w:hint="eastAsia"/>
          <w:szCs w:val="32"/>
        </w:rPr>
        <w:t>本年收入</w:t>
      </w:r>
      <w:r w:rsidR="00BD3CAF">
        <w:rPr>
          <w:rFonts w:hint="eastAsia"/>
          <w:szCs w:val="32"/>
        </w:rPr>
        <w:t>114.34</w:t>
      </w:r>
      <w:r>
        <w:rPr>
          <w:szCs w:val="32"/>
        </w:rPr>
        <w:t>万元</w:t>
      </w:r>
      <w:r>
        <w:rPr>
          <w:rFonts w:hint="eastAsia"/>
          <w:szCs w:val="32"/>
        </w:rPr>
        <w:t>，上年结转</w:t>
      </w:r>
      <w:r w:rsidR="00BD3CAF">
        <w:rPr>
          <w:rFonts w:hint="eastAsia"/>
          <w:szCs w:val="32"/>
        </w:rPr>
        <w:t>7.08</w:t>
      </w:r>
      <w:r>
        <w:rPr>
          <w:szCs w:val="32"/>
        </w:rPr>
        <w:t>万元</w:t>
      </w:r>
      <w:r>
        <w:rPr>
          <w:rFonts w:hint="eastAsia"/>
          <w:szCs w:val="32"/>
        </w:rPr>
        <w:t>。</w:t>
      </w:r>
      <w:r>
        <w:rPr>
          <w:szCs w:val="32"/>
        </w:rPr>
        <w:t>支出包括：</w:t>
      </w:r>
      <w:r>
        <w:rPr>
          <w:kern w:val="0"/>
          <w:szCs w:val="32"/>
        </w:rPr>
        <w:t>一般公共服务支</w:t>
      </w:r>
      <w:r>
        <w:rPr>
          <w:kern w:val="0"/>
          <w:szCs w:val="32"/>
        </w:rPr>
        <w:lastRenderedPageBreak/>
        <w:t>出</w:t>
      </w:r>
      <w:r w:rsidR="00BD3CAF">
        <w:rPr>
          <w:rFonts w:hint="eastAsia"/>
          <w:szCs w:val="32"/>
        </w:rPr>
        <w:t>98.14</w:t>
      </w:r>
      <w:r>
        <w:rPr>
          <w:szCs w:val="32"/>
        </w:rPr>
        <w:t>万元，</w:t>
      </w:r>
      <w:r>
        <w:rPr>
          <w:kern w:val="0"/>
          <w:szCs w:val="32"/>
        </w:rPr>
        <w:t>社会保障和就业支出</w:t>
      </w:r>
      <w:r w:rsidR="00BD3CAF">
        <w:rPr>
          <w:rFonts w:hint="eastAsia"/>
          <w:szCs w:val="32"/>
        </w:rPr>
        <w:t>11.62</w:t>
      </w:r>
      <w:r>
        <w:rPr>
          <w:szCs w:val="32"/>
        </w:rPr>
        <w:t>万元，</w:t>
      </w:r>
      <w:r>
        <w:rPr>
          <w:kern w:val="0"/>
          <w:szCs w:val="32"/>
        </w:rPr>
        <w:t>卫生</w:t>
      </w:r>
      <w:r>
        <w:rPr>
          <w:rFonts w:hint="eastAsia"/>
          <w:kern w:val="0"/>
          <w:szCs w:val="32"/>
        </w:rPr>
        <w:t>健康</w:t>
      </w:r>
      <w:r>
        <w:rPr>
          <w:kern w:val="0"/>
          <w:szCs w:val="32"/>
        </w:rPr>
        <w:t>支出</w:t>
      </w:r>
      <w:r w:rsidR="00BD3CAF">
        <w:rPr>
          <w:rFonts w:hint="eastAsia"/>
          <w:szCs w:val="32"/>
        </w:rPr>
        <w:t>3.32</w:t>
      </w:r>
      <w:r>
        <w:rPr>
          <w:szCs w:val="32"/>
        </w:rPr>
        <w:t>万元</w:t>
      </w:r>
      <w:r w:rsidR="00AA7D0B">
        <w:rPr>
          <w:rFonts w:hint="eastAsia"/>
          <w:szCs w:val="32"/>
        </w:rPr>
        <w:t>，</w:t>
      </w:r>
      <w:r>
        <w:rPr>
          <w:kern w:val="0"/>
          <w:szCs w:val="32"/>
        </w:rPr>
        <w:t>住房保障支出</w:t>
      </w:r>
      <w:r w:rsidR="00BD3CAF">
        <w:rPr>
          <w:rFonts w:hint="eastAsia"/>
          <w:szCs w:val="32"/>
        </w:rPr>
        <w:t>8.34</w:t>
      </w:r>
      <w:r>
        <w:rPr>
          <w:szCs w:val="32"/>
        </w:rPr>
        <w:t>万元。</w:t>
      </w:r>
    </w:p>
    <w:p w:rsidR="00216C1F" w:rsidRDefault="00216C1F" w:rsidP="0020734B">
      <w:pPr>
        <w:ind w:firstLineChars="200" w:firstLine="640"/>
        <w:rPr>
          <w:rFonts w:eastAsia="黑体"/>
          <w:szCs w:val="30"/>
        </w:rPr>
      </w:pPr>
      <w:r>
        <w:rPr>
          <w:rFonts w:eastAsia="黑体"/>
          <w:szCs w:val="30"/>
        </w:rPr>
        <w:t>五、</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支出</w:t>
      </w:r>
      <w:r>
        <w:rPr>
          <w:rFonts w:eastAsia="黑体"/>
          <w:szCs w:val="30"/>
        </w:rPr>
        <w:t>情况</w:t>
      </w:r>
    </w:p>
    <w:p w:rsidR="00216C1F" w:rsidRDefault="00216C1F">
      <w:pPr>
        <w:spacing w:line="520" w:lineRule="exact"/>
        <w:ind w:firstLineChars="200" w:firstLine="640"/>
        <w:rPr>
          <w:szCs w:val="32"/>
        </w:rPr>
      </w:pPr>
      <w:r>
        <w:rPr>
          <w:szCs w:val="32"/>
        </w:rPr>
        <w:t>20</w:t>
      </w:r>
      <w:r>
        <w:rPr>
          <w:rFonts w:hint="eastAsia"/>
          <w:szCs w:val="32"/>
        </w:rPr>
        <w:t>23</w:t>
      </w:r>
      <w:r>
        <w:rPr>
          <w:szCs w:val="32"/>
        </w:rPr>
        <w:t>年一般公共预算拨款</w:t>
      </w:r>
      <w:r w:rsidR="00BD3CAF">
        <w:rPr>
          <w:rFonts w:hint="eastAsia"/>
          <w:szCs w:val="32"/>
        </w:rPr>
        <w:t>121.42</w:t>
      </w:r>
      <w:r>
        <w:rPr>
          <w:szCs w:val="32"/>
        </w:rPr>
        <w:t>万元，其中：基本支出</w:t>
      </w:r>
      <w:r w:rsidR="00BD3CAF">
        <w:rPr>
          <w:rFonts w:hint="eastAsia"/>
          <w:szCs w:val="32"/>
        </w:rPr>
        <w:t>121.42</w:t>
      </w:r>
      <w:r>
        <w:rPr>
          <w:szCs w:val="32"/>
        </w:rPr>
        <w:t>万元，占</w:t>
      </w:r>
      <w:r w:rsidR="00BD3CAF">
        <w:rPr>
          <w:rFonts w:hint="eastAsia"/>
          <w:szCs w:val="32"/>
        </w:rPr>
        <w:t>100</w:t>
      </w:r>
      <w:r>
        <w:rPr>
          <w:szCs w:val="32"/>
        </w:rPr>
        <w:t>%</w:t>
      </w:r>
      <w:r>
        <w:rPr>
          <w:szCs w:val="32"/>
        </w:rPr>
        <w:t>；项目支出</w:t>
      </w:r>
      <w:r w:rsidR="00BD3CAF">
        <w:rPr>
          <w:rFonts w:hint="eastAsia"/>
          <w:szCs w:val="32"/>
        </w:rPr>
        <w:t>0</w:t>
      </w:r>
      <w:r>
        <w:rPr>
          <w:szCs w:val="32"/>
        </w:rPr>
        <w:t>万元，占</w:t>
      </w:r>
      <w:r w:rsidR="00BD3CAF">
        <w:rPr>
          <w:rFonts w:hint="eastAsia"/>
          <w:szCs w:val="32"/>
        </w:rPr>
        <w:t>0</w:t>
      </w:r>
      <w:r>
        <w:rPr>
          <w:szCs w:val="32"/>
        </w:rPr>
        <w:t>%</w:t>
      </w:r>
      <w:r>
        <w:rPr>
          <w:szCs w:val="32"/>
        </w:rPr>
        <w:t>。基本支出中，人员经费</w:t>
      </w:r>
      <w:r w:rsidR="00BD3CAF">
        <w:rPr>
          <w:rFonts w:hint="eastAsia"/>
          <w:szCs w:val="32"/>
        </w:rPr>
        <w:t>93.21</w:t>
      </w:r>
      <w:r>
        <w:rPr>
          <w:szCs w:val="32"/>
        </w:rPr>
        <w:t>万元，占</w:t>
      </w:r>
      <w:r w:rsidR="00BD3CAF">
        <w:rPr>
          <w:rFonts w:hint="eastAsia"/>
          <w:szCs w:val="32"/>
        </w:rPr>
        <w:t>76.77</w:t>
      </w:r>
      <w:r>
        <w:rPr>
          <w:szCs w:val="32"/>
        </w:rPr>
        <w:t>%</w:t>
      </w:r>
      <w:r>
        <w:rPr>
          <w:szCs w:val="32"/>
        </w:rPr>
        <w:t>；公用经费</w:t>
      </w:r>
      <w:r w:rsidR="00BD3CAF">
        <w:rPr>
          <w:rFonts w:hint="eastAsia"/>
          <w:szCs w:val="32"/>
        </w:rPr>
        <w:t>28.21</w:t>
      </w:r>
      <w:r>
        <w:rPr>
          <w:szCs w:val="32"/>
        </w:rPr>
        <w:t>万元，占</w:t>
      </w:r>
      <w:r w:rsidR="00BD3CAF">
        <w:rPr>
          <w:rFonts w:hint="eastAsia"/>
          <w:szCs w:val="32"/>
        </w:rPr>
        <w:t>23.23</w:t>
      </w:r>
      <w:r>
        <w:rPr>
          <w:szCs w:val="32"/>
        </w:rPr>
        <w:t>%</w:t>
      </w:r>
      <w:r>
        <w:rPr>
          <w:szCs w:val="32"/>
        </w:rPr>
        <w:t>。</w:t>
      </w:r>
    </w:p>
    <w:p w:rsidR="00216C1F" w:rsidRDefault="00216C1F" w:rsidP="0020734B">
      <w:pPr>
        <w:spacing w:line="520" w:lineRule="exact"/>
        <w:ind w:firstLineChars="200" w:firstLine="640"/>
        <w:rPr>
          <w:szCs w:val="32"/>
        </w:rPr>
      </w:pPr>
      <w:r>
        <w:rPr>
          <w:szCs w:val="32"/>
        </w:rPr>
        <w:t>一般公共服务（类）支出</w:t>
      </w:r>
      <w:r w:rsidR="00BD3CAF">
        <w:rPr>
          <w:rFonts w:hint="eastAsia"/>
          <w:szCs w:val="32"/>
        </w:rPr>
        <w:t>98.14</w:t>
      </w:r>
      <w:r>
        <w:rPr>
          <w:szCs w:val="32"/>
        </w:rPr>
        <w:t>万元，占</w:t>
      </w:r>
      <w:r w:rsidR="00F36EE9">
        <w:rPr>
          <w:rFonts w:hint="eastAsia"/>
          <w:szCs w:val="32"/>
        </w:rPr>
        <w:t>80.83</w:t>
      </w:r>
      <w:r>
        <w:rPr>
          <w:szCs w:val="32"/>
        </w:rPr>
        <w:t>%</w:t>
      </w:r>
      <w:r>
        <w:rPr>
          <w:szCs w:val="32"/>
        </w:rPr>
        <w:t>，主要用于</w:t>
      </w:r>
      <w:r w:rsidR="004755CE" w:rsidRPr="0020734B">
        <w:rPr>
          <w:rFonts w:hint="eastAsia"/>
          <w:szCs w:val="32"/>
        </w:rPr>
        <w:t>保障职工工资正常发放，维持机关正常运转，完成年度统计工作任务</w:t>
      </w:r>
      <w:r>
        <w:rPr>
          <w:szCs w:val="32"/>
        </w:rPr>
        <w:t>。</w:t>
      </w:r>
    </w:p>
    <w:p w:rsidR="00216C1F" w:rsidRDefault="00216C1F" w:rsidP="0020734B">
      <w:pPr>
        <w:spacing w:line="520" w:lineRule="exact"/>
        <w:ind w:firstLineChars="200" w:firstLine="640"/>
        <w:rPr>
          <w:szCs w:val="32"/>
        </w:rPr>
      </w:pPr>
      <w:r>
        <w:rPr>
          <w:szCs w:val="32"/>
        </w:rPr>
        <w:t>社会保障和就业（类）支出</w:t>
      </w:r>
      <w:r w:rsidR="00F36EE9">
        <w:rPr>
          <w:rFonts w:hint="eastAsia"/>
          <w:szCs w:val="32"/>
        </w:rPr>
        <w:t>11.62</w:t>
      </w:r>
      <w:r>
        <w:rPr>
          <w:szCs w:val="32"/>
        </w:rPr>
        <w:t>万元，占</w:t>
      </w:r>
      <w:r w:rsidR="00F36EE9">
        <w:rPr>
          <w:rFonts w:hint="eastAsia"/>
          <w:szCs w:val="32"/>
        </w:rPr>
        <w:t>9.57</w:t>
      </w:r>
      <w:r>
        <w:rPr>
          <w:szCs w:val="32"/>
        </w:rPr>
        <w:t>%</w:t>
      </w:r>
      <w:r>
        <w:rPr>
          <w:szCs w:val="32"/>
        </w:rPr>
        <w:t>，主要用于</w:t>
      </w:r>
      <w:r w:rsidR="009C5285" w:rsidRPr="0020734B">
        <w:rPr>
          <w:rFonts w:hint="eastAsia"/>
          <w:szCs w:val="32"/>
        </w:rPr>
        <w:t>保障离退休职工工资及机关事业单位基本养老保险缴费支出。</w:t>
      </w:r>
    </w:p>
    <w:p w:rsidR="00216C1F" w:rsidRDefault="004755CE" w:rsidP="0020734B">
      <w:pPr>
        <w:spacing w:line="520" w:lineRule="exact"/>
        <w:ind w:firstLineChars="200" w:firstLine="640"/>
        <w:rPr>
          <w:szCs w:val="32"/>
        </w:rPr>
      </w:pPr>
      <w:r w:rsidRPr="004755CE">
        <w:rPr>
          <w:rFonts w:hint="eastAsia"/>
          <w:szCs w:val="32"/>
        </w:rPr>
        <w:t>卫生健康（类）</w:t>
      </w:r>
      <w:r w:rsidR="00216C1F">
        <w:rPr>
          <w:szCs w:val="32"/>
        </w:rPr>
        <w:t>支出</w:t>
      </w:r>
      <w:r w:rsidR="00F36EE9">
        <w:rPr>
          <w:rFonts w:hint="eastAsia"/>
          <w:szCs w:val="32"/>
        </w:rPr>
        <w:t>3.32</w:t>
      </w:r>
      <w:r w:rsidR="00216C1F">
        <w:rPr>
          <w:szCs w:val="32"/>
        </w:rPr>
        <w:t>万元，占</w:t>
      </w:r>
      <w:r w:rsidR="00F36EE9">
        <w:rPr>
          <w:rFonts w:hint="eastAsia"/>
          <w:szCs w:val="32"/>
        </w:rPr>
        <w:t>2.73</w:t>
      </w:r>
      <w:r w:rsidR="00216C1F">
        <w:rPr>
          <w:szCs w:val="32"/>
        </w:rPr>
        <w:t>%</w:t>
      </w:r>
      <w:r w:rsidR="00216C1F">
        <w:rPr>
          <w:szCs w:val="32"/>
        </w:rPr>
        <w:t>，主要用于</w:t>
      </w:r>
      <w:r w:rsidR="009C5285" w:rsidRPr="0020734B">
        <w:rPr>
          <w:rFonts w:hint="eastAsia"/>
          <w:szCs w:val="32"/>
        </w:rPr>
        <w:t>缴纳职工医疗保险</w:t>
      </w:r>
      <w:r w:rsidR="00216C1F">
        <w:rPr>
          <w:szCs w:val="32"/>
        </w:rPr>
        <w:t>。</w:t>
      </w:r>
    </w:p>
    <w:p w:rsidR="00216C1F" w:rsidRDefault="00216C1F" w:rsidP="0020734B">
      <w:pPr>
        <w:spacing w:line="520" w:lineRule="exact"/>
        <w:ind w:firstLineChars="200" w:firstLine="640"/>
        <w:rPr>
          <w:szCs w:val="32"/>
        </w:rPr>
      </w:pPr>
      <w:r>
        <w:rPr>
          <w:szCs w:val="32"/>
        </w:rPr>
        <w:t>住房保障（类）支出</w:t>
      </w:r>
      <w:r w:rsidR="00F36EE9">
        <w:rPr>
          <w:rFonts w:hint="eastAsia"/>
          <w:szCs w:val="32"/>
        </w:rPr>
        <w:t>8.34</w:t>
      </w:r>
      <w:r>
        <w:rPr>
          <w:szCs w:val="32"/>
        </w:rPr>
        <w:t>万元，占</w:t>
      </w:r>
      <w:r w:rsidR="00F36EE9">
        <w:rPr>
          <w:rFonts w:hint="eastAsia"/>
          <w:szCs w:val="32"/>
        </w:rPr>
        <w:t>6.87</w:t>
      </w:r>
      <w:r>
        <w:rPr>
          <w:szCs w:val="32"/>
        </w:rPr>
        <w:t>%</w:t>
      </w:r>
      <w:r>
        <w:rPr>
          <w:szCs w:val="32"/>
        </w:rPr>
        <w:t>，主要用于</w:t>
      </w:r>
      <w:r w:rsidR="009C5285" w:rsidRPr="0020734B">
        <w:rPr>
          <w:rFonts w:hint="eastAsia"/>
          <w:szCs w:val="32"/>
        </w:rPr>
        <w:t>缴纳职工住房公积金</w:t>
      </w:r>
      <w:r>
        <w:rPr>
          <w:szCs w:val="32"/>
        </w:rPr>
        <w:t>。</w:t>
      </w:r>
    </w:p>
    <w:p w:rsidR="00216C1F" w:rsidRDefault="00216C1F" w:rsidP="0020734B">
      <w:pPr>
        <w:spacing w:line="520" w:lineRule="exact"/>
        <w:ind w:firstLineChars="200" w:firstLine="640"/>
        <w:rPr>
          <w:rFonts w:eastAsia="黑体"/>
          <w:szCs w:val="32"/>
        </w:rPr>
      </w:pPr>
      <w:r>
        <w:rPr>
          <w:rFonts w:eastAsia="黑体"/>
          <w:szCs w:val="32"/>
        </w:rPr>
        <w:t>六、</w:t>
      </w:r>
      <w:r>
        <w:rPr>
          <w:rFonts w:eastAsia="黑体"/>
          <w:szCs w:val="32"/>
        </w:rPr>
        <w:t>20</w:t>
      </w:r>
      <w:r>
        <w:rPr>
          <w:rFonts w:eastAsia="黑体" w:hint="eastAsia"/>
          <w:szCs w:val="32"/>
        </w:rPr>
        <w:t>2</w:t>
      </w:r>
      <w:r>
        <w:rPr>
          <w:rFonts w:hint="eastAsia"/>
          <w:szCs w:val="32"/>
        </w:rPr>
        <w:t>3</w:t>
      </w:r>
      <w:r>
        <w:rPr>
          <w:rFonts w:eastAsia="黑体"/>
          <w:szCs w:val="32"/>
        </w:rPr>
        <w:t>年一般公共预算基本支出情况</w:t>
      </w:r>
    </w:p>
    <w:p w:rsidR="00216C1F" w:rsidRDefault="00216C1F">
      <w:pPr>
        <w:ind w:firstLine="640"/>
        <w:rPr>
          <w:szCs w:val="32"/>
        </w:rPr>
      </w:pPr>
      <w:r>
        <w:rPr>
          <w:szCs w:val="32"/>
        </w:rPr>
        <w:t>20</w:t>
      </w:r>
      <w:r>
        <w:rPr>
          <w:rFonts w:hint="eastAsia"/>
          <w:szCs w:val="32"/>
        </w:rPr>
        <w:t>23</w:t>
      </w:r>
      <w:r>
        <w:rPr>
          <w:szCs w:val="32"/>
        </w:rPr>
        <w:t>年一般公共预算基本支出</w:t>
      </w:r>
      <w:r w:rsidR="00F36EE9">
        <w:rPr>
          <w:rFonts w:hint="eastAsia"/>
          <w:szCs w:val="32"/>
        </w:rPr>
        <w:t>121.42</w:t>
      </w:r>
      <w:r>
        <w:rPr>
          <w:szCs w:val="32"/>
        </w:rPr>
        <w:t>万元，其中：</w:t>
      </w:r>
    </w:p>
    <w:p w:rsidR="00216C1F" w:rsidRDefault="00216C1F">
      <w:pPr>
        <w:ind w:firstLineChars="200" w:firstLine="640"/>
        <w:rPr>
          <w:kern w:val="0"/>
          <w:szCs w:val="32"/>
        </w:rPr>
      </w:pPr>
      <w:r>
        <w:rPr>
          <w:szCs w:val="32"/>
        </w:rPr>
        <w:t>人员经费</w:t>
      </w:r>
      <w:r w:rsidR="00F36EE9">
        <w:rPr>
          <w:rFonts w:hint="eastAsia"/>
          <w:szCs w:val="32"/>
        </w:rPr>
        <w:t>93.21</w:t>
      </w:r>
      <w:r>
        <w:rPr>
          <w:szCs w:val="32"/>
        </w:rPr>
        <w:t>万元，主要包括：</w:t>
      </w:r>
      <w:r w:rsidR="009C5285" w:rsidRPr="0020734B">
        <w:rPr>
          <w:rFonts w:hint="eastAsia"/>
          <w:szCs w:val="32"/>
        </w:rPr>
        <w:t>基本工资、津贴补贴、奖金、机关事业单位基本养老保险缴费、职工基本医疗保险缴费、其他社会保障缴费、其他工资福利支出、退休费、医疗费、住房公积金、其他对个人和家庭的补助支出。</w:t>
      </w:r>
    </w:p>
    <w:p w:rsidR="009C5285" w:rsidRPr="0020734B" w:rsidRDefault="00216C1F" w:rsidP="009C5285">
      <w:pPr>
        <w:ind w:firstLineChars="200" w:firstLine="640"/>
        <w:rPr>
          <w:szCs w:val="32"/>
        </w:rPr>
      </w:pPr>
      <w:r>
        <w:rPr>
          <w:kern w:val="0"/>
          <w:szCs w:val="32"/>
        </w:rPr>
        <w:t>公用经费</w:t>
      </w:r>
      <w:r w:rsidR="00F36EE9">
        <w:rPr>
          <w:rFonts w:hint="eastAsia"/>
          <w:szCs w:val="32"/>
        </w:rPr>
        <w:t>28.21</w:t>
      </w:r>
      <w:r>
        <w:rPr>
          <w:szCs w:val="32"/>
        </w:rPr>
        <w:t>万元，主要包括：</w:t>
      </w:r>
      <w:r w:rsidR="009C5285" w:rsidRPr="0020734B">
        <w:rPr>
          <w:rFonts w:hint="eastAsia"/>
          <w:szCs w:val="32"/>
        </w:rPr>
        <w:t>办公费、差旅费、会议费、培训费、工会经费、福利费、其他交通费用、其他商品和服务</w:t>
      </w:r>
      <w:r w:rsidR="00F36EE9">
        <w:rPr>
          <w:rFonts w:hint="eastAsia"/>
          <w:szCs w:val="32"/>
        </w:rPr>
        <w:lastRenderedPageBreak/>
        <w:t>支出</w:t>
      </w:r>
      <w:r w:rsidR="009C5285" w:rsidRPr="0020734B">
        <w:rPr>
          <w:rFonts w:hint="eastAsia"/>
          <w:szCs w:val="32"/>
        </w:rPr>
        <w:t>。</w:t>
      </w:r>
    </w:p>
    <w:p w:rsidR="00216C1F" w:rsidRDefault="00216C1F" w:rsidP="007F646E">
      <w:pPr>
        <w:ind w:firstLineChars="200" w:firstLine="640"/>
        <w:rPr>
          <w:rFonts w:eastAsia="黑体"/>
          <w:szCs w:val="30"/>
        </w:rPr>
      </w:pPr>
      <w:r>
        <w:rPr>
          <w:rFonts w:eastAsia="黑体"/>
          <w:szCs w:val="30"/>
        </w:rPr>
        <w:t>七、</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财政拨款</w:t>
      </w:r>
      <w:r>
        <w:rPr>
          <w:rFonts w:eastAsia="黑体"/>
          <w:szCs w:val="30"/>
        </w:rPr>
        <w:t>“</w:t>
      </w:r>
      <w:r>
        <w:rPr>
          <w:rFonts w:eastAsia="黑体"/>
          <w:szCs w:val="30"/>
        </w:rPr>
        <w:t>三公</w:t>
      </w:r>
      <w:r>
        <w:rPr>
          <w:rFonts w:eastAsia="黑体"/>
          <w:szCs w:val="30"/>
        </w:rPr>
        <w:t>”</w:t>
      </w:r>
      <w:r>
        <w:rPr>
          <w:rFonts w:eastAsia="黑体"/>
          <w:szCs w:val="30"/>
        </w:rPr>
        <w:t>经费情况</w:t>
      </w:r>
    </w:p>
    <w:p w:rsidR="00216C1F" w:rsidRDefault="00216C1F">
      <w:pPr>
        <w:ind w:firstLineChars="200" w:firstLine="640"/>
        <w:rPr>
          <w:szCs w:val="32"/>
        </w:rPr>
      </w:pPr>
      <w:r>
        <w:rPr>
          <w:szCs w:val="32"/>
        </w:rPr>
        <w:t>20</w:t>
      </w:r>
      <w:r>
        <w:rPr>
          <w:rFonts w:hint="eastAsia"/>
          <w:szCs w:val="32"/>
        </w:rPr>
        <w:t>23</w:t>
      </w:r>
      <w:r>
        <w:rPr>
          <w:szCs w:val="32"/>
        </w:rPr>
        <w:t>年</w:t>
      </w:r>
      <w:r>
        <w:rPr>
          <w:szCs w:val="32"/>
        </w:rPr>
        <w:t>“</w:t>
      </w:r>
      <w:r>
        <w:rPr>
          <w:szCs w:val="32"/>
        </w:rPr>
        <w:t>三公</w:t>
      </w:r>
      <w:r>
        <w:rPr>
          <w:szCs w:val="32"/>
        </w:rPr>
        <w:t>”</w:t>
      </w:r>
      <w:r>
        <w:rPr>
          <w:szCs w:val="32"/>
        </w:rPr>
        <w:t>经费预算数为</w:t>
      </w:r>
      <w:r w:rsidR="00F36EE9">
        <w:rPr>
          <w:rFonts w:hint="eastAsia"/>
          <w:szCs w:val="32"/>
        </w:rPr>
        <w:t>0</w:t>
      </w:r>
      <w:r>
        <w:rPr>
          <w:szCs w:val="32"/>
        </w:rPr>
        <w:t>万元</w:t>
      </w:r>
      <w:r w:rsidR="00DC173E">
        <w:rPr>
          <w:szCs w:val="32"/>
        </w:rPr>
        <w:t>，</w:t>
      </w:r>
      <w:r w:rsidR="00DC173E">
        <w:rPr>
          <w:rFonts w:hint="eastAsia"/>
          <w:szCs w:val="32"/>
        </w:rPr>
        <w:t>其中</w:t>
      </w:r>
      <w:r w:rsidR="00DC173E">
        <w:rPr>
          <w:rFonts w:hint="eastAsia"/>
          <w:szCs w:val="32"/>
        </w:rPr>
        <w:t>:</w:t>
      </w:r>
      <w:r w:rsidR="00DC173E">
        <w:rPr>
          <w:rFonts w:hint="eastAsia"/>
          <w:szCs w:val="32"/>
        </w:rPr>
        <w:t>当年预算</w:t>
      </w:r>
      <w:r w:rsidR="00F36EE9">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年预算数减少</w:t>
      </w:r>
      <w:r w:rsidR="00F36EE9">
        <w:rPr>
          <w:rFonts w:hint="eastAsia"/>
          <w:szCs w:val="32"/>
        </w:rPr>
        <w:t>0.19</w:t>
      </w:r>
      <w:r>
        <w:rPr>
          <w:szCs w:val="32"/>
        </w:rPr>
        <w:t>万元。其中：</w:t>
      </w:r>
    </w:p>
    <w:p w:rsidR="00216C1F" w:rsidRDefault="00216C1F">
      <w:pPr>
        <w:ind w:firstLineChars="200" w:firstLine="640"/>
        <w:rPr>
          <w:szCs w:val="32"/>
        </w:rPr>
      </w:pPr>
      <w:r>
        <w:rPr>
          <w:szCs w:val="32"/>
        </w:rPr>
        <w:t>1.</w:t>
      </w:r>
      <w:r>
        <w:rPr>
          <w:szCs w:val="32"/>
        </w:rPr>
        <w:t>因公出国（境）费</w:t>
      </w:r>
      <w:r w:rsidR="009C5285">
        <w:rPr>
          <w:rFonts w:hint="eastAsia"/>
          <w:szCs w:val="32"/>
        </w:rPr>
        <w:t>0</w:t>
      </w:r>
      <w:r w:rsidR="009C5285">
        <w:rPr>
          <w:szCs w:val="32"/>
        </w:rPr>
        <w:t>万元</w:t>
      </w:r>
      <w:r w:rsidR="00DC173E">
        <w:rPr>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9C5285">
        <w:rPr>
          <w:rFonts w:hint="eastAsia"/>
          <w:szCs w:val="32"/>
        </w:rPr>
        <w:t>持平。</w:t>
      </w:r>
    </w:p>
    <w:p w:rsidR="00216C1F" w:rsidRDefault="00216C1F">
      <w:pPr>
        <w:ind w:firstLineChars="200" w:firstLine="640"/>
        <w:rPr>
          <w:szCs w:val="32"/>
        </w:rPr>
      </w:pPr>
      <w:r>
        <w:rPr>
          <w:szCs w:val="32"/>
        </w:rPr>
        <w:t>2.</w:t>
      </w:r>
      <w:r>
        <w:rPr>
          <w:szCs w:val="32"/>
        </w:rPr>
        <w:t>公务接待费</w:t>
      </w:r>
      <w:r w:rsidR="00F36EE9">
        <w:rPr>
          <w:rFonts w:hint="eastAsia"/>
          <w:szCs w:val="32"/>
        </w:rPr>
        <w:t>0</w:t>
      </w:r>
      <w:r>
        <w:rPr>
          <w:szCs w:val="32"/>
        </w:rPr>
        <w:t>万元</w:t>
      </w:r>
      <w:r w:rsidR="00DC173E">
        <w:rPr>
          <w:rFonts w:hint="eastAsia"/>
          <w:szCs w:val="32"/>
        </w:rPr>
        <w:t>，其中：当年预算</w:t>
      </w:r>
      <w:r w:rsidR="00F36EE9">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年预算数减少</w:t>
      </w:r>
      <w:r w:rsidR="00F36EE9">
        <w:rPr>
          <w:rFonts w:hint="eastAsia"/>
          <w:szCs w:val="32"/>
        </w:rPr>
        <w:t>0.19</w:t>
      </w:r>
      <w:r>
        <w:rPr>
          <w:szCs w:val="32"/>
        </w:rPr>
        <w:t>万元，主要原因是</w:t>
      </w:r>
      <w:r w:rsidR="009C5285" w:rsidRPr="0020734B">
        <w:rPr>
          <w:rFonts w:hint="eastAsia"/>
          <w:szCs w:val="32"/>
        </w:rPr>
        <w:t>贯彻落实省财政厅“过紧日子”的工作要求，压减“三公”经费预算</w:t>
      </w:r>
      <w:r>
        <w:rPr>
          <w:rFonts w:hint="eastAsia"/>
          <w:szCs w:val="32"/>
        </w:rPr>
        <w:t>。</w:t>
      </w:r>
    </w:p>
    <w:p w:rsidR="00216C1F" w:rsidRDefault="00216C1F" w:rsidP="007F646E">
      <w:pPr>
        <w:ind w:firstLineChars="200" w:firstLine="640"/>
        <w:rPr>
          <w:szCs w:val="32"/>
        </w:rPr>
      </w:pPr>
      <w:r>
        <w:rPr>
          <w:szCs w:val="32"/>
        </w:rPr>
        <w:t>3.</w:t>
      </w:r>
      <w:r>
        <w:rPr>
          <w:szCs w:val="32"/>
        </w:rPr>
        <w:t>公务用车购置及运行费</w:t>
      </w:r>
      <w:r w:rsidR="00F36EE9">
        <w:rPr>
          <w:rFonts w:hint="eastAsia"/>
          <w:szCs w:val="32"/>
        </w:rPr>
        <w:t>0</w:t>
      </w:r>
      <w:r w:rsidR="00EF3520">
        <w:rPr>
          <w:rFonts w:hint="eastAsia"/>
          <w:szCs w:val="32"/>
        </w:rPr>
        <w:t>3</w:t>
      </w:r>
      <w:r w:rsidR="00EF3520">
        <w:rPr>
          <w:szCs w:val="32"/>
        </w:rPr>
        <w:t>万元</w:t>
      </w:r>
      <w:r w:rsidR="00E802D8">
        <w:rPr>
          <w:szCs w:val="32"/>
        </w:rPr>
        <w:t>，</w:t>
      </w:r>
      <w:r w:rsidR="00E802D8">
        <w:rPr>
          <w:rFonts w:hint="eastAsia"/>
          <w:szCs w:val="32"/>
        </w:rPr>
        <w:t>其中：当年预算</w:t>
      </w:r>
      <w:r w:rsidR="00F36EE9">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。公务用车运行维护费</w:t>
      </w:r>
      <w:r w:rsidR="00F36EE9">
        <w:rPr>
          <w:rFonts w:hint="eastAsia"/>
          <w:szCs w:val="32"/>
        </w:rPr>
        <w:t>0</w:t>
      </w:r>
      <w:r w:rsidR="00DA4917">
        <w:rPr>
          <w:szCs w:val="32"/>
        </w:rPr>
        <w:t>万元</w:t>
      </w:r>
      <w:r w:rsidR="00E802D8">
        <w:rPr>
          <w:rFonts w:hint="eastAsia"/>
          <w:szCs w:val="32"/>
        </w:rPr>
        <w:t>,</w:t>
      </w:r>
      <w:r w:rsidR="00E802D8">
        <w:rPr>
          <w:rFonts w:hint="eastAsia"/>
          <w:szCs w:val="32"/>
        </w:rPr>
        <w:t>其中：当年预算</w:t>
      </w:r>
      <w:r w:rsidR="00F36EE9">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；公务用车购置费</w:t>
      </w:r>
      <w:r w:rsidR="00EF3520">
        <w:rPr>
          <w:rFonts w:hint="eastAsia"/>
          <w:szCs w:val="32"/>
        </w:rPr>
        <w:t>0</w:t>
      </w:r>
      <w:r>
        <w:rPr>
          <w:szCs w:val="32"/>
        </w:rPr>
        <w:t>万元</w:t>
      </w:r>
      <w:r w:rsidR="00DC173E">
        <w:rPr>
          <w:rFonts w:hint="eastAsia"/>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sidR="00DC173E">
        <w:rPr>
          <w:rFonts w:hint="eastAsia"/>
          <w:szCs w:val="32"/>
        </w:rPr>
        <w:t>2023</w:t>
      </w:r>
      <w:r w:rsidR="00DC173E">
        <w:rPr>
          <w:rFonts w:hint="eastAsia"/>
          <w:szCs w:val="32"/>
        </w:rPr>
        <w:t>年当年预算数</w:t>
      </w:r>
      <w:r w:rsidR="00DC173E">
        <w:rPr>
          <w:szCs w:val="32"/>
        </w:rPr>
        <w:t>比</w:t>
      </w:r>
      <w:r w:rsidR="00DC173E">
        <w:rPr>
          <w:szCs w:val="32"/>
        </w:rPr>
        <w:t>20</w:t>
      </w:r>
      <w:r w:rsidR="00DC173E">
        <w:rPr>
          <w:rFonts w:hint="eastAsia"/>
          <w:szCs w:val="32"/>
        </w:rPr>
        <w:t>22</w:t>
      </w:r>
      <w:r w:rsidR="00DC173E">
        <w:rPr>
          <w:szCs w:val="32"/>
        </w:rPr>
        <w:t>年预算数</w:t>
      </w:r>
      <w:r w:rsidR="00DC173E">
        <w:rPr>
          <w:rFonts w:hint="eastAsia"/>
          <w:szCs w:val="32"/>
        </w:rPr>
        <w:t>持平</w:t>
      </w:r>
      <w:r w:rsidR="00F36EE9">
        <w:rPr>
          <w:rFonts w:hint="eastAsia"/>
          <w:szCs w:val="32"/>
        </w:rPr>
        <w:t>。</w:t>
      </w:r>
    </w:p>
    <w:p w:rsidR="00216C1F" w:rsidRDefault="00216C1F" w:rsidP="00DA4917">
      <w:pPr>
        <w:ind w:firstLineChars="200" w:firstLine="640"/>
        <w:rPr>
          <w:rFonts w:eastAsia="黑体"/>
          <w:szCs w:val="32"/>
        </w:rPr>
      </w:pPr>
      <w:r>
        <w:rPr>
          <w:rFonts w:eastAsia="黑体"/>
          <w:szCs w:val="32"/>
        </w:rPr>
        <w:t>八、</w:t>
      </w:r>
      <w:r>
        <w:rPr>
          <w:rFonts w:eastAsia="黑体"/>
          <w:szCs w:val="32"/>
        </w:rPr>
        <w:t>20</w:t>
      </w:r>
      <w:r>
        <w:rPr>
          <w:rFonts w:eastAsia="黑体" w:hint="eastAsia"/>
          <w:szCs w:val="32"/>
        </w:rPr>
        <w:t>23</w:t>
      </w:r>
      <w:r>
        <w:rPr>
          <w:rFonts w:eastAsia="黑体"/>
          <w:szCs w:val="32"/>
        </w:rPr>
        <w:t>年政府性基金预算支出情况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无政府性基金预算拨款</w:t>
      </w:r>
      <w:r w:rsidR="00DC173E">
        <w:rPr>
          <w:rFonts w:hint="eastAsia"/>
          <w:szCs w:val="32"/>
        </w:rPr>
        <w:t>。</w:t>
      </w:r>
    </w:p>
    <w:p w:rsidR="00216C1F" w:rsidRPr="00DA4917" w:rsidRDefault="00216C1F" w:rsidP="00DA4917">
      <w:pPr>
        <w:ind w:firstLineChars="200" w:firstLine="640"/>
        <w:rPr>
          <w:rFonts w:eastAsia="楷体"/>
          <w:szCs w:val="32"/>
        </w:rPr>
      </w:pPr>
      <w:r>
        <w:rPr>
          <w:rFonts w:eastAsia="黑体" w:hint="eastAsia"/>
          <w:szCs w:val="32"/>
        </w:rPr>
        <w:t>九</w:t>
      </w:r>
      <w:r>
        <w:rPr>
          <w:rFonts w:eastAsia="黑体"/>
          <w:szCs w:val="32"/>
        </w:rPr>
        <w:t>、</w:t>
      </w:r>
      <w:r>
        <w:rPr>
          <w:rFonts w:eastAsia="黑体"/>
          <w:szCs w:val="32"/>
        </w:rPr>
        <w:t>20</w:t>
      </w:r>
      <w:r>
        <w:rPr>
          <w:rFonts w:eastAsia="黑体" w:hint="eastAsia"/>
          <w:szCs w:val="32"/>
        </w:rPr>
        <w:t>23</w:t>
      </w:r>
      <w:r>
        <w:rPr>
          <w:rFonts w:eastAsia="黑体"/>
          <w:szCs w:val="32"/>
        </w:rPr>
        <w:t>年</w:t>
      </w:r>
      <w:r>
        <w:rPr>
          <w:rFonts w:eastAsia="黑体" w:hint="eastAsia"/>
          <w:szCs w:val="32"/>
        </w:rPr>
        <w:t>国有资本经营</w:t>
      </w:r>
      <w:r>
        <w:rPr>
          <w:rFonts w:eastAsia="黑体"/>
          <w:szCs w:val="32"/>
        </w:rPr>
        <w:t>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w:t>
      </w:r>
      <w:r w:rsidRPr="007F646E">
        <w:rPr>
          <w:rFonts w:hint="eastAsia"/>
          <w:szCs w:val="32"/>
        </w:rPr>
        <w:t>国有资本经营</w:t>
      </w:r>
      <w:r w:rsidRPr="007F646E">
        <w:rPr>
          <w:szCs w:val="32"/>
        </w:rPr>
        <w:t>预算拨款</w:t>
      </w:r>
      <w:r w:rsidR="00DC173E">
        <w:rPr>
          <w:szCs w:val="32"/>
        </w:rPr>
        <w:t>。</w:t>
      </w:r>
    </w:p>
    <w:p w:rsidR="00216C1F" w:rsidRDefault="00216C1F">
      <w:pPr>
        <w:ind w:firstLine="640"/>
        <w:rPr>
          <w:rFonts w:eastAsia="黑体"/>
          <w:szCs w:val="32"/>
        </w:rPr>
      </w:pPr>
      <w:r>
        <w:rPr>
          <w:rFonts w:eastAsia="黑体" w:hint="eastAsia"/>
          <w:szCs w:val="32"/>
        </w:rPr>
        <w:t>十</w:t>
      </w:r>
      <w:r>
        <w:rPr>
          <w:rFonts w:eastAsia="黑体"/>
          <w:szCs w:val="32"/>
        </w:rPr>
        <w:t>、其他重要事项的说明情况</w:t>
      </w:r>
    </w:p>
    <w:p w:rsidR="00216C1F" w:rsidRDefault="00216C1F">
      <w:pPr>
        <w:spacing w:line="540" w:lineRule="exact"/>
        <w:ind w:firstLineChars="200" w:firstLine="640"/>
        <w:rPr>
          <w:rFonts w:eastAsia="楷体"/>
          <w:szCs w:val="32"/>
        </w:rPr>
      </w:pPr>
      <w:r>
        <w:rPr>
          <w:rFonts w:eastAsia="楷体"/>
          <w:szCs w:val="32"/>
        </w:rPr>
        <w:lastRenderedPageBreak/>
        <w:t>（一）机关运行经费</w:t>
      </w:r>
    </w:p>
    <w:p w:rsidR="00216C1F" w:rsidRDefault="00216C1F">
      <w:pPr>
        <w:spacing w:line="540" w:lineRule="exact"/>
        <w:ind w:firstLineChars="200" w:firstLine="640"/>
        <w:rPr>
          <w:szCs w:val="32"/>
        </w:rPr>
      </w:pPr>
      <w:r>
        <w:rPr>
          <w:szCs w:val="32"/>
        </w:rPr>
        <w:t>20</w:t>
      </w:r>
      <w:r>
        <w:rPr>
          <w:rFonts w:hint="eastAsia"/>
          <w:szCs w:val="32"/>
        </w:rPr>
        <w:t>23</w:t>
      </w:r>
      <w:r>
        <w:rPr>
          <w:szCs w:val="32"/>
        </w:rPr>
        <w:t>年</w:t>
      </w:r>
      <w:r w:rsidR="00936F46">
        <w:rPr>
          <w:rFonts w:hint="eastAsia"/>
          <w:szCs w:val="32"/>
        </w:rPr>
        <w:t>单位</w:t>
      </w:r>
      <w:r>
        <w:rPr>
          <w:szCs w:val="32"/>
        </w:rPr>
        <w:t>本级机关运行经费财政拨款预算</w:t>
      </w:r>
      <w:r w:rsidR="00F36EE9">
        <w:rPr>
          <w:rFonts w:hint="eastAsia"/>
          <w:szCs w:val="32"/>
        </w:rPr>
        <w:t>28.21</w:t>
      </w:r>
      <w:r>
        <w:rPr>
          <w:szCs w:val="32"/>
        </w:rPr>
        <w:t>万元，比</w:t>
      </w:r>
      <w:r>
        <w:rPr>
          <w:szCs w:val="32"/>
        </w:rPr>
        <w:t>20</w:t>
      </w:r>
      <w:r>
        <w:rPr>
          <w:rFonts w:hint="eastAsia"/>
          <w:szCs w:val="32"/>
        </w:rPr>
        <w:t>22</w:t>
      </w:r>
      <w:r>
        <w:rPr>
          <w:szCs w:val="32"/>
        </w:rPr>
        <w:t>年预算</w:t>
      </w:r>
      <w:r w:rsidR="00F36EE9">
        <w:rPr>
          <w:rFonts w:hint="eastAsia"/>
          <w:szCs w:val="32"/>
        </w:rPr>
        <w:t>增加</w:t>
      </w:r>
      <w:r w:rsidR="00F36EE9">
        <w:rPr>
          <w:rFonts w:hint="eastAsia"/>
          <w:szCs w:val="32"/>
        </w:rPr>
        <w:t>5.85</w:t>
      </w:r>
      <w:r>
        <w:rPr>
          <w:szCs w:val="32"/>
        </w:rPr>
        <w:t>万元，</w:t>
      </w:r>
      <w:r w:rsidR="00F36EE9">
        <w:rPr>
          <w:rFonts w:hint="eastAsia"/>
          <w:szCs w:val="32"/>
        </w:rPr>
        <w:t>增长</w:t>
      </w:r>
      <w:r w:rsidR="00F36EE9">
        <w:rPr>
          <w:rFonts w:hint="eastAsia"/>
          <w:szCs w:val="32"/>
        </w:rPr>
        <w:t>26.16</w:t>
      </w:r>
      <w:r>
        <w:rPr>
          <w:szCs w:val="32"/>
        </w:rPr>
        <w:t>%</w:t>
      </w:r>
      <w:r>
        <w:rPr>
          <w:rFonts w:hint="eastAsia"/>
          <w:szCs w:val="32"/>
        </w:rPr>
        <w:t>，主要原因</w:t>
      </w:r>
      <w:r w:rsidR="00F36EE9">
        <w:rPr>
          <w:rFonts w:hint="eastAsia"/>
          <w:szCs w:val="32"/>
        </w:rPr>
        <w:t>本年度机关运行经费包含上年结转，因此</w:t>
      </w:r>
      <w:r w:rsidR="000D02E6">
        <w:rPr>
          <w:rFonts w:hint="eastAsia"/>
          <w:szCs w:val="32"/>
        </w:rPr>
        <w:t>机关运行</w:t>
      </w:r>
      <w:r w:rsidR="00F36EE9">
        <w:rPr>
          <w:rFonts w:hint="eastAsia"/>
          <w:szCs w:val="32"/>
        </w:rPr>
        <w:t>经费有所增加</w:t>
      </w:r>
      <w:r>
        <w:rPr>
          <w:szCs w:val="32"/>
        </w:rPr>
        <w:t>。</w:t>
      </w:r>
    </w:p>
    <w:p w:rsidR="00216C1F" w:rsidRDefault="00216C1F">
      <w:pPr>
        <w:spacing w:line="540" w:lineRule="exact"/>
        <w:ind w:firstLineChars="200" w:firstLine="640"/>
        <w:rPr>
          <w:rFonts w:eastAsia="楷体"/>
          <w:szCs w:val="32"/>
        </w:rPr>
      </w:pPr>
      <w:r>
        <w:rPr>
          <w:rFonts w:eastAsia="楷体"/>
          <w:szCs w:val="32"/>
        </w:rPr>
        <w:t>（二）政府采购情况</w:t>
      </w:r>
    </w:p>
    <w:p w:rsidR="00216C1F" w:rsidRPr="00366EA1" w:rsidRDefault="00EA456D" w:rsidP="00366EA1">
      <w:pPr>
        <w:spacing w:line="540" w:lineRule="exact"/>
        <w:ind w:firstLineChars="250" w:firstLine="800"/>
        <w:rPr>
          <w:szCs w:val="32"/>
        </w:rPr>
      </w:pPr>
      <w:r w:rsidRPr="00366EA1">
        <w:rPr>
          <w:rFonts w:hint="eastAsia"/>
          <w:szCs w:val="32"/>
        </w:rPr>
        <w:t>本单位无政府采购。</w:t>
      </w:r>
    </w:p>
    <w:p w:rsidR="00216C1F" w:rsidRDefault="00216C1F">
      <w:pPr>
        <w:spacing w:line="540" w:lineRule="exact"/>
        <w:ind w:firstLineChars="200" w:firstLine="640"/>
        <w:rPr>
          <w:rFonts w:eastAsia="楷体"/>
          <w:szCs w:val="32"/>
        </w:rPr>
      </w:pPr>
      <w:r>
        <w:rPr>
          <w:rFonts w:eastAsia="楷体"/>
          <w:szCs w:val="32"/>
        </w:rPr>
        <w:t>（三）国有资产占有使用情况</w:t>
      </w:r>
    </w:p>
    <w:p w:rsidR="00216C1F" w:rsidRDefault="00216C1F">
      <w:pPr>
        <w:spacing w:line="540" w:lineRule="exact"/>
        <w:ind w:firstLineChars="200" w:firstLine="640"/>
        <w:rPr>
          <w:szCs w:val="32"/>
        </w:rPr>
      </w:pPr>
      <w:r>
        <w:rPr>
          <w:rFonts w:hint="eastAsia"/>
          <w:szCs w:val="32"/>
        </w:rPr>
        <w:t>截至</w:t>
      </w:r>
      <w:r>
        <w:rPr>
          <w:rFonts w:hint="eastAsia"/>
          <w:szCs w:val="32"/>
        </w:rPr>
        <w:t>2022</w:t>
      </w:r>
      <w:r>
        <w:rPr>
          <w:rFonts w:hint="eastAsia"/>
          <w:szCs w:val="32"/>
        </w:rPr>
        <w:t>年</w:t>
      </w:r>
      <w:r>
        <w:rPr>
          <w:rFonts w:hint="eastAsia"/>
          <w:szCs w:val="32"/>
        </w:rPr>
        <w:t>8</w:t>
      </w:r>
      <w:r w:rsidR="00936F46">
        <w:rPr>
          <w:rFonts w:hint="eastAsia"/>
          <w:szCs w:val="32"/>
        </w:rPr>
        <w:t>月底，单位</w:t>
      </w:r>
      <w:r>
        <w:rPr>
          <w:rFonts w:hint="eastAsia"/>
          <w:szCs w:val="32"/>
        </w:rPr>
        <w:t>本级有车辆</w:t>
      </w:r>
      <w:r w:rsidR="00F36EE9">
        <w:rPr>
          <w:rFonts w:hint="eastAsia"/>
          <w:szCs w:val="32"/>
        </w:rPr>
        <w:t>0</w:t>
      </w:r>
      <w:r>
        <w:rPr>
          <w:rFonts w:hint="eastAsia"/>
          <w:szCs w:val="32"/>
        </w:rPr>
        <w:t>辆，土地</w:t>
      </w:r>
      <w:r w:rsidR="00EA456D">
        <w:rPr>
          <w:rFonts w:hint="eastAsia"/>
          <w:szCs w:val="32"/>
        </w:rPr>
        <w:t>0</w:t>
      </w:r>
      <w:r>
        <w:rPr>
          <w:rFonts w:hint="eastAsia"/>
          <w:szCs w:val="32"/>
        </w:rPr>
        <w:t>平方米，房屋</w:t>
      </w:r>
      <w:r w:rsidR="00EA456D">
        <w:rPr>
          <w:rFonts w:hint="eastAsia"/>
          <w:szCs w:val="32"/>
        </w:rPr>
        <w:t>0</w:t>
      </w:r>
      <w:r>
        <w:rPr>
          <w:rFonts w:hint="eastAsia"/>
          <w:szCs w:val="32"/>
        </w:rPr>
        <w:t>平方米，单价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spacing w:line="540" w:lineRule="exact"/>
        <w:ind w:firstLineChars="200" w:firstLine="640"/>
        <w:rPr>
          <w:szCs w:val="32"/>
        </w:rPr>
      </w:pPr>
      <w:r>
        <w:rPr>
          <w:rFonts w:hint="eastAsia"/>
          <w:szCs w:val="32"/>
        </w:rPr>
        <w:t>2023</w:t>
      </w:r>
      <w:r>
        <w:rPr>
          <w:rFonts w:hint="eastAsia"/>
          <w:szCs w:val="32"/>
        </w:rPr>
        <w:t>年</w:t>
      </w:r>
      <w:r w:rsidR="00936F46">
        <w:rPr>
          <w:rFonts w:hint="eastAsia"/>
          <w:szCs w:val="32"/>
        </w:rPr>
        <w:t>单位</w:t>
      </w:r>
      <w:r>
        <w:rPr>
          <w:rFonts w:hint="eastAsia"/>
          <w:szCs w:val="32"/>
        </w:rPr>
        <w:t>预算安排购置车辆</w:t>
      </w:r>
      <w:r w:rsidR="00EA456D">
        <w:rPr>
          <w:rFonts w:hint="eastAsia"/>
          <w:szCs w:val="32"/>
        </w:rPr>
        <w:t>0</w:t>
      </w:r>
      <w:r>
        <w:rPr>
          <w:rFonts w:hint="eastAsia"/>
          <w:szCs w:val="32"/>
        </w:rPr>
        <w:t>辆，安排购置土地</w:t>
      </w:r>
      <w:r w:rsidR="00EA456D">
        <w:rPr>
          <w:rFonts w:hint="eastAsia"/>
          <w:szCs w:val="32"/>
        </w:rPr>
        <w:t>0</w:t>
      </w:r>
      <w:r>
        <w:rPr>
          <w:rFonts w:hint="eastAsia"/>
          <w:szCs w:val="32"/>
        </w:rPr>
        <w:t>平方米，安排购置房屋</w:t>
      </w:r>
      <w:r w:rsidR="00EA456D">
        <w:rPr>
          <w:rFonts w:hint="eastAsia"/>
          <w:szCs w:val="32"/>
        </w:rPr>
        <w:t>0</w:t>
      </w:r>
      <w:r>
        <w:rPr>
          <w:rFonts w:hint="eastAsia"/>
          <w:szCs w:val="32"/>
        </w:rPr>
        <w:t>平方米，计划新增单价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套，计划新增单价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numPr>
          <w:ilvl w:val="0"/>
          <w:numId w:val="1"/>
        </w:numPr>
        <w:spacing w:line="540" w:lineRule="exact"/>
        <w:ind w:firstLineChars="200" w:firstLine="640"/>
        <w:rPr>
          <w:rFonts w:eastAsia="楷体"/>
          <w:szCs w:val="32"/>
        </w:rPr>
      </w:pPr>
      <w:r>
        <w:rPr>
          <w:rFonts w:eastAsia="楷体" w:hint="eastAsia"/>
          <w:szCs w:val="32"/>
        </w:rPr>
        <w:t>项目支出情况说明</w:t>
      </w:r>
    </w:p>
    <w:p w:rsidR="00216C1F" w:rsidRDefault="00216C1F" w:rsidP="00366EA1">
      <w:pPr>
        <w:spacing w:line="540" w:lineRule="exact"/>
        <w:ind w:firstLineChars="250" w:firstLine="800"/>
      </w:pPr>
      <w:r>
        <w:t>202</w:t>
      </w:r>
      <w:r>
        <w:rPr>
          <w:rFonts w:hint="eastAsia"/>
        </w:rPr>
        <w:t>3</w:t>
      </w:r>
      <w:r>
        <w:t>年</w:t>
      </w:r>
      <w:r w:rsidR="00936F46">
        <w:rPr>
          <w:rFonts w:hint="eastAsia"/>
        </w:rPr>
        <w:t>单位</w:t>
      </w:r>
      <w:r>
        <w:t>项目支出</w:t>
      </w:r>
      <w:r w:rsidR="00F36EE9">
        <w:rPr>
          <w:rFonts w:hint="eastAsia"/>
          <w:szCs w:val="32"/>
        </w:rPr>
        <w:t>0</w:t>
      </w:r>
      <w:r>
        <w:rPr>
          <w:szCs w:val="32"/>
        </w:rPr>
        <w:t>万元，其中：</w:t>
      </w:r>
      <w:proofErr w:type="gramStart"/>
      <w:r>
        <w:rPr>
          <w:szCs w:val="32"/>
        </w:rPr>
        <w:t>一级项目</w:t>
      </w:r>
      <w:proofErr w:type="gramEnd"/>
      <w:r w:rsidR="00F36EE9">
        <w:rPr>
          <w:rFonts w:hint="eastAsia"/>
          <w:szCs w:val="32"/>
        </w:rPr>
        <w:t>0</w:t>
      </w:r>
      <w:r>
        <w:rPr>
          <w:szCs w:val="32"/>
        </w:rPr>
        <w:t>个，二级项目</w:t>
      </w:r>
      <w:r w:rsidR="00F36EE9">
        <w:rPr>
          <w:rFonts w:hint="eastAsia"/>
          <w:szCs w:val="32"/>
        </w:rPr>
        <w:t>0</w:t>
      </w:r>
      <w:r>
        <w:rPr>
          <w:szCs w:val="32"/>
        </w:rPr>
        <w:t>个；使用</w:t>
      </w:r>
      <w:r>
        <w:rPr>
          <w:rFonts w:hint="eastAsia"/>
          <w:szCs w:val="32"/>
        </w:rPr>
        <w:t>本年拨款</w:t>
      </w:r>
      <w:r w:rsidR="00F36EE9">
        <w:rPr>
          <w:rFonts w:hint="eastAsia"/>
          <w:szCs w:val="32"/>
        </w:rPr>
        <w:t>0</w:t>
      </w:r>
      <w:r>
        <w:rPr>
          <w:szCs w:val="32"/>
        </w:rPr>
        <w:t>万元，</w:t>
      </w:r>
      <w:r>
        <w:rPr>
          <w:rFonts w:hint="eastAsia"/>
          <w:szCs w:val="32"/>
        </w:rPr>
        <w:t>财政拨款结转</w:t>
      </w:r>
      <w:r w:rsidR="00F36EE9">
        <w:rPr>
          <w:rFonts w:hint="eastAsia"/>
          <w:szCs w:val="32"/>
        </w:rPr>
        <w:t>0</w:t>
      </w:r>
      <w:r>
        <w:rPr>
          <w:szCs w:val="32"/>
        </w:rPr>
        <w:t>万元。</w:t>
      </w:r>
    </w:p>
    <w:p w:rsidR="00216C1F" w:rsidRDefault="00216C1F">
      <w:pPr>
        <w:spacing w:line="540" w:lineRule="exact"/>
        <w:ind w:firstLineChars="200" w:firstLine="640"/>
        <w:rPr>
          <w:rFonts w:eastAsia="楷体"/>
          <w:szCs w:val="32"/>
        </w:rPr>
      </w:pPr>
      <w:r>
        <w:rPr>
          <w:rFonts w:eastAsia="楷体" w:hint="eastAsia"/>
          <w:szCs w:val="32"/>
        </w:rPr>
        <w:t>（五）项目支出绩效目标情况说明</w:t>
      </w:r>
    </w:p>
    <w:p w:rsidR="00216C1F" w:rsidRDefault="00DC173E" w:rsidP="00366EA1">
      <w:pPr>
        <w:ind w:firstLineChars="251" w:firstLine="803"/>
        <w:rPr>
          <w:rFonts w:eastAsia="楷体"/>
          <w:szCs w:val="32"/>
        </w:rPr>
      </w:pPr>
      <w:r>
        <w:rPr>
          <w:rFonts w:ascii="宋体" w:hAnsi="宋体" w:hint="eastAsia"/>
        </w:rPr>
        <w:t>按照全面实施预算绩效管理的要求，结合本部门职能和重点工作，</w:t>
      </w:r>
      <w:r>
        <w:rPr>
          <w:rFonts w:ascii="宋体" w:hAnsi="宋体" w:hint="eastAsia"/>
        </w:rPr>
        <w:t>2023</w:t>
      </w:r>
      <w:r>
        <w:rPr>
          <w:rFonts w:ascii="宋体" w:hAnsi="宋体" w:hint="eastAsia"/>
        </w:rPr>
        <w:t>年确定</w:t>
      </w:r>
      <w:r>
        <w:rPr>
          <w:rFonts w:hint="eastAsia"/>
          <w:szCs w:val="32"/>
        </w:rPr>
        <w:t>0</w:t>
      </w:r>
      <w:r>
        <w:rPr>
          <w:rFonts w:ascii="宋体" w:hAnsi="宋体" w:hint="eastAsia"/>
        </w:rPr>
        <w:t>个</w:t>
      </w:r>
      <w:proofErr w:type="gramStart"/>
      <w:r>
        <w:rPr>
          <w:rFonts w:ascii="宋体" w:hAnsi="宋体" w:hint="eastAsia"/>
        </w:rPr>
        <w:t>一级项目</w:t>
      </w:r>
      <w:proofErr w:type="gramEnd"/>
      <w:r>
        <w:rPr>
          <w:rFonts w:ascii="宋体" w:hAnsi="宋体" w:hint="eastAsia"/>
        </w:rPr>
        <w:t>支出的绩效目标和指标向社会公开，涉及金额</w:t>
      </w:r>
      <w:r>
        <w:rPr>
          <w:rFonts w:hint="eastAsia"/>
          <w:szCs w:val="32"/>
        </w:rPr>
        <w:t>0</w:t>
      </w:r>
      <w:r>
        <w:rPr>
          <w:rFonts w:ascii="宋体" w:hAnsi="宋体" w:hint="eastAsia"/>
        </w:rPr>
        <w:t>万元。</w:t>
      </w:r>
    </w:p>
    <w:p w:rsidR="00216C1F" w:rsidRPr="00366EA1" w:rsidRDefault="00216C1F" w:rsidP="00366EA1">
      <w:pPr>
        <w:spacing w:line="540" w:lineRule="exact"/>
        <w:rPr>
          <w:rFonts w:eastAsia="楷体"/>
          <w:szCs w:val="32"/>
        </w:rPr>
      </w:pPr>
      <w:r>
        <w:rPr>
          <w:rFonts w:eastAsia="楷体"/>
          <w:szCs w:val="32"/>
        </w:rPr>
        <w:br w:type="page"/>
      </w:r>
    </w:p>
    <w:p w:rsidR="00216C1F" w:rsidRDefault="00216C1F">
      <w:pPr>
        <w:ind w:firstLineChars="200" w:firstLine="640"/>
        <w:jc w:val="center"/>
        <w:rPr>
          <w:rFonts w:eastAsia="黑体"/>
        </w:rPr>
      </w:pPr>
      <w:r>
        <w:rPr>
          <w:rFonts w:eastAsia="黑体"/>
        </w:rPr>
        <w:lastRenderedPageBreak/>
        <w:t>第四部分</w:t>
      </w:r>
      <w:r>
        <w:rPr>
          <w:rFonts w:eastAsia="黑体"/>
        </w:rPr>
        <w:t xml:space="preserve"> </w:t>
      </w:r>
      <w:r>
        <w:rPr>
          <w:rFonts w:eastAsia="黑体"/>
        </w:rPr>
        <w:t>名词解释</w:t>
      </w:r>
    </w:p>
    <w:p w:rsidR="00216C1F" w:rsidRDefault="00216C1F">
      <w:pPr>
        <w:ind w:firstLineChars="200" w:firstLine="640"/>
        <w:jc w:val="center"/>
        <w:rPr>
          <w:rFonts w:eastAsia="黑体"/>
        </w:rPr>
      </w:pPr>
    </w:p>
    <w:p w:rsidR="00216C1F" w:rsidRDefault="00216C1F">
      <w:pPr>
        <w:ind w:firstLineChars="200" w:firstLine="640"/>
        <w:rPr>
          <w:szCs w:val="32"/>
        </w:rPr>
      </w:pPr>
      <w:r>
        <w:rPr>
          <w:rFonts w:eastAsia="楷体"/>
          <w:szCs w:val="32"/>
        </w:rPr>
        <w:t>（一）一般公共预算拨款收入：</w:t>
      </w:r>
      <w:r>
        <w:rPr>
          <w:szCs w:val="32"/>
        </w:rPr>
        <w:t>指省级财政通过当年一般公共预算拨付的资金。</w:t>
      </w:r>
    </w:p>
    <w:p w:rsidR="00216C1F" w:rsidRDefault="00216C1F">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rsidR="00216C1F" w:rsidRDefault="00216C1F">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rsidR="00216C1F" w:rsidRDefault="00216C1F">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rsidR="00216C1F" w:rsidRDefault="00216C1F">
      <w:pPr>
        <w:ind w:firstLine="640"/>
        <w:rPr>
          <w:szCs w:val="32"/>
        </w:rPr>
      </w:pPr>
      <w:r>
        <w:rPr>
          <w:rFonts w:eastAsia="楷体" w:hint="eastAsia"/>
          <w:szCs w:val="32"/>
        </w:rPr>
        <w:t>（五）</w:t>
      </w:r>
      <w:r>
        <w:rPr>
          <w:rFonts w:eastAsia="楷体"/>
          <w:szCs w:val="32"/>
        </w:rPr>
        <w:t>事业收入：</w:t>
      </w:r>
      <w:r>
        <w:rPr>
          <w:szCs w:val="32"/>
        </w:rPr>
        <w:t>指事业单位开展专业业务活动及辅助活动所取得的收入。</w:t>
      </w:r>
    </w:p>
    <w:p w:rsidR="00216C1F" w:rsidRDefault="00216C1F">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w:t>
      </w:r>
      <w:r w:rsidR="007F646E">
        <w:rPr>
          <w:rFonts w:hint="eastAsia"/>
          <w:szCs w:val="32"/>
        </w:rPr>
        <w:t>单位</w:t>
      </w:r>
      <w:r>
        <w:rPr>
          <w:rFonts w:hint="eastAsia"/>
          <w:szCs w:val="32"/>
        </w:rPr>
        <w:t>或上级单位取得的非财政拨款补助收入。</w:t>
      </w:r>
    </w:p>
    <w:p w:rsidR="00216C1F" w:rsidRDefault="00216C1F">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w:t>
      </w:r>
      <w:r w:rsidR="007F646E">
        <w:rPr>
          <w:rFonts w:hint="eastAsia"/>
          <w:szCs w:val="32"/>
        </w:rPr>
        <w:t>单位</w:t>
      </w:r>
      <w:r>
        <w:rPr>
          <w:rFonts w:hint="eastAsia"/>
          <w:szCs w:val="32"/>
        </w:rPr>
        <w:t>预算的下级单位）上缴给本单位的全部收入（包括下级事业单位上缴的事业收入、其他收入和下级企业单位上缴的利润等）。</w:t>
      </w:r>
    </w:p>
    <w:p w:rsidR="00216C1F" w:rsidRDefault="00216C1F">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rsidR="00216C1F" w:rsidRDefault="00216C1F">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lastRenderedPageBreak/>
        <w:t>等以外的收入。</w:t>
      </w:r>
    </w:p>
    <w:p w:rsidR="00216C1F" w:rsidRDefault="00216C1F">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w:t>
      </w:r>
      <w:r>
        <w:rPr>
          <w:szCs w:val="32"/>
        </w:rPr>
        <w:t>“</w:t>
      </w:r>
      <w:r>
        <w:rPr>
          <w:szCs w:val="32"/>
        </w:rPr>
        <w:t>其他收入</w:t>
      </w:r>
      <w:r>
        <w:rPr>
          <w:szCs w:val="32"/>
        </w:rPr>
        <w:t>”</w:t>
      </w:r>
      <w:r>
        <w:rPr>
          <w:szCs w:val="32"/>
        </w:rPr>
        <w:t>不足以安排当年支出的情况下，使用以前年度积累的事业基金（事业单位当年收支相抵后按国家规定提取、用于弥补以后年度收支差额的基金）弥补本年度收支缺口的资金。</w:t>
      </w:r>
    </w:p>
    <w:p w:rsidR="00216C1F" w:rsidRDefault="00216C1F">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rsidR="00216C1F" w:rsidRDefault="00216C1F">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rsidR="00216C1F" w:rsidRDefault="00216C1F">
      <w:pPr>
        <w:ind w:firstLine="640"/>
        <w:rPr>
          <w:szCs w:val="32"/>
        </w:rPr>
      </w:pPr>
      <w:r>
        <w:rPr>
          <w:rFonts w:eastAsia="楷体"/>
          <w:szCs w:val="32"/>
        </w:rPr>
        <w:t>（十三）基本支出：</w:t>
      </w:r>
      <w:r>
        <w:rPr>
          <w:szCs w:val="32"/>
        </w:rPr>
        <w:t>指为保障机构正常运转、完成日常工作任务而发生的人员支出和公用支出。</w:t>
      </w:r>
    </w:p>
    <w:p w:rsidR="00216C1F" w:rsidRDefault="00216C1F">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指在基本支出之外为完成特定行政任务和事业发展目标所发生的支出。</w:t>
      </w:r>
    </w:p>
    <w:p w:rsidR="00216C1F" w:rsidRDefault="00216C1F">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rsidR="00216C1F" w:rsidRDefault="00216C1F">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rsidR="00216C1F" w:rsidRDefault="00216C1F">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rsidR="00216C1F" w:rsidRDefault="00216C1F">
      <w:pPr>
        <w:ind w:firstLine="640"/>
        <w:rPr>
          <w:szCs w:val="32"/>
        </w:rPr>
      </w:pPr>
      <w:r>
        <w:rPr>
          <w:rFonts w:eastAsia="楷体"/>
          <w:szCs w:val="32"/>
        </w:rPr>
        <w:t>（十</w:t>
      </w:r>
      <w:r>
        <w:rPr>
          <w:rFonts w:eastAsia="楷体" w:hint="eastAsia"/>
          <w:szCs w:val="32"/>
        </w:rPr>
        <w:t>八</w:t>
      </w:r>
      <w:r>
        <w:rPr>
          <w:rFonts w:eastAsia="楷体"/>
          <w:szCs w:val="32"/>
        </w:rPr>
        <w:t>）</w:t>
      </w:r>
      <w:r>
        <w:rPr>
          <w:rFonts w:eastAsia="楷体"/>
          <w:szCs w:val="32"/>
        </w:rPr>
        <w:t>“</w:t>
      </w:r>
      <w:r>
        <w:rPr>
          <w:rFonts w:eastAsia="楷体"/>
          <w:szCs w:val="32"/>
        </w:rPr>
        <w:t>三公</w:t>
      </w:r>
      <w:r>
        <w:rPr>
          <w:rFonts w:eastAsia="楷体"/>
          <w:szCs w:val="32"/>
        </w:rPr>
        <w:t>”</w:t>
      </w:r>
      <w:r>
        <w:rPr>
          <w:rFonts w:eastAsia="楷体"/>
          <w:szCs w:val="32"/>
        </w:rPr>
        <w:t>经费：</w:t>
      </w:r>
      <w:r>
        <w:rPr>
          <w:szCs w:val="32"/>
        </w:rPr>
        <w:t>纳入财政预决算管理的</w:t>
      </w:r>
      <w:r>
        <w:rPr>
          <w:szCs w:val="32"/>
        </w:rPr>
        <w:t>“</w:t>
      </w:r>
      <w:r>
        <w:rPr>
          <w:szCs w:val="32"/>
        </w:rPr>
        <w:t>三公</w:t>
      </w:r>
      <w:r>
        <w:rPr>
          <w:szCs w:val="32"/>
        </w:rPr>
        <w:t>”</w:t>
      </w:r>
      <w:r>
        <w:rPr>
          <w:szCs w:val="32"/>
        </w:rPr>
        <w:t>经费，</w:t>
      </w:r>
      <w:r>
        <w:rPr>
          <w:szCs w:val="32"/>
        </w:rPr>
        <w:lastRenderedPageBreak/>
        <w:t>是指</w:t>
      </w:r>
      <w:r w:rsidR="007F646E">
        <w:rPr>
          <w:rFonts w:hint="eastAsia"/>
          <w:szCs w:val="32"/>
        </w:rPr>
        <w:t>单位</w:t>
      </w:r>
      <w:r>
        <w:rPr>
          <w:szCs w:val="32"/>
        </w:rPr>
        <w:t>用财政拨款安排的因公出国（境）费、公务用车购置及运行费和公务接待费。其中，因公出国（境）</w:t>
      </w:r>
      <w:proofErr w:type="gramStart"/>
      <w:r>
        <w:rPr>
          <w:szCs w:val="32"/>
        </w:rPr>
        <w:t>费反映</w:t>
      </w:r>
      <w:proofErr w:type="gramEnd"/>
      <w:r>
        <w:rPr>
          <w:szCs w:val="32"/>
        </w:rPr>
        <w:t>单位公务出国（境）费的国际旅游、国外城市间交通费、住宿费、伙食费、培训费、公杂费等支出；公务用车购置及运行</w:t>
      </w:r>
      <w:proofErr w:type="gramStart"/>
      <w:r>
        <w:rPr>
          <w:szCs w:val="32"/>
        </w:rPr>
        <w:t>费反映</w:t>
      </w:r>
      <w:proofErr w:type="gramEnd"/>
      <w:r>
        <w:rPr>
          <w:szCs w:val="32"/>
        </w:rPr>
        <w:t>单位公务用车车辆购置支出（</w:t>
      </w:r>
      <w:proofErr w:type="gramStart"/>
      <w:r>
        <w:rPr>
          <w:szCs w:val="32"/>
        </w:rPr>
        <w:t>含车辆</w:t>
      </w:r>
      <w:proofErr w:type="gramEnd"/>
      <w:r>
        <w:rPr>
          <w:szCs w:val="32"/>
        </w:rPr>
        <w:t>购置税）及租用费、燃料费、维修费、过路过桥费、保险费、安全奖励费用等支出；公务接待</w:t>
      </w:r>
      <w:proofErr w:type="gramStart"/>
      <w:r>
        <w:rPr>
          <w:szCs w:val="32"/>
        </w:rPr>
        <w:t>费反映</w:t>
      </w:r>
      <w:proofErr w:type="gramEnd"/>
      <w:r>
        <w:rPr>
          <w:szCs w:val="32"/>
        </w:rPr>
        <w:t>单位按规定开支的各类公务接待（含外宾接待）支出。</w:t>
      </w:r>
    </w:p>
    <w:p w:rsidR="00216C1F" w:rsidRDefault="00216C1F">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6C1F" w:rsidRDefault="00216C1F">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rPr>
        <w:t>项目支出绩效目标是指</w:t>
      </w:r>
      <w:r w:rsidR="007F646E">
        <w:rPr>
          <w:rFonts w:hint="eastAsia"/>
        </w:rPr>
        <w:t>单位</w:t>
      </w:r>
      <w:r>
        <w:rPr>
          <w:rFonts w:hint="eastAsia"/>
        </w:rPr>
        <w:t>预算安排的项目支出在一定期限内预期达到的产出和效果。</w:t>
      </w:r>
    </w:p>
    <w:p w:rsidR="00216C1F" w:rsidRDefault="00216C1F">
      <w:pPr>
        <w:ind w:firstLine="640"/>
        <w:rPr>
          <w:szCs w:val="32"/>
        </w:rPr>
      </w:pPr>
    </w:p>
    <w:p w:rsidR="00216C1F" w:rsidRDefault="00216C1F">
      <w:pPr>
        <w:ind w:firstLine="640"/>
        <w:rPr>
          <w:szCs w:val="32"/>
        </w:rPr>
      </w:pPr>
    </w:p>
    <w:p w:rsidR="00216C1F" w:rsidRDefault="00216C1F">
      <w:pPr>
        <w:rPr>
          <w:szCs w:val="32"/>
        </w:rPr>
      </w:pPr>
    </w:p>
    <w:p w:rsidR="00216C1F" w:rsidRDefault="00216C1F">
      <w:pPr>
        <w:spacing w:line="700" w:lineRule="exact"/>
        <w:rPr>
          <w:kern w:val="0"/>
          <w:szCs w:val="32"/>
        </w:rPr>
      </w:pPr>
    </w:p>
    <w:sectPr w:rsidR="00216C1F" w:rsidSect="007510D4">
      <w:headerReference w:type="even" r:id="rId8"/>
      <w:headerReference w:type="default" r:id="rId9"/>
      <w:footerReference w:type="even" r:id="rId10"/>
      <w:footerReference w:type="default" r:id="rId11"/>
      <w:headerReference w:type="first" r:id="rId12"/>
      <w:type w:val="evenPage"/>
      <w:pgSz w:w="11907" w:h="16840"/>
      <w:pgMar w:top="2041" w:right="1588" w:bottom="2041" w:left="1588" w:header="851" w:footer="1588" w:gutter="0"/>
      <w:pgNumType w:start="0"/>
      <w:cols w:space="720"/>
      <w:titlePg/>
      <w:docGrid w:type="lines" w:linePitch="574"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8F" w:rsidRDefault="00AE6F8F">
      <w:r>
        <w:separator/>
      </w:r>
    </w:p>
  </w:endnote>
  <w:endnote w:type="continuationSeparator" w:id="0">
    <w:p w:rsidR="00AE6F8F" w:rsidRDefault="00A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AF" w:rsidRDefault="00BD3CAF">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0</w:t>
    </w:r>
    <w:r>
      <w:fldChar w:fldCharType="end"/>
    </w:r>
  </w:p>
  <w:p w:rsidR="00BD3CAF" w:rsidRDefault="00BD3C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AF" w:rsidRDefault="00BD3CAF">
    <w:pPr>
      <w:pStyle w:val="a5"/>
      <w:framePr w:wrap="around" w:vAnchor="text" w:hAnchor="page" w:x="5372" w:y="-73"/>
      <w:rPr>
        <w:rStyle w:val="a3"/>
        <w:sz w:val="28"/>
      </w:rPr>
    </w:pPr>
    <w:r>
      <w:rPr>
        <w:rStyle w:val="a3"/>
        <w:rFonts w:hint="eastAsia"/>
        <w:sz w:val="28"/>
      </w:rPr>
      <w:t>—</w:t>
    </w:r>
    <w:r>
      <w:rPr>
        <w:sz w:val="28"/>
      </w:rPr>
      <w:fldChar w:fldCharType="begin"/>
    </w:r>
    <w:r>
      <w:rPr>
        <w:rStyle w:val="a3"/>
        <w:sz w:val="28"/>
      </w:rPr>
      <w:instrText xml:space="preserve">PAGE  </w:instrText>
    </w:r>
    <w:r>
      <w:rPr>
        <w:sz w:val="28"/>
      </w:rPr>
      <w:fldChar w:fldCharType="separate"/>
    </w:r>
    <w:r w:rsidR="00D30E15">
      <w:rPr>
        <w:rStyle w:val="a3"/>
        <w:noProof/>
        <w:sz w:val="28"/>
      </w:rPr>
      <w:t>19</w:t>
    </w:r>
    <w:r>
      <w:rPr>
        <w:sz w:val="28"/>
      </w:rPr>
      <w:fldChar w:fldCharType="end"/>
    </w:r>
    <w:r>
      <w:rPr>
        <w:rStyle w:val="a3"/>
        <w:rFonts w:hint="eastAsia"/>
        <w:sz w:val="28"/>
      </w:rPr>
      <w:t>—</w:t>
    </w:r>
  </w:p>
  <w:p w:rsidR="00BD3CAF" w:rsidRDefault="00BD3CAF">
    <w:pPr>
      <w:pStyle w:val="a5"/>
      <w:framePr w:wrap="around" w:vAnchor="text" w:hAnchor="margin" w:xAlign="center" w:y="1"/>
      <w:ind w:right="360"/>
      <w:rPr>
        <w:rStyle w:val="a3"/>
      </w:rPr>
    </w:pPr>
  </w:p>
  <w:p w:rsidR="00BD3CAF" w:rsidRDefault="00BD3CAF">
    <w:pPr>
      <w:pStyle w:val="a5"/>
      <w:tabs>
        <w:tab w:val="clear" w:pos="4153"/>
        <w:tab w:val="clear" w:pos="8306"/>
        <w:tab w:val="left" w:pos="51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8F" w:rsidRDefault="00AE6F8F">
      <w:r>
        <w:separator/>
      </w:r>
    </w:p>
  </w:footnote>
  <w:footnote w:type="continuationSeparator" w:id="0">
    <w:p w:rsidR="00AE6F8F" w:rsidRDefault="00AE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AF" w:rsidRDefault="00BD3CAF">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AF" w:rsidRDefault="00BD3CAF" w:rsidP="00BD3CAF">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AF" w:rsidRDefault="00BD3CAF" w:rsidP="006F4C9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281"/>
    <w:multiLevelType w:val="singleLevel"/>
    <w:tmpl w:val="601A1281"/>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6"/>
  <w:drawingGridVerticalSpacing w:val="287"/>
  <w:noPunctuationKerning/>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48674ED2"/>
    <w:rsid w:val="0002122C"/>
    <w:rsid w:val="0006102F"/>
    <w:rsid w:val="00085978"/>
    <w:rsid w:val="000C6D48"/>
    <w:rsid w:val="000D02E6"/>
    <w:rsid w:val="000D7FB8"/>
    <w:rsid w:val="000F0591"/>
    <w:rsid w:val="001008BB"/>
    <w:rsid w:val="00102492"/>
    <w:rsid w:val="00145456"/>
    <w:rsid w:val="00195E40"/>
    <w:rsid w:val="001B5D15"/>
    <w:rsid w:val="001E1262"/>
    <w:rsid w:val="00200026"/>
    <w:rsid w:val="002011BF"/>
    <w:rsid w:val="0020734B"/>
    <w:rsid w:val="00216C1F"/>
    <w:rsid w:val="00220307"/>
    <w:rsid w:val="002300BA"/>
    <w:rsid w:val="00292A39"/>
    <w:rsid w:val="002A5441"/>
    <w:rsid w:val="002E7CD8"/>
    <w:rsid w:val="00366EA1"/>
    <w:rsid w:val="00367BC1"/>
    <w:rsid w:val="003757C0"/>
    <w:rsid w:val="00396D8D"/>
    <w:rsid w:val="0040137B"/>
    <w:rsid w:val="00426F96"/>
    <w:rsid w:val="004755CE"/>
    <w:rsid w:val="00485C98"/>
    <w:rsid w:val="00487479"/>
    <w:rsid w:val="004C176D"/>
    <w:rsid w:val="00514321"/>
    <w:rsid w:val="00584D1B"/>
    <w:rsid w:val="00586A56"/>
    <w:rsid w:val="005B23EB"/>
    <w:rsid w:val="005D5B16"/>
    <w:rsid w:val="005F314F"/>
    <w:rsid w:val="00623896"/>
    <w:rsid w:val="00631285"/>
    <w:rsid w:val="006358AE"/>
    <w:rsid w:val="00681DD6"/>
    <w:rsid w:val="006A75CF"/>
    <w:rsid w:val="006B3914"/>
    <w:rsid w:val="006F4C97"/>
    <w:rsid w:val="007510D4"/>
    <w:rsid w:val="007638E0"/>
    <w:rsid w:val="0077786C"/>
    <w:rsid w:val="007B2127"/>
    <w:rsid w:val="007F646E"/>
    <w:rsid w:val="00812796"/>
    <w:rsid w:val="00825722"/>
    <w:rsid w:val="00841DA8"/>
    <w:rsid w:val="00851A6F"/>
    <w:rsid w:val="00870789"/>
    <w:rsid w:val="00876AFD"/>
    <w:rsid w:val="00896C22"/>
    <w:rsid w:val="008C034B"/>
    <w:rsid w:val="00905090"/>
    <w:rsid w:val="00910A55"/>
    <w:rsid w:val="0091631A"/>
    <w:rsid w:val="00932BEF"/>
    <w:rsid w:val="00936F46"/>
    <w:rsid w:val="0096220F"/>
    <w:rsid w:val="00983A8D"/>
    <w:rsid w:val="009A31B7"/>
    <w:rsid w:val="009B2F41"/>
    <w:rsid w:val="009C5285"/>
    <w:rsid w:val="009E093A"/>
    <w:rsid w:val="00A2058B"/>
    <w:rsid w:val="00A34894"/>
    <w:rsid w:val="00A473F3"/>
    <w:rsid w:val="00A5411B"/>
    <w:rsid w:val="00A542BF"/>
    <w:rsid w:val="00A73E5D"/>
    <w:rsid w:val="00A96058"/>
    <w:rsid w:val="00AA7D0B"/>
    <w:rsid w:val="00AD15C5"/>
    <w:rsid w:val="00AD215E"/>
    <w:rsid w:val="00AD4E96"/>
    <w:rsid w:val="00AD74D9"/>
    <w:rsid w:val="00AE6F8F"/>
    <w:rsid w:val="00B05DD3"/>
    <w:rsid w:val="00B60748"/>
    <w:rsid w:val="00B62F90"/>
    <w:rsid w:val="00B668F4"/>
    <w:rsid w:val="00BA7D5D"/>
    <w:rsid w:val="00BB6FD3"/>
    <w:rsid w:val="00BD3CAF"/>
    <w:rsid w:val="00BE1CDD"/>
    <w:rsid w:val="00BE3CF5"/>
    <w:rsid w:val="00C36C22"/>
    <w:rsid w:val="00C55740"/>
    <w:rsid w:val="00C95080"/>
    <w:rsid w:val="00CA1FFF"/>
    <w:rsid w:val="00CC6E11"/>
    <w:rsid w:val="00CC7209"/>
    <w:rsid w:val="00D30E15"/>
    <w:rsid w:val="00D33284"/>
    <w:rsid w:val="00D43609"/>
    <w:rsid w:val="00D44841"/>
    <w:rsid w:val="00D55467"/>
    <w:rsid w:val="00D71247"/>
    <w:rsid w:val="00D744EA"/>
    <w:rsid w:val="00DA4917"/>
    <w:rsid w:val="00DB1BCA"/>
    <w:rsid w:val="00DC173E"/>
    <w:rsid w:val="00DD5814"/>
    <w:rsid w:val="00DF0F79"/>
    <w:rsid w:val="00E00855"/>
    <w:rsid w:val="00E22C47"/>
    <w:rsid w:val="00E44287"/>
    <w:rsid w:val="00E55D89"/>
    <w:rsid w:val="00E56F79"/>
    <w:rsid w:val="00E67450"/>
    <w:rsid w:val="00E7216A"/>
    <w:rsid w:val="00E802D8"/>
    <w:rsid w:val="00E82D48"/>
    <w:rsid w:val="00E87B90"/>
    <w:rsid w:val="00E90C29"/>
    <w:rsid w:val="00EA456D"/>
    <w:rsid w:val="00EC73B7"/>
    <w:rsid w:val="00EE1F67"/>
    <w:rsid w:val="00EF3520"/>
    <w:rsid w:val="00F36EE9"/>
    <w:rsid w:val="00F47B19"/>
    <w:rsid w:val="00F7193F"/>
    <w:rsid w:val="00F83D13"/>
    <w:rsid w:val="00F8523B"/>
    <w:rsid w:val="00F95368"/>
    <w:rsid w:val="00FF7928"/>
    <w:rsid w:val="019B69D8"/>
    <w:rsid w:val="020E6D2C"/>
    <w:rsid w:val="031D7D4B"/>
    <w:rsid w:val="0486486A"/>
    <w:rsid w:val="04954460"/>
    <w:rsid w:val="050D06DA"/>
    <w:rsid w:val="05513E94"/>
    <w:rsid w:val="056F5A6D"/>
    <w:rsid w:val="059B3770"/>
    <w:rsid w:val="063949A0"/>
    <w:rsid w:val="06BD5BC7"/>
    <w:rsid w:val="09A0082A"/>
    <w:rsid w:val="0ABA06FE"/>
    <w:rsid w:val="0B5F5ADA"/>
    <w:rsid w:val="0C2A5C84"/>
    <w:rsid w:val="0DA001B0"/>
    <w:rsid w:val="0DEB170B"/>
    <w:rsid w:val="0E4C7841"/>
    <w:rsid w:val="0F3E0406"/>
    <w:rsid w:val="0FD62F63"/>
    <w:rsid w:val="10AE7F82"/>
    <w:rsid w:val="10C93B35"/>
    <w:rsid w:val="11177619"/>
    <w:rsid w:val="112605C8"/>
    <w:rsid w:val="12E711B7"/>
    <w:rsid w:val="136D62BD"/>
    <w:rsid w:val="13F21722"/>
    <w:rsid w:val="1441443C"/>
    <w:rsid w:val="14C12787"/>
    <w:rsid w:val="15593E10"/>
    <w:rsid w:val="159F7E25"/>
    <w:rsid w:val="15F848D0"/>
    <w:rsid w:val="160E1FA5"/>
    <w:rsid w:val="160F2600"/>
    <w:rsid w:val="16DD34F5"/>
    <w:rsid w:val="17765BCA"/>
    <w:rsid w:val="17A027D8"/>
    <w:rsid w:val="1A817DF8"/>
    <w:rsid w:val="1ADC594E"/>
    <w:rsid w:val="1AEB5252"/>
    <w:rsid w:val="1C852172"/>
    <w:rsid w:val="1CA40C0C"/>
    <w:rsid w:val="1CFF4A32"/>
    <w:rsid w:val="1D833200"/>
    <w:rsid w:val="1E3A3FD0"/>
    <w:rsid w:val="1EB55C07"/>
    <w:rsid w:val="1F351A10"/>
    <w:rsid w:val="1FED47E9"/>
    <w:rsid w:val="206816AC"/>
    <w:rsid w:val="22A4003E"/>
    <w:rsid w:val="23EC61F6"/>
    <w:rsid w:val="244C543C"/>
    <w:rsid w:val="24624768"/>
    <w:rsid w:val="259B5BC5"/>
    <w:rsid w:val="25F62C4E"/>
    <w:rsid w:val="26643D6C"/>
    <w:rsid w:val="26FE109D"/>
    <w:rsid w:val="27073E1E"/>
    <w:rsid w:val="27B04AB3"/>
    <w:rsid w:val="28A63332"/>
    <w:rsid w:val="29C45F24"/>
    <w:rsid w:val="2DF8796C"/>
    <w:rsid w:val="2EB22F18"/>
    <w:rsid w:val="2EE12108"/>
    <w:rsid w:val="2EED35E3"/>
    <w:rsid w:val="2F250383"/>
    <w:rsid w:val="2F63610B"/>
    <w:rsid w:val="300965A3"/>
    <w:rsid w:val="30730D6E"/>
    <w:rsid w:val="30B91A70"/>
    <w:rsid w:val="310C6AA2"/>
    <w:rsid w:val="32CF2C5D"/>
    <w:rsid w:val="335402B5"/>
    <w:rsid w:val="339466B2"/>
    <w:rsid w:val="34555AF5"/>
    <w:rsid w:val="35616772"/>
    <w:rsid w:val="35EA1663"/>
    <w:rsid w:val="364C598E"/>
    <w:rsid w:val="36CC2B0F"/>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32595C"/>
    <w:rsid w:val="3EA14040"/>
    <w:rsid w:val="3EE8108D"/>
    <w:rsid w:val="40B80EFF"/>
    <w:rsid w:val="41A35364"/>
    <w:rsid w:val="41C31686"/>
    <w:rsid w:val="42982B4E"/>
    <w:rsid w:val="436B1E42"/>
    <w:rsid w:val="456D114B"/>
    <w:rsid w:val="45EB670F"/>
    <w:rsid w:val="46AB7C0D"/>
    <w:rsid w:val="46D44808"/>
    <w:rsid w:val="47CF49E6"/>
    <w:rsid w:val="48674ED2"/>
    <w:rsid w:val="487708E6"/>
    <w:rsid w:val="49645F71"/>
    <w:rsid w:val="499F5C68"/>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4741940"/>
    <w:rsid w:val="54810E66"/>
    <w:rsid w:val="54C2556E"/>
    <w:rsid w:val="55480EEF"/>
    <w:rsid w:val="57AE5C26"/>
    <w:rsid w:val="57DD75A9"/>
    <w:rsid w:val="58256ABD"/>
    <w:rsid w:val="59472AC7"/>
    <w:rsid w:val="5AB343F7"/>
    <w:rsid w:val="5ABF50F2"/>
    <w:rsid w:val="5AF76904"/>
    <w:rsid w:val="5B052E7A"/>
    <w:rsid w:val="5B3D7F7E"/>
    <w:rsid w:val="5B7C7777"/>
    <w:rsid w:val="5BEC6771"/>
    <w:rsid w:val="5CA506B9"/>
    <w:rsid w:val="5D5A7C63"/>
    <w:rsid w:val="5E256F6F"/>
    <w:rsid w:val="5F6235A9"/>
    <w:rsid w:val="614125C2"/>
    <w:rsid w:val="624C5C52"/>
    <w:rsid w:val="63DF08E4"/>
    <w:rsid w:val="64C04AFD"/>
    <w:rsid w:val="661A7B69"/>
    <w:rsid w:val="664909C1"/>
    <w:rsid w:val="66C63EB5"/>
    <w:rsid w:val="679461D3"/>
    <w:rsid w:val="6858287E"/>
    <w:rsid w:val="69157114"/>
    <w:rsid w:val="691A443E"/>
    <w:rsid w:val="6A80735F"/>
    <w:rsid w:val="6ACC5E47"/>
    <w:rsid w:val="6AD43ED1"/>
    <w:rsid w:val="6B11024D"/>
    <w:rsid w:val="6B7D5B36"/>
    <w:rsid w:val="6CF120A8"/>
    <w:rsid w:val="70330B9C"/>
    <w:rsid w:val="714213DD"/>
    <w:rsid w:val="717F272E"/>
    <w:rsid w:val="728027C6"/>
    <w:rsid w:val="73FE7ACC"/>
    <w:rsid w:val="74556746"/>
    <w:rsid w:val="76C17E06"/>
    <w:rsid w:val="76CA67BD"/>
    <w:rsid w:val="774E6400"/>
    <w:rsid w:val="775B0046"/>
    <w:rsid w:val="79700BEF"/>
    <w:rsid w:val="7A090695"/>
    <w:rsid w:val="7AE175F4"/>
    <w:rsid w:val="7B417685"/>
    <w:rsid w:val="7B5220F0"/>
    <w:rsid w:val="7BA169C0"/>
    <w:rsid w:val="7CAD595B"/>
    <w:rsid w:val="7CF65D07"/>
    <w:rsid w:val="7D2975D1"/>
    <w:rsid w:val="7DCC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0D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10D4"/>
  </w:style>
  <w:style w:type="character" w:customStyle="1" w:styleId="font41">
    <w:name w:val="font41"/>
    <w:rsid w:val="007510D4"/>
    <w:rPr>
      <w:rFonts w:ascii="华文细黑" w:eastAsia="华文细黑" w:hAnsi="华文细黑" w:cs="华文细黑" w:hint="default"/>
      <w:i w:val="0"/>
      <w:color w:val="000000"/>
      <w:sz w:val="20"/>
      <w:szCs w:val="20"/>
      <w:u w:val="none"/>
    </w:rPr>
  </w:style>
  <w:style w:type="character" w:customStyle="1" w:styleId="font21">
    <w:name w:val="font21"/>
    <w:rsid w:val="007510D4"/>
    <w:rPr>
      <w:rFonts w:ascii="Arial" w:hAnsi="Arial" w:cs="Arial" w:hint="default"/>
      <w:i w:val="0"/>
      <w:color w:val="000000"/>
      <w:sz w:val="20"/>
      <w:szCs w:val="20"/>
      <w:u w:val="none"/>
    </w:rPr>
  </w:style>
  <w:style w:type="character" w:customStyle="1" w:styleId="Char">
    <w:name w:val="批注框文本 Char"/>
    <w:link w:val="a4"/>
    <w:rsid w:val="007510D4"/>
    <w:rPr>
      <w:rFonts w:eastAsia="仿宋_GB2312"/>
      <w:kern w:val="2"/>
      <w:sz w:val="18"/>
      <w:szCs w:val="18"/>
    </w:rPr>
  </w:style>
  <w:style w:type="character" w:customStyle="1" w:styleId="font01">
    <w:name w:val="font01"/>
    <w:rsid w:val="007510D4"/>
    <w:rPr>
      <w:rFonts w:ascii="Times New Roman" w:hAnsi="Times New Roman" w:cs="Times New Roman" w:hint="default"/>
      <w:i w:val="0"/>
      <w:color w:val="000000"/>
      <w:sz w:val="24"/>
      <w:szCs w:val="24"/>
      <w:u w:val="none"/>
    </w:rPr>
  </w:style>
  <w:style w:type="character" w:customStyle="1" w:styleId="Char0">
    <w:name w:val="页脚 Char"/>
    <w:link w:val="a5"/>
    <w:rsid w:val="007510D4"/>
    <w:rPr>
      <w:rFonts w:eastAsia="仿宋_GB2312"/>
      <w:kern w:val="2"/>
      <w:sz w:val="18"/>
    </w:rPr>
  </w:style>
  <w:style w:type="character" w:customStyle="1" w:styleId="font11">
    <w:name w:val="font11"/>
    <w:rsid w:val="007510D4"/>
    <w:rPr>
      <w:rFonts w:ascii="Arial" w:hAnsi="Arial" w:cs="Arial" w:hint="default"/>
      <w:i w:val="0"/>
      <w:color w:val="000000"/>
      <w:sz w:val="24"/>
      <w:szCs w:val="24"/>
      <w:u w:val="none"/>
    </w:rPr>
  </w:style>
  <w:style w:type="character" w:customStyle="1" w:styleId="font61">
    <w:name w:val="font61"/>
    <w:rsid w:val="007510D4"/>
    <w:rPr>
      <w:rFonts w:ascii="宋体" w:eastAsia="宋体" w:hAnsi="宋体" w:cs="宋体" w:hint="eastAsia"/>
      <w:i w:val="0"/>
      <w:color w:val="000000"/>
      <w:sz w:val="24"/>
      <w:szCs w:val="24"/>
      <w:u w:val="none"/>
    </w:rPr>
  </w:style>
  <w:style w:type="paragraph" w:styleId="a5">
    <w:name w:val="footer"/>
    <w:basedOn w:val="a"/>
    <w:link w:val="Char0"/>
    <w:rsid w:val="007510D4"/>
    <w:pPr>
      <w:tabs>
        <w:tab w:val="center" w:pos="4153"/>
        <w:tab w:val="right" w:pos="8306"/>
      </w:tabs>
      <w:snapToGrid w:val="0"/>
      <w:jc w:val="left"/>
    </w:pPr>
    <w:rPr>
      <w:sz w:val="18"/>
    </w:rPr>
  </w:style>
  <w:style w:type="paragraph" w:styleId="a6">
    <w:name w:val="Normal (Web)"/>
    <w:basedOn w:val="a"/>
    <w:rsid w:val="007510D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rsid w:val="007510D4"/>
  </w:style>
  <w:style w:type="paragraph" w:styleId="a8">
    <w:name w:val="header"/>
    <w:basedOn w:val="a"/>
    <w:rsid w:val="007510D4"/>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rsid w:val="007510D4"/>
    <w:rPr>
      <w:sz w:val="18"/>
      <w:szCs w:val="18"/>
    </w:rPr>
  </w:style>
  <w:style w:type="paragraph" w:styleId="2">
    <w:name w:val="Body Text Indent 2"/>
    <w:basedOn w:val="a"/>
    <w:rsid w:val="007510D4"/>
    <w:pPr>
      <w:tabs>
        <w:tab w:val="left" w:pos="8372"/>
      </w:tabs>
      <w:spacing w:line="540" w:lineRule="exact"/>
      <w:ind w:firstLine="630"/>
    </w:pPr>
    <w:rPr>
      <w:b/>
      <w:bCs/>
    </w:rPr>
  </w:style>
  <w:style w:type="paragraph" w:styleId="a9">
    <w:name w:val="Body Text Indent"/>
    <w:basedOn w:val="a"/>
    <w:rsid w:val="007510D4"/>
    <w:pPr>
      <w:tabs>
        <w:tab w:val="left" w:pos="8372"/>
      </w:tabs>
      <w:spacing w:line="540" w:lineRule="exact"/>
      <w:ind w:firstLine="630"/>
    </w:pPr>
    <w:rPr>
      <w:rFonts w:eastAsia="黑体"/>
    </w:rPr>
  </w:style>
  <w:style w:type="paragraph" w:customStyle="1" w:styleId="NewNewNewNewNewNew">
    <w:name w:val="页眉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页脚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
    <w:name w:val="页脚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
    <w:name w:val="页脚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0">
    <w:name w:val="页眉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页脚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
    <w:name w:val="页脚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
    <w:name w:val="页眉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脚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
    <w:name w:val="页眉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眉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
    <w:name w:val="页眉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页眉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页眉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0">
    <w:name w:val="页眉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页脚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
    <w:name w:val="页脚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0">
    <w:name w:val="页脚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21">
    <w:name w:val="正文文本 21"/>
    <w:basedOn w:val="a"/>
    <w:rsid w:val="007510D4"/>
    <w:pPr>
      <w:adjustRightInd w:val="0"/>
      <w:ind w:firstLine="630"/>
      <w:jc w:val="left"/>
      <w:textAlignment w:val="baseline"/>
    </w:pPr>
    <w:rPr>
      <w:rFonts w:eastAsia="黑体"/>
    </w:rPr>
  </w:style>
  <w:style w:type="paragraph" w:customStyle="1" w:styleId="NewNewNewNewNewNewNew">
    <w:name w:val="页脚 New New New New New New New"/>
    <w:basedOn w:val="a"/>
    <w:rsid w:val="007510D4"/>
    <w:pPr>
      <w:tabs>
        <w:tab w:val="center" w:pos="4153"/>
        <w:tab w:val="right" w:pos="8306"/>
      </w:tabs>
      <w:snapToGrid w:val="0"/>
      <w:jc w:val="left"/>
    </w:pPr>
    <w:rPr>
      <w:sz w:val="18"/>
    </w:rPr>
  </w:style>
  <w:style w:type="paragraph" w:customStyle="1" w:styleId="NewNewNewNewNewNewNewNewNewNewNewNewNew0">
    <w:name w:val="页眉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
    <w:name w:val="页脚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
    <w:name w:val="页脚 New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Char1">
    <w:name w:val="Char"/>
    <w:basedOn w:val="a"/>
    <w:rsid w:val="007510D4"/>
    <w:rPr>
      <w:rFonts w:eastAsia="宋体"/>
      <w:sz w:val="21"/>
      <w:szCs w:val="21"/>
    </w:rPr>
  </w:style>
  <w:style w:type="paragraph" w:customStyle="1" w:styleId="NewNewNewNewNewNewNewNewNewNewNewNewNewNewNewNewNewNewNewNewNew">
    <w:name w:val="页眉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
    <w:name w:val="页脚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
    <w:name w:val="页脚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
    <w:name w:val="页脚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0">
    <w:name w:val="页眉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
    <w:name w:val="页眉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页眉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
    <w:name w:val="页脚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0">
    <w:name w:val="页眉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眉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眉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0">
    <w:name w:val="页眉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页脚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0">
    <w:name w:val="页眉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页脚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
    <w:name w:val="页脚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0">
    <w:name w:val="页脚 New New New New New New"/>
    <w:basedOn w:val="a"/>
    <w:rsid w:val="007510D4"/>
    <w:pPr>
      <w:tabs>
        <w:tab w:val="center" w:pos="4153"/>
        <w:tab w:val="right" w:pos="8306"/>
      </w:tabs>
      <w:snapToGrid w:val="0"/>
      <w:jc w:val="left"/>
    </w:pPr>
    <w:rPr>
      <w:sz w:val="18"/>
    </w:rPr>
  </w:style>
  <w:style w:type="paragraph" w:customStyle="1" w:styleId="p0">
    <w:name w:val="p0"/>
    <w:basedOn w:val="a"/>
    <w:rsid w:val="007510D4"/>
    <w:pPr>
      <w:widowControl/>
    </w:pPr>
    <w:rPr>
      <w:rFonts w:eastAsia="宋体"/>
      <w:kern w:val="0"/>
      <w:szCs w:val="32"/>
    </w:rPr>
  </w:style>
  <w:style w:type="paragraph" w:customStyle="1" w:styleId="NewNewNewNewNewNewNew0">
    <w:name w:val="页眉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0">
    <w:name w:val="页眉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0">
    <w:name w:val="页脚 New New"/>
    <w:basedOn w:val="a"/>
    <w:rsid w:val="007510D4"/>
    <w:pPr>
      <w:tabs>
        <w:tab w:val="center" w:pos="4153"/>
        <w:tab w:val="right" w:pos="8306"/>
      </w:tabs>
      <w:snapToGrid w:val="0"/>
      <w:jc w:val="left"/>
    </w:pPr>
    <w:rPr>
      <w:sz w:val="18"/>
    </w:rPr>
  </w:style>
  <w:style w:type="paragraph" w:customStyle="1" w:styleId="NewNewNewNewNewNewNewNewNewNewNewNew0">
    <w:name w:val="页脚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0">
    <w:name w:val="页眉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0">
    <w:name w:val="页脚 New New New New New"/>
    <w:basedOn w:val="a"/>
    <w:rsid w:val="007510D4"/>
    <w:pPr>
      <w:tabs>
        <w:tab w:val="center" w:pos="4153"/>
        <w:tab w:val="right" w:pos="8306"/>
      </w:tabs>
      <w:snapToGrid w:val="0"/>
      <w:jc w:val="left"/>
    </w:pPr>
    <w:rPr>
      <w:sz w:val="18"/>
    </w:rPr>
  </w:style>
  <w:style w:type="paragraph" w:customStyle="1" w:styleId="New0">
    <w:name w:val="页脚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0">
    <w:name w:val="页眉 New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0">
    <w:name w:val="页眉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页脚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0">
    <w:name w:val="页眉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rsid w:val="007510D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NewNewNewNewNew1">
    <w:name w:val="正文 New New New New New New"/>
    <w:rsid w:val="001B5D15"/>
    <w:pPr>
      <w:widowControl w:val="0"/>
      <w:spacing w:line="600" w:lineRule="exact"/>
      <w:ind w:firstLineChars="200" w:firstLine="200"/>
      <w:jc w:val="both"/>
    </w:pPr>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726">
      <w:bodyDiv w:val="1"/>
      <w:marLeft w:val="0"/>
      <w:marRight w:val="0"/>
      <w:marTop w:val="0"/>
      <w:marBottom w:val="0"/>
      <w:divBdr>
        <w:top w:val="none" w:sz="0" w:space="0" w:color="auto"/>
        <w:left w:val="none" w:sz="0" w:space="0" w:color="auto"/>
        <w:bottom w:val="none" w:sz="0" w:space="0" w:color="auto"/>
        <w:right w:val="none" w:sz="0" w:space="0" w:color="auto"/>
      </w:divBdr>
    </w:div>
    <w:div w:id="108860396">
      <w:bodyDiv w:val="1"/>
      <w:marLeft w:val="0"/>
      <w:marRight w:val="0"/>
      <w:marTop w:val="0"/>
      <w:marBottom w:val="0"/>
      <w:divBdr>
        <w:top w:val="none" w:sz="0" w:space="0" w:color="auto"/>
        <w:left w:val="none" w:sz="0" w:space="0" w:color="auto"/>
        <w:bottom w:val="none" w:sz="0" w:space="0" w:color="auto"/>
        <w:right w:val="none" w:sz="0" w:space="0" w:color="auto"/>
      </w:divBdr>
    </w:div>
    <w:div w:id="670913447">
      <w:bodyDiv w:val="1"/>
      <w:marLeft w:val="0"/>
      <w:marRight w:val="0"/>
      <w:marTop w:val="0"/>
      <w:marBottom w:val="0"/>
      <w:divBdr>
        <w:top w:val="none" w:sz="0" w:space="0" w:color="auto"/>
        <w:left w:val="none" w:sz="0" w:space="0" w:color="auto"/>
        <w:bottom w:val="none" w:sz="0" w:space="0" w:color="auto"/>
        <w:right w:val="none" w:sz="0" w:space="0" w:color="auto"/>
      </w:divBdr>
    </w:div>
    <w:div w:id="712772009">
      <w:bodyDiv w:val="1"/>
      <w:marLeft w:val="0"/>
      <w:marRight w:val="0"/>
      <w:marTop w:val="0"/>
      <w:marBottom w:val="0"/>
      <w:divBdr>
        <w:top w:val="none" w:sz="0" w:space="0" w:color="auto"/>
        <w:left w:val="none" w:sz="0" w:space="0" w:color="auto"/>
        <w:bottom w:val="none" w:sz="0" w:space="0" w:color="auto"/>
        <w:right w:val="none" w:sz="0" w:space="0" w:color="auto"/>
      </w:divBdr>
    </w:div>
    <w:div w:id="872425175">
      <w:bodyDiv w:val="1"/>
      <w:marLeft w:val="0"/>
      <w:marRight w:val="0"/>
      <w:marTop w:val="0"/>
      <w:marBottom w:val="0"/>
      <w:divBdr>
        <w:top w:val="none" w:sz="0" w:space="0" w:color="auto"/>
        <w:left w:val="none" w:sz="0" w:space="0" w:color="auto"/>
        <w:bottom w:val="none" w:sz="0" w:space="0" w:color="auto"/>
        <w:right w:val="none" w:sz="0" w:space="0" w:color="auto"/>
      </w:divBdr>
    </w:div>
    <w:div w:id="900335065">
      <w:bodyDiv w:val="1"/>
      <w:marLeft w:val="0"/>
      <w:marRight w:val="0"/>
      <w:marTop w:val="0"/>
      <w:marBottom w:val="0"/>
      <w:divBdr>
        <w:top w:val="none" w:sz="0" w:space="0" w:color="auto"/>
        <w:left w:val="none" w:sz="0" w:space="0" w:color="auto"/>
        <w:bottom w:val="none" w:sz="0" w:space="0" w:color="auto"/>
        <w:right w:val="none" w:sz="0" w:space="0" w:color="auto"/>
      </w:divBdr>
    </w:div>
    <w:div w:id="1244412408">
      <w:bodyDiv w:val="1"/>
      <w:marLeft w:val="0"/>
      <w:marRight w:val="0"/>
      <w:marTop w:val="0"/>
      <w:marBottom w:val="0"/>
      <w:divBdr>
        <w:top w:val="none" w:sz="0" w:space="0" w:color="auto"/>
        <w:left w:val="none" w:sz="0" w:space="0" w:color="auto"/>
        <w:bottom w:val="none" w:sz="0" w:space="0" w:color="auto"/>
        <w:right w:val="none" w:sz="0" w:space="0" w:color="auto"/>
      </w:divBdr>
    </w:div>
    <w:div w:id="1664044217">
      <w:bodyDiv w:val="1"/>
      <w:marLeft w:val="0"/>
      <w:marRight w:val="0"/>
      <w:marTop w:val="0"/>
      <w:marBottom w:val="0"/>
      <w:divBdr>
        <w:top w:val="none" w:sz="0" w:space="0" w:color="auto"/>
        <w:left w:val="none" w:sz="0" w:space="0" w:color="auto"/>
        <w:bottom w:val="none" w:sz="0" w:space="0" w:color="auto"/>
        <w:right w:val="none" w:sz="0" w:space="0" w:color="auto"/>
      </w:divBdr>
    </w:div>
    <w:div w:id="1776514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附件1 2020年部门预算信息公开模板</Template>
  <TotalTime>66</TotalTime>
  <Pages>22</Pages>
  <Words>5272</Words>
  <Characters>3068</Characters>
  <Application>Microsoft Office Word</Application>
  <DocSecurity>0</DocSecurity>
  <PresentationFormat/>
  <Lines>25</Lines>
  <Paragraphs>16</Paragraphs>
  <Slides>0</Slides>
  <Notes>0</Notes>
  <HiddenSlides>0</HiddenSlides>
  <MMClips>0</MMClip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持  词</dc:title>
  <dc:creator>Administrator</dc:creator>
  <cp:lastModifiedBy>Windows 用户</cp:lastModifiedBy>
  <cp:revision>7</cp:revision>
  <cp:lastPrinted>2022-02-21T08:08:00Z</cp:lastPrinted>
  <dcterms:created xsi:type="dcterms:W3CDTF">2023-02-15T01:13:00Z</dcterms:created>
  <dcterms:modified xsi:type="dcterms:W3CDTF">2023-02-19T11:08:00Z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